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AE0590A" w14:textId="6C6F173D" w:rsidR="00737379" w:rsidRDefault="00F43D3B" w:rsidP="00C22FAB">
      <w:pPr>
        <w:pStyle w:val="2"/>
      </w:pPr>
      <w:r>
        <w:rPr>
          <w:rFonts w:ascii="Verdana" w:hAnsi="Verdana"/>
          <w:noProof/>
          <w:sz w:val="20"/>
          <w:szCs w:val="20"/>
        </w:rPr>
        <w:drawing>
          <wp:anchor distT="0" distB="0" distL="114300" distR="114300" simplePos="0" relativeHeight="251677696" behindDoc="1" locked="0" layoutInCell="1" allowOverlap="1" wp14:anchorId="32CE3AA5" wp14:editId="5797E4E2">
            <wp:simplePos x="0" y="0"/>
            <wp:positionH relativeFrom="page">
              <wp:posOffset>305435</wp:posOffset>
            </wp:positionH>
            <wp:positionV relativeFrom="paragraph">
              <wp:posOffset>-133350</wp:posOffset>
            </wp:positionV>
            <wp:extent cx="7391400" cy="1000633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8" cstate="screen"/>
                    <a:srcRect/>
                    <a:stretch>
                      <a:fillRect/>
                    </a:stretch>
                  </pic:blipFill>
                  <pic:spPr>
                    <a:xfrm>
                      <a:off x="0" y="0"/>
                      <a:ext cx="7391400" cy="10006330"/>
                    </a:xfrm>
                    <a:prstGeom prst="rect">
                      <a:avLst/>
                    </a:prstGeom>
                    <a:ln>
                      <a:noFill/>
                    </a:ln>
                  </pic:spPr>
                </pic:pic>
              </a:graphicData>
            </a:graphic>
            <wp14:sizeRelH relativeFrom="margin">
              <wp14:pctWidth>0</wp14:pctWidth>
            </wp14:sizeRelH>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4D13354F"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5A13BDEB"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2B421463" w14:textId="20FE9299" w:rsidR="009F6ED8" w:rsidRPr="00E706BF" w:rsidRDefault="00944D2D" w:rsidP="00667E79">
      <w:pPr>
        <w:jc w:val="center"/>
        <w:rPr>
          <w:rFonts w:ascii="Century Gothic" w:hAnsi="Century Gothic"/>
          <w:sz w:val="24"/>
          <w:szCs w:val="24"/>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w:t>
      </w:r>
      <w:r w:rsidR="00667E79">
        <w:rPr>
          <w:rFonts w:ascii="Century Gothic" w:hAnsi="Century Gothic" w:cs="Arial"/>
          <w:b/>
          <w:sz w:val="24"/>
          <w:szCs w:val="18"/>
          <w:lang w:val="es-BO"/>
        </w:rPr>
        <w:t xml:space="preserve"> COCHABAMBA</w:t>
      </w: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419" w:eastAsia="es-419"/>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4D0440" w:rsidRPr="00335F1B" w:rsidRDefault="004D0440"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4D0440" w:rsidRDefault="004D0440" w:rsidP="00DC0E2D">
                            <w:pPr>
                              <w:jc w:val="center"/>
                              <w:rPr>
                                <w:rFonts w:ascii="Century Gothic" w:hAnsi="Century Gothic" w:cs="Arial"/>
                                <w:b/>
                                <w:color w:val="000000" w:themeColor="text1"/>
                                <w:sz w:val="22"/>
                              </w:rPr>
                            </w:pPr>
                          </w:p>
                          <w:p w14:paraId="74FA4E7E" w14:textId="2BF88BC4" w:rsidR="004D0440" w:rsidRPr="00226A9B" w:rsidRDefault="004D0440" w:rsidP="00DC0E2D">
                            <w:pPr>
                              <w:jc w:val="center"/>
                              <w:rPr>
                                <w:rFonts w:ascii="Century Gothic" w:hAnsi="Century Gothic" w:cs="Arial"/>
                                <w:b/>
                                <w:color w:val="0000FF"/>
                                <w:sz w:val="28"/>
                              </w:rPr>
                            </w:pPr>
                            <w:r w:rsidRPr="00226A9B">
                              <w:rPr>
                                <w:rFonts w:ascii="Century Gothic" w:hAnsi="Century Gothic" w:cs="Arial"/>
                                <w:b/>
                                <w:color w:val="0000FF"/>
                                <w:sz w:val="28"/>
                              </w:rPr>
                              <w:t xml:space="preserve">PROYECTO </w:t>
                            </w:r>
                            <w:r>
                              <w:rPr>
                                <w:rFonts w:ascii="Century Gothic" w:hAnsi="Century Gothic" w:cs="Arial"/>
                                <w:b/>
                                <w:color w:val="0000FF"/>
                                <w:sz w:val="28"/>
                              </w:rPr>
                              <w:t xml:space="preserve">DE VIVIENDA CUALITATIVA EN EL MUNICIPIO DE VILA VILA -FASE(X) 2025- COCHABAMBA </w:t>
                            </w:r>
                          </w:p>
                          <w:p w14:paraId="41A235BA" w14:textId="77777777" w:rsidR="004D0440" w:rsidRDefault="004D0440" w:rsidP="00DC0E2D">
                            <w:pPr>
                              <w:jc w:val="center"/>
                              <w:rPr>
                                <w:rFonts w:ascii="Century Gothic" w:hAnsi="Century Gothic" w:cs="Arial"/>
                                <w:b/>
                                <w:color w:val="000000" w:themeColor="text1"/>
                                <w:sz w:val="32"/>
                              </w:rPr>
                            </w:pPr>
                          </w:p>
                          <w:p w14:paraId="06F40773" w14:textId="77777777" w:rsidR="004D0440" w:rsidRDefault="004D0440"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4D0440" w:rsidRPr="00335F1B" w:rsidRDefault="004D0440" w:rsidP="00DC0E2D">
                            <w:pPr>
                              <w:jc w:val="center"/>
                              <w:rPr>
                                <w:rFonts w:ascii="Century Gothic" w:hAnsi="Century Gothic" w:cs="Arial"/>
                                <w:b/>
                                <w:color w:val="000000" w:themeColor="text1"/>
                                <w:sz w:val="32"/>
                              </w:rPr>
                            </w:pPr>
                          </w:p>
                          <w:p w14:paraId="4076A74A" w14:textId="77777777" w:rsidR="004D0440" w:rsidRPr="00226A9B" w:rsidRDefault="004D0440" w:rsidP="00DC0E2D">
                            <w:pPr>
                              <w:rPr>
                                <w:rFonts w:ascii="Century Gothic" w:hAnsi="Century Gothic" w:cs="Arial"/>
                                <w:b/>
                                <w:color w:val="FF0000"/>
                                <w:sz w:val="12"/>
                              </w:rPr>
                            </w:pPr>
                          </w:p>
                          <w:p w14:paraId="22FCAAEF" w14:textId="76BF19C1" w:rsidR="004D0440" w:rsidRPr="00B824D3" w:rsidRDefault="004D0440" w:rsidP="00DC0E2D">
                            <w:pPr>
                              <w:jc w:val="center"/>
                              <w:rPr>
                                <w:rFonts w:ascii="Century Gothic" w:hAnsi="Century Gothic"/>
                                <w:b/>
                                <w:color w:val="0000FF"/>
                                <w:sz w:val="32"/>
                              </w:rPr>
                            </w:pPr>
                            <w:r w:rsidRPr="00B824D3">
                              <w:rPr>
                                <w:rFonts w:ascii="Century Gothic" w:hAnsi="Century Gothic"/>
                                <w:b/>
                                <w:color w:val="0000FF"/>
                                <w:sz w:val="32"/>
                              </w:rPr>
                              <w:t>AEV</w:t>
                            </w:r>
                            <w:r>
                              <w:rPr>
                                <w:rFonts w:ascii="Century Gothic" w:hAnsi="Century Gothic"/>
                                <w:b/>
                                <w:color w:val="0000FF"/>
                                <w:sz w:val="32"/>
                              </w:rPr>
                              <w:t>/DD.CBBA/CD/Nº149/</w:t>
                            </w:r>
                            <w:r w:rsidRPr="00B824D3">
                              <w:rPr>
                                <w:rFonts w:ascii="Century Gothic" w:hAnsi="Century Gothic"/>
                                <w:b/>
                                <w:color w:val="0000FF"/>
                                <w:sz w:val="32"/>
                              </w:rPr>
                              <w:t>202</w:t>
                            </w:r>
                            <w:r>
                              <w:rPr>
                                <w:rFonts w:ascii="Century Gothic" w:hAnsi="Century Gothic"/>
                                <w:b/>
                                <w:color w:val="0000FF"/>
                                <w:sz w:val="32"/>
                              </w:rPr>
                              <w:t>5</w:t>
                            </w:r>
                            <w:r w:rsidRPr="00B824D3">
                              <w:rPr>
                                <w:rFonts w:ascii="Century Gothic" w:hAnsi="Century Gothic"/>
                                <w:b/>
                                <w:color w:val="0000FF"/>
                                <w:sz w:val="32"/>
                              </w:rPr>
                              <w:t xml:space="preserve"> (1ra </w:t>
                            </w:r>
                            <w:r>
                              <w:rPr>
                                <w:rFonts w:ascii="Century Gothic" w:hAnsi="Century Gothic"/>
                                <w:b/>
                                <w:color w:val="0000FF"/>
                                <w:sz w:val="32"/>
                              </w:rPr>
                              <w:t>Convocatoria)</w:t>
                            </w:r>
                          </w:p>
                          <w:p w14:paraId="52365FA0" w14:textId="77777777" w:rsidR="004D0440" w:rsidRPr="00B824D3" w:rsidRDefault="004D0440" w:rsidP="00DC0E2D">
                            <w:pPr>
                              <w:jc w:val="center"/>
                              <w:rPr>
                                <w:rFonts w:ascii="Century Gothic" w:hAnsi="Century Gothic"/>
                                <w:b/>
                                <w:color w:val="0000FF"/>
                                <w:sz w:val="32"/>
                              </w:rPr>
                            </w:pPr>
                          </w:p>
                          <w:p w14:paraId="01C36761" w14:textId="77777777" w:rsidR="004D0440" w:rsidRPr="00B824D3" w:rsidRDefault="004D0440" w:rsidP="00DC0E2D">
                            <w:pPr>
                              <w:jc w:val="center"/>
                              <w:rPr>
                                <w:rFonts w:ascii="Century Gothic" w:hAnsi="Century Gothic" w:cs="Arial"/>
                                <w:b/>
                                <w:color w:val="000000" w:themeColor="text1"/>
                                <w:sz w:val="24"/>
                              </w:rPr>
                            </w:pPr>
                          </w:p>
                          <w:p w14:paraId="4061A7A4" w14:textId="04B8F7B7" w:rsidR="004D0440" w:rsidRDefault="004D0440" w:rsidP="00DC0E2D">
                            <w:pPr>
                              <w:jc w:val="center"/>
                              <w:rPr>
                                <w:rFonts w:ascii="Century Gothic" w:hAnsi="Century Gothic"/>
                                <w:b/>
                                <w:color w:val="FF0000"/>
                                <w:sz w:val="32"/>
                                <w:lang w:val="es-AR"/>
                              </w:rPr>
                            </w:pPr>
                            <w:r>
                              <w:rPr>
                                <w:rFonts w:ascii="Century Gothic" w:hAnsi="Century Gothic"/>
                                <w:b/>
                                <w:color w:val="FF0000"/>
                                <w:sz w:val="32"/>
                                <w:lang w:val="es-AR"/>
                              </w:rPr>
                              <w:t>PRIMERA CONVOCATORIA</w:t>
                            </w:r>
                          </w:p>
                          <w:p w14:paraId="7D690948" w14:textId="77777777" w:rsidR="004D0440" w:rsidRDefault="004D0440" w:rsidP="00DC0E2D">
                            <w:pPr>
                              <w:jc w:val="center"/>
                              <w:rPr>
                                <w:rFonts w:ascii="Century Gothic" w:hAnsi="Century Gothic"/>
                                <w:b/>
                                <w:sz w:val="32"/>
                                <w:lang w:val="es-AR"/>
                              </w:rPr>
                            </w:pPr>
                          </w:p>
                          <w:p w14:paraId="419603AC" w14:textId="77777777" w:rsidR="004D0440" w:rsidRPr="0016594B" w:rsidRDefault="004D0440"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4D0440" w:rsidRDefault="004D0440" w:rsidP="00DC0E2D">
                            <w:pPr>
                              <w:jc w:val="center"/>
                              <w:rPr>
                                <w:rFonts w:ascii="Century Gothic" w:hAnsi="Century Gothic"/>
                                <w:b/>
                                <w:sz w:val="32"/>
                                <w:lang w:val="es-AR"/>
                              </w:rPr>
                            </w:pPr>
                          </w:p>
                          <w:p w14:paraId="2CBBE109" w14:textId="77777777" w:rsidR="004D0440" w:rsidRDefault="004D0440" w:rsidP="00DC0E2D">
                            <w:pPr>
                              <w:jc w:val="center"/>
                              <w:rPr>
                                <w:rFonts w:ascii="Century Gothic" w:hAnsi="Century Gothic"/>
                                <w:b/>
                                <w:sz w:val="32"/>
                                <w:lang w:val="es-AR"/>
                              </w:rPr>
                            </w:pPr>
                          </w:p>
                          <w:p w14:paraId="3EB4F2A8" w14:textId="77777777" w:rsidR="004D0440" w:rsidRDefault="004D0440" w:rsidP="00DC0E2D">
                            <w:pPr>
                              <w:jc w:val="center"/>
                              <w:rPr>
                                <w:rFonts w:ascii="Century Gothic" w:hAnsi="Century Gothic"/>
                                <w:b/>
                                <w:sz w:val="32"/>
                                <w:lang w:val="es-AR"/>
                              </w:rPr>
                            </w:pPr>
                          </w:p>
                          <w:p w14:paraId="3ECDEF72" w14:textId="77777777" w:rsidR="004D0440" w:rsidRDefault="004D0440" w:rsidP="00DC0E2D">
                            <w:pPr>
                              <w:jc w:val="center"/>
                              <w:rPr>
                                <w:rFonts w:ascii="Century Gothic" w:hAnsi="Century Gothic"/>
                                <w:b/>
                                <w:sz w:val="32"/>
                                <w:lang w:val="es-AR"/>
                              </w:rPr>
                            </w:pPr>
                          </w:p>
                          <w:p w14:paraId="7D67CF23" w14:textId="77777777" w:rsidR="004D0440" w:rsidRDefault="004D0440" w:rsidP="00DC0E2D">
                            <w:pPr>
                              <w:jc w:val="center"/>
                              <w:rPr>
                                <w:rFonts w:ascii="Century Gothic" w:hAnsi="Century Gothic"/>
                                <w:b/>
                                <w:sz w:val="32"/>
                                <w:lang w:val="es-AR"/>
                              </w:rPr>
                            </w:pPr>
                          </w:p>
                          <w:p w14:paraId="1282730B" w14:textId="77777777" w:rsidR="004D0440" w:rsidRDefault="004D0440" w:rsidP="00DC0E2D">
                            <w:pPr>
                              <w:jc w:val="center"/>
                              <w:rPr>
                                <w:rFonts w:ascii="Century Gothic" w:hAnsi="Century Gothic"/>
                                <w:b/>
                                <w:sz w:val="32"/>
                                <w:lang w:val="es-AR"/>
                              </w:rPr>
                            </w:pPr>
                          </w:p>
                          <w:p w14:paraId="31843441" w14:textId="77777777" w:rsidR="004D0440" w:rsidRPr="00335F1B" w:rsidRDefault="004D0440"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4D0440" w:rsidRPr="00335F1B" w:rsidRDefault="004D0440"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" fillcolor="white [3201]" strokecolor="black [3200]" strokeweight="1pt">
                <v:textbox>
                  <w:txbxContent>
                    <w:p w14:paraId="33192AE3" w14:textId="77777777" w:rsidR="004D0440" w:rsidRPr="00335F1B" w:rsidRDefault="004D0440"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4D0440" w:rsidRDefault="004D0440" w:rsidP="00DC0E2D">
                      <w:pPr>
                        <w:jc w:val="center"/>
                        <w:rPr>
                          <w:rFonts w:ascii="Century Gothic" w:hAnsi="Century Gothic" w:cs="Arial"/>
                          <w:b/>
                          <w:color w:val="000000" w:themeColor="text1"/>
                          <w:sz w:val="22"/>
                        </w:rPr>
                      </w:pPr>
                    </w:p>
                    <w:p w14:paraId="74FA4E7E" w14:textId="2BF88BC4" w:rsidR="004D0440" w:rsidRPr="00226A9B" w:rsidRDefault="004D0440" w:rsidP="00DC0E2D">
                      <w:pPr>
                        <w:jc w:val="center"/>
                        <w:rPr>
                          <w:rFonts w:ascii="Century Gothic" w:hAnsi="Century Gothic" w:cs="Arial"/>
                          <w:b/>
                          <w:color w:val="0000FF"/>
                          <w:sz w:val="28"/>
                        </w:rPr>
                      </w:pPr>
                      <w:r w:rsidRPr="00226A9B">
                        <w:rPr>
                          <w:rFonts w:ascii="Century Gothic" w:hAnsi="Century Gothic" w:cs="Arial"/>
                          <w:b/>
                          <w:color w:val="0000FF"/>
                          <w:sz w:val="28"/>
                        </w:rPr>
                        <w:t xml:space="preserve">PROYECTO </w:t>
                      </w:r>
                      <w:r>
                        <w:rPr>
                          <w:rFonts w:ascii="Century Gothic" w:hAnsi="Century Gothic" w:cs="Arial"/>
                          <w:b/>
                          <w:color w:val="0000FF"/>
                          <w:sz w:val="28"/>
                        </w:rPr>
                        <w:t xml:space="preserve">DE VIVIENDA CUALITATIVA EN EL MUNICIPIO DE VILA VILA -FASE(X) 2025- COCHABAMBA </w:t>
                      </w:r>
                    </w:p>
                    <w:p w14:paraId="41A235BA" w14:textId="77777777" w:rsidR="004D0440" w:rsidRDefault="004D0440" w:rsidP="00DC0E2D">
                      <w:pPr>
                        <w:jc w:val="center"/>
                        <w:rPr>
                          <w:rFonts w:ascii="Century Gothic" w:hAnsi="Century Gothic" w:cs="Arial"/>
                          <w:b/>
                          <w:color w:val="000000" w:themeColor="text1"/>
                          <w:sz w:val="32"/>
                        </w:rPr>
                      </w:pPr>
                    </w:p>
                    <w:p w14:paraId="06F40773" w14:textId="77777777" w:rsidR="004D0440" w:rsidRDefault="004D0440"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4D0440" w:rsidRPr="00335F1B" w:rsidRDefault="004D0440" w:rsidP="00DC0E2D">
                      <w:pPr>
                        <w:jc w:val="center"/>
                        <w:rPr>
                          <w:rFonts w:ascii="Century Gothic" w:hAnsi="Century Gothic" w:cs="Arial"/>
                          <w:b/>
                          <w:color w:val="000000" w:themeColor="text1"/>
                          <w:sz w:val="32"/>
                        </w:rPr>
                      </w:pPr>
                    </w:p>
                    <w:p w14:paraId="4076A74A" w14:textId="77777777" w:rsidR="004D0440" w:rsidRPr="00226A9B" w:rsidRDefault="004D0440" w:rsidP="00DC0E2D">
                      <w:pPr>
                        <w:rPr>
                          <w:rFonts w:ascii="Century Gothic" w:hAnsi="Century Gothic" w:cs="Arial"/>
                          <w:b/>
                          <w:color w:val="FF0000"/>
                          <w:sz w:val="12"/>
                        </w:rPr>
                      </w:pPr>
                    </w:p>
                    <w:p w14:paraId="22FCAAEF" w14:textId="76BF19C1" w:rsidR="004D0440" w:rsidRPr="00B824D3" w:rsidRDefault="004D0440" w:rsidP="00DC0E2D">
                      <w:pPr>
                        <w:jc w:val="center"/>
                        <w:rPr>
                          <w:rFonts w:ascii="Century Gothic" w:hAnsi="Century Gothic"/>
                          <w:b/>
                          <w:color w:val="0000FF"/>
                          <w:sz w:val="32"/>
                        </w:rPr>
                      </w:pPr>
                      <w:r w:rsidRPr="00B824D3">
                        <w:rPr>
                          <w:rFonts w:ascii="Century Gothic" w:hAnsi="Century Gothic"/>
                          <w:b/>
                          <w:color w:val="0000FF"/>
                          <w:sz w:val="32"/>
                        </w:rPr>
                        <w:t>AEV</w:t>
                      </w:r>
                      <w:r>
                        <w:rPr>
                          <w:rFonts w:ascii="Century Gothic" w:hAnsi="Century Gothic"/>
                          <w:b/>
                          <w:color w:val="0000FF"/>
                          <w:sz w:val="32"/>
                        </w:rPr>
                        <w:t>/DD.CBBA/CD/Nº149/</w:t>
                      </w:r>
                      <w:r w:rsidRPr="00B824D3">
                        <w:rPr>
                          <w:rFonts w:ascii="Century Gothic" w:hAnsi="Century Gothic"/>
                          <w:b/>
                          <w:color w:val="0000FF"/>
                          <w:sz w:val="32"/>
                        </w:rPr>
                        <w:t>202</w:t>
                      </w:r>
                      <w:r>
                        <w:rPr>
                          <w:rFonts w:ascii="Century Gothic" w:hAnsi="Century Gothic"/>
                          <w:b/>
                          <w:color w:val="0000FF"/>
                          <w:sz w:val="32"/>
                        </w:rPr>
                        <w:t>5</w:t>
                      </w:r>
                      <w:r w:rsidRPr="00B824D3">
                        <w:rPr>
                          <w:rFonts w:ascii="Century Gothic" w:hAnsi="Century Gothic"/>
                          <w:b/>
                          <w:color w:val="0000FF"/>
                          <w:sz w:val="32"/>
                        </w:rPr>
                        <w:t xml:space="preserve"> (1ra </w:t>
                      </w:r>
                      <w:r>
                        <w:rPr>
                          <w:rFonts w:ascii="Century Gothic" w:hAnsi="Century Gothic"/>
                          <w:b/>
                          <w:color w:val="0000FF"/>
                          <w:sz w:val="32"/>
                        </w:rPr>
                        <w:t>Convocatoria)</w:t>
                      </w:r>
                    </w:p>
                    <w:p w14:paraId="52365FA0" w14:textId="77777777" w:rsidR="004D0440" w:rsidRPr="00B824D3" w:rsidRDefault="004D0440" w:rsidP="00DC0E2D">
                      <w:pPr>
                        <w:jc w:val="center"/>
                        <w:rPr>
                          <w:rFonts w:ascii="Century Gothic" w:hAnsi="Century Gothic"/>
                          <w:b/>
                          <w:color w:val="0000FF"/>
                          <w:sz w:val="32"/>
                        </w:rPr>
                      </w:pPr>
                    </w:p>
                    <w:p w14:paraId="01C36761" w14:textId="77777777" w:rsidR="004D0440" w:rsidRPr="00B824D3" w:rsidRDefault="004D0440" w:rsidP="00DC0E2D">
                      <w:pPr>
                        <w:jc w:val="center"/>
                        <w:rPr>
                          <w:rFonts w:ascii="Century Gothic" w:hAnsi="Century Gothic" w:cs="Arial"/>
                          <w:b/>
                          <w:color w:val="000000" w:themeColor="text1"/>
                          <w:sz w:val="24"/>
                        </w:rPr>
                      </w:pPr>
                    </w:p>
                    <w:p w14:paraId="4061A7A4" w14:textId="04B8F7B7" w:rsidR="004D0440" w:rsidRDefault="004D0440" w:rsidP="00DC0E2D">
                      <w:pPr>
                        <w:jc w:val="center"/>
                        <w:rPr>
                          <w:rFonts w:ascii="Century Gothic" w:hAnsi="Century Gothic"/>
                          <w:b/>
                          <w:color w:val="FF0000"/>
                          <w:sz w:val="32"/>
                          <w:lang w:val="es-AR"/>
                        </w:rPr>
                      </w:pPr>
                      <w:r>
                        <w:rPr>
                          <w:rFonts w:ascii="Century Gothic" w:hAnsi="Century Gothic"/>
                          <w:b/>
                          <w:color w:val="FF0000"/>
                          <w:sz w:val="32"/>
                          <w:lang w:val="es-AR"/>
                        </w:rPr>
                        <w:t>PRIMERA CONVOCATORIA</w:t>
                      </w:r>
                    </w:p>
                    <w:p w14:paraId="7D690948" w14:textId="77777777" w:rsidR="004D0440" w:rsidRDefault="004D0440" w:rsidP="00DC0E2D">
                      <w:pPr>
                        <w:jc w:val="center"/>
                        <w:rPr>
                          <w:rFonts w:ascii="Century Gothic" w:hAnsi="Century Gothic"/>
                          <w:b/>
                          <w:sz w:val="32"/>
                          <w:lang w:val="es-AR"/>
                        </w:rPr>
                      </w:pPr>
                    </w:p>
                    <w:p w14:paraId="419603AC" w14:textId="77777777" w:rsidR="004D0440" w:rsidRPr="0016594B" w:rsidRDefault="004D0440"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4D0440" w:rsidRDefault="004D0440" w:rsidP="00DC0E2D">
                      <w:pPr>
                        <w:jc w:val="center"/>
                        <w:rPr>
                          <w:rFonts w:ascii="Century Gothic" w:hAnsi="Century Gothic"/>
                          <w:b/>
                          <w:sz w:val="32"/>
                          <w:lang w:val="es-AR"/>
                        </w:rPr>
                      </w:pPr>
                    </w:p>
                    <w:p w14:paraId="2CBBE109" w14:textId="77777777" w:rsidR="004D0440" w:rsidRDefault="004D0440" w:rsidP="00DC0E2D">
                      <w:pPr>
                        <w:jc w:val="center"/>
                        <w:rPr>
                          <w:rFonts w:ascii="Century Gothic" w:hAnsi="Century Gothic"/>
                          <w:b/>
                          <w:sz w:val="32"/>
                          <w:lang w:val="es-AR"/>
                        </w:rPr>
                      </w:pPr>
                    </w:p>
                    <w:p w14:paraId="3EB4F2A8" w14:textId="77777777" w:rsidR="004D0440" w:rsidRDefault="004D0440" w:rsidP="00DC0E2D">
                      <w:pPr>
                        <w:jc w:val="center"/>
                        <w:rPr>
                          <w:rFonts w:ascii="Century Gothic" w:hAnsi="Century Gothic"/>
                          <w:b/>
                          <w:sz w:val="32"/>
                          <w:lang w:val="es-AR"/>
                        </w:rPr>
                      </w:pPr>
                    </w:p>
                    <w:p w14:paraId="3ECDEF72" w14:textId="77777777" w:rsidR="004D0440" w:rsidRDefault="004D0440" w:rsidP="00DC0E2D">
                      <w:pPr>
                        <w:jc w:val="center"/>
                        <w:rPr>
                          <w:rFonts w:ascii="Century Gothic" w:hAnsi="Century Gothic"/>
                          <w:b/>
                          <w:sz w:val="32"/>
                          <w:lang w:val="es-AR"/>
                        </w:rPr>
                      </w:pPr>
                    </w:p>
                    <w:p w14:paraId="7D67CF23" w14:textId="77777777" w:rsidR="004D0440" w:rsidRDefault="004D0440" w:rsidP="00DC0E2D">
                      <w:pPr>
                        <w:jc w:val="center"/>
                        <w:rPr>
                          <w:rFonts w:ascii="Century Gothic" w:hAnsi="Century Gothic"/>
                          <w:b/>
                          <w:sz w:val="32"/>
                          <w:lang w:val="es-AR"/>
                        </w:rPr>
                      </w:pPr>
                    </w:p>
                    <w:p w14:paraId="1282730B" w14:textId="77777777" w:rsidR="004D0440" w:rsidRDefault="004D0440" w:rsidP="00DC0E2D">
                      <w:pPr>
                        <w:jc w:val="center"/>
                        <w:rPr>
                          <w:rFonts w:ascii="Century Gothic" w:hAnsi="Century Gothic"/>
                          <w:b/>
                          <w:sz w:val="32"/>
                          <w:lang w:val="es-AR"/>
                        </w:rPr>
                      </w:pPr>
                    </w:p>
                    <w:p w14:paraId="31843441" w14:textId="77777777" w:rsidR="004D0440" w:rsidRPr="00335F1B" w:rsidRDefault="004D0440"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4D0440" w:rsidRPr="00335F1B" w:rsidRDefault="004D0440"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A87461">
      <w:pPr>
        <w:jc w:val="right"/>
      </w:pPr>
    </w:p>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1637D4C9"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w:t>
      </w:r>
      <w:r w:rsidR="00B824D3">
        <w:rPr>
          <w:rFonts w:ascii="Verdana" w:hAnsi="Verdana" w:cs="Arial"/>
          <w:b/>
          <w:szCs w:val="18"/>
        </w:rPr>
        <w:t>N 2025</w:t>
      </w:r>
    </w:p>
    <w:p w14:paraId="22D5146C" w14:textId="0162E82E" w:rsidR="00FC038C" w:rsidRDefault="00FC038C" w:rsidP="00384D92">
      <w:pPr>
        <w:jc w:val="center"/>
        <w:rPr>
          <w:rFonts w:ascii="Verdana" w:hAnsi="Verdana" w:cs="Arial"/>
          <w:b/>
          <w:color w:val="0000FF"/>
          <w:sz w:val="18"/>
          <w:szCs w:val="18"/>
        </w:rPr>
      </w:pP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58A05D6A" w14:textId="77777777" w:rsidR="00455B62" w:rsidRPr="00A81CD5" w:rsidRDefault="00455B62" w:rsidP="00455B62">
      <w:pPr>
        <w:pStyle w:val="Ttulo10"/>
        <w:numPr>
          <w:ilvl w:val="0"/>
          <w:numId w:val="14"/>
        </w:numPr>
        <w:spacing w:before="160" w:after="160"/>
        <w:jc w:val="both"/>
        <w:rPr>
          <w:rFonts w:ascii="Verdana" w:hAnsi="Verdana"/>
          <w:sz w:val="18"/>
        </w:rPr>
      </w:pPr>
      <w:r w:rsidRPr="00CE18AE">
        <w:rPr>
          <w:rFonts w:ascii="Verdana" w:hAnsi="Verdana"/>
          <w:color w:val="0070C0"/>
          <w:sz w:val="18"/>
        </w:rPr>
        <w:t>IMPEDIDOS PARA PARTICIPAR EN LOS PROCESOS DE CONTRATACIÓN</w:t>
      </w:r>
      <w:r w:rsidRPr="00A81CD5">
        <w:rPr>
          <w:rFonts w:ascii="Verdana" w:hAnsi="Verdana"/>
          <w:sz w:val="18"/>
        </w:rPr>
        <w:t xml:space="preserve">. </w:t>
      </w:r>
    </w:p>
    <w:p w14:paraId="1B2C85B9" w14:textId="77777777" w:rsidR="00455B62" w:rsidRDefault="00455B62" w:rsidP="00455B62">
      <w:pPr>
        <w:adjustRightInd w:val="0"/>
        <w:ind w:left="405"/>
        <w:jc w:val="both"/>
        <w:rPr>
          <w:rFonts w:ascii="Verdana" w:hAnsi="Verdana" w:cstheme="minorHAnsi"/>
          <w:sz w:val="18"/>
        </w:rPr>
      </w:pPr>
      <w:r w:rsidRPr="00A81CD5">
        <w:rPr>
          <w:rFonts w:ascii="Verdana" w:hAnsi="Verdana" w:cstheme="minorHAnsi"/>
          <w:sz w:val="18"/>
        </w:rPr>
        <w:t>Están impedidos para participar, directa o indirectamente, en los procesos de contratación llevados a cabo por la AEVIVIENDA, las personas naturales o jurídicas comprendidas en los siguientes incisos:</w:t>
      </w:r>
    </w:p>
    <w:p w14:paraId="1612D85C" w14:textId="77777777" w:rsidR="00455B62" w:rsidRPr="00A81CD5" w:rsidRDefault="00455B62" w:rsidP="00455B62">
      <w:pPr>
        <w:adjustRightInd w:val="0"/>
        <w:ind w:left="405"/>
        <w:jc w:val="both"/>
        <w:rPr>
          <w:rFonts w:ascii="Verdana" w:hAnsi="Verdana" w:cstheme="minorHAnsi"/>
          <w:sz w:val="18"/>
        </w:rPr>
      </w:pPr>
    </w:p>
    <w:p w14:paraId="6C030634" w14:textId="77777777" w:rsidR="00455B62" w:rsidRPr="00A81CD5" w:rsidRDefault="00455B62" w:rsidP="0062598E">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deudas pendientes con el Estado, establecidas mediante pliegos de cargo ejecutoriados y no pagados;</w:t>
      </w:r>
    </w:p>
    <w:p w14:paraId="4B11EF5A" w14:textId="77777777" w:rsidR="00455B62" w:rsidRPr="00A81CD5" w:rsidRDefault="00455B62" w:rsidP="0062598E">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sentencia ejecutoriada, con impedimento para ejercer el comercio;</w:t>
      </w:r>
    </w:p>
    <w:p w14:paraId="0A183048" w14:textId="77777777" w:rsidR="00455B62" w:rsidRPr="00A81CD5" w:rsidRDefault="00455B62" w:rsidP="0062598E">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cumpliendo sanción penal establecida mediante sentencia ejecutoriada por delitos comprendidos en la Ley N° 1743, de 15 de enero de 1997, que aprueba y ratifica la Convención Interamericana contra la Corrupción o sus equivalentes previstos en el Código Penal;</w:t>
      </w:r>
    </w:p>
    <w:p w14:paraId="5D00F2CD" w14:textId="77777777" w:rsidR="00455B62" w:rsidRPr="00A81CD5" w:rsidRDefault="00455B62" w:rsidP="0062598E">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asociadas con consultores que hayan asesorado en la elaboración del contenido del DCD;</w:t>
      </w:r>
    </w:p>
    <w:p w14:paraId="086F889B" w14:textId="77777777" w:rsidR="00455B62" w:rsidRPr="00A81CD5" w:rsidRDefault="00455B62" w:rsidP="0062598E">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hubiesen declarado su disolución o quiebra;</w:t>
      </w:r>
    </w:p>
    <w:p w14:paraId="39D84587" w14:textId="77777777" w:rsidR="00455B62" w:rsidRPr="00A81CD5" w:rsidRDefault="00455B62" w:rsidP="0062598E">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Cuyos representantes legales, accionistas o socios controladores tengan vinculación matrimonial o de parentesco con la MAE, hasta el tercer grado de consanguinidad y segundo de afinidad, conforme con lo establecido en la Ley Nº 603 de 19 de noviembre del 2014, Código de las Familias y del Proceso Familiar;</w:t>
      </w:r>
    </w:p>
    <w:p w14:paraId="38F00DC1" w14:textId="77777777" w:rsidR="00455B62" w:rsidRPr="00A81CD5" w:rsidRDefault="00455B62" w:rsidP="0062598E">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ex servidores públicos que ejercieron funciones en la AEVIVIENDA, hasta un (1) año antes de la publicación de la convocatoria, así como las empresas controladas por éstos;</w:t>
      </w:r>
    </w:p>
    <w:p w14:paraId="6C4C8A6A" w14:textId="77777777" w:rsidR="00455B62" w:rsidRPr="00A81CD5" w:rsidRDefault="00455B62" w:rsidP="0062598E">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servidores públicos</w:t>
      </w:r>
      <w:r w:rsidRPr="00AC1995">
        <w:rPr>
          <w:rFonts w:ascii="Verdana" w:hAnsi="Verdana" w:cstheme="minorHAnsi"/>
          <w:sz w:val="16"/>
          <w:szCs w:val="16"/>
        </w:rPr>
        <w:t xml:space="preserve"> </w:t>
      </w:r>
      <w:r w:rsidRPr="00A81CD5">
        <w:rPr>
          <w:rFonts w:ascii="Verdana" w:hAnsi="Verdana" w:cstheme="minorHAnsi"/>
          <w:sz w:val="18"/>
        </w:rPr>
        <w:t>que ejercen funciones en la AEVIVIENDA, así como las empresas controladas por éstos;</w:t>
      </w:r>
    </w:p>
    <w:p w14:paraId="4F66F486" w14:textId="77777777" w:rsidR="00455B62" w:rsidRPr="00A81CD5" w:rsidRDefault="00455B62" w:rsidP="0062598E">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14:paraId="3BBFA7CD" w14:textId="77777777" w:rsidR="00455B62" w:rsidRPr="00A81CD5" w:rsidRDefault="00455B62" w:rsidP="0062598E">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w:t>
      </w:r>
      <w:r w:rsidRPr="00A81CD5">
        <w:rPr>
          <w:rFonts w:ascii="Verdana" w:hAnsi="Verdana" w:cstheme="minorHAnsi"/>
          <w:sz w:val="18"/>
        </w:rPr>
        <w:lastRenderedPageBreak/>
        <w:t>registrarse estos hechos en las herramientas informáticas establecidas por la AEVIVIENDA como impedido.</w:t>
      </w:r>
    </w:p>
    <w:p w14:paraId="42952543" w14:textId="77777777" w:rsidR="00455B62" w:rsidRDefault="00455B62" w:rsidP="0062598E">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Cuando el proponente ya cuente con más de Ciento Cincuenta (150) Soluciones Habitacionales que tengan Contratos suscritos y en ejecución con la AEVIVIENDA, a nivel nacional</w:t>
      </w:r>
      <w:r>
        <w:rPr>
          <w:rFonts w:ascii="Verdana" w:hAnsi="Verdana" w:cstheme="minorHAnsi"/>
          <w:sz w:val="18"/>
        </w:rPr>
        <w:t>.</w:t>
      </w:r>
    </w:p>
    <w:p w14:paraId="6EC3413F" w14:textId="77777777" w:rsidR="00455B62" w:rsidRPr="00001D1D" w:rsidRDefault="00455B62" w:rsidP="0062598E">
      <w:pPr>
        <w:pStyle w:val="Prrafodelista"/>
        <w:numPr>
          <w:ilvl w:val="0"/>
          <w:numId w:val="40"/>
        </w:numPr>
        <w:autoSpaceDE w:val="0"/>
        <w:autoSpaceDN w:val="0"/>
        <w:adjustRightInd w:val="0"/>
        <w:ind w:left="842" w:hanging="437"/>
        <w:jc w:val="both"/>
        <w:rPr>
          <w:rFonts w:ascii="Verdana" w:hAnsi="Verdana" w:cstheme="minorHAnsi"/>
          <w:color w:val="0070C0"/>
          <w:sz w:val="18"/>
        </w:rPr>
      </w:pPr>
      <w:r w:rsidRPr="00001D1D">
        <w:rPr>
          <w:rFonts w:ascii="Verdana" w:hAnsi="Verdana" w:cs="Arial"/>
          <w:color w:val="0070C0"/>
          <w:sz w:val="18"/>
          <w:szCs w:val="18"/>
          <w:lang w:val="es-BO"/>
        </w:rPr>
        <w:t>Cuando el proponente se encuentre registrados dentro del listado de empresas con cuentas o deudas pendientes en la página de la AEVIVIENDA</w:t>
      </w:r>
      <w:r>
        <w:rPr>
          <w:rFonts w:ascii="Verdana" w:hAnsi="Verdana" w:cs="Arial"/>
          <w:color w:val="0070C0"/>
          <w:sz w:val="18"/>
          <w:szCs w:val="18"/>
          <w:lang w:val="es-BO"/>
        </w:rPr>
        <w:t>.</w:t>
      </w:r>
    </w:p>
    <w:p w14:paraId="0AC978B6" w14:textId="357B688D"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0CF79B40" w:rsidR="000F1E25" w:rsidRPr="004576FE" w:rsidRDefault="000F1E25" w:rsidP="004576FE">
      <w:pPr>
        <w:pStyle w:val="Prrafodelista"/>
        <w:numPr>
          <w:ilvl w:val="1"/>
          <w:numId w:val="14"/>
        </w:numPr>
        <w:shd w:val="clear" w:color="auto" w:fill="FFFFFF" w:themeFill="background1"/>
        <w:jc w:val="both"/>
        <w:rPr>
          <w:rFonts w:ascii="Verdana" w:hAnsi="Verdana" w:cs="Verdana"/>
          <w:sz w:val="18"/>
          <w:szCs w:val="18"/>
        </w:rPr>
      </w:pPr>
      <w:r w:rsidRPr="004576FE">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62598E">
      <w:pPr>
        <w:pStyle w:val="Prrafodelista"/>
        <w:numPr>
          <w:ilvl w:val="0"/>
          <w:numId w:val="25"/>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62598E">
      <w:pPr>
        <w:pStyle w:val="Prrafodelista"/>
        <w:numPr>
          <w:ilvl w:val="0"/>
          <w:numId w:val="25"/>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62598E">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38D0626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 xml:space="preserve">iene por objeto garantizar que los proponentes participan de buena fe y con la intención de culminar el proceso de la contratación directa. Será por un monto equivalente al </w:t>
      </w:r>
      <w:r w:rsidR="00C4577D"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w:t>
      </w:r>
      <w:r w:rsidR="00C4577D" w:rsidRPr="00B17011">
        <w:rPr>
          <w:rFonts w:ascii="Verdana" w:hAnsi="Verdana" w:cstheme="minorHAnsi"/>
          <w:color w:val="0070C0"/>
          <w:sz w:val="18"/>
          <w:szCs w:val="18"/>
        </w:rPr>
        <w:t>por ciento (0.</w:t>
      </w:r>
      <w:r w:rsidR="00B17011" w:rsidRPr="00B17011">
        <w:rPr>
          <w:rFonts w:ascii="Verdana" w:hAnsi="Verdana" w:cstheme="minorHAnsi"/>
          <w:color w:val="0070C0"/>
          <w:sz w:val="18"/>
          <w:szCs w:val="18"/>
        </w:rPr>
        <w:t>2</w:t>
      </w:r>
      <w:r w:rsidR="00C4577D" w:rsidRPr="00B17011">
        <w:rPr>
          <w:rFonts w:ascii="Verdana" w:hAnsi="Verdana" w:cstheme="minorHAnsi"/>
          <w:color w:val="0070C0"/>
          <w:sz w:val="18"/>
          <w:szCs w:val="18"/>
        </w:rPr>
        <w:t xml:space="preserve">5%) </w:t>
      </w:r>
      <w:r w:rsidR="00C4577D" w:rsidRPr="007A2A03">
        <w:rPr>
          <w:rFonts w:ascii="Verdana" w:hAnsi="Verdana" w:cstheme="minorHAnsi"/>
          <w:sz w:val="18"/>
          <w:szCs w:val="18"/>
        </w:rPr>
        <w:t>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62598E">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lastRenderedPageBreak/>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62598E">
      <w:pPr>
        <w:pStyle w:val="Prrafodelista"/>
        <w:numPr>
          <w:ilvl w:val="0"/>
          <w:numId w:val="29"/>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62598E">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62598E">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62598E">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62598E">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62598E">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lastRenderedPageBreak/>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Propuesta </w:t>
      </w:r>
      <w:r w:rsidRPr="00191A10">
        <w:rPr>
          <w:rFonts w:ascii="Verdana" w:hAnsi="Verdana" w:cs="Arial"/>
          <w:strike/>
          <w:color w:val="FF0000"/>
          <w:sz w:val="18"/>
          <w:szCs w:val="18"/>
        </w:rPr>
        <w:t xml:space="preserve"> </w:t>
      </w:r>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deberán considerar como criterios de subsanabilidad,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lastRenderedPageBreak/>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considerar otros criterios de subsanabilidad.</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La falta de firma del Proponente en el formulario A-1 ó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32C51B0A"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lastRenderedPageBreak/>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0DCE03CD" w14:textId="77777777" w:rsidR="00384D92" w:rsidRPr="009635AE"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highlight w:val="cyan"/>
        </w:rPr>
      </w:pPr>
      <w:r w:rsidRPr="009635AE">
        <w:rPr>
          <w:rFonts w:ascii="Verdana" w:hAnsi="Verdana" w:cs="Arial"/>
          <w:sz w:val="18"/>
          <w:szCs w:val="18"/>
          <w:highlight w:val="cyan"/>
        </w:rPr>
        <w:t>Formulario de Condiciones Adicionales (Formulario C-2).</w:t>
      </w:r>
    </w:p>
    <w:p w14:paraId="3F0F5A26" w14:textId="4C0AF8F9"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por ciento (0.25%)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801BCE">
      <w:pPr>
        <w:numPr>
          <w:ilvl w:val="0"/>
          <w:numId w:val="11"/>
        </w:numPr>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9635AE" w:rsidRDefault="00384D92" w:rsidP="00801BCE">
      <w:pPr>
        <w:numPr>
          <w:ilvl w:val="0"/>
          <w:numId w:val="11"/>
        </w:numPr>
        <w:ind w:left="1276" w:hanging="426"/>
        <w:jc w:val="both"/>
        <w:rPr>
          <w:rFonts w:ascii="Verdana" w:hAnsi="Verdana"/>
          <w:sz w:val="18"/>
          <w:szCs w:val="18"/>
          <w:highlight w:val="cyan"/>
        </w:rPr>
      </w:pPr>
      <w:r w:rsidRPr="009635AE">
        <w:rPr>
          <w:rFonts w:ascii="Verdana" w:hAnsi="Verdana" w:cs="Arial"/>
          <w:sz w:val="18"/>
          <w:szCs w:val="18"/>
          <w:highlight w:val="cyan"/>
        </w:rPr>
        <w:t>Formulario de Condicione</w:t>
      </w:r>
      <w:r w:rsidR="001B112A" w:rsidRPr="009635AE">
        <w:rPr>
          <w:rFonts w:ascii="Verdana" w:hAnsi="Verdana" w:cs="Arial"/>
          <w:sz w:val="18"/>
          <w:szCs w:val="18"/>
          <w:highlight w:val="cyan"/>
        </w:rPr>
        <w:t>s Adicionales (Formulario C-2).</w:t>
      </w:r>
    </w:p>
    <w:p w14:paraId="437AF65D" w14:textId="45E5DC6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por ciento (0.25%) </w:t>
      </w:r>
      <w:r w:rsidR="00CA2AB2" w:rsidRPr="003B170B">
        <w:rPr>
          <w:rFonts w:ascii="Verdana" w:hAnsi="Verdana" w:cs="Arial"/>
          <w:sz w:val="18"/>
          <w:szCs w:val="18"/>
        </w:rPr>
        <w:t xml:space="preserve"> </w:t>
      </w:r>
      <w:r w:rsidRPr="003B170B">
        <w:rPr>
          <w:rFonts w:ascii="Verdana" w:hAnsi="Verdana" w:cs="Arial"/>
          <w:sz w:val="18"/>
          <w:szCs w:val="18"/>
        </w:rPr>
        <w:t xml:space="preserve"> del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4576FE">
      <w:pPr>
        <w:numPr>
          <w:ilvl w:val="1"/>
          <w:numId w:val="14"/>
        </w:numPr>
        <w:shd w:val="clear" w:color="auto" w:fill="FFFFFF" w:themeFill="background1"/>
        <w:ind w:left="993"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4576FE">
      <w:pPr>
        <w:shd w:val="clear" w:color="auto" w:fill="FFFFFF" w:themeFill="background1"/>
        <w:ind w:left="993"/>
        <w:jc w:val="both"/>
        <w:rPr>
          <w:rFonts w:ascii="Verdana" w:hAnsi="Verdana" w:cs="Arial"/>
          <w:b/>
          <w:sz w:val="18"/>
          <w:szCs w:val="18"/>
        </w:rPr>
      </w:pPr>
    </w:p>
    <w:p w14:paraId="38F2348F" w14:textId="4CBE127D" w:rsidR="00F33192" w:rsidRPr="009635AE" w:rsidRDefault="00D93C91" w:rsidP="004576FE">
      <w:pPr>
        <w:shd w:val="clear" w:color="auto" w:fill="FFFFFF" w:themeFill="background1"/>
        <w:ind w:left="99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4576FE">
      <w:pPr>
        <w:shd w:val="clear" w:color="auto" w:fill="FFFFFF" w:themeFill="background1"/>
        <w:ind w:left="993"/>
        <w:jc w:val="both"/>
        <w:rPr>
          <w:rFonts w:ascii="Verdana" w:hAnsi="Verdana" w:cs="Arial"/>
          <w:sz w:val="18"/>
          <w:szCs w:val="18"/>
        </w:rPr>
      </w:pPr>
    </w:p>
    <w:p w14:paraId="4F6C28AB" w14:textId="77777777" w:rsidR="00A74C1D" w:rsidRPr="00F40564" w:rsidRDefault="00A74C1D" w:rsidP="004576FE">
      <w:pPr>
        <w:pStyle w:val="Prrafodelista"/>
        <w:shd w:val="clear" w:color="auto" w:fill="FFFFFF" w:themeFill="background1"/>
        <w:ind w:left="99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4576FE">
      <w:pPr>
        <w:shd w:val="clear" w:color="auto" w:fill="FFFFFF" w:themeFill="background1"/>
        <w:ind w:left="851"/>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4576FE">
      <w:pPr>
        <w:shd w:val="clear" w:color="auto" w:fill="FFFFFF" w:themeFill="background1"/>
        <w:ind w:left="851"/>
        <w:jc w:val="both"/>
        <w:rPr>
          <w:rFonts w:ascii="Verdana" w:hAnsi="Verdana" w:cs="Arial"/>
          <w:sz w:val="18"/>
          <w:szCs w:val="18"/>
        </w:rPr>
      </w:pPr>
    </w:p>
    <w:p w14:paraId="618C7E00" w14:textId="5653372E" w:rsidR="00A015A5" w:rsidRPr="00F40564" w:rsidRDefault="009635AE" w:rsidP="004576FE">
      <w:pPr>
        <w:shd w:val="clear" w:color="auto" w:fill="FFFFFF" w:themeFill="background1"/>
        <w:ind w:left="851"/>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p w14:paraId="07DFF013" w14:textId="3A01136E" w:rsidR="00384D92" w:rsidRPr="009635AE" w:rsidRDefault="00384D92" w:rsidP="009635AE">
      <w:pPr>
        <w:shd w:val="clear" w:color="auto" w:fill="FFFFFF" w:themeFill="background1"/>
        <w:jc w:val="both"/>
        <w:rPr>
          <w:rFonts w:ascii="Verdana" w:hAnsi="Verdana" w:cs="Arial"/>
          <w:sz w:val="18"/>
          <w:szCs w:val="18"/>
        </w:rPr>
      </w:pPr>
    </w:p>
    <w:bookmarkEnd w:id="13"/>
    <w:p w14:paraId="3509ABBF" w14:textId="1A14C939" w:rsidR="00384D92" w:rsidRDefault="00384D92" w:rsidP="00384D92">
      <w:pPr>
        <w:pStyle w:val="Ttulo10"/>
        <w:spacing w:before="0" w:after="0"/>
        <w:ind w:left="432"/>
        <w:jc w:val="both"/>
        <w:rPr>
          <w:rFonts w:ascii="Verdana" w:hAnsi="Verdana"/>
          <w:sz w:val="18"/>
          <w:szCs w:val="18"/>
        </w:rPr>
      </w:pPr>
    </w:p>
    <w:p w14:paraId="20649D09" w14:textId="77777777" w:rsidR="009635AE" w:rsidRDefault="009635AE"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4"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lastRenderedPageBreak/>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4"/>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1528F31E" w14:textId="735A88AB" w:rsidR="00A34D6B" w:rsidRPr="00865196" w:rsidRDefault="00A34D6B" w:rsidP="004576FE">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4576FE">
      <w:p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4576FE">
      <w:pPr>
        <w:tabs>
          <w:tab w:val="num" w:pos="1276"/>
        </w:tabs>
        <w:ind w:left="141"/>
        <w:jc w:val="both"/>
        <w:rPr>
          <w:rFonts w:ascii="Verdana" w:hAnsi="Verdana" w:cs="Arial"/>
          <w:sz w:val="18"/>
          <w:szCs w:val="18"/>
        </w:rPr>
      </w:pPr>
    </w:p>
    <w:p w14:paraId="750A0061" w14:textId="77777777" w:rsidR="00102801" w:rsidRPr="00653C8D" w:rsidRDefault="00102801"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4576FE">
      <w:pPr>
        <w:tabs>
          <w:tab w:val="num" w:pos="1276"/>
        </w:tabs>
        <w:ind w:left="141"/>
        <w:jc w:val="both"/>
        <w:rPr>
          <w:rFonts w:ascii="Verdana" w:hAnsi="Verdana" w:cs="Arial"/>
          <w:sz w:val="18"/>
          <w:szCs w:val="18"/>
        </w:rPr>
      </w:pPr>
    </w:p>
    <w:p w14:paraId="465F3C36"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4576FE">
      <w:pPr>
        <w:pStyle w:val="Prrafodelista"/>
        <w:ind w:left="709"/>
        <w:jc w:val="both"/>
        <w:rPr>
          <w:rFonts w:ascii="Verdana" w:hAnsi="Verdana" w:cs="Arial"/>
          <w:sz w:val="18"/>
          <w:szCs w:val="18"/>
          <w:lang w:val="es-BO"/>
        </w:rPr>
      </w:pPr>
    </w:p>
    <w:p w14:paraId="7E2677A2" w14:textId="37B02082" w:rsidR="00B46702" w:rsidRPr="00B752EF" w:rsidRDefault="00B46702"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lastRenderedPageBreak/>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4576FE">
      <w:pPr>
        <w:ind w:left="567"/>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4576FE">
      <w:pPr>
        <w:ind w:left="567" w:hanging="720"/>
        <w:jc w:val="both"/>
        <w:rPr>
          <w:rFonts w:ascii="Verdana" w:hAnsi="Verdana" w:cs="Arial"/>
          <w:sz w:val="18"/>
          <w:szCs w:val="18"/>
        </w:rPr>
      </w:pPr>
    </w:p>
    <w:p w14:paraId="75C4B747"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4576FE">
      <w:pPr>
        <w:ind w:left="567"/>
        <w:jc w:val="both"/>
        <w:rPr>
          <w:rFonts w:ascii="Verdana" w:hAnsi="Verdana" w:cs="Arial"/>
          <w:sz w:val="18"/>
          <w:szCs w:val="18"/>
        </w:rPr>
      </w:pPr>
    </w:p>
    <w:p w14:paraId="2D4B33D6"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4576FE">
      <w:pPr>
        <w:ind w:left="567"/>
        <w:jc w:val="both"/>
        <w:rPr>
          <w:rFonts w:ascii="Verdana" w:hAnsi="Verdana" w:cs="Arial"/>
          <w:sz w:val="18"/>
          <w:szCs w:val="18"/>
        </w:rPr>
      </w:pPr>
    </w:p>
    <w:p w14:paraId="439057C3" w14:textId="5C10632F"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4576FE">
      <w:pPr>
        <w:pStyle w:val="Prrafodelista"/>
        <w:spacing w:before="160" w:after="160"/>
        <w:ind w:left="567"/>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19E66FBA" w14:textId="77777777" w:rsidR="00455B62" w:rsidRPr="00DC082D" w:rsidRDefault="00455B62" w:rsidP="00455B62">
      <w:pPr>
        <w:pStyle w:val="Ttulo10"/>
        <w:numPr>
          <w:ilvl w:val="0"/>
          <w:numId w:val="14"/>
        </w:numPr>
        <w:spacing w:before="160" w:after="160"/>
        <w:jc w:val="both"/>
        <w:rPr>
          <w:rFonts w:ascii="Verdana" w:hAnsi="Verdana"/>
          <w:color w:val="0070C0"/>
          <w:sz w:val="18"/>
        </w:rPr>
      </w:pPr>
      <w:bookmarkStart w:id="15" w:name="_Toc347486230"/>
      <w:r w:rsidRPr="00DC082D">
        <w:rPr>
          <w:rFonts w:ascii="Verdana" w:hAnsi="Verdana"/>
          <w:color w:val="0070C0"/>
          <w:sz w:val="18"/>
        </w:rPr>
        <w:t>VERIFICACIÓN DE IMPEDIDOS EN PARTICIPAR</w:t>
      </w:r>
      <w:r>
        <w:rPr>
          <w:rFonts w:ascii="Verdana" w:hAnsi="Verdana"/>
          <w:color w:val="0070C0"/>
          <w:sz w:val="18"/>
        </w:rPr>
        <w:t xml:space="preserve"> EN EL PROCESO DE CONTRATACIÓN</w:t>
      </w:r>
    </w:p>
    <w:p w14:paraId="60A20C45" w14:textId="765C2899" w:rsidR="00455B62" w:rsidRDefault="00455B62" w:rsidP="00455B62">
      <w:pPr>
        <w:pStyle w:val="Ttulo10"/>
        <w:spacing w:before="0" w:after="0"/>
        <w:ind w:left="432"/>
        <w:jc w:val="both"/>
        <w:rPr>
          <w:rFonts w:ascii="Verdana" w:hAnsi="Verdana"/>
          <w:b w:val="0"/>
          <w:bCs w:val="0"/>
          <w:color w:val="0070C0"/>
          <w:sz w:val="18"/>
          <w:szCs w:val="18"/>
          <w:lang w:val="es-BO"/>
        </w:rPr>
      </w:pPr>
      <w:r w:rsidRPr="00DC082D">
        <w:rPr>
          <w:rFonts w:ascii="Verdana" w:hAnsi="Verdana"/>
          <w:b w:val="0"/>
          <w:bCs w:val="0"/>
          <w:color w:val="0070C0"/>
          <w:sz w:val="18"/>
          <w:szCs w:val="18"/>
          <w:lang w:val="es-BO"/>
        </w:rPr>
        <w:t>La Comisión de Evaluación y Calificación verificara, si lo proponentes se encuentran impedidos de participar en el proceso de contratación, según corresponda</w:t>
      </w:r>
    </w:p>
    <w:p w14:paraId="488E6C91" w14:textId="77777777" w:rsidR="00455B62" w:rsidRPr="00455B62" w:rsidRDefault="00455B62" w:rsidP="00455B62">
      <w:pPr>
        <w:pStyle w:val="Ttulo10"/>
        <w:spacing w:before="0" w:after="0"/>
        <w:ind w:left="432"/>
        <w:jc w:val="both"/>
        <w:rPr>
          <w:rFonts w:ascii="Verdana" w:hAnsi="Verdana"/>
          <w:b w:val="0"/>
          <w:sz w:val="18"/>
          <w:szCs w:val="18"/>
        </w:rPr>
      </w:pPr>
    </w:p>
    <w:p w14:paraId="47974BA1" w14:textId="43BDA781" w:rsidR="00384D92" w:rsidRPr="00653C8D" w:rsidRDefault="00384D92" w:rsidP="00B1031B">
      <w:pPr>
        <w:pStyle w:val="Ttulo10"/>
        <w:numPr>
          <w:ilvl w:val="0"/>
          <w:numId w:val="14"/>
        </w:numPr>
        <w:spacing w:before="0" w:after="0"/>
        <w:jc w:val="both"/>
        <w:rPr>
          <w:rFonts w:ascii="Verdana" w:hAnsi="Verdana"/>
          <w:b w:val="0"/>
          <w:sz w:val="18"/>
          <w:szCs w:val="18"/>
        </w:rPr>
      </w:pPr>
      <w:r w:rsidRPr="00653C8D">
        <w:rPr>
          <w:rFonts w:ascii="Verdana" w:hAnsi="Verdana"/>
          <w:sz w:val="18"/>
        </w:rPr>
        <w:t>EVALUACIÓN DE PROPUESTAS</w:t>
      </w:r>
      <w:bookmarkEnd w:id="15"/>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240B41" w:rsidRDefault="00384D92" w:rsidP="001D1909">
      <w:pPr>
        <w:numPr>
          <w:ilvl w:val="0"/>
          <w:numId w:val="8"/>
        </w:numPr>
        <w:tabs>
          <w:tab w:val="clear" w:pos="1080"/>
          <w:tab w:val="num" w:pos="851"/>
        </w:tabs>
        <w:ind w:hanging="654"/>
        <w:jc w:val="both"/>
        <w:rPr>
          <w:rFonts w:ascii="Verdana" w:hAnsi="Verdana" w:cs="Tahoma"/>
          <w:b/>
          <w:sz w:val="18"/>
          <w:szCs w:val="18"/>
        </w:rPr>
      </w:pPr>
      <w:r w:rsidRPr="007C48CC">
        <w:rPr>
          <w:rFonts w:ascii="Verdana" w:hAnsi="Verdana" w:cs="Tahoma"/>
          <w:b/>
          <w:sz w:val="18"/>
          <w:szCs w:val="18"/>
          <w:highlight w:val="cyan"/>
        </w:rPr>
        <w:t>Calidad, Propuesta Técnica y Costo</w:t>
      </w:r>
      <w:r w:rsidRPr="00240B41">
        <w:rPr>
          <w:rFonts w:ascii="Verdana" w:hAnsi="Verdana" w:cs="Tahoma"/>
          <w:b/>
          <w:sz w:val="18"/>
          <w:szCs w:val="18"/>
        </w:rPr>
        <w:t>.</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31"/>
      <w:r w:rsidRPr="00653C8D">
        <w:rPr>
          <w:rFonts w:ascii="Verdana" w:hAnsi="Verdana"/>
          <w:sz w:val="18"/>
        </w:rPr>
        <w:t>EVALUACIÓN PRELIMINAR</w:t>
      </w:r>
      <w:bookmarkEnd w:id="16"/>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653C8D" w:rsidRDefault="00384D92" w:rsidP="00B1031B">
      <w:pPr>
        <w:pStyle w:val="Ttulo10"/>
        <w:numPr>
          <w:ilvl w:val="0"/>
          <w:numId w:val="14"/>
        </w:numPr>
        <w:spacing w:before="0" w:after="0"/>
        <w:jc w:val="both"/>
        <w:rPr>
          <w:rFonts w:ascii="Verdana" w:hAnsi="Verdana"/>
          <w:color w:val="0000FF"/>
          <w:sz w:val="18"/>
        </w:rPr>
      </w:pPr>
      <w:bookmarkStart w:id="17" w:name="_Toc347486232"/>
      <w:r w:rsidRPr="00653C8D">
        <w:rPr>
          <w:rFonts w:ascii="Verdana" w:hAnsi="Verdana"/>
          <w:sz w:val="18"/>
        </w:rPr>
        <w:t xml:space="preserve">MÉTODO DE SELECCIÓN Y ADJUDICACIÓN </w:t>
      </w:r>
      <w:r w:rsidRPr="007C48CC">
        <w:rPr>
          <w:rFonts w:ascii="Verdana" w:hAnsi="Verdana"/>
          <w:sz w:val="18"/>
          <w:highlight w:val="cyan"/>
        </w:rPr>
        <w:t>CALIDAD, PROPUESTA TÉCNICA Y COSTO</w:t>
      </w:r>
      <w:bookmarkEnd w:id="17"/>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8" w:name="_Toc347486233"/>
      <w:r w:rsidRPr="00653C8D">
        <w:rPr>
          <w:rFonts w:ascii="Verdana" w:hAnsi="Verdana"/>
          <w:sz w:val="18"/>
        </w:rPr>
        <w:t>Evaluación de la Propuesta Económica</w:t>
      </w:r>
      <w:bookmarkEnd w:id="18"/>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lastRenderedPageBreak/>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455B62" w:rsidRDefault="004D0440" w:rsidP="000255DC">
      <w:pPr>
        <w:tabs>
          <w:tab w:val="left" w:pos="567"/>
        </w:tabs>
        <w:ind w:left="708"/>
        <w:jc w:val="center"/>
        <w:rPr>
          <w:rFonts w:ascii="Verdana" w:hAnsi="Verdana" w:cs="Arial"/>
          <w:sz w:val="24"/>
          <w:szCs w:val="18"/>
          <w:lang w:val="es-BO"/>
        </w:rPr>
      </w:pPr>
      <m:oMath>
        <m:sSub>
          <m:sSubPr>
            <m:ctrlPr>
              <w:rPr>
                <w:rFonts w:ascii="Cambria Math" w:hAnsi="Cambria Math" w:cs="Arial"/>
                <w:i/>
                <w:sz w:val="24"/>
                <w:szCs w:val="18"/>
                <w:lang w:val="es-BO"/>
              </w:rPr>
            </m:ctrlPr>
          </m:sSubPr>
          <m:e>
            <m:r>
              <w:rPr>
                <w:rFonts w:ascii="Cambria Math" w:hAnsi="Cambria Math" w:cs="Arial"/>
                <w:sz w:val="24"/>
                <w:szCs w:val="18"/>
                <w:lang w:val="es-BO"/>
              </w:rPr>
              <m:t>PE</m:t>
            </m:r>
          </m:e>
          <m:sub>
            <m:r>
              <w:rPr>
                <w:rFonts w:ascii="Cambria Math" w:hAnsi="Cambria Math" w:cs="Arial"/>
                <w:sz w:val="24"/>
                <w:szCs w:val="18"/>
                <w:lang w:val="es-BO"/>
              </w:rPr>
              <m:t>i</m:t>
            </m:r>
          </m:sub>
        </m:sSub>
        <m:r>
          <w:rPr>
            <w:rFonts w:ascii="Cambria Math" w:hAnsi="Cambria Math" w:cs="Arial"/>
            <w:sz w:val="24"/>
            <w:szCs w:val="18"/>
            <w:lang w:val="es-BO"/>
          </w:rPr>
          <m:t>=</m:t>
        </m:r>
        <m:f>
          <m:fPr>
            <m:ctrlPr>
              <w:rPr>
                <w:rFonts w:ascii="Cambria Math" w:hAnsi="Cambria Math" w:cs="Arial"/>
                <w:i/>
                <w:sz w:val="24"/>
                <w:szCs w:val="18"/>
                <w:lang w:val="es-BO"/>
              </w:rPr>
            </m:ctrlPr>
          </m:fPr>
          <m:num>
            <m:r>
              <w:rPr>
                <w:rFonts w:ascii="Cambria Math" w:hAnsi="Cambria Math" w:cs="Arial"/>
                <w:sz w:val="24"/>
                <w:szCs w:val="18"/>
                <w:lang w:val="es-BO"/>
              </w:rPr>
              <m:t>PAMV* 30</m:t>
            </m:r>
          </m:num>
          <m:den>
            <m:sSub>
              <m:sSubPr>
                <m:ctrlPr>
                  <w:rPr>
                    <w:rFonts w:ascii="Cambria Math" w:hAnsi="Cambria Math" w:cs="Arial"/>
                    <w:i/>
                    <w:sz w:val="24"/>
                    <w:szCs w:val="18"/>
                    <w:lang w:val="es-BO"/>
                  </w:rPr>
                </m:ctrlPr>
              </m:sSubPr>
              <m:e>
                <m:r>
                  <w:rPr>
                    <w:rFonts w:ascii="Cambria Math" w:hAnsi="Cambria Math" w:cs="Arial"/>
                    <w:sz w:val="24"/>
                    <w:szCs w:val="18"/>
                    <w:lang w:val="es-BO"/>
                  </w:rPr>
                  <m:t>TPA</m:t>
                </m:r>
              </m:e>
              <m:sub>
                <m:r>
                  <w:rPr>
                    <w:rFonts w:ascii="Cambria Math" w:hAnsi="Cambria Math" w:cs="Arial"/>
                    <w:sz w:val="24"/>
                    <w:szCs w:val="18"/>
                    <w:lang w:val="es-BO"/>
                  </w:rPr>
                  <m:t>i</m:t>
                </m:r>
              </m:sub>
            </m:sSub>
          </m:den>
        </m:f>
      </m:oMath>
      <w:r w:rsidR="000255DC" w:rsidRPr="00455B62">
        <w:rPr>
          <w:rFonts w:ascii="Verdana" w:hAnsi="Verdana" w:cs="Arial"/>
          <w:sz w:val="24"/>
          <w:szCs w:val="18"/>
          <w:lang w:val="es-BO"/>
        </w:rPr>
        <w:t xml:space="preserve"> </w:t>
      </w:r>
    </w:p>
    <w:p w14:paraId="0292898F" w14:textId="7464C0B5" w:rsidR="000255DC" w:rsidRPr="00455B62" w:rsidRDefault="000255DC" w:rsidP="000255DC">
      <w:pPr>
        <w:tabs>
          <w:tab w:val="left" w:pos="993"/>
        </w:tabs>
        <w:ind w:left="567"/>
        <w:jc w:val="both"/>
        <w:rPr>
          <w:rFonts w:ascii="Verdana" w:hAnsi="Verdana" w:cs="Arial"/>
          <w:sz w:val="24"/>
          <w:szCs w:val="18"/>
        </w:rPr>
      </w:pP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p>
    <w:p w14:paraId="0939F5DF" w14:textId="77777777" w:rsidR="00384D92" w:rsidRPr="00455B62" w:rsidRDefault="00384D92" w:rsidP="00384D92">
      <w:pPr>
        <w:tabs>
          <w:tab w:val="left" w:pos="993"/>
        </w:tabs>
        <w:ind w:left="567"/>
        <w:jc w:val="both"/>
        <w:rPr>
          <w:rFonts w:ascii="Verdana" w:hAnsi="Verdana" w:cs="Arial"/>
          <w:sz w:val="18"/>
          <w:szCs w:val="18"/>
        </w:rPr>
      </w:pPr>
      <w:r w:rsidRPr="00455B62">
        <w:rPr>
          <w:rFonts w:ascii="Verdana" w:hAnsi="Verdana" w:cs="Arial"/>
          <w:sz w:val="18"/>
          <w:szCs w:val="18"/>
        </w:rPr>
        <w:t>Donde:</w:t>
      </w:r>
    </w:p>
    <w:p w14:paraId="57253E2C" w14:textId="77777777" w:rsidR="000255DC" w:rsidRPr="00455B62" w:rsidRDefault="004D0440"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PE</m:t>
            </m:r>
          </m:e>
          <m:sub>
            <m:r>
              <w:rPr>
                <w:rFonts w:ascii="Cambria Math" w:hAnsi="Cambria Math" w:cs="Arial"/>
                <w:sz w:val="18"/>
                <w:szCs w:val="18"/>
                <w:lang w:val="es-BO"/>
              </w:rPr>
              <m:t>i</m:t>
            </m:r>
          </m:sub>
        </m:sSub>
      </m:oMath>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Puntaje de la Propuesta Económica Evaluada  </w:t>
      </w:r>
    </w:p>
    <w:p w14:paraId="4ACF0948" w14:textId="77777777" w:rsidR="000255DC" w:rsidRPr="00455B62" w:rsidRDefault="000255DC" w:rsidP="000255DC">
      <w:pPr>
        <w:tabs>
          <w:tab w:val="left" w:pos="2835"/>
        </w:tabs>
        <w:ind w:left="3261" w:hanging="1134"/>
        <w:jc w:val="both"/>
        <w:rPr>
          <w:rFonts w:ascii="Verdana" w:hAnsi="Verdana" w:cs="Arial"/>
          <w:sz w:val="18"/>
          <w:szCs w:val="18"/>
          <w:lang w:val="es-BO"/>
        </w:rPr>
      </w:pPr>
      <m:oMath>
        <m:r>
          <w:rPr>
            <w:rFonts w:ascii="Cambria Math" w:hAnsi="Cambria Math" w:cs="Arial"/>
            <w:sz w:val="18"/>
            <w:szCs w:val="18"/>
            <w:lang w:val="es-BO"/>
          </w:rPr>
          <m:t>PAMV</m:t>
        </m:r>
      </m:oMath>
      <w:r w:rsidRPr="00455B62">
        <w:rPr>
          <w:rFonts w:ascii="Verdana" w:hAnsi="Verdana" w:cs="Arial"/>
          <w:sz w:val="18"/>
          <w:szCs w:val="18"/>
          <w:lang w:val="es-BO"/>
        </w:rPr>
        <w:tab/>
        <w:t xml:space="preserve">: </w:t>
      </w:r>
      <w:r w:rsidRPr="00455B62">
        <w:rPr>
          <w:rFonts w:ascii="Verdana" w:hAnsi="Verdana" w:cs="Arial"/>
          <w:sz w:val="18"/>
          <w:szCs w:val="18"/>
          <w:lang w:val="es-BO"/>
        </w:rPr>
        <w:tab/>
        <w:t>Precio Ajustado de la Propuesta con el Menor Valor</w:t>
      </w:r>
    </w:p>
    <w:p w14:paraId="42CF4911" w14:textId="2D468BF0" w:rsidR="000255DC" w:rsidRPr="00455B62" w:rsidRDefault="004D0440"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TPA</m:t>
            </m:r>
          </m:e>
          <m:sub>
            <m:r>
              <w:rPr>
                <w:rFonts w:ascii="Cambria Math" w:hAnsi="Cambria Math" w:cs="Arial"/>
                <w:sz w:val="18"/>
                <w:szCs w:val="18"/>
                <w:lang w:val="es-BO"/>
              </w:rPr>
              <m:t>i</m:t>
            </m:r>
          </m:sub>
        </m:sSub>
      </m:oMath>
      <w:r w:rsidR="000255DC" w:rsidRPr="00455B62">
        <w:rPr>
          <w:rFonts w:ascii="Verdana" w:hAnsi="Verdana" w:cs="Arial"/>
          <w:sz w:val="18"/>
          <w:szCs w:val="18"/>
          <w:lang w:val="es-BO"/>
        </w:rPr>
        <w:t xml:space="preserve">    </w:t>
      </w:r>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4"/>
      <w:r w:rsidRPr="00653C8D">
        <w:rPr>
          <w:rFonts w:ascii="Verdana" w:hAnsi="Verdana"/>
          <w:sz w:val="18"/>
        </w:rPr>
        <w:t>Evaluación Propuesta Técnica.</w:t>
      </w:r>
      <w:bookmarkEnd w:id="19"/>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5"/>
      <w:r w:rsidRPr="00653C8D">
        <w:rPr>
          <w:rFonts w:ascii="Verdana" w:hAnsi="Verdana"/>
          <w:sz w:val="18"/>
        </w:rPr>
        <w:t>Determinación del Puntaje Total</w:t>
      </w:r>
      <w:bookmarkEnd w:id="20"/>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455B62"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455B62" w:rsidRDefault="0091182F" w:rsidP="0091182F">
      <w:pPr>
        <w:widowControl w:val="0"/>
        <w:tabs>
          <w:tab w:val="left" w:pos="1418"/>
        </w:tabs>
        <w:jc w:val="both"/>
        <w:rPr>
          <w:rFonts w:cs="Arial"/>
          <w:sz w:val="18"/>
          <w:szCs w:val="18"/>
          <w:lang w:val="es-BO"/>
        </w:rPr>
      </w:pPr>
    </w:p>
    <w:p w14:paraId="6A3275B1"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cs="Arial"/>
          <w:sz w:val="18"/>
          <w:szCs w:val="18"/>
          <w:lang w:val="es-BO"/>
        </w:rPr>
        <w:tab/>
      </w:r>
      <w:r w:rsidRPr="00455B62">
        <w:rPr>
          <w:rFonts w:cs="Arial"/>
          <w:sz w:val="18"/>
          <w:szCs w:val="18"/>
          <w:lang w:val="es-BO"/>
        </w:rPr>
        <w:tab/>
      </w:r>
      <m:oMath>
        <m:sSub>
          <m:sSubPr>
            <m:ctrlPr>
              <w:rPr>
                <w:rFonts w:ascii="Cambria Math" w:hAnsi="Cambria Math" w:cs="Arial"/>
                <w:i/>
                <w:sz w:val="18"/>
                <w:szCs w:val="18"/>
                <w:lang w:val="es-BO"/>
              </w:rPr>
            </m:ctrlPr>
          </m:sSubPr>
          <m:e>
            <m:r>
              <w:rPr>
                <w:rFonts w:ascii="Cambria Math" w:hAnsi="Cambria Math" w:cs="Arial"/>
                <w:sz w:val="18"/>
                <w:szCs w:val="18"/>
                <w:lang w:val="es-BO"/>
              </w:rPr>
              <m:t>PTP</m:t>
            </m:r>
          </m:e>
          <m:sub>
            <m:r>
              <w:rPr>
                <w:rFonts w:ascii="Cambria Math" w:hAnsi="Cambria Math" w:cs="Arial"/>
                <w:sz w:val="18"/>
                <w:szCs w:val="18"/>
                <w:lang w:val="es-BO"/>
              </w:rPr>
              <m:t>i</m:t>
            </m:r>
          </m:sub>
        </m:sSub>
      </m:oMath>
      <w:r w:rsidRPr="00455B62">
        <w:rPr>
          <w:rFonts w:cs="Arial"/>
          <w:sz w:val="18"/>
          <w:szCs w:val="18"/>
          <w:lang w:val="es-BO"/>
        </w:rPr>
        <w:tab/>
        <w:t>:</w:t>
      </w:r>
      <w:r w:rsidRPr="00455B62">
        <w:rPr>
          <w:rFonts w:cs="Arial"/>
          <w:sz w:val="18"/>
          <w:szCs w:val="18"/>
          <w:lang w:val="es-BO"/>
        </w:rPr>
        <w:tab/>
      </w:r>
      <w:r w:rsidRPr="00455B62">
        <w:rPr>
          <w:rFonts w:ascii="Verdana" w:hAnsi="Verdana" w:cs="Arial"/>
          <w:sz w:val="18"/>
          <w:szCs w:val="18"/>
          <w:lang w:val="es-BO"/>
        </w:rPr>
        <w:t>Puntaje Total de la Propuesta Evaluada</w:t>
      </w:r>
    </w:p>
    <w:p w14:paraId="2CD9EE7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PEi</m:t>
        </m:r>
      </m:oMath>
      <w:r w:rsidRPr="00455B62">
        <w:rPr>
          <w:rFonts w:ascii="Verdana" w:hAnsi="Verdana" w:cs="Arial"/>
          <w:sz w:val="18"/>
          <w:szCs w:val="18"/>
          <w:lang w:val="es-BO"/>
        </w:rPr>
        <w:tab/>
        <w:t>:</w:t>
      </w:r>
      <w:r w:rsidRPr="00455B62">
        <w:rPr>
          <w:rFonts w:ascii="Verdana" w:hAnsi="Verdana" w:cs="Arial"/>
          <w:sz w:val="18"/>
          <w:szCs w:val="18"/>
          <w:lang w:val="es-BO"/>
        </w:rPr>
        <w:tab/>
        <w:t>Puntaje de la Propuesta Económica</w:t>
      </w:r>
    </w:p>
    <w:p w14:paraId="3F9E9CB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PTi</m:t>
        </m:r>
      </m:oMath>
      <w:r w:rsidRPr="00455B62">
        <w:rPr>
          <w:rFonts w:ascii="Verdana" w:hAnsi="Verdana" w:cs="Arial"/>
          <w:sz w:val="18"/>
          <w:szCs w:val="18"/>
          <w:lang w:val="es-BO"/>
        </w:rPr>
        <w:tab/>
        <w:t>:</w:t>
      </w:r>
      <w:r w:rsidRPr="00455B62">
        <w:rPr>
          <w:rFonts w:ascii="Verdana" w:hAnsi="Verdana" w:cs="Arial"/>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1" w:name="_Toc347486244"/>
      <w:r w:rsidRPr="00653C8D">
        <w:rPr>
          <w:rFonts w:ascii="Verdana" w:hAnsi="Verdana"/>
          <w:sz w:val="18"/>
        </w:rPr>
        <w:lastRenderedPageBreak/>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1"/>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0EE95CD8" w:rsidR="00384D92" w:rsidRPr="008030B0" w:rsidRDefault="00384D92" w:rsidP="0062598E">
      <w:pPr>
        <w:pStyle w:val="Ttulo10"/>
        <w:numPr>
          <w:ilvl w:val="0"/>
          <w:numId w:val="41"/>
        </w:numPr>
        <w:spacing w:before="0" w:after="0"/>
        <w:ind w:left="426"/>
        <w:jc w:val="both"/>
        <w:rPr>
          <w:rFonts w:ascii="Verdana" w:hAnsi="Verdana"/>
          <w:sz w:val="18"/>
        </w:rPr>
      </w:pPr>
      <w:r w:rsidRPr="008030B0">
        <w:rPr>
          <w:rFonts w:ascii="Verdana" w:hAnsi="Verdana"/>
          <w:sz w:val="18"/>
        </w:rPr>
        <w:t>SUSCRIPCIÓN DE CONTRATO</w:t>
      </w:r>
    </w:p>
    <w:p w14:paraId="7E73E4D1" w14:textId="77777777" w:rsidR="00384D92" w:rsidRPr="00653C8D" w:rsidRDefault="00384D92" w:rsidP="0062598E">
      <w:pPr>
        <w:pStyle w:val="Prrafodelista"/>
        <w:numPr>
          <w:ilvl w:val="0"/>
          <w:numId w:val="21"/>
        </w:numPr>
        <w:spacing w:before="160" w:after="160"/>
        <w:jc w:val="both"/>
        <w:rPr>
          <w:rFonts w:ascii="Verdana" w:hAnsi="Verdana" w:cs="Arial"/>
          <w:vanish/>
          <w:sz w:val="18"/>
          <w:szCs w:val="18"/>
          <w:lang w:val="es-BO"/>
        </w:rPr>
      </w:pPr>
    </w:p>
    <w:p w14:paraId="3F1E26CE" w14:textId="77777777" w:rsidR="00384D92" w:rsidRPr="00653C8D" w:rsidRDefault="00384D92" w:rsidP="0062598E">
      <w:pPr>
        <w:pStyle w:val="Prrafodelista"/>
        <w:numPr>
          <w:ilvl w:val="0"/>
          <w:numId w:val="21"/>
        </w:numPr>
        <w:spacing w:before="160" w:after="160"/>
        <w:jc w:val="both"/>
        <w:rPr>
          <w:rFonts w:ascii="Verdana" w:hAnsi="Verdana" w:cs="Arial"/>
          <w:vanish/>
          <w:sz w:val="18"/>
          <w:szCs w:val="18"/>
          <w:lang w:val="es-BO"/>
        </w:rPr>
      </w:pPr>
    </w:p>
    <w:p w14:paraId="02C37080" w14:textId="77777777" w:rsidR="00384D92" w:rsidRPr="00653C8D" w:rsidRDefault="00384D92" w:rsidP="0062598E">
      <w:pPr>
        <w:pStyle w:val="Prrafodelista"/>
        <w:numPr>
          <w:ilvl w:val="0"/>
          <w:numId w:val="21"/>
        </w:numPr>
        <w:spacing w:before="160" w:after="160"/>
        <w:jc w:val="both"/>
        <w:rPr>
          <w:rFonts w:ascii="Verdana" w:hAnsi="Verdana" w:cs="Arial"/>
          <w:vanish/>
          <w:sz w:val="18"/>
          <w:szCs w:val="18"/>
          <w:lang w:val="es-BO"/>
        </w:rPr>
      </w:pPr>
    </w:p>
    <w:p w14:paraId="1EBF92CD" w14:textId="77777777" w:rsidR="00384D92" w:rsidRPr="00653C8D" w:rsidRDefault="00384D92" w:rsidP="0062598E">
      <w:pPr>
        <w:pStyle w:val="Prrafodelista"/>
        <w:numPr>
          <w:ilvl w:val="0"/>
          <w:numId w:val="21"/>
        </w:numPr>
        <w:spacing w:before="160" w:after="160"/>
        <w:jc w:val="both"/>
        <w:rPr>
          <w:rFonts w:ascii="Verdana" w:hAnsi="Verdana" w:cs="Arial"/>
          <w:vanish/>
          <w:sz w:val="18"/>
          <w:szCs w:val="18"/>
          <w:lang w:val="es-BO"/>
        </w:rPr>
      </w:pPr>
    </w:p>
    <w:p w14:paraId="366F9413" w14:textId="37BCC68D"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56B513EE" w:rsidR="00901766"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 xml:space="preserve">el proponente deberá solicitar la ampliación de plazo debiendo la entidad analizar y si corresponde emitir nota de aceptación y notificar a la empresa, esta ampliación </w:t>
      </w:r>
      <w:bookmarkStart w:id="22" w:name="_Hlk195184945"/>
      <w:r w:rsidR="00455B62" w:rsidRPr="003366DF">
        <w:rPr>
          <w:rFonts w:ascii="Verdana" w:hAnsi="Verdana" w:cs="Arial"/>
          <w:color w:val="0070C0"/>
          <w:sz w:val="18"/>
          <w:szCs w:val="18"/>
        </w:rPr>
        <w:t>debe</w:t>
      </w:r>
      <w:r w:rsidR="00455B62">
        <w:rPr>
          <w:rFonts w:ascii="Verdana" w:hAnsi="Verdana" w:cs="Arial"/>
          <w:color w:val="0070C0"/>
          <w:sz w:val="18"/>
          <w:szCs w:val="18"/>
        </w:rPr>
        <w:t>rá</w:t>
      </w:r>
      <w:r w:rsidR="00455B62" w:rsidRPr="003366DF">
        <w:rPr>
          <w:rFonts w:ascii="Verdana" w:hAnsi="Verdana" w:cs="Arial"/>
          <w:color w:val="0070C0"/>
          <w:sz w:val="18"/>
          <w:szCs w:val="18"/>
        </w:rPr>
        <w:t xml:space="preserve"> considerar plazos razonables para alcanzar el objetivo del proceso de contratación</w:t>
      </w:r>
      <w:bookmarkEnd w:id="22"/>
      <w:r w:rsidR="00455B62">
        <w:rPr>
          <w:rFonts w:ascii="Verdana" w:hAnsi="Verdana" w:cs="Arial"/>
          <w:color w:val="0070C0"/>
          <w:sz w:val="18"/>
          <w:szCs w:val="18"/>
        </w:rPr>
        <w:t>.</w:t>
      </w:r>
    </w:p>
    <w:p w14:paraId="179AAEC2" w14:textId="77777777" w:rsidR="00384D92" w:rsidRPr="00653C8D" w:rsidRDefault="00384D92" w:rsidP="0062598E">
      <w:pPr>
        <w:pStyle w:val="Prrafodelista"/>
        <w:numPr>
          <w:ilvl w:val="0"/>
          <w:numId w:val="22"/>
        </w:numPr>
        <w:spacing w:before="160" w:after="160"/>
        <w:ind w:left="426" w:hanging="567"/>
        <w:jc w:val="both"/>
        <w:rPr>
          <w:rFonts w:ascii="Verdana" w:hAnsi="Verdana" w:cs="Arial"/>
          <w:vanish/>
          <w:sz w:val="18"/>
          <w:szCs w:val="18"/>
          <w:lang w:val="es-BO"/>
        </w:rPr>
      </w:pPr>
    </w:p>
    <w:p w14:paraId="242EF8F5" w14:textId="77777777" w:rsidR="00384D92" w:rsidRPr="00653C8D" w:rsidRDefault="00384D92" w:rsidP="0062598E">
      <w:pPr>
        <w:pStyle w:val="Prrafodelista"/>
        <w:numPr>
          <w:ilvl w:val="0"/>
          <w:numId w:val="22"/>
        </w:numPr>
        <w:spacing w:before="160" w:after="160"/>
        <w:ind w:left="426" w:hanging="567"/>
        <w:jc w:val="both"/>
        <w:rPr>
          <w:rFonts w:ascii="Verdana" w:hAnsi="Verdana" w:cs="Arial"/>
          <w:vanish/>
          <w:sz w:val="18"/>
          <w:szCs w:val="18"/>
          <w:lang w:val="es-BO"/>
        </w:rPr>
      </w:pPr>
    </w:p>
    <w:p w14:paraId="3911967C" w14:textId="77777777" w:rsidR="00384D92" w:rsidRPr="00653C8D" w:rsidRDefault="00384D92" w:rsidP="0062598E">
      <w:pPr>
        <w:pStyle w:val="Prrafodelista"/>
        <w:numPr>
          <w:ilvl w:val="0"/>
          <w:numId w:val="22"/>
        </w:numPr>
        <w:spacing w:before="160" w:after="160"/>
        <w:ind w:left="426" w:hanging="567"/>
        <w:jc w:val="both"/>
        <w:rPr>
          <w:rFonts w:ascii="Verdana" w:hAnsi="Verdana" w:cs="Arial"/>
          <w:vanish/>
          <w:sz w:val="18"/>
          <w:szCs w:val="18"/>
          <w:lang w:val="es-BO"/>
        </w:rPr>
      </w:pPr>
    </w:p>
    <w:p w14:paraId="72C6F7D3" w14:textId="77777777" w:rsidR="00384D92" w:rsidRPr="00653C8D" w:rsidRDefault="00384D92" w:rsidP="0062598E">
      <w:pPr>
        <w:pStyle w:val="Prrafodelista"/>
        <w:numPr>
          <w:ilvl w:val="0"/>
          <w:numId w:val="22"/>
        </w:numPr>
        <w:spacing w:before="160" w:after="160"/>
        <w:ind w:left="426" w:hanging="567"/>
        <w:jc w:val="both"/>
        <w:rPr>
          <w:rFonts w:ascii="Verdana" w:hAnsi="Verdana" w:cs="Arial"/>
          <w:vanish/>
          <w:sz w:val="18"/>
          <w:szCs w:val="18"/>
          <w:lang w:val="es-BO"/>
        </w:rPr>
      </w:pPr>
    </w:p>
    <w:p w14:paraId="561E3F41" w14:textId="77777777" w:rsidR="00384D92" w:rsidRPr="00653C8D" w:rsidRDefault="00384D92" w:rsidP="0062598E">
      <w:pPr>
        <w:pStyle w:val="Prrafodelista"/>
        <w:numPr>
          <w:ilvl w:val="0"/>
          <w:numId w:val="22"/>
        </w:numPr>
        <w:spacing w:before="160" w:after="160"/>
        <w:ind w:left="426" w:hanging="567"/>
        <w:jc w:val="both"/>
        <w:rPr>
          <w:rFonts w:ascii="Verdana" w:hAnsi="Verdana" w:cs="Arial"/>
          <w:vanish/>
          <w:sz w:val="18"/>
          <w:szCs w:val="18"/>
          <w:lang w:val="es-BO"/>
        </w:rPr>
      </w:pPr>
    </w:p>
    <w:p w14:paraId="616D8624" w14:textId="77777777" w:rsidR="00384D92" w:rsidRPr="00653C8D" w:rsidRDefault="00384D92" w:rsidP="0062598E">
      <w:pPr>
        <w:pStyle w:val="Prrafodelista"/>
        <w:numPr>
          <w:ilvl w:val="0"/>
          <w:numId w:val="22"/>
        </w:numPr>
        <w:spacing w:before="160" w:after="160"/>
        <w:ind w:left="426" w:hanging="567"/>
        <w:jc w:val="both"/>
        <w:rPr>
          <w:rFonts w:ascii="Verdana" w:hAnsi="Verdana" w:cs="Arial"/>
          <w:vanish/>
          <w:sz w:val="18"/>
          <w:szCs w:val="18"/>
          <w:lang w:val="es-BO"/>
        </w:rPr>
      </w:pPr>
    </w:p>
    <w:p w14:paraId="41BFF1A3" w14:textId="77777777" w:rsidR="00384D92" w:rsidRPr="00653C8D" w:rsidRDefault="00384D92" w:rsidP="0062598E">
      <w:pPr>
        <w:pStyle w:val="Prrafodelista"/>
        <w:numPr>
          <w:ilvl w:val="0"/>
          <w:numId w:val="22"/>
        </w:numPr>
        <w:spacing w:before="160" w:after="160"/>
        <w:ind w:left="426" w:hanging="567"/>
        <w:jc w:val="both"/>
        <w:rPr>
          <w:rFonts w:ascii="Verdana" w:hAnsi="Verdana" w:cs="Arial"/>
          <w:vanish/>
          <w:sz w:val="18"/>
          <w:szCs w:val="18"/>
          <w:lang w:val="es-BO"/>
        </w:rPr>
      </w:pPr>
    </w:p>
    <w:p w14:paraId="7BA5DCE4" w14:textId="77777777" w:rsidR="00384D92" w:rsidRPr="00653C8D" w:rsidRDefault="00384D92" w:rsidP="0062598E">
      <w:pPr>
        <w:pStyle w:val="Prrafodelista"/>
        <w:numPr>
          <w:ilvl w:val="0"/>
          <w:numId w:val="22"/>
        </w:numPr>
        <w:spacing w:before="160" w:after="160"/>
        <w:ind w:left="426" w:hanging="567"/>
        <w:jc w:val="both"/>
        <w:rPr>
          <w:rFonts w:ascii="Verdana" w:hAnsi="Verdana" w:cs="Arial"/>
          <w:vanish/>
          <w:sz w:val="18"/>
          <w:szCs w:val="18"/>
          <w:lang w:val="es-BO"/>
        </w:rPr>
      </w:pPr>
    </w:p>
    <w:p w14:paraId="25181F80" w14:textId="77777777" w:rsidR="00384D92" w:rsidRPr="00653C8D" w:rsidRDefault="00384D92" w:rsidP="0062598E">
      <w:pPr>
        <w:pStyle w:val="Prrafodelista"/>
        <w:numPr>
          <w:ilvl w:val="0"/>
          <w:numId w:val="22"/>
        </w:numPr>
        <w:spacing w:before="160" w:after="160"/>
        <w:ind w:left="426" w:hanging="567"/>
        <w:jc w:val="both"/>
        <w:rPr>
          <w:rFonts w:ascii="Verdana" w:hAnsi="Verdana" w:cs="Arial"/>
          <w:vanish/>
          <w:sz w:val="18"/>
          <w:szCs w:val="18"/>
          <w:lang w:val="es-BO"/>
        </w:rPr>
      </w:pPr>
    </w:p>
    <w:p w14:paraId="297D30F7" w14:textId="77777777" w:rsidR="00384D92" w:rsidRPr="00653C8D" w:rsidRDefault="00384D92" w:rsidP="0062598E">
      <w:pPr>
        <w:pStyle w:val="Prrafodelista"/>
        <w:numPr>
          <w:ilvl w:val="0"/>
          <w:numId w:val="22"/>
        </w:numPr>
        <w:spacing w:before="160" w:after="160"/>
        <w:ind w:left="426" w:hanging="567"/>
        <w:jc w:val="both"/>
        <w:rPr>
          <w:rFonts w:ascii="Verdana" w:hAnsi="Verdana" w:cs="Arial"/>
          <w:vanish/>
          <w:sz w:val="18"/>
          <w:szCs w:val="18"/>
          <w:lang w:val="es-BO"/>
        </w:rPr>
      </w:pPr>
    </w:p>
    <w:p w14:paraId="42CC47CD" w14:textId="77777777" w:rsidR="00384D92" w:rsidRPr="00653C8D" w:rsidRDefault="00384D92" w:rsidP="0062598E">
      <w:pPr>
        <w:pStyle w:val="Prrafodelista"/>
        <w:numPr>
          <w:ilvl w:val="0"/>
          <w:numId w:val="22"/>
        </w:numPr>
        <w:spacing w:before="160" w:after="160"/>
        <w:ind w:left="426" w:hanging="567"/>
        <w:jc w:val="both"/>
        <w:rPr>
          <w:rFonts w:ascii="Verdana" w:hAnsi="Verdana" w:cs="Arial"/>
          <w:vanish/>
          <w:sz w:val="18"/>
          <w:szCs w:val="18"/>
          <w:lang w:val="es-BO"/>
        </w:rPr>
      </w:pPr>
    </w:p>
    <w:p w14:paraId="31EB55AC" w14:textId="77777777" w:rsidR="00384D92" w:rsidRPr="00653C8D" w:rsidRDefault="00384D92" w:rsidP="0062598E">
      <w:pPr>
        <w:pStyle w:val="Prrafodelista"/>
        <w:numPr>
          <w:ilvl w:val="0"/>
          <w:numId w:val="22"/>
        </w:numPr>
        <w:spacing w:before="160" w:after="160"/>
        <w:ind w:left="426" w:hanging="567"/>
        <w:jc w:val="both"/>
        <w:rPr>
          <w:rFonts w:ascii="Verdana" w:hAnsi="Verdana" w:cs="Arial"/>
          <w:vanish/>
          <w:sz w:val="18"/>
          <w:szCs w:val="18"/>
          <w:lang w:val="es-BO"/>
        </w:rPr>
      </w:pPr>
    </w:p>
    <w:p w14:paraId="2C4264ED" w14:textId="77777777" w:rsidR="00384D92" w:rsidRPr="00653C8D" w:rsidRDefault="00384D92" w:rsidP="0062598E">
      <w:pPr>
        <w:pStyle w:val="Prrafodelista"/>
        <w:numPr>
          <w:ilvl w:val="0"/>
          <w:numId w:val="22"/>
        </w:numPr>
        <w:spacing w:before="160" w:after="160"/>
        <w:ind w:left="426" w:hanging="567"/>
        <w:jc w:val="both"/>
        <w:rPr>
          <w:rFonts w:ascii="Verdana" w:hAnsi="Verdana" w:cs="Arial"/>
          <w:vanish/>
          <w:sz w:val="18"/>
          <w:szCs w:val="18"/>
          <w:lang w:val="es-BO"/>
        </w:rPr>
      </w:pPr>
    </w:p>
    <w:p w14:paraId="0A26AFD8" w14:textId="77777777" w:rsidR="00384D92" w:rsidRPr="00653C8D" w:rsidRDefault="00384D92" w:rsidP="0062598E">
      <w:pPr>
        <w:pStyle w:val="Prrafodelista"/>
        <w:numPr>
          <w:ilvl w:val="0"/>
          <w:numId w:val="22"/>
        </w:numPr>
        <w:spacing w:before="160" w:after="160"/>
        <w:ind w:left="426" w:hanging="567"/>
        <w:jc w:val="both"/>
        <w:rPr>
          <w:rFonts w:ascii="Verdana" w:hAnsi="Verdana" w:cs="Arial"/>
          <w:vanish/>
          <w:sz w:val="18"/>
          <w:szCs w:val="18"/>
          <w:lang w:val="es-BO"/>
        </w:rPr>
      </w:pPr>
    </w:p>
    <w:p w14:paraId="0934997C" w14:textId="77777777" w:rsidR="00384D92" w:rsidRPr="00653C8D" w:rsidRDefault="00384D92" w:rsidP="0062598E">
      <w:pPr>
        <w:pStyle w:val="Prrafodelista"/>
        <w:numPr>
          <w:ilvl w:val="0"/>
          <w:numId w:val="22"/>
        </w:numPr>
        <w:spacing w:before="160" w:after="160"/>
        <w:ind w:left="426" w:hanging="567"/>
        <w:jc w:val="both"/>
        <w:rPr>
          <w:rFonts w:ascii="Verdana" w:hAnsi="Verdana" w:cs="Arial"/>
          <w:vanish/>
          <w:sz w:val="18"/>
          <w:szCs w:val="18"/>
          <w:lang w:val="es-BO"/>
        </w:rPr>
      </w:pPr>
    </w:p>
    <w:p w14:paraId="41F0DD5F" w14:textId="77777777" w:rsidR="00384D92" w:rsidRPr="00653C8D" w:rsidRDefault="00384D92" w:rsidP="0062598E">
      <w:pPr>
        <w:pStyle w:val="Prrafodelista"/>
        <w:numPr>
          <w:ilvl w:val="0"/>
          <w:numId w:val="22"/>
        </w:numPr>
        <w:spacing w:before="160" w:after="160"/>
        <w:ind w:left="426" w:hanging="567"/>
        <w:jc w:val="both"/>
        <w:rPr>
          <w:rFonts w:ascii="Verdana" w:hAnsi="Verdana" w:cs="Arial"/>
          <w:vanish/>
          <w:sz w:val="18"/>
          <w:szCs w:val="18"/>
          <w:lang w:val="es-BO"/>
        </w:rPr>
      </w:pPr>
    </w:p>
    <w:p w14:paraId="50696F9C" w14:textId="77777777" w:rsidR="00384D92" w:rsidRPr="00653C8D" w:rsidRDefault="00384D92" w:rsidP="0062598E">
      <w:pPr>
        <w:pStyle w:val="Prrafodelista"/>
        <w:numPr>
          <w:ilvl w:val="0"/>
          <w:numId w:val="22"/>
        </w:numPr>
        <w:spacing w:before="160" w:after="160"/>
        <w:ind w:left="426" w:hanging="567"/>
        <w:jc w:val="both"/>
        <w:rPr>
          <w:rFonts w:ascii="Verdana" w:hAnsi="Verdana" w:cs="Arial"/>
          <w:vanish/>
          <w:sz w:val="18"/>
          <w:szCs w:val="18"/>
          <w:lang w:val="es-BO"/>
        </w:rPr>
      </w:pPr>
    </w:p>
    <w:p w14:paraId="77EB954D" w14:textId="77777777" w:rsidR="00384D92" w:rsidRPr="00653C8D" w:rsidRDefault="00384D92" w:rsidP="0062598E">
      <w:pPr>
        <w:pStyle w:val="Prrafodelista"/>
        <w:numPr>
          <w:ilvl w:val="0"/>
          <w:numId w:val="22"/>
        </w:numPr>
        <w:spacing w:before="160" w:after="160"/>
        <w:ind w:left="426" w:hanging="567"/>
        <w:jc w:val="both"/>
        <w:rPr>
          <w:rFonts w:ascii="Verdana" w:hAnsi="Verdana" w:cs="Arial"/>
          <w:vanish/>
          <w:sz w:val="18"/>
          <w:szCs w:val="18"/>
          <w:lang w:val="es-BO"/>
        </w:rPr>
      </w:pPr>
    </w:p>
    <w:p w14:paraId="23CB9ED0" w14:textId="77777777" w:rsidR="00384D92" w:rsidRPr="00653C8D" w:rsidRDefault="00384D92" w:rsidP="0062598E">
      <w:pPr>
        <w:pStyle w:val="Prrafodelista"/>
        <w:numPr>
          <w:ilvl w:val="0"/>
          <w:numId w:val="22"/>
        </w:numPr>
        <w:spacing w:before="160" w:after="160"/>
        <w:ind w:left="426" w:hanging="567"/>
        <w:jc w:val="both"/>
        <w:rPr>
          <w:rFonts w:ascii="Verdana" w:hAnsi="Verdana" w:cs="Arial"/>
          <w:vanish/>
          <w:sz w:val="18"/>
          <w:szCs w:val="18"/>
          <w:lang w:val="es-BO"/>
        </w:rPr>
      </w:pPr>
    </w:p>
    <w:p w14:paraId="55986482" w14:textId="77777777" w:rsidR="00384D92" w:rsidRPr="00653C8D" w:rsidRDefault="00384D92" w:rsidP="0062598E">
      <w:pPr>
        <w:pStyle w:val="Prrafodelista"/>
        <w:numPr>
          <w:ilvl w:val="0"/>
          <w:numId w:val="22"/>
        </w:numPr>
        <w:spacing w:before="160" w:after="160"/>
        <w:ind w:left="426" w:hanging="567"/>
        <w:jc w:val="both"/>
        <w:rPr>
          <w:rFonts w:ascii="Verdana" w:hAnsi="Verdana" w:cs="Arial"/>
          <w:vanish/>
          <w:sz w:val="18"/>
          <w:szCs w:val="18"/>
          <w:lang w:val="es-BO"/>
        </w:rPr>
      </w:pPr>
    </w:p>
    <w:p w14:paraId="5254ABFD" w14:textId="77777777" w:rsidR="00384D92" w:rsidRPr="00653C8D" w:rsidRDefault="00384D92" w:rsidP="0062598E">
      <w:pPr>
        <w:pStyle w:val="Prrafodelista"/>
        <w:numPr>
          <w:ilvl w:val="0"/>
          <w:numId w:val="23"/>
        </w:numPr>
        <w:spacing w:before="160" w:after="160"/>
        <w:ind w:left="426" w:hanging="567"/>
        <w:jc w:val="both"/>
        <w:rPr>
          <w:rFonts w:ascii="Verdana" w:hAnsi="Verdana" w:cs="Arial"/>
          <w:vanish/>
          <w:sz w:val="18"/>
          <w:szCs w:val="18"/>
          <w:lang w:val="es-BO"/>
        </w:rPr>
      </w:pPr>
    </w:p>
    <w:p w14:paraId="1556DDCF" w14:textId="3AB4B2C8"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El desistimiento expreso se efectivizará con la recepción de la carta de desistimiento remitida por el proponente adjudicado. El desistimiento tácito se efectivizará una vez concluido el plazo de </w:t>
      </w:r>
      <w:r w:rsidRPr="00653C8D">
        <w:rPr>
          <w:rFonts w:ascii="Verdana" w:hAnsi="Verdana" w:cs="Arial"/>
          <w:sz w:val="18"/>
          <w:szCs w:val="18"/>
          <w:lang w:val="es-BO"/>
        </w:rPr>
        <w:lastRenderedPageBreak/>
        <w:t>presentación de documentos para la suscripción del contrato, sin que el proponente adjudicado haya justificado su retraso.</w:t>
      </w:r>
    </w:p>
    <w:p w14:paraId="2C98FBF8" w14:textId="65CFBDEB"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4576FE">
      <w:pPr>
        <w:pStyle w:val="Prrafodelista"/>
        <w:spacing w:before="160" w:after="160"/>
        <w:ind w:left="426"/>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4576FE">
      <w:pPr>
        <w:pStyle w:val="Prrafodelista"/>
        <w:spacing w:before="160" w:after="160"/>
        <w:ind w:left="426"/>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4576FE">
      <w:pPr>
        <w:shd w:val="clear" w:color="auto" w:fill="FFFFFF" w:themeFill="background1"/>
        <w:autoSpaceDE w:val="0"/>
        <w:autoSpaceDN w:val="0"/>
        <w:adjustRightInd w:val="0"/>
        <w:ind w:left="284"/>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4576FE">
      <w:pPr>
        <w:shd w:val="clear" w:color="auto" w:fill="FFFFFF" w:themeFill="background1"/>
        <w:autoSpaceDE w:val="0"/>
        <w:autoSpaceDN w:val="0"/>
        <w:adjustRightInd w:val="0"/>
        <w:ind w:left="284"/>
        <w:jc w:val="both"/>
        <w:rPr>
          <w:rFonts w:ascii="Verdana" w:hAnsi="Verdana" w:cs="Arial"/>
          <w:sz w:val="18"/>
          <w:szCs w:val="18"/>
          <w:lang w:val="es-BO"/>
        </w:rPr>
      </w:pPr>
    </w:p>
    <w:p w14:paraId="3BFC00C6" w14:textId="75C172E1" w:rsidR="004C040F" w:rsidRPr="00DB49B8" w:rsidRDefault="00E2545A" w:rsidP="004576FE">
      <w:pPr>
        <w:shd w:val="clear" w:color="auto" w:fill="FFFFFF" w:themeFill="background1"/>
        <w:autoSpaceDE w:val="0"/>
        <w:autoSpaceDN w:val="0"/>
        <w:adjustRightInd w:val="0"/>
        <w:ind w:left="284"/>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4576FE">
      <w:pPr>
        <w:spacing w:before="160" w:after="160"/>
        <w:ind w:left="284"/>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4561E858" w:rsidR="00FF508F" w:rsidRDefault="00FF508F" w:rsidP="00FF508F">
      <w:pPr>
        <w:jc w:val="both"/>
        <w:rPr>
          <w:rFonts w:ascii="Verdana" w:hAnsi="Verdana" w:cs="Arial"/>
          <w:sz w:val="18"/>
          <w:szCs w:val="18"/>
        </w:rPr>
      </w:pPr>
    </w:p>
    <w:p w14:paraId="581B5D1F" w14:textId="2CD05058" w:rsidR="008F3F0B" w:rsidRDefault="008F3F0B" w:rsidP="00FF508F">
      <w:pPr>
        <w:jc w:val="both"/>
        <w:rPr>
          <w:rFonts w:ascii="Verdana" w:hAnsi="Verdana" w:cs="Arial"/>
          <w:sz w:val="18"/>
          <w:szCs w:val="18"/>
        </w:rPr>
      </w:pPr>
    </w:p>
    <w:p w14:paraId="4EA710E4" w14:textId="7A3FDB42" w:rsidR="008F3F0B" w:rsidRDefault="008F3F0B" w:rsidP="00FF508F">
      <w:pPr>
        <w:jc w:val="both"/>
        <w:rPr>
          <w:rFonts w:ascii="Verdana" w:hAnsi="Verdana" w:cs="Arial"/>
          <w:sz w:val="18"/>
          <w:szCs w:val="18"/>
        </w:rPr>
      </w:pPr>
    </w:p>
    <w:p w14:paraId="7ECB6A69" w14:textId="5CBE2CAA" w:rsidR="008F3F0B" w:rsidRDefault="008F3F0B" w:rsidP="00FF508F">
      <w:pPr>
        <w:jc w:val="both"/>
        <w:rPr>
          <w:rFonts w:ascii="Verdana" w:hAnsi="Verdana" w:cs="Arial"/>
          <w:sz w:val="18"/>
          <w:szCs w:val="18"/>
        </w:rPr>
      </w:pPr>
    </w:p>
    <w:p w14:paraId="06C44C9B" w14:textId="33BB776E" w:rsidR="008F3F0B" w:rsidRDefault="008F3F0B" w:rsidP="00FF508F">
      <w:pPr>
        <w:jc w:val="both"/>
        <w:rPr>
          <w:rFonts w:ascii="Verdana" w:hAnsi="Verdana" w:cs="Arial"/>
          <w:sz w:val="18"/>
          <w:szCs w:val="18"/>
        </w:rPr>
      </w:pPr>
    </w:p>
    <w:p w14:paraId="39E17560" w14:textId="62796EAF" w:rsidR="008F3F0B" w:rsidRDefault="008F3F0B" w:rsidP="00FF508F">
      <w:pPr>
        <w:jc w:val="both"/>
        <w:rPr>
          <w:rFonts w:ascii="Verdana" w:hAnsi="Verdana" w:cs="Arial"/>
          <w:sz w:val="18"/>
          <w:szCs w:val="18"/>
        </w:rPr>
      </w:pPr>
    </w:p>
    <w:p w14:paraId="6798079D" w14:textId="4E68FC48" w:rsidR="004576FE" w:rsidRDefault="004576FE" w:rsidP="00FF508F">
      <w:pPr>
        <w:jc w:val="both"/>
        <w:rPr>
          <w:rFonts w:ascii="Verdana" w:hAnsi="Verdana" w:cs="Arial"/>
          <w:sz w:val="18"/>
          <w:szCs w:val="18"/>
        </w:rPr>
      </w:pPr>
    </w:p>
    <w:p w14:paraId="2CA345BA" w14:textId="77777777" w:rsidR="004576FE" w:rsidRPr="00653C8D" w:rsidRDefault="004576FE" w:rsidP="00FF508F">
      <w:pPr>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lastRenderedPageBreak/>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62598E">
      <w:pPr>
        <w:pStyle w:val="Prrafodelista"/>
        <w:numPr>
          <w:ilvl w:val="0"/>
          <w:numId w:val="30"/>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62598E">
      <w:pPr>
        <w:pStyle w:val="Prrafodelista"/>
        <w:numPr>
          <w:ilvl w:val="0"/>
          <w:numId w:val="30"/>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62598E">
      <w:pPr>
        <w:pStyle w:val="Prrafodelista"/>
        <w:numPr>
          <w:ilvl w:val="0"/>
          <w:numId w:val="30"/>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condiciones establecidos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17E49D96" w14:textId="77777777" w:rsidR="00FC1781" w:rsidRDefault="00FC1781" w:rsidP="00AE4C94">
      <w:pPr>
        <w:jc w:val="both"/>
        <w:rPr>
          <w:rFonts w:ascii="Verdana" w:hAnsi="Verdana" w:cs="Arial"/>
          <w:sz w:val="18"/>
          <w:szCs w:val="16"/>
          <w:lang w:val="es-ES_tradnl"/>
        </w:rPr>
      </w:pPr>
    </w:p>
    <w:p w14:paraId="5D74EC80" w14:textId="2462F9A6" w:rsidR="003B170B" w:rsidRDefault="003B170B" w:rsidP="00AE4C94">
      <w:pPr>
        <w:jc w:val="both"/>
        <w:rPr>
          <w:rFonts w:ascii="Verdana" w:hAnsi="Verdana" w:cs="Arial"/>
          <w:sz w:val="18"/>
          <w:szCs w:val="16"/>
          <w:lang w:val="es-ES_tradnl"/>
        </w:rPr>
      </w:pPr>
    </w:p>
    <w:p w14:paraId="7ED5908B" w14:textId="2CB2E1FF" w:rsidR="00843294" w:rsidRDefault="00843294" w:rsidP="00AE4C94">
      <w:pPr>
        <w:jc w:val="both"/>
        <w:rPr>
          <w:rFonts w:ascii="Verdana" w:hAnsi="Verdana" w:cs="Arial"/>
          <w:sz w:val="18"/>
          <w:szCs w:val="16"/>
          <w:lang w:val="es-ES_tradnl"/>
        </w:rPr>
      </w:pPr>
    </w:p>
    <w:p w14:paraId="6594D112" w14:textId="19258CCA" w:rsidR="0079036A" w:rsidRDefault="0079036A" w:rsidP="00AE4C94">
      <w:pPr>
        <w:jc w:val="both"/>
        <w:rPr>
          <w:rFonts w:ascii="Verdana" w:hAnsi="Verdana" w:cs="Arial"/>
          <w:sz w:val="18"/>
          <w:szCs w:val="16"/>
          <w:lang w:val="es-ES_tradnl"/>
        </w:rPr>
      </w:pPr>
    </w:p>
    <w:p w14:paraId="5096CE6A" w14:textId="447998B7" w:rsidR="0079036A" w:rsidRDefault="0079036A" w:rsidP="00AE4C94">
      <w:pPr>
        <w:jc w:val="both"/>
        <w:rPr>
          <w:rFonts w:ascii="Verdana" w:hAnsi="Verdana" w:cs="Arial"/>
          <w:sz w:val="18"/>
          <w:szCs w:val="16"/>
          <w:lang w:val="es-ES_tradnl"/>
        </w:rPr>
      </w:pPr>
    </w:p>
    <w:p w14:paraId="07E48704" w14:textId="651C5275" w:rsidR="0079036A" w:rsidRDefault="0079036A" w:rsidP="00AE4C94">
      <w:pPr>
        <w:jc w:val="both"/>
        <w:rPr>
          <w:rFonts w:ascii="Verdana" w:hAnsi="Verdana" w:cs="Arial"/>
          <w:sz w:val="18"/>
          <w:szCs w:val="16"/>
          <w:lang w:val="es-ES_tradnl"/>
        </w:rPr>
      </w:pPr>
    </w:p>
    <w:p w14:paraId="0A944094" w14:textId="747E1AB8" w:rsidR="0079036A" w:rsidRDefault="0079036A" w:rsidP="00AE4C94">
      <w:pPr>
        <w:jc w:val="both"/>
        <w:rPr>
          <w:rFonts w:ascii="Verdana" w:hAnsi="Verdana" w:cs="Arial"/>
          <w:sz w:val="18"/>
          <w:szCs w:val="16"/>
          <w:lang w:val="es-ES_tradnl"/>
        </w:rPr>
      </w:pPr>
    </w:p>
    <w:p w14:paraId="24D40473" w14:textId="74BB7023" w:rsidR="0079036A" w:rsidRDefault="0079036A" w:rsidP="00AE4C94">
      <w:pPr>
        <w:jc w:val="both"/>
        <w:rPr>
          <w:rFonts w:ascii="Verdana" w:hAnsi="Verdana" w:cs="Arial"/>
          <w:sz w:val="18"/>
          <w:szCs w:val="16"/>
          <w:lang w:val="es-ES_tradnl"/>
        </w:rPr>
      </w:pPr>
    </w:p>
    <w:p w14:paraId="55C9F00A" w14:textId="3F0A9D41" w:rsidR="0079036A" w:rsidRDefault="0079036A" w:rsidP="00AE4C94">
      <w:pPr>
        <w:jc w:val="both"/>
        <w:rPr>
          <w:rFonts w:ascii="Verdana" w:hAnsi="Verdana" w:cs="Arial"/>
          <w:sz w:val="18"/>
          <w:szCs w:val="16"/>
          <w:lang w:val="es-ES_tradnl"/>
        </w:rPr>
      </w:pPr>
    </w:p>
    <w:p w14:paraId="153F967D" w14:textId="437D0503" w:rsidR="0079036A" w:rsidRDefault="0079036A" w:rsidP="00AE4C94">
      <w:pPr>
        <w:jc w:val="both"/>
        <w:rPr>
          <w:rFonts w:ascii="Verdana" w:hAnsi="Verdana" w:cs="Arial"/>
          <w:sz w:val="18"/>
          <w:szCs w:val="16"/>
          <w:lang w:val="es-ES_tradnl"/>
        </w:rPr>
      </w:pPr>
    </w:p>
    <w:p w14:paraId="2E36287F" w14:textId="6EBC52E5" w:rsidR="0079036A" w:rsidRDefault="0079036A" w:rsidP="00AE4C94">
      <w:pPr>
        <w:jc w:val="both"/>
        <w:rPr>
          <w:rFonts w:ascii="Verdana" w:hAnsi="Verdana" w:cs="Arial"/>
          <w:sz w:val="18"/>
          <w:szCs w:val="16"/>
          <w:lang w:val="es-ES_tradnl"/>
        </w:rPr>
      </w:pPr>
    </w:p>
    <w:p w14:paraId="49C51553" w14:textId="28CFEDFE" w:rsidR="0079036A" w:rsidRDefault="0079036A" w:rsidP="00AE4C94">
      <w:pPr>
        <w:jc w:val="both"/>
        <w:rPr>
          <w:rFonts w:ascii="Verdana" w:hAnsi="Verdana" w:cs="Arial"/>
          <w:sz w:val="18"/>
          <w:szCs w:val="16"/>
          <w:lang w:val="es-ES_tradnl"/>
        </w:rPr>
      </w:pPr>
    </w:p>
    <w:p w14:paraId="4BE9DEC6" w14:textId="66141FEE" w:rsidR="0079036A" w:rsidRDefault="0079036A" w:rsidP="00AE4C94">
      <w:pPr>
        <w:jc w:val="both"/>
        <w:rPr>
          <w:rFonts w:ascii="Verdana" w:hAnsi="Verdana" w:cs="Arial"/>
          <w:sz w:val="18"/>
          <w:szCs w:val="16"/>
          <w:lang w:val="es-ES_tradnl"/>
        </w:rPr>
      </w:pPr>
    </w:p>
    <w:p w14:paraId="2D19CAAC" w14:textId="518100D3" w:rsidR="0079036A" w:rsidRDefault="0079036A" w:rsidP="00AE4C94">
      <w:pPr>
        <w:jc w:val="both"/>
        <w:rPr>
          <w:rFonts w:ascii="Verdana" w:hAnsi="Verdana" w:cs="Arial"/>
          <w:sz w:val="18"/>
          <w:szCs w:val="16"/>
          <w:lang w:val="es-ES_tradnl"/>
        </w:rPr>
      </w:pPr>
    </w:p>
    <w:p w14:paraId="5D097E69" w14:textId="5043613A" w:rsidR="0079036A" w:rsidRDefault="0079036A" w:rsidP="00AE4C94">
      <w:pPr>
        <w:jc w:val="both"/>
        <w:rPr>
          <w:rFonts w:ascii="Verdana" w:hAnsi="Verdana" w:cs="Arial"/>
          <w:sz w:val="18"/>
          <w:szCs w:val="16"/>
          <w:lang w:val="es-ES_tradnl"/>
        </w:rPr>
      </w:pPr>
    </w:p>
    <w:p w14:paraId="43F5DB2A" w14:textId="49E5C614" w:rsidR="0079036A" w:rsidRDefault="0079036A" w:rsidP="00AE4C94">
      <w:pPr>
        <w:jc w:val="both"/>
        <w:rPr>
          <w:rFonts w:ascii="Verdana" w:hAnsi="Verdana" w:cs="Arial"/>
          <w:sz w:val="18"/>
          <w:szCs w:val="16"/>
          <w:lang w:val="es-ES_tradnl"/>
        </w:rPr>
      </w:pPr>
    </w:p>
    <w:p w14:paraId="0EECD5B8" w14:textId="2ECFAF43" w:rsidR="0079036A" w:rsidRDefault="0079036A" w:rsidP="00AE4C94">
      <w:pPr>
        <w:jc w:val="both"/>
        <w:rPr>
          <w:rFonts w:ascii="Verdana" w:hAnsi="Verdana" w:cs="Arial"/>
          <w:sz w:val="18"/>
          <w:szCs w:val="16"/>
          <w:lang w:val="es-ES_tradnl"/>
        </w:rPr>
      </w:pPr>
    </w:p>
    <w:p w14:paraId="708378C0" w14:textId="7EBC4EAA" w:rsidR="0079036A" w:rsidRDefault="0079036A" w:rsidP="00AE4C94">
      <w:pPr>
        <w:jc w:val="both"/>
        <w:rPr>
          <w:rFonts w:ascii="Verdana" w:hAnsi="Verdana" w:cs="Arial"/>
          <w:sz w:val="18"/>
          <w:szCs w:val="16"/>
          <w:lang w:val="es-ES_tradnl"/>
        </w:rPr>
      </w:pPr>
    </w:p>
    <w:p w14:paraId="1922C5C6" w14:textId="6609F3B3" w:rsidR="0079036A" w:rsidRDefault="0079036A" w:rsidP="00AE4C94">
      <w:pPr>
        <w:jc w:val="both"/>
        <w:rPr>
          <w:rFonts w:ascii="Verdana" w:hAnsi="Verdana" w:cs="Arial"/>
          <w:sz w:val="18"/>
          <w:szCs w:val="16"/>
          <w:lang w:val="es-ES_tradnl"/>
        </w:rPr>
      </w:pPr>
    </w:p>
    <w:p w14:paraId="26D711C4" w14:textId="23D149B9" w:rsidR="0079036A" w:rsidRDefault="0079036A" w:rsidP="00AE4C94">
      <w:pPr>
        <w:jc w:val="both"/>
        <w:rPr>
          <w:rFonts w:ascii="Verdana" w:hAnsi="Verdana" w:cs="Arial"/>
          <w:sz w:val="18"/>
          <w:szCs w:val="16"/>
          <w:lang w:val="es-ES_tradnl"/>
        </w:rPr>
      </w:pPr>
    </w:p>
    <w:p w14:paraId="2F05F68E" w14:textId="12D06FD8" w:rsidR="0079036A" w:rsidRDefault="0079036A" w:rsidP="00AE4C94">
      <w:pPr>
        <w:jc w:val="both"/>
        <w:rPr>
          <w:rFonts w:ascii="Verdana" w:hAnsi="Verdana" w:cs="Arial"/>
          <w:sz w:val="18"/>
          <w:szCs w:val="16"/>
          <w:lang w:val="es-ES_tradnl"/>
        </w:rPr>
      </w:pPr>
    </w:p>
    <w:p w14:paraId="615F652B" w14:textId="23B90933" w:rsidR="0079036A" w:rsidRDefault="0079036A" w:rsidP="00AE4C94">
      <w:pPr>
        <w:jc w:val="both"/>
        <w:rPr>
          <w:rFonts w:ascii="Verdana" w:hAnsi="Verdana" w:cs="Arial"/>
          <w:sz w:val="18"/>
          <w:szCs w:val="16"/>
          <w:lang w:val="es-ES_tradnl"/>
        </w:rPr>
      </w:pPr>
    </w:p>
    <w:p w14:paraId="0CA2B68F" w14:textId="594234EF" w:rsidR="0079036A" w:rsidRDefault="0079036A" w:rsidP="00AE4C94">
      <w:pPr>
        <w:jc w:val="both"/>
        <w:rPr>
          <w:rFonts w:ascii="Verdana" w:hAnsi="Verdana" w:cs="Arial"/>
          <w:sz w:val="18"/>
          <w:szCs w:val="16"/>
          <w:lang w:val="es-ES_tradnl"/>
        </w:rPr>
      </w:pPr>
    </w:p>
    <w:p w14:paraId="5BF59C60" w14:textId="787CE9C3" w:rsidR="0079036A" w:rsidRDefault="0079036A" w:rsidP="00AE4C94">
      <w:pPr>
        <w:jc w:val="both"/>
        <w:rPr>
          <w:rFonts w:ascii="Verdana" w:hAnsi="Verdana" w:cs="Arial"/>
          <w:sz w:val="18"/>
          <w:szCs w:val="16"/>
          <w:lang w:val="es-ES_tradnl"/>
        </w:rPr>
      </w:pPr>
    </w:p>
    <w:p w14:paraId="6B20C457" w14:textId="63192A06" w:rsidR="0079036A" w:rsidRDefault="0079036A" w:rsidP="00AE4C94">
      <w:pPr>
        <w:jc w:val="both"/>
        <w:rPr>
          <w:rFonts w:ascii="Verdana" w:hAnsi="Verdana" w:cs="Arial"/>
          <w:sz w:val="18"/>
          <w:szCs w:val="16"/>
          <w:lang w:val="es-ES_tradnl"/>
        </w:rPr>
      </w:pPr>
    </w:p>
    <w:p w14:paraId="576E2216" w14:textId="371E9423" w:rsidR="0079036A" w:rsidRDefault="0079036A" w:rsidP="00AE4C94">
      <w:pPr>
        <w:jc w:val="both"/>
        <w:rPr>
          <w:rFonts w:ascii="Verdana" w:hAnsi="Verdana" w:cs="Arial"/>
          <w:sz w:val="18"/>
          <w:szCs w:val="16"/>
          <w:lang w:val="es-ES_tradnl"/>
        </w:rPr>
      </w:pPr>
    </w:p>
    <w:p w14:paraId="2B25DD01" w14:textId="669C447B" w:rsidR="0079036A" w:rsidRDefault="0079036A" w:rsidP="00AE4C94">
      <w:pPr>
        <w:jc w:val="both"/>
        <w:rPr>
          <w:rFonts w:ascii="Verdana" w:hAnsi="Verdana" w:cs="Arial"/>
          <w:sz w:val="18"/>
          <w:szCs w:val="16"/>
          <w:lang w:val="es-ES_tradnl"/>
        </w:rPr>
      </w:pPr>
    </w:p>
    <w:p w14:paraId="13FC09B7" w14:textId="470D5B97" w:rsidR="0079036A" w:rsidRDefault="0079036A" w:rsidP="00AE4C94">
      <w:pPr>
        <w:jc w:val="both"/>
        <w:rPr>
          <w:rFonts w:ascii="Verdana" w:hAnsi="Verdana" w:cs="Arial"/>
          <w:sz w:val="18"/>
          <w:szCs w:val="16"/>
          <w:lang w:val="es-ES_tradnl"/>
        </w:rPr>
      </w:pPr>
    </w:p>
    <w:p w14:paraId="667F8CD7" w14:textId="464AFDE7" w:rsidR="0079036A" w:rsidRDefault="0079036A" w:rsidP="00AE4C94">
      <w:pPr>
        <w:jc w:val="both"/>
        <w:rPr>
          <w:rFonts w:ascii="Verdana" w:hAnsi="Verdana" w:cs="Arial"/>
          <w:sz w:val="18"/>
          <w:szCs w:val="16"/>
          <w:lang w:val="es-ES_tradnl"/>
        </w:rPr>
      </w:pPr>
    </w:p>
    <w:p w14:paraId="45FB730A" w14:textId="5A792497" w:rsidR="0079036A" w:rsidRDefault="0079036A" w:rsidP="00AE4C94">
      <w:pPr>
        <w:jc w:val="both"/>
        <w:rPr>
          <w:rFonts w:ascii="Verdana" w:hAnsi="Verdana" w:cs="Arial"/>
          <w:sz w:val="18"/>
          <w:szCs w:val="16"/>
          <w:lang w:val="es-ES_tradnl"/>
        </w:rPr>
      </w:pPr>
    </w:p>
    <w:p w14:paraId="747DAC83" w14:textId="145020DE" w:rsidR="0079036A" w:rsidRDefault="0079036A" w:rsidP="00AE4C94">
      <w:pPr>
        <w:jc w:val="both"/>
        <w:rPr>
          <w:rFonts w:ascii="Verdana" w:hAnsi="Verdana" w:cs="Arial"/>
          <w:sz w:val="18"/>
          <w:szCs w:val="16"/>
          <w:lang w:val="es-ES_tradnl"/>
        </w:rPr>
      </w:pPr>
    </w:p>
    <w:p w14:paraId="6109A11D" w14:textId="4976C5C7" w:rsidR="0079036A" w:rsidRDefault="0079036A" w:rsidP="00AE4C94">
      <w:pPr>
        <w:jc w:val="both"/>
        <w:rPr>
          <w:rFonts w:ascii="Verdana" w:hAnsi="Verdana" w:cs="Arial"/>
          <w:sz w:val="18"/>
          <w:szCs w:val="16"/>
          <w:lang w:val="es-ES_tradnl"/>
        </w:rPr>
      </w:pPr>
    </w:p>
    <w:p w14:paraId="6C8E40E0" w14:textId="77777777" w:rsidR="0079036A" w:rsidRDefault="0079036A" w:rsidP="00AE4C94">
      <w:pPr>
        <w:jc w:val="both"/>
        <w:rPr>
          <w:rFonts w:ascii="Verdana" w:hAnsi="Verdana" w:cs="Arial"/>
          <w:sz w:val="18"/>
          <w:szCs w:val="16"/>
          <w:lang w:val="es-ES_tradnl"/>
        </w:rPr>
      </w:pPr>
    </w:p>
    <w:p w14:paraId="23375AED" w14:textId="77777777" w:rsidR="002C09D7" w:rsidRPr="00B97221" w:rsidRDefault="002C09D7" w:rsidP="002C09D7">
      <w:pPr>
        <w:pStyle w:val="Ttulo8"/>
        <w:rPr>
          <w:rFonts w:ascii="Verdana" w:hAnsi="Verdana" w:cs="Arial"/>
          <w:sz w:val="18"/>
          <w:szCs w:val="18"/>
          <w:u w:val="none"/>
        </w:rPr>
      </w:pPr>
      <w:bookmarkStart w:id="23" w:name="_Hlk200647460"/>
      <w:r w:rsidRPr="00B97221">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4" w:name="_Toc347486251"/>
      <w:r w:rsidRPr="00653C8D">
        <w:rPr>
          <w:rFonts w:ascii="Verdana" w:hAnsi="Verdana"/>
          <w:sz w:val="18"/>
        </w:rPr>
        <w:t>DATOS GENERALES DE</w:t>
      </w:r>
      <w:r w:rsidR="007C7668" w:rsidRPr="00653C8D">
        <w:rPr>
          <w:rFonts w:ascii="Verdana" w:hAnsi="Verdana"/>
          <w:sz w:val="18"/>
        </w:rPr>
        <w:t>L PROCESO DE CONTRATACIÓN</w:t>
      </w:r>
      <w:bookmarkEnd w:id="24"/>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bookmarkStart w:id="25" w:name="_Hlk198745404"/>
      <w:r w:rsidRPr="00653C8D">
        <w:rPr>
          <w:rFonts w:ascii="Verdana" w:hAnsi="Verdana" w:cs="Arial"/>
          <w:b/>
          <w:sz w:val="18"/>
          <w:szCs w:val="18"/>
          <w:lang w:val="es-BO"/>
        </w:rPr>
        <w:t>AGENCIA ESTATAL DE VIVIENDA</w:t>
      </w:r>
    </w:p>
    <w:p w14:paraId="77FADF82" w14:textId="77777777" w:rsidR="00FA28A3" w:rsidRPr="00653C8D" w:rsidRDefault="00FA28A3" w:rsidP="00FA28A3">
      <w:pPr>
        <w:pStyle w:val="Ttulo10"/>
        <w:spacing w:before="0" w:after="0"/>
        <w:jc w:val="both"/>
        <w:rPr>
          <w:rFonts w:ascii="Verdana" w:hAnsi="Verdana"/>
          <w:sz w:val="18"/>
        </w:rPr>
      </w:pP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8"/>
        <w:gridCol w:w="134"/>
        <w:gridCol w:w="134"/>
        <w:gridCol w:w="255"/>
        <w:gridCol w:w="135"/>
        <w:gridCol w:w="1056"/>
        <w:gridCol w:w="374"/>
        <w:gridCol w:w="913"/>
        <w:gridCol w:w="9"/>
        <w:gridCol w:w="261"/>
        <w:gridCol w:w="220"/>
        <w:gridCol w:w="152"/>
        <w:gridCol w:w="1388"/>
        <w:gridCol w:w="75"/>
        <w:gridCol w:w="1608"/>
      </w:tblGrid>
      <w:tr w:rsidR="00FA28A3" w:rsidRPr="00AD6FF4" w14:paraId="13E7B25D" w14:textId="77777777" w:rsidTr="000C33CC">
        <w:trPr>
          <w:trHeight w:val="203"/>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6E5D7F40" w14:textId="77777777" w:rsidR="00FA28A3" w:rsidRPr="00AD6FF4" w:rsidRDefault="00FA28A3" w:rsidP="0062598E">
            <w:pPr>
              <w:numPr>
                <w:ilvl w:val="0"/>
                <w:numId w:val="27"/>
              </w:numPr>
              <w:ind w:left="0" w:firstLine="0"/>
              <w:jc w:val="both"/>
              <w:rPr>
                <w:rFonts w:ascii="Arial" w:hAnsi="Arial" w:cs="Arial"/>
                <w:b/>
                <w:color w:val="FFFFFF"/>
                <w:sz w:val="16"/>
                <w:szCs w:val="16"/>
                <w:lang w:val="es-BO"/>
              </w:rPr>
            </w:pPr>
            <w:bookmarkStart w:id="26" w:name="_Hlk181199754"/>
            <w:r w:rsidRPr="00AD6FF4">
              <w:rPr>
                <w:rFonts w:ascii="Arial" w:hAnsi="Arial" w:cs="Arial"/>
                <w:b/>
                <w:color w:val="FFFFFF"/>
                <w:sz w:val="16"/>
                <w:szCs w:val="16"/>
                <w:lang w:val="es-BO"/>
              </w:rPr>
              <w:t>DATOS DE LA CONTRATACIÓN</w:t>
            </w:r>
          </w:p>
        </w:tc>
      </w:tr>
      <w:tr w:rsidR="00FA28A3" w:rsidRPr="00AD6FF4" w14:paraId="6647C9A1" w14:textId="77777777" w:rsidTr="000C33CC">
        <w:trPr>
          <w:trHeight w:val="53"/>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AB253DB" w14:textId="77777777" w:rsidR="00FA28A3" w:rsidRPr="00AD6FF4" w:rsidRDefault="00FA28A3" w:rsidP="000C33CC">
            <w:pPr>
              <w:rPr>
                <w:rFonts w:ascii="Arial" w:hAnsi="Arial" w:cs="Arial"/>
                <w:b/>
                <w:sz w:val="16"/>
                <w:szCs w:val="16"/>
                <w:lang w:val="es-BO"/>
              </w:rPr>
            </w:pPr>
          </w:p>
        </w:tc>
      </w:tr>
      <w:tr w:rsidR="00FA28A3" w:rsidRPr="00AD6FF4" w14:paraId="5A4BA222" w14:textId="77777777" w:rsidTr="000C33CC">
        <w:trPr>
          <w:trHeight w:val="286"/>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B0F13DB" w14:textId="77777777" w:rsidR="00FA28A3" w:rsidRPr="00AD6FF4" w:rsidRDefault="00FA28A3" w:rsidP="000C33CC">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3C79A7C1" w14:textId="77777777" w:rsidR="00FA28A3" w:rsidRPr="00AD6FF4" w:rsidRDefault="00FA28A3" w:rsidP="000C33CC">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55FDF" w14:textId="77777777" w:rsidR="00FA28A3" w:rsidRPr="00AD6FF4" w:rsidRDefault="00FA28A3" w:rsidP="000C33CC">
            <w:pPr>
              <w:rPr>
                <w:rFonts w:ascii="Arial" w:hAnsi="Arial" w:cs="Arial"/>
                <w:sz w:val="16"/>
                <w:szCs w:val="16"/>
                <w:lang w:val="es-BO"/>
              </w:rPr>
            </w:pPr>
          </w:p>
        </w:tc>
        <w:tc>
          <w:tcPr>
            <w:tcW w:w="2536" w:type="pct"/>
            <w:gridSpan w:val="10"/>
            <w:tcBorders>
              <w:top w:val="single" w:sz="4" w:space="0" w:color="auto"/>
              <w:left w:val="single" w:sz="4" w:space="0" w:color="auto"/>
              <w:bottom w:val="single" w:sz="4" w:space="0" w:color="auto"/>
              <w:right w:val="single" w:sz="4" w:space="0" w:color="auto"/>
            </w:tcBorders>
            <w:shd w:val="clear" w:color="auto" w:fill="DBE5F1"/>
          </w:tcPr>
          <w:p w14:paraId="0EDBAFCD" w14:textId="414D4870" w:rsidR="00FA28A3" w:rsidRPr="00B824D3" w:rsidRDefault="00B824D3" w:rsidP="00B824D3">
            <w:pPr>
              <w:ind w:left="142" w:right="243"/>
              <w:rPr>
                <w:rFonts w:ascii="Arial" w:hAnsi="Arial" w:cs="Arial"/>
                <w:b/>
                <w:lang w:val="es-ES_tradnl"/>
              </w:rPr>
            </w:pPr>
            <w:r w:rsidRPr="00B824D3">
              <w:rPr>
                <w:rFonts w:ascii="Arial" w:hAnsi="Arial" w:cs="Arial"/>
                <w:b/>
                <w:lang w:val="es-ES_tradnl"/>
              </w:rPr>
              <w:t xml:space="preserve">PROYECTO DE VIVIENDA </w:t>
            </w:r>
            <w:r w:rsidR="00427523">
              <w:rPr>
                <w:rFonts w:ascii="Arial" w:hAnsi="Arial" w:cs="Arial"/>
                <w:b/>
                <w:lang w:val="es-ES_tradnl"/>
              </w:rPr>
              <w:t>CUALITATIVA</w:t>
            </w:r>
            <w:r w:rsidRPr="00B824D3">
              <w:rPr>
                <w:rFonts w:ascii="Arial" w:hAnsi="Arial" w:cs="Arial"/>
                <w:b/>
                <w:lang w:val="es-ES_tradnl"/>
              </w:rPr>
              <w:t xml:space="preserve"> EN EL MUNICIPIO DE </w:t>
            </w:r>
            <w:r w:rsidR="004D0440">
              <w:rPr>
                <w:rFonts w:ascii="Arial" w:hAnsi="Arial" w:cs="Arial"/>
                <w:b/>
                <w:lang w:val="es-ES_tradnl"/>
              </w:rPr>
              <w:t>VILA VILA</w:t>
            </w:r>
            <w:r w:rsidRPr="00B824D3">
              <w:rPr>
                <w:rFonts w:ascii="Arial" w:hAnsi="Arial" w:cs="Arial"/>
                <w:b/>
                <w:lang w:val="es-ES_tradnl"/>
              </w:rPr>
              <w:t xml:space="preserve"> -FASE(X) 202</w:t>
            </w:r>
            <w:r w:rsidR="00427523">
              <w:rPr>
                <w:rFonts w:ascii="Arial" w:hAnsi="Arial" w:cs="Arial"/>
                <w:b/>
                <w:lang w:val="es-ES_tradnl"/>
              </w:rPr>
              <w:t>5</w:t>
            </w:r>
            <w:r w:rsidRPr="00B824D3">
              <w:rPr>
                <w:rFonts w:ascii="Arial" w:hAnsi="Arial" w:cs="Arial"/>
                <w:b/>
                <w:lang w:val="es-ES_tradnl"/>
              </w:rPr>
              <w:t>- COCHABAMBA</w:t>
            </w:r>
          </w:p>
        </w:tc>
        <w:tc>
          <w:tcPr>
            <w:tcW w:w="896" w:type="pct"/>
            <w:gridSpan w:val="2"/>
            <w:tcBorders>
              <w:top w:val="single" w:sz="4" w:space="0" w:color="auto"/>
              <w:left w:val="single" w:sz="4" w:space="0" w:color="auto"/>
              <w:bottom w:val="nil"/>
              <w:right w:val="single" w:sz="4" w:space="0" w:color="auto"/>
            </w:tcBorders>
            <w:shd w:val="clear" w:color="auto" w:fill="auto"/>
            <w:vAlign w:val="center"/>
          </w:tcPr>
          <w:p w14:paraId="1CF41162" w14:textId="77777777" w:rsidR="00FA28A3" w:rsidRPr="00AD6FF4" w:rsidRDefault="00FA28A3" w:rsidP="000C33CC">
            <w:pPr>
              <w:rPr>
                <w:rFonts w:ascii="Arial" w:hAnsi="Arial" w:cs="Arial"/>
                <w:sz w:val="16"/>
                <w:szCs w:val="16"/>
                <w:lang w:val="es-BO"/>
              </w:rPr>
            </w:pPr>
          </w:p>
        </w:tc>
      </w:tr>
      <w:tr w:rsidR="00FA28A3" w:rsidRPr="00AD6FF4" w14:paraId="68E7BAF4" w14:textId="77777777" w:rsidTr="000C33CC">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97E1C6" w14:textId="77777777" w:rsidR="00FA28A3" w:rsidRPr="00AD6FF4" w:rsidRDefault="00FA28A3" w:rsidP="000C33CC">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7BD203A" w14:textId="77777777" w:rsidR="00FA28A3" w:rsidRPr="00AD6FF4" w:rsidRDefault="00FA28A3" w:rsidP="000C33CC">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6D8A2CDB" w14:textId="77777777" w:rsidR="00FA28A3" w:rsidRPr="00B824D3" w:rsidRDefault="00FA28A3" w:rsidP="000C33CC">
            <w:pPr>
              <w:rPr>
                <w:rFonts w:ascii="Arial" w:hAnsi="Arial" w:cs="Arial"/>
                <w:lang w:val="es-BO"/>
              </w:rPr>
            </w:pPr>
          </w:p>
        </w:tc>
      </w:tr>
      <w:tr w:rsidR="00FA28A3" w:rsidRPr="00AD6FF4" w14:paraId="5E9B2998" w14:textId="77777777" w:rsidTr="000C33CC">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CFC03FA" w14:textId="77777777" w:rsidR="00FA28A3" w:rsidRPr="00AD6FF4" w:rsidRDefault="00FA28A3" w:rsidP="000C33CC">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313F6D" w14:textId="77777777" w:rsidR="00FA28A3" w:rsidRPr="00AD6FF4" w:rsidRDefault="00FA28A3" w:rsidP="000C33CC">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B5AF583" w14:textId="77777777" w:rsidR="00FA28A3" w:rsidRPr="00AD6FF4" w:rsidRDefault="00FA28A3" w:rsidP="000C33CC">
            <w:pPr>
              <w:rPr>
                <w:rFonts w:ascii="Arial" w:hAnsi="Arial" w:cs="Arial"/>
                <w:sz w:val="16"/>
                <w:szCs w:val="16"/>
                <w:lang w:val="es-BO"/>
              </w:rPr>
            </w:pPr>
          </w:p>
        </w:tc>
        <w:tc>
          <w:tcPr>
            <w:tcW w:w="1797" w:type="pct"/>
            <w:gridSpan w:val="9"/>
            <w:tcBorders>
              <w:top w:val="single" w:sz="4" w:space="0" w:color="auto"/>
              <w:left w:val="single" w:sz="4" w:space="0" w:color="auto"/>
              <w:bottom w:val="single" w:sz="4" w:space="0" w:color="auto"/>
              <w:right w:val="single" w:sz="4" w:space="0" w:color="auto"/>
            </w:tcBorders>
            <w:shd w:val="clear" w:color="auto" w:fill="DBE5F1"/>
            <w:vAlign w:val="center"/>
          </w:tcPr>
          <w:p w14:paraId="6B899647" w14:textId="639EB30E" w:rsidR="00FA28A3" w:rsidRPr="00B824D3" w:rsidRDefault="00B824D3" w:rsidP="000C33CC">
            <w:pPr>
              <w:rPr>
                <w:rFonts w:ascii="Arial" w:hAnsi="Arial" w:cs="Arial"/>
                <w:lang w:val="es-BO"/>
              </w:rPr>
            </w:pPr>
            <w:r w:rsidRPr="00B824D3">
              <w:rPr>
                <w:rFonts w:ascii="Arial" w:hAnsi="Arial" w:cs="Arial"/>
                <w:lang w:val="es-BO"/>
              </w:rPr>
              <w:t>AEV</w:t>
            </w:r>
            <w:r w:rsidR="00427523">
              <w:rPr>
                <w:rFonts w:ascii="Arial" w:hAnsi="Arial" w:cs="Arial"/>
                <w:lang w:val="es-BO"/>
              </w:rPr>
              <w:t>/</w:t>
            </w:r>
            <w:r w:rsidR="002F0DC4">
              <w:rPr>
                <w:rFonts w:ascii="Arial" w:hAnsi="Arial" w:cs="Arial"/>
                <w:lang w:val="es-BO"/>
              </w:rPr>
              <w:t>DD.CBBA/CD/Nº</w:t>
            </w:r>
            <w:r w:rsidR="00692938">
              <w:rPr>
                <w:rFonts w:ascii="Arial" w:hAnsi="Arial" w:cs="Arial"/>
                <w:lang w:val="es-BO"/>
              </w:rPr>
              <w:t>1</w:t>
            </w:r>
            <w:r w:rsidR="003D604B">
              <w:rPr>
                <w:rFonts w:ascii="Arial" w:hAnsi="Arial" w:cs="Arial"/>
                <w:lang w:val="es-BO"/>
              </w:rPr>
              <w:t>4</w:t>
            </w:r>
            <w:r w:rsidR="004D0440">
              <w:rPr>
                <w:rFonts w:ascii="Arial" w:hAnsi="Arial" w:cs="Arial"/>
                <w:lang w:val="es-BO"/>
              </w:rPr>
              <w:t>9</w:t>
            </w:r>
            <w:r w:rsidRPr="00B824D3">
              <w:rPr>
                <w:rFonts w:ascii="Arial" w:hAnsi="Arial" w:cs="Arial"/>
                <w:lang w:val="es-BO"/>
              </w:rPr>
              <w:t>/202</w:t>
            </w:r>
            <w:r w:rsidR="002F0DC4">
              <w:rPr>
                <w:rFonts w:ascii="Arial" w:hAnsi="Arial" w:cs="Arial"/>
                <w:lang w:val="es-BO"/>
              </w:rPr>
              <w:t>5</w:t>
            </w:r>
            <w:r w:rsidRPr="00B824D3">
              <w:rPr>
                <w:rFonts w:ascii="Arial" w:hAnsi="Arial" w:cs="Arial"/>
                <w:lang w:val="es-BO"/>
              </w:rPr>
              <w:t xml:space="preserve"> (1ra </w:t>
            </w:r>
            <w:r w:rsidR="002F0DC4">
              <w:rPr>
                <w:rFonts w:ascii="Arial" w:hAnsi="Arial" w:cs="Arial"/>
                <w:lang w:val="es-BO"/>
              </w:rPr>
              <w:t>Convocatoria</w:t>
            </w:r>
            <w:r w:rsidRPr="00B824D3">
              <w:rPr>
                <w:rFonts w:ascii="Arial" w:hAnsi="Arial" w:cs="Arial"/>
                <w:lang w:val="es-BO"/>
              </w:rPr>
              <w:t>)</w:t>
            </w:r>
          </w:p>
        </w:tc>
        <w:tc>
          <w:tcPr>
            <w:tcW w:w="1635" w:type="pct"/>
            <w:gridSpan w:val="3"/>
            <w:tcBorders>
              <w:top w:val="nil"/>
              <w:left w:val="single" w:sz="4" w:space="0" w:color="auto"/>
              <w:bottom w:val="nil"/>
              <w:right w:val="single" w:sz="4" w:space="0" w:color="auto"/>
            </w:tcBorders>
            <w:shd w:val="clear" w:color="auto" w:fill="auto"/>
            <w:vAlign w:val="center"/>
          </w:tcPr>
          <w:p w14:paraId="18570D05" w14:textId="77777777" w:rsidR="00FA28A3" w:rsidRPr="00B824D3" w:rsidRDefault="00FA28A3" w:rsidP="000C33CC">
            <w:pPr>
              <w:rPr>
                <w:rFonts w:ascii="Arial" w:hAnsi="Arial" w:cs="Arial"/>
                <w:lang w:val="es-BO"/>
              </w:rPr>
            </w:pPr>
          </w:p>
        </w:tc>
      </w:tr>
      <w:tr w:rsidR="00FA28A3" w:rsidRPr="00AD6FF4" w14:paraId="14176726" w14:textId="77777777" w:rsidTr="000C33CC">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1978F94" w14:textId="77777777" w:rsidR="00FA28A3" w:rsidRPr="00AD6FF4" w:rsidRDefault="00FA28A3" w:rsidP="000C33CC">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6BCEB3" w14:textId="77777777" w:rsidR="00FA28A3" w:rsidRPr="00AD6FF4" w:rsidRDefault="00FA28A3" w:rsidP="000C33CC">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78E569C3" w14:textId="77777777" w:rsidR="00FA28A3" w:rsidRPr="00B824D3" w:rsidRDefault="00FA28A3" w:rsidP="000C33CC">
            <w:pPr>
              <w:rPr>
                <w:rFonts w:ascii="Arial" w:hAnsi="Arial" w:cs="Arial"/>
                <w:lang w:val="es-BO"/>
              </w:rPr>
            </w:pPr>
          </w:p>
        </w:tc>
      </w:tr>
      <w:tr w:rsidR="00FA28A3" w:rsidRPr="00AD6FF4" w14:paraId="152DBE73" w14:textId="77777777" w:rsidTr="000C33CC">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DCDE11" w14:textId="77777777" w:rsidR="00FA28A3" w:rsidRPr="00843294" w:rsidRDefault="00FA28A3" w:rsidP="000C33CC">
            <w:pPr>
              <w:rPr>
                <w:rFonts w:ascii="Arial" w:hAnsi="Arial" w:cs="Arial"/>
                <w:b/>
                <w:sz w:val="16"/>
                <w:szCs w:val="16"/>
                <w:lang w:val="es-BO"/>
              </w:rPr>
            </w:pPr>
            <w:r w:rsidRPr="00843294">
              <w:rPr>
                <w:rFonts w:ascii="Arial" w:hAnsi="Arial" w:cs="Arial"/>
                <w:b/>
                <w:sz w:val="16"/>
                <w:szCs w:val="16"/>
                <w:lang w:val="es-BO"/>
              </w:rPr>
              <w:t>Gestión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4401409" w14:textId="77777777" w:rsidR="00FA28A3" w:rsidRPr="00AD6FF4" w:rsidRDefault="00FA28A3" w:rsidP="000C33CC">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4D5949" w14:textId="77777777" w:rsidR="00FA28A3" w:rsidRPr="00AD6FF4" w:rsidRDefault="00FA28A3" w:rsidP="000C33CC">
            <w:pPr>
              <w:rPr>
                <w:rFonts w:ascii="Arial" w:hAnsi="Arial" w:cs="Arial"/>
                <w:sz w:val="16"/>
                <w:szCs w:val="16"/>
                <w:lang w:val="es-BO"/>
              </w:rPr>
            </w:pPr>
          </w:p>
        </w:tc>
        <w:tc>
          <w:tcPr>
            <w:tcW w:w="770"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7673251" w14:textId="397B4CD0" w:rsidR="00FA28A3" w:rsidRPr="00B824D3" w:rsidRDefault="00B824D3" w:rsidP="000C33CC">
            <w:pPr>
              <w:rPr>
                <w:rFonts w:ascii="Arial" w:hAnsi="Arial" w:cs="Arial"/>
                <w:lang w:val="es-BO"/>
              </w:rPr>
            </w:pPr>
            <w:r w:rsidRPr="00B824D3">
              <w:rPr>
                <w:rFonts w:ascii="Arial" w:hAnsi="Arial" w:cs="Arial"/>
                <w:lang w:val="es-BO"/>
              </w:rPr>
              <w:t>2025</w:t>
            </w:r>
          </w:p>
        </w:tc>
        <w:tc>
          <w:tcPr>
            <w:tcW w:w="2662" w:type="pct"/>
            <w:gridSpan w:val="9"/>
            <w:tcBorders>
              <w:top w:val="nil"/>
              <w:left w:val="single" w:sz="4" w:space="0" w:color="auto"/>
              <w:bottom w:val="nil"/>
              <w:right w:val="single" w:sz="4" w:space="0" w:color="auto"/>
            </w:tcBorders>
            <w:shd w:val="clear" w:color="auto" w:fill="auto"/>
            <w:vAlign w:val="center"/>
          </w:tcPr>
          <w:p w14:paraId="3D021D60" w14:textId="77777777" w:rsidR="00FA28A3" w:rsidRPr="00B824D3" w:rsidRDefault="00FA28A3" w:rsidP="000C33CC">
            <w:pPr>
              <w:rPr>
                <w:rFonts w:ascii="Arial" w:hAnsi="Arial" w:cs="Arial"/>
                <w:lang w:val="es-BO"/>
              </w:rPr>
            </w:pPr>
          </w:p>
        </w:tc>
      </w:tr>
      <w:tr w:rsidR="00FA28A3" w:rsidRPr="00AD6FF4" w14:paraId="0CADBF50" w14:textId="77777777" w:rsidTr="000C33CC">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EFFBB3" w14:textId="77777777" w:rsidR="00FA28A3" w:rsidRPr="00AD6FF4" w:rsidRDefault="00FA28A3" w:rsidP="000C33CC">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F97C52B" w14:textId="77777777" w:rsidR="00FA28A3" w:rsidRPr="00AD6FF4" w:rsidRDefault="00FA28A3" w:rsidP="000C33CC">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4C73AC81" w14:textId="77777777" w:rsidR="00FA28A3" w:rsidRPr="00B824D3" w:rsidRDefault="00FA28A3" w:rsidP="000C33CC">
            <w:pPr>
              <w:rPr>
                <w:rFonts w:ascii="Arial" w:hAnsi="Arial" w:cs="Arial"/>
                <w:lang w:val="es-BO"/>
              </w:rPr>
            </w:pPr>
          </w:p>
        </w:tc>
      </w:tr>
      <w:tr w:rsidR="00FA28A3" w:rsidRPr="00AD6FF4" w14:paraId="63BCE1E4" w14:textId="77777777" w:rsidTr="000C33CC">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0910981" w14:textId="77777777" w:rsidR="00FA28A3" w:rsidRPr="00C60BCF" w:rsidRDefault="00FA28A3" w:rsidP="000C33CC">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263822" w14:textId="77777777" w:rsidR="00FA28A3" w:rsidRPr="00C60BCF" w:rsidRDefault="00FA28A3" w:rsidP="000C33CC">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04458E0" w14:textId="77777777" w:rsidR="00FA28A3" w:rsidRPr="00C60BCF" w:rsidRDefault="00FA28A3" w:rsidP="000C33CC">
            <w:pPr>
              <w:rPr>
                <w:rFonts w:ascii="Arial" w:hAnsi="Arial" w:cs="Arial"/>
                <w:sz w:val="16"/>
                <w:szCs w:val="16"/>
                <w:lang w:val="es-BO"/>
              </w:rPr>
            </w:pPr>
          </w:p>
        </w:tc>
        <w:tc>
          <w:tcPr>
            <w:tcW w:w="2536"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3916E1B1" w14:textId="7A2B193C" w:rsidR="00FA28A3" w:rsidRPr="00B97221" w:rsidRDefault="004D0440" w:rsidP="000C33CC">
            <w:pPr>
              <w:rPr>
                <w:rFonts w:ascii="Arial" w:hAnsi="Arial" w:cs="Arial"/>
                <w:b/>
                <w:strike/>
                <w:sz w:val="24"/>
                <w:szCs w:val="24"/>
              </w:rPr>
            </w:pPr>
            <w:r>
              <w:rPr>
                <w:rFonts w:ascii="Tahoma" w:hAnsi="Tahoma" w:cs="Tahoma"/>
                <w:b/>
                <w:color w:val="FF0000"/>
              </w:rPr>
              <w:t>Bs. 3.900.913,55 (TRES MILLONES NOVECIENTOS MIL NOVECIENTOS TRECE 55/100 bolivianos).</w:t>
            </w:r>
          </w:p>
        </w:tc>
        <w:tc>
          <w:tcPr>
            <w:tcW w:w="896" w:type="pct"/>
            <w:gridSpan w:val="2"/>
            <w:tcBorders>
              <w:top w:val="nil"/>
              <w:left w:val="single" w:sz="4" w:space="0" w:color="auto"/>
              <w:bottom w:val="nil"/>
              <w:right w:val="single" w:sz="4" w:space="0" w:color="auto"/>
            </w:tcBorders>
            <w:shd w:val="clear" w:color="auto" w:fill="auto"/>
            <w:vAlign w:val="center"/>
          </w:tcPr>
          <w:p w14:paraId="3DDD095C" w14:textId="77777777" w:rsidR="00FA28A3" w:rsidRPr="00AD6FF4" w:rsidRDefault="00FA28A3" w:rsidP="000C33CC">
            <w:pPr>
              <w:rPr>
                <w:rFonts w:ascii="Arial" w:hAnsi="Arial" w:cs="Arial"/>
                <w:sz w:val="16"/>
                <w:szCs w:val="16"/>
                <w:lang w:val="es-BO"/>
              </w:rPr>
            </w:pPr>
          </w:p>
        </w:tc>
      </w:tr>
      <w:tr w:rsidR="00FA28A3" w:rsidRPr="00AD6FF4" w14:paraId="4D796008" w14:textId="77777777" w:rsidTr="000C33CC">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32CF01" w14:textId="77777777" w:rsidR="00FA28A3" w:rsidRPr="00AD6FF4" w:rsidRDefault="00FA28A3" w:rsidP="000C33CC">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83C37C7" w14:textId="77777777" w:rsidR="00FA28A3" w:rsidRPr="00AD6FF4" w:rsidRDefault="00FA28A3" w:rsidP="000C33CC">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59347BAC" w14:textId="77777777" w:rsidR="00FA28A3" w:rsidRPr="00A1481F" w:rsidRDefault="00FA28A3" w:rsidP="000C33CC">
            <w:pPr>
              <w:rPr>
                <w:rFonts w:ascii="Arial" w:hAnsi="Arial" w:cs="Arial"/>
                <w:b/>
                <w:sz w:val="16"/>
                <w:szCs w:val="16"/>
                <w:lang w:val="es-BO"/>
              </w:rPr>
            </w:pPr>
          </w:p>
        </w:tc>
      </w:tr>
      <w:tr w:rsidR="00FA28A3" w:rsidRPr="00AD6FF4" w14:paraId="5E5199CB" w14:textId="77777777" w:rsidTr="000C33CC">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5F7FC" w14:textId="77777777" w:rsidR="00FA28A3" w:rsidRPr="00AD6FF4" w:rsidRDefault="00FA28A3" w:rsidP="000C33CC">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E759AA" w14:textId="77777777" w:rsidR="00FA28A3" w:rsidRPr="00AD6FF4" w:rsidRDefault="00FA28A3" w:rsidP="000C33CC">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4677D70" w14:textId="77777777" w:rsidR="00FA28A3" w:rsidRPr="00AD6FF4" w:rsidRDefault="00FA28A3" w:rsidP="000C33CC">
            <w:pPr>
              <w:rPr>
                <w:rFonts w:ascii="Arial" w:hAnsi="Arial" w:cs="Arial"/>
                <w:sz w:val="16"/>
                <w:szCs w:val="16"/>
                <w:lang w:val="es-BO"/>
              </w:rPr>
            </w:pPr>
          </w:p>
        </w:tc>
        <w:tc>
          <w:tcPr>
            <w:tcW w:w="2536"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514411BF" w14:textId="7A841F44" w:rsidR="00FA28A3" w:rsidRPr="00AD6FF4" w:rsidRDefault="00B824D3" w:rsidP="000C33CC">
            <w:pPr>
              <w:rPr>
                <w:rFonts w:ascii="Arial" w:hAnsi="Arial" w:cs="Arial"/>
                <w:sz w:val="16"/>
                <w:szCs w:val="16"/>
                <w:lang w:val="es-BO"/>
              </w:rPr>
            </w:pPr>
            <w:r>
              <w:rPr>
                <w:rFonts w:ascii="Arial" w:hAnsi="Arial" w:cs="Arial"/>
                <w:sz w:val="16"/>
                <w:szCs w:val="16"/>
                <w:lang w:val="es-BO"/>
              </w:rPr>
              <w:t>165 DIAS CALENDARIO</w:t>
            </w:r>
          </w:p>
        </w:tc>
        <w:tc>
          <w:tcPr>
            <w:tcW w:w="896" w:type="pct"/>
            <w:gridSpan w:val="2"/>
            <w:tcBorders>
              <w:top w:val="nil"/>
              <w:left w:val="single" w:sz="4" w:space="0" w:color="auto"/>
              <w:bottom w:val="nil"/>
              <w:right w:val="single" w:sz="4" w:space="0" w:color="auto"/>
            </w:tcBorders>
            <w:shd w:val="clear" w:color="auto" w:fill="auto"/>
            <w:vAlign w:val="center"/>
          </w:tcPr>
          <w:p w14:paraId="3B69A0FB" w14:textId="77777777" w:rsidR="00FA28A3" w:rsidRPr="00AD6FF4" w:rsidRDefault="00FA28A3" w:rsidP="000C33CC">
            <w:pPr>
              <w:rPr>
                <w:rFonts w:ascii="Arial" w:hAnsi="Arial" w:cs="Arial"/>
                <w:sz w:val="16"/>
                <w:szCs w:val="16"/>
                <w:lang w:val="es-BO"/>
              </w:rPr>
            </w:pPr>
          </w:p>
        </w:tc>
      </w:tr>
      <w:tr w:rsidR="00FA28A3" w:rsidRPr="00AD6FF4" w14:paraId="5DB8E4FD" w14:textId="77777777" w:rsidTr="000C33CC">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7B85EE10" w14:textId="77777777" w:rsidR="00FA28A3" w:rsidRPr="00AD6FF4" w:rsidRDefault="00FA28A3" w:rsidP="000C33CC">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C0ADC8A" w14:textId="77777777" w:rsidR="00FA28A3" w:rsidRPr="00AD6FF4" w:rsidRDefault="00FA28A3" w:rsidP="000C33CC">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27BB765F" w14:textId="77777777" w:rsidR="00FA28A3" w:rsidRPr="00AD6FF4" w:rsidRDefault="00FA28A3" w:rsidP="000C33CC">
            <w:pPr>
              <w:rPr>
                <w:rFonts w:ascii="Arial" w:hAnsi="Arial" w:cs="Arial"/>
                <w:sz w:val="16"/>
                <w:szCs w:val="16"/>
                <w:lang w:val="es-BO"/>
              </w:rPr>
            </w:pPr>
          </w:p>
        </w:tc>
      </w:tr>
      <w:tr w:rsidR="00FA28A3" w:rsidRPr="00AD6FF4" w14:paraId="18F6858E" w14:textId="77777777" w:rsidTr="000C33CC">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935ACE2" w14:textId="77777777" w:rsidR="00FA28A3" w:rsidRPr="00AD6FF4" w:rsidRDefault="00FA28A3" w:rsidP="000C33CC">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360DF4" w14:textId="77777777" w:rsidR="00FA28A3" w:rsidRPr="00AD6FF4" w:rsidRDefault="00FA28A3" w:rsidP="000C33CC">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3C217CB" w14:textId="77777777" w:rsidR="00FA28A3" w:rsidRPr="00AD6FF4" w:rsidRDefault="00FA28A3" w:rsidP="000C33CC">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8178B87" w14:textId="32AD3560" w:rsidR="00FA28A3" w:rsidRPr="00AD6FF4" w:rsidRDefault="003C05D8" w:rsidP="000C33CC">
            <w:pPr>
              <w:jc w:val="center"/>
              <w:rPr>
                <w:rFonts w:ascii="Arial" w:hAnsi="Arial" w:cs="Arial"/>
                <w:sz w:val="16"/>
                <w:szCs w:val="16"/>
                <w:lang w:val="es-BO"/>
              </w:rPr>
            </w:pPr>
            <w:r>
              <w:rPr>
                <w:rFonts w:ascii="Arial" w:hAnsi="Arial" w:cs="Arial"/>
                <w:sz w:val="16"/>
                <w:szCs w:val="16"/>
                <w:lang w:val="es-BO"/>
              </w:rPr>
              <w:t>X</w:t>
            </w:r>
          </w:p>
        </w:tc>
        <w:tc>
          <w:tcPr>
            <w:tcW w:w="158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6A50B081" w14:textId="1F8E2A81" w:rsidR="00FA28A3" w:rsidRPr="00C60BCF" w:rsidRDefault="00894FE6" w:rsidP="000C33CC">
            <w:pPr>
              <w:rPr>
                <w:rFonts w:ascii="Arial" w:hAnsi="Arial" w:cs="Arial"/>
                <w:sz w:val="16"/>
                <w:szCs w:val="16"/>
                <w:lang w:val="es-BO"/>
              </w:rPr>
            </w:pPr>
            <w:r>
              <w:rPr>
                <w:rFonts w:ascii="Arial" w:hAnsi="Arial" w:cs="Arial"/>
                <w:sz w:val="16"/>
                <w:szCs w:val="16"/>
                <w:lang w:val="es-BO"/>
              </w:rPr>
              <w:t>Calidad Propuesta Técnica y Costo</w:t>
            </w:r>
          </w:p>
        </w:tc>
        <w:tc>
          <w:tcPr>
            <w:tcW w:w="1716" w:type="pct"/>
            <w:gridSpan w:val="4"/>
            <w:tcBorders>
              <w:top w:val="nil"/>
              <w:left w:val="single" w:sz="4" w:space="0" w:color="auto"/>
              <w:bottom w:val="nil"/>
              <w:right w:val="single" w:sz="4" w:space="0" w:color="auto"/>
            </w:tcBorders>
            <w:shd w:val="clear" w:color="auto" w:fill="auto"/>
            <w:vAlign w:val="center"/>
          </w:tcPr>
          <w:p w14:paraId="3490255F" w14:textId="77777777" w:rsidR="00FA28A3" w:rsidRPr="00AD6FF4" w:rsidRDefault="00FA28A3" w:rsidP="000C33CC">
            <w:pPr>
              <w:rPr>
                <w:rFonts w:ascii="Arial" w:hAnsi="Arial" w:cs="Arial"/>
                <w:sz w:val="16"/>
                <w:szCs w:val="16"/>
                <w:lang w:val="es-BO"/>
              </w:rPr>
            </w:pPr>
          </w:p>
        </w:tc>
      </w:tr>
      <w:tr w:rsidR="00FA28A3" w:rsidRPr="00AD6FF4" w14:paraId="4EDE48E1" w14:textId="77777777" w:rsidTr="004576FE">
        <w:trPr>
          <w:trHeight w:val="49"/>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E5C79" w14:textId="77777777" w:rsidR="00FA28A3" w:rsidRPr="00AD6FF4" w:rsidRDefault="00FA28A3" w:rsidP="000C33CC">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8DE5729" w14:textId="77777777" w:rsidR="00FA28A3" w:rsidRPr="00AD6FF4" w:rsidRDefault="00FA28A3" w:rsidP="000C33CC">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4C2AB7D" w14:textId="77777777" w:rsidR="00FA28A3" w:rsidRPr="00AD6FF4" w:rsidRDefault="00FA28A3" w:rsidP="000C33CC">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nil"/>
            </w:tcBorders>
            <w:shd w:val="clear" w:color="auto" w:fill="auto"/>
            <w:vAlign w:val="center"/>
          </w:tcPr>
          <w:p w14:paraId="1B39D452" w14:textId="77777777" w:rsidR="00FA28A3" w:rsidRPr="00AD6FF4" w:rsidRDefault="00FA28A3" w:rsidP="000C33CC">
            <w:pPr>
              <w:jc w:val="center"/>
              <w:rPr>
                <w:rFonts w:ascii="Arial" w:hAnsi="Arial" w:cs="Arial"/>
                <w:sz w:val="16"/>
                <w:szCs w:val="16"/>
                <w:lang w:val="es-BO"/>
              </w:rPr>
            </w:pPr>
          </w:p>
        </w:tc>
        <w:tc>
          <w:tcPr>
            <w:tcW w:w="1319" w:type="pct"/>
            <w:gridSpan w:val="4"/>
            <w:tcBorders>
              <w:top w:val="nil"/>
              <w:left w:val="nil"/>
              <w:bottom w:val="single" w:sz="4" w:space="0" w:color="auto"/>
              <w:right w:val="nil"/>
            </w:tcBorders>
            <w:shd w:val="clear" w:color="auto" w:fill="auto"/>
            <w:vAlign w:val="center"/>
          </w:tcPr>
          <w:p w14:paraId="14931593" w14:textId="77777777" w:rsidR="00FA28A3" w:rsidRPr="00AD6FF4" w:rsidRDefault="00FA28A3" w:rsidP="000C33CC">
            <w:pPr>
              <w:rPr>
                <w:rFonts w:ascii="Arial" w:hAnsi="Arial" w:cs="Arial"/>
                <w:sz w:val="16"/>
                <w:szCs w:val="16"/>
                <w:lang w:val="es-BO"/>
              </w:rPr>
            </w:pPr>
          </w:p>
        </w:tc>
        <w:tc>
          <w:tcPr>
            <w:tcW w:w="144" w:type="pct"/>
            <w:gridSpan w:val="2"/>
            <w:tcBorders>
              <w:top w:val="nil"/>
              <w:left w:val="nil"/>
              <w:bottom w:val="single" w:sz="4" w:space="0" w:color="auto"/>
              <w:right w:val="nil"/>
            </w:tcBorders>
            <w:shd w:val="clear" w:color="auto" w:fill="auto"/>
            <w:vAlign w:val="center"/>
          </w:tcPr>
          <w:p w14:paraId="69AF5C53" w14:textId="77777777" w:rsidR="00FA28A3" w:rsidRPr="00AD6FF4" w:rsidRDefault="00FA28A3" w:rsidP="000C33CC">
            <w:pPr>
              <w:rPr>
                <w:rFonts w:ascii="Arial" w:hAnsi="Arial" w:cs="Arial"/>
                <w:sz w:val="16"/>
                <w:szCs w:val="16"/>
                <w:lang w:val="es-BO"/>
              </w:rPr>
            </w:pPr>
          </w:p>
        </w:tc>
        <w:tc>
          <w:tcPr>
            <w:tcW w:w="1833" w:type="pct"/>
            <w:gridSpan w:val="5"/>
            <w:tcBorders>
              <w:top w:val="nil"/>
              <w:left w:val="nil"/>
              <w:bottom w:val="single" w:sz="4" w:space="0" w:color="auto"/>
              <w:right w:val="single" w:sz="4" w:space="0" w:color="auto"/>
            </w:tcBorders>
            <w:shd w:val="clear" w:color="auto" w:fill="auto"/>
            <w:vAlign w:val="center"/>
          </w:tcPr>
          <w:p w14:paraId="0775D7A3" w14:textId="77777777" w:rsidR="00FA28A3" w:rsidRPr="00AD6FF4" w:rsidRDefault="00FA28A3" w:rsidP="000C33CC">
            <w:pPr>
              <w:rPr>
                <w:rFonts w:ascii="Arial" w:hAnsi="Arial" w:cs="Arial"/>
                <w:sz w:val="16"/>
                <w:szCs w:val="16"/>
                <w:lang w:val="es-BO"/>
              </w:rPr>
            </w:pPr>
          </w:p>
        </w:tc>
      </w:tr>
      <w:tr w:rsidR="00FA28A3" w:rsidRPr="00AD6FF4" w14:paraId="37DD40DD" w14:textId="77777777" w:rsidTr="004576FE">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98A25C7" w14:textId="77777777" w:rsidR="00FA28A3" w:rsidRPr="00AD6FF4" w:rsidRDefault="00FA28A3" w:rsidP="000C33CC">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3D7FAAB" w14:textId="77777777" w:rsidR="00FA28A3" w:rsidRPr="00AD6FF4" w:rsidRDefault="00FA28A3" w:rsidP="000C33CC">
            <w:pPr>
              <w:rPr>
                <w:rFonts w:ascii="Arial" w:hAnsi="Arial" w:cs="Arial"/>
                <w:b/>
                <w:sz w:val="16"/>
                <w:szCs w:val="16"/>
                <w:lang w:val="es-BO"/>
              </w:rPr>
            </w:pPr>
          </w:p>
        </w:tc>
        <w:tc>
          <w:tcPr>
            <w:tcW w:w="3503" w:type="pct"/>
            <w:gridSpan w:val="13"/>
            <w:tcBorders>
              <w:top w:val="single" w:sz="4" w:space="0" w:color="auto"/>
              <w:left w:val="single" w:sz="4" w:space="0" w:color="auto"/>
              <w:bottom w:val="nil"/>
              <w:right w:val="single" w:sz="4" w:space="0" w:color="auto"/>
            </w:tcBorders>
            <w:shd w:val="clear" w:color="auto" w:fill="auto"/>
            <w:vAlign w:val="center"/>
          </w:tcPr>
          <w:p w14:paraId="5FB82E83" w14:textId="77777777" w:rsidR="00FA28A3" w:rsidRPr="00AD6FF4" w:rsidRDefault="00FA28A3" w:rsidP="000C33CC">
            <w:pPr>
              <w:rPr>
                <w:rFonts w:ascii="Arial" w:hAnsi="Arial" w:cs="Arial"/>
                <w:sz w:val="16"/>
                <w:szCs w:val="16"/>
                <w:lang w:val="es-BO"/>
              </w:rPr>
            </w:pPr>
          </w:p>
        </w:tc>
      </w:tr>
      <w:tr w:rsidR="00FA28A3" w:rsidRPr="00AD6FF4" w14:paraId="42EC7A17" w14:textId="77777777" w:rsidTr="00455B62">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0E3FFE" w14:textId="77777777" w:rsidR="00FA28A3" w:rsidRPr="00AD6FF4" w:rsidRDefault="00FA28A3" w:rsidP="000C33CC">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3B9C7B8" w14:textId="77777777" w:rsidR="00FA28A3" w:rsidRPr="00AD6FF4" w:rsidRDefault="00FA28A3" w:rsidP="000C33CC">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92FAC85" w14:textId="77777777" w:rsidR="00FA28A3" w:rsidRPr="00AD6FF4" w:rsidRDefault="00FA28A3" w:rsidP="000C33CC">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44FA3984" w14:textId="39E562BE" w:rsidR="00FA28A3" w:rsidRPr="00AD6FF4" w:rsidRDefault="003C05D8" w:rsidP="000C33CC">
            <w:pPr>
              <w:rPr>
                <w:rFonts w:ascii="Arial" w:hAnsi="Arial" w:cs="Arial"/>
                <w:sz w:val="16"/>
                <w:szCs w:val="16"/>
                <w:lang w:val="es-BO"/>
              </w:rPr>
            </w:pPr>
            <w:r>
              <w:rPr>
                <w:rFonts w:ascii="Arial" w:hAnsi="Arial" w:cs="Arial"/>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7D5691" w14:textId="77777777" w:rsidR="00FA28A3" w:rsidRPr="00AD6FF4" w:rsidRDefault="00FA28A3" w:rsidP="000C33CC">
            <w:pPr>
              <w:rPr>
                <w:rFonts w:ascii="Arial" w:hAnsi="Arial" w:cs="Arial"/>
                <w:sz w:val="16"/>
                <w:szCs w:val="16"/>
                <w:lang w:val="es-BO"/>
              </w:rPr>
            </w:pPr>
            <w:r w:rsidRPr="00AD6FF4">
              <w:rPr>
                <w:rFonts w:ascii="Arial" w:hAnsi="Arial"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14:paraId="396EDBCE" w14:textId="77777777" w:rsidR="00FA28A3" w:rsidRPr="00AD6FF4" w:rsidRDefault="00FA28A3" w:rsidP="000C33CC">
            <w:pPr>
              <w:rPr>
                <w:rFonts w:ascii="Arial" w:hAnsi="Arial" w:cs="Arial"/>
                <w:sz w:val="16"/>
                <w:szCs w:val="16"/>
                <w:lang w:val="es-BO"/>
              </w:rPr>
            </w:pPr>
          </w:p>
        </w:tc>
        <w:tc>
          <w:tcPr>
            <w:tcW w:w="491" w:type="pct"/>
            <w:gridSpan w:val="2"/>
            <w:tcBorders>
              <w:top w:val="nil"/>
              <w:left w:val="nil"/>
              <w:bottom w:val="nil"/>
              <w:right w:val="nil"/>
            </w:tcBorders>
            <w:shd w:val="clear" w:color="auto" w:fill="auto"/>
            <w:vAlign w:val="center"/>
          </w:tcPr>
          <w:p w14:paraId="6CF35396" w14:textId="77777777" w:rsidR="00FA28A3" w:rsidRPr="00AD6FF4" w:rsidRDefault="00FA28A3" w:rsidP="000C33CC">
            <w:pPr>
              <w:rPr>
                <w:rFonts w:ascii="Arial" w:hAnsi="Arial" w:cs="Arial"/>
                <w:sz w:val="16"/>
                <w:szCs w:val="16"/>
                <w:lang w:val="es-BO"/>
              </w:rPr>
            </w:pPr>
          </w:p>
        </w:tc>
        <w:tc>
          <w:tcPr>
            <w:tcW w:w="139" w:type="pct"/>
            <w:tcBorders>
              <w:top w:val="nil"/>
              <w:left w:val="nil"/>
              <w:bottom w:val="nil"/>
              <w:right w:val="nil"/>
            </w:tcBorders>
            <w:shd w:val="clear" w:color="auto" w:fill="auto"/>
            <w:vAlign w:val="center"/>
          </w:tcPr>
          <w:p w14:paraId="4DDA94F5" w14:textId="77777777" w:rsidR="00FA28A3" w:rsidRPr="00AD6FF4" w:rsidRDefault="00FA28A3" w:rsidP="000C33CC">
            <w:pPr>
              <w:jc w:val="center"/>
              <w:rPr>
                <w:rFonts w:ascii="Arial" w:hAnsi="Arial" w:cs="Arial"/>
                <w:sz w:val="16"/>
                <w:szCs w:val="16"/>
                <w:lang w:val="es-BO"/>
              </w:rPr>
            </w:pPr>
          </w:p>
        </w:tc>
        <w:tc>
          <w:tcPr>
            <w:tcW w:w="1833" w:type="pct"/>
            <w:gridSpan w:val="5"/>
            <w:tcBorders>
              <w:top w:val="nil"/>
              <w:left w:val="nil"/>
              <w:bottom w:val="nil"/>
              <w:right w:val="single" w:sz="4" w:space="0" w:color="auto"/>
            </w:tcBorders>
            <w:shd w:val="clear" w:color="auto" w:fill="auto"/>
            <w:vAlign w:val="center"/>
          </w:tcPr>
          <w:p w14:paraId="55915165" w14:textId="77777777" w:rsidR="00FA28A3" w:rsidRPr="00AD6FF4" w:rsidRDefault="00FA28A3" w:rsidP="000C33CC">
            <w:pPr>
              <w:rPr>
                <w:rFonts w:ascii="Arial" w:hAnsi="Arial" w:cs="Arial"/>
                <w:sz w:val="16"/>
                <w:szCs w:val="16"/>
                <w:lang w:val="es-BO"/>
              </w:rPr>
            </w:pPr>
          </w:p>
        </w:tc>
      </w:tr>
      <w:tr w:rsidR="00FA28A3" w:rsidRPr="00AD6FF4" w14:paraId="4FA61B47" w14:textId="77777777" w:rsidTr="004576FE">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5149B80" w14:textId="77777777" w:rsidR="00FA28A3" w:rsidRPr="00AD6FF4" w:rsidRDefault="00FA28A3" w:rsidP="000C33CC">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29E3A7F" w14:textId="77777777" w:rsidR="00FA28A3" w:rsidRPr="00AD6FF4" w:rsidRDefault="00FA28A3" w:rsidP="000C33CC">
            <w:pPr>
              <w:rPr>
                <w:rFonts w:ascii="Arial" w:hAnsi="Arial" w:cs="Arial"/>
                <w:b/>
                <w:sz w:val="16"/>
                <w:szCs w:val="16"/>
                <w:lang w:val="es-BO"/>
              </w:rPr>
            </w:pPr>
          </w:p>
        </w:tc>
        <w:tc>
          <w:tcPr>
            <w:tcW w:w="3503" w:type="pct"/>
            <w:gridSpan w:val="13"/>
            <w:tcBorders>
              <w:top w:val="nil"/>
              <w:left w:val="single" w:sz="4" w:space="0" w:color="auto"/>
              <w:bottom w:val="single" w:sz="4" w:space="0" w:color="auto"/>
              <w:right w:val="single" w:sz="4" w:space="0" w:color="auto"/>
            </w:tcBorders>
            <w:shd w:val="clear" w:color="auto" w:fill="auto"/>
            <w:vAlign w:val="center"/>
          </w:tcPr>
          <w:p w14:paraId="0B36C812" w14:textId="77777777" w:rsidR="00FA28A3" w:rsidRPr="00AD6FF4" w:rsidRDefault="00FA28A3" w:rsidP="000C33CC">
            <w:pPr>
              <w:rPr>
                <w:rFonts w:ascii="Arial" w:hAnsi="Arial" w:cs="Arial"/>
                <w:sz w:val="16"/>
                <w:szCs w:val="16"/>
                <w:lang w:val="es-BO"/>
              </w:rPr>
            </w:pPr>
          </w:p>
        </w:tc>
      </w:tr>
      <w:tr w:rsidR="00FA28A3" w:rsidRPr="00AD6FF4" w14:paraId="76F3A51F" w14:textId="77777777" w:rsidTr="004576FE">
        <w:trPr>
          <w:trHeight w:val="85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71613B" w14:textId="77777777" w:rsidR="00FA28A3" w:rsidRPr="00AD6FF4" w:rsidRDefault="00FA28A3" w:rsidP="000C33CC">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ABD4F2" w14:textId="77777777" w:rsidR="00FA28A3" w:rsidRPr="00AD6FF4" w:rsidRDefault="00FA28A3" w:rsidP="000C33CC">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551530D0" w14:textId="77777777" w:rsidR="00FA28A3" w:rsidRPr="00AD6FF4" w:rsidRDefault="00FA28A3" w:rsidP="000C33CC">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28FE80CB" w14:textId="3009D5B6" w:rsidR="00FA28A3" w:rsidRPr="00AD6FF4" w:rsidRDefault="003C05D8" w:rsidP="000C33CC">
            <w:pPr>
              <w:rPr>
                <w:rFonts w:ascii="Arial" w:hAnsi="Arial" w:cs="Arial"/>
                <w:sz w:val="16"/>
                <w:szCs w:val="16"/>
                <w:lang w:val="es-BO"/>
              </w:rPr>
            </w:pPr>
            <w:r>
              <w:rPr>
                <w:rFonts w:ascii="Arial" w:hAnsi="Arial" w:cs="Arial"/>
                <w:sz w:val="16"/>
                <w:szCs w:val="16"/>
                <w:lang w:val="es-BO"/>
              </w:rPr>
              <w:t>X</w:t>
            </w:r>
          </w:p>
        </w:tc>
        <w:tc>
          <w:tcPr>
            <w:tcW w:w="3296" w:type="pct"/>
            <w:gridSpan w:val="11"/>
            <w:tcBorders>
              <w:top w:val="single" w:sz="4" w:space="0" w:color="auto"/>
              <w:left w:val="single" w:sz="4" w:space="0" w:color="auto"/>
              <w:right w:val="single" w:sz="4" w:space="0" w:color="auto"/>
            </w:tcBorders>
            <w:shd w:val="clear" w:color="auto" w:fill="auto"/>
            <w:vAlign w:val="center"/>
          </w:tcPr>
          <w:p w14:paraId="469FAE6F" w14:textId="77777777" w:rsidR="00FA28A3" w:rsidRPr="00C60BCF" w:rsidRDefault="00FA28A3" w:rsidP="000C33CC">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1BABAD91" w14:textId="77777777" w:rsidTr="000C33CC">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129D6E" w14:textId="77777777" w:rsidR="00FA28A3" w:rsidRPr="00AD6FF4" w:rsidRDefault="00FA28A3" w:rsidP="000C33CC">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12E78DF" w14:textId="77777777" w:rsidR="00FA28A3" w:rsidRPr="00AD6FF4" w:rsidRDefault="00FA28A3" w:rsidP="000C33CC">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1EE00337" w14:textId="77777777" w:rsidR="00FA28A3" w:rsidRPr="00AD6FF4" w:rsidRDefault="00FA28A3" w:rsidP="000C33CC">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12E826BB" w14:textId="045873EC" w:rsidR="00FA28A3" w:rsidRPr="00AD6FF4" w:rsidRDefault="003C05D8" w:rsidP="000C33CC">
            <w:pPr>
              <w:rPr>
                <w:rFonts w:ascii="Arial" w:hAnsi="Arial" w:cs="Arial"/>
                <w:sz w:val="16"/>
                <w:szCs w:val="16"/>
                <w:lang w:val="es-BO"/>
              </w:rPr>
            </w:pPr>
            <w:r>
              <w:rPr>
                <w:rFonts w:ascii="Arial" w:hAnsi="Arial" w:cs="Arial"/>
                <w:sz w:val="16"/>
                <w:szCs w:val="16"/>
                <w:lang w:val="es-BO"/>
              </w:rPr>
              <w:t>X</w:t>
            </w:r>
          </w:p>
        </w:tc>
        <w:tc>
          <w:tcPr>
            <w:tcW w:w="3296"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14:paraId="6F228DED" w14:textId="77777777" w:rsidR="00FA28A3" w:rsidRPr="00C60BCF" w:rsidRDefault="00FA28A3" w:rsidP="000C33CC">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6FC8B74F" w14:textId="77777777" w:rsidTr="000C33CC">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2E5FE1" w14:textId="77777777" w:rsidR="00FA28A3" w:rsidRPr="00AD6FF4" w:rsidRDefault="00FA28A3" w:rsidP="000C33CC">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10A2A" w14:textId="77777777" w:rsidR="00FA28A3" w:rsidRPr="00AD6FF4" w:rsidRDefault="00FA28A3" w:rsidP="000C33CC">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688FB569" w14:textId="77777777" w:rsidR="00FA28A3" w:rsidRPr="00AD6FF4" w:rsidRDefault="00FA28A3" w:rsidP="000C33CC">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6C2F7A46" w14:textId="5063DF2E" w:rsidR="00FA28A3" w:rsidRPr="00AD6FF4" w:rsidRDefault="003C05D8" w:rsidP="000C33CC">
            <w:pPr>
              <w:rPr>
                <w:rFonts w:ascii="Arial" w:hAnsi="Arial" w:cs="Arial"/>
                <w:b/>
                <w:sz w:val="16"/>
                <w:szCs w:val="16"/>
                <w:lang w:val="es-BO"/>
              </w:rPr>
            </w:pPr>
            <w:r>
              <w:rPr>
                <w:rFonts w:ascii="Arial" w:hAnsi="Arial" w:cs="Arial"/>
                <w:b/>
                <w:sz w:val="16"/>
                <w:szCs w:val="16"/>
                <w:lang w:val="es-BO"/>
              </w:rPr>
              <w:t>X</w:t>
            </w:r>
          </w:p>
        </w:tc>
        <w:tc>
          <w:tcPr>
            <w:tcW w:w="3296"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14:paraId="7472B64E" w14:textId="77777777" w:rsidR="00FA28A3" w:rsidRPr="00C60BCF" w:rsidRDefault="00FA28A3" w:rsidP="000C33CC">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748D9391" w14:textId="77777777" w:rsidTr="00455B62">
        <w:trPr>
          <w:trHeight w:val="86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2D3DFA" w14:textId="77777777" w:rsidR="00FA28A3" w:rsidRPr="00AD6FF4" w:rsidRDefault="00FA28A3" w:rsidP="000C33CC">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CAF3F11" w14:textId="77777777" w:rsidR="00FA28A3" w:rsidRPr="00AD6FF4" w:rsidRDefault="00FA28A3" w:rsidP="000C33CC">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A133F35" w14:textId="77777777" w:rsidR="00FA28A3" w:rsidRPr="00AD6FF4" w:rsidRDefault="00FA28A3" w:rsidP="000C33CC">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1F6C7812" w14:textId="77777777" w:rsidR="00FA28A3" w:rsidRPr="00AD6FF4" w:rsidRDefault="00FA28A3" w:rsidP="000C33CC">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F471DA3" w14:textId="77777777" w:rsidR="00FA28A3" w:rsidRPr="00AD6FF4" w:rsidRDefault="00FA28A3" w:rsidP="000C33CC">
            <w:pPr>
              <w:rPr>
                <w:rFonts w:ascii="Arial" w:hAnsi="Arial" w:cs="Arial"/>
                <w:b/>
                <w:sz w:val="16"/>
                <w:szCs w:val="16"/>
                <w:lang w:val="es-BO"/>
              </w:rPr>
            </w:pPr>
          </w:p>
          <w:p w14:paraId="0648BA8E" w14:textId="77777777" w:rsidR="00FA28A3" w:rsidRPr="00AD6FF4" w:rsidRDefault="00FA28A3" w:rsidP="000C33CC">
            <w:pPr>
              <w:rPr>
                <w:i/>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F297FE0" w14:textId="77777777" w:rsidR="00FA28A3" w:rsidRDefault="00FA28A3" w:rsidP="000C33CC">
            <w:pPr>
              <w:rPr>
                <w:rFonts w:ascii="Arial" w:hAnsi="Arial" w:cs="Arial"/>
                <w:b/>
                <w:sz w:val="16"/>
                <w:szCs w:val="16"/>
                <w:lang w:val="es-BO"/>
              </w:rPr>
            </w:pPr>
          </w:p>
          <w:p w14:paraId="661B873E" w14:textId="77777777" w:rsidR="00FA28A3" w:rsidRPr="00AD6FF4" w:rsidRDefault="00FA28A3" w:rsidP="000C33CC">
            <w:pPr>
              <w:rPr>
                <w:rFonts w:ascii="Arial" w:hAnsi="Arial" w:cs="Arial"/>
                <w:b/>
                <w:sz w:val="16"/>
                <w:szCs w:val="16"/>
                <w:lang w:val="es-BO"/>
              </w:rPr>
            </w:pPr>
            <w:r w:rsidRPr="00AD6FF4">
              <w:rPr>
                <w:rFonts w:ascii="Arial" w:hAnsi="Arial" w:cs="Arial"/>
                <w:b/>
                <w:sz w:val="16"/>
                <w:szCs w:val="16"/>
                <w:lang w:val="es-BO"/>
              </w:rPr>
              <w:t>Nombre del Organismo Financiador</w:t>
            </w:r>
          </w:p>
          <w:p w14:paraId="492051AE" w14:textId="77777777" w:rsidR="00FA28A3" w:rsidRPr="00AD6FF4" w:rsidRDefault="00FA28A3" w:rsidP="000C33CC">
            <w:pPr>
              <w:rPr>
                <w:i/>
                <w:sz w:val="16"/>
                <w:szCs w:val="16"/>
                <w:lang w:val="es-BO"/>
              </w:rPr>
            </w:pPr>
            <w:r w:rsidRPr="00AD6FF4">
              <w:rPr>
                <w:i/>
                <w:sz w:val="16"/>
                <w:szCs w:val="16"/>
                <w:lang w:val="es-BO"/>
              </w:rPr>
              <w:t>(de acuerdo al clasificador vigente)</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77EA5939" w14:textId="77777777" w:rsidR="00FA28A3" w:rsidRPr="00AD6FF4" w:rsidRDefault="00FA28A3" w:rsidP="000C33CC">
            <w:pPr>
              <w:rPr>
                <w:rFonts w:ascii="Arial" w:hAnsi="Arial" w:cs="Arial"/>
                <w:sz w:val="16"/>
                <w:szCs w:val="16"/>
                <w:lang w:val="es-BO"/>
              </w:rPr>
            </w:pP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46DD7D0" w14:textId="77777777" w:rsidR="00FA28A3" w:rsidRPr="00AD6FF4" w:rsidRDefault="00FA28A3" w:rsidP="000C33CC">
            <w:pPr>
              <w:rPr>
                <w:rFonts w:ascii="Arial" w:hAnsi="Arial" w:cs="Arial"/>
                <w:b/>
                <w:sz w:val="16"/>
                <w:szCs w:val="16"/>
                <w:lang w:val="es-BO"/>
              </w:rPr>
            </w:pPr>
            <w:r w:rsidRPr="00AD6FF4">
              <w:rPr>
                <w:rFonts w:ascii="Arial" w:hAnsi="Arial" w:cs="Arial"/>
                <w:b/>
                <w:sz w:val="16"/>
                <w:szCs w:val="16"/>
                <w:lang w:val="es-BO"/>
              </w:rPr>
              <w:t>% de Financiamiento</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34FD4D5C" w14:textId="77777777" w:rsidR="00FA28A3" w:rsidRPr="00AD6FF4" w:rsidRDefault="00FA28A3" w:rsidP="000C33CC">
            <w:pPr>
              <w:rPr>
                <w:rFonts w:ascii="Arial" w:hAnsi="Arial" w:cs="Arial"/>
                <w:sz w:val="16"/>
                <w:szCs w:val="16"/>
                <w:lang w:val="es-BO"/>
              </w:rPr>
            </w:pPr>
          </w:p>
        </w:tc>
      </w:tr>
      <w:tr w:rsidR="00FA28A3" w:rsidRPr="00AD6FF4" w14:paraId="699F8903" w14:textId="77777777" w:rsidTr="00455B62">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6631703" w14:textId="77777777" w:rsidR="00FA28A3" w:rsidRPr="00AD6FF4" w:rsidRDefault="00FA28A3" w:rsidP="000C33CC">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276B950" w14:textId="77777777" w:rsidR="00FA28A3" w:rsidRPr="00AD6FF4" w:rsidRDefault="00FA28A3" w:rsidP="000C33CC">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FB00935" w14:textId="77777777" w:rsidR="00FA28A3" w:rsidRPr="00AD6FF4" w:rsidRDefault="00FA28A3" w:rsidP="000C33CC">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0F5DF340" w14:textId="77777777" w:rsidR="00FA28A3" w:rsidRPr="00AD6FF4" w:rsidRDefault="00FA28A3" w:rsidP="000C33CC">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22498C2F" w14:textId="77777777" w:rsidR="00FA28A3" w:rsidRPr="00AD6FF4" w:rsidRDefault="00FA28A3" w:rsidP="000C33CC">
            <w:pPr>
              <w:rPr>
                <w:rFonts w:ascii="Arial" w:hAnsi="Arial" w:cs="Arial"/>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A93A7CF" w14:textId="65051D3D" w:rsidR="00FA28A3" w:rsidRPr="00311E67" w:rsidRDefault="003C05D8" w:rsidP="000C33CC">
            <w:pPr>
              <w:jc w:val="center"/>
              <w:rPr>
                <w:rFonts w:ascii="Arial" w:hAnsi="Arial" w:cs="Arial"/>
                <w:sz w:val="16"/>
                <w:szCs w:val="16"/>
                <w:lang w:val="es-BO"/>
              </w:rPr>
            </w:pPr>
            <w:r>
              <w:rPr>
                <w:rFonts w:ascii="Arial" w:hAnsi="Arial" w:cs="Arial"/>
                <w:sz w:val="16"/>
                <w:szCs w:val="16"/>
                <w:lang w:val="es-BO"/>
              </w:rPr>
              <w:t>OTROS RECURSOS ESPECIFICOS</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0D99AE02" w14:textId="77777777" w:rsidR="00FA28A3" w:rsidRPr="00311E67" w:rsidRDefault="00FA28A3" w:rsidP="000C33CC">
            <w:pPr>
              <w:rPr>
                <w:rFonts w:ascii="Arial" w:hAnsi="Arial" w:cs="Arial"/>
                <w:sz w:val="16"/>
                <w:szCs w:val="16"/>
                <w:lang w:val="es-BO"/>
              </w:rPr>
            </w:pPr>
          </w:p>
        </w:tc>
        <w:tc>
          <w:tcPr>
            <w:tcW w:w="977"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5BB5354D" w14:textId="667B4AB0" w:rsidR="00FA28A3" w:rsidRPr="00311E67" w:rsidRDefault="003C05D8" w:rsidP="000C33CC">
            <w:pPr>
              <w:jc w:val="center"/>
              <w:rPr>
                <w:rFonts w:ascii="Arial" w:hAnsi="Arial" w:cs="Arial"/>
                <w:sz w:val="16"/>
                <w:szCs w:val="16"/>
                <w:lang w:val="es-BO"/>
              </w:rPr>
            </w:pPr>
            <w:r>
              <w:rPr>
                <w:rFonts w:ascii="Arial" w:hAnsi="Arial" w:cs="Arial"/>
                <w:sz w:val="16"/>
                <w:szCs w:val="16"/>
                <w:lang w:val="es-BO"/>
              </w:rPr>
              <w:t>100</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51CABC1D" w14:textId="77777777" w:rsidR="00FA28A3" w:rsidRPr="00AD6FF4" w:rsidRDefault="00FA28A3" w:rsidP="000C33CC">
            <w:pPr>
              <w:rPr>
                <w:rFonts w:ascii="Arial" w:hAnsi="Arial" w:cs="Arial"/>
                <w:sz w:val="16"/>
                <w:szCs w:val="16"/>
                <w:lang w:val="es-BO"/>
              </w:rPr>
            </w:pPr>
          </w:p>
        </w:tc>
      </w:tr>
      <w:tr w:rsidR="00FA28A3" w:rsidRPr="00AD6FF4" w14:paraId="309A9179" w14:textId="77777777" w:rsidTr="000C33CC">
        <w:trPr>
          <w:trHeight w:val="70"/>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2858282F" w14:textId="77777777" w:rsidR="00FA28A3" w:rsidRPr="00AD6FF4" w:rsidRDefault="00FA28A3" w:rsidP="000C33CC">
            <w:pPr>
              <w:rPr>
                <w:b/>
                <w:sz w:val="16"/>
                <w:szCs w:val="16"/>
                <w:lang w:val="es-BO"/>
              </w:rPr>
            </w:pPr>
          </w:p>
        </w:tc>
        <w:tc>
          <w:tcPr>
            <w:tcW w:w="71" w:type="pct"/>
            <w:tcBorders>
              <w:top w:val="nil"/>
              <w:left w:val="nil"/>
              <w:bottom w:val="single" w:sz="4" w:space="0" w:color="auto"/>
              <w:right w:val="nil"/>
            </w:tcBorders>
            <w:shd w:val="clear" w:color="auto" w:fill="auto"/>
            <w:vAlign w:val="center"/>
          </w:tcPr>
          <w:p w14:paraId="590A62B9" w14:textId="77777777" w:rsidR="00FA28A3" w:rsidRPr="00AD6FF4" w:rsidRDefault="00FA28A3" w:rsidP="000C33CC">
            <w:pPr>
              <w:rPr>
                <w:rFonts w:ascii="Arial" w:hAnsi="Arial" w:cs="Arial"/>
                <w:b/>
                <w:sz w:val="16"/>
                <w:szCs w:val="16"/>
                <w:lang w:val="es-BO"/>
              </w:rPr>
            </w:pPr>
          </w:p>
        </w:tc>
        <w:tc>
          <w:tcPr>
            <w:tcW w:w="3503" w:type="pct"/>
            <w:gridSpan w:val="13"/>
            <w:tcBorders>
              <w:top w:val="nil"/>
              <w:left w:val="nil"/>
              <w:bottom w:val="single" w:sz="4" w:space="0" w:color="auto"/>
              <w:right w:val="single" w:sz="4" w:space="0" w:color="auto"/>
            </w:tcBorders>
            <w:shd w:val="clear" w:color="auto" w:fill="auto"/>
            <w:vAlign w:val="center"/>
          </w:tcPr>
          <w:p w14:paraId="7E7A3044" w14:textId="77777777" w:rsidR="00FA28A3" w:rsidRPr="00AD6FF4" w:rsidRDefault="00FA28A3" w:rsidP="000C33CC">
            <w:pPr>
              <w:rPr>
                <w:rFonts w:ascii="Arial" w:hAnsi="Arial" w:cs="Arial"/>
                <w:sz w:val="16"/>
                <w:szCs w:val="16"/>
                <w:lang w:val="es-BO"/>
              </w:rPr>
            </w:pPr>
          </w:p>
        </w:tc>
      </w:tr>
      <w:bookmarkEnd w:id="26"/>
    </w:tbl>
    <w:p w14:paraId="34CB90AC" w14:textId="77777777" w:rsidR="00FA28A3" w:rsidRPr="00653C8D" w:rsidRDefault="00FA28A3" w:rsidP="00FA28A3">
      <w:pPr>
        <w:rPr>
          <w:sz w:val="16"/>
          <w:szCs w:val="16"/>
          <w:lang w:val="es-BO"/>
        </w:rPr>
      </w:pPr>
    </w:p>
    <w:p w14:paraId="0079D56E" w14:textId="77777777" w:rsidR="00FA28A3" w:rsidRPr="00653C8D" w:rsidRDefault="00FA28A3" w:rsidP="00FA28A3">
      <w:pPr>
        <w:rPr>
          <w:sz w:val="16"/>
          <w:szCs w:val="1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63"/>
        <w:gridCol w:w="1083"/>
        <w:gridCol w:w="839"/>
        <w:gridCol w:w="181"/>
        <w:gridCol w:w="139"/>
        <w:gridCol w:w="1291"/>
        <w:gridCol w:w="139"/>
        <w:gridCol w:w="1424"/>
        <w:gridCol w:w="139"/>
        <w:gridCol w:w="300"/>
        <w:gridCol w:w="2598"/>
        <w:gridCol w:w="250"/>
      </w:tblGrid>
      <w:tr w:rsidR="00FA28A3" w:rsidRPr="00653C8D" w14:paraId="042E064D" w14:textId="77777777" w:rsidTr="000C33CC">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5CFD8040" w14:textId="77777777" w:rsidR="00FA28A3" w:rsidRPr="00653C8D" w:rsidRDefault="00FA28A3" w:rsidP="0062598E">
            <w:pPr>
              <w:numPr>
                <w:ilvl w:val="0"/>
                <w:numId w:val="27"/>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FA28A3" w:rsidRPr="00653C8D" w14:paraId="28A347CC" w14:textId="77777777" w:rsidTr="000C33CC">
        <w:tblPrEx>
          <w:tblCellMar>
            <w:left w:w="57" w:type="dxa"/>
            <w:right w:w="57" w:type="dxa"/>
          </w:tblCellMar>
        </w:tblPrEx>
        <w:trPr>
          <w:jc w:val="center"/>
        </w:trPr>
        <w:tc>
          <w:tcPr>
            <w:tcW w:w="1507"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74B457E4" w14:textId="77777777" w:rsidR="00FA28A3" w:rsidRPr="00653C8D" w:rsidRDefault="00FA28A3" w:rsidP="000C33CC">
            <w:pPr>
              <w:jc w:val="right"/>
              <w:rPr>
                <w:b/>
                <w:sz w:val="16"/>
                <w:szCs w:val="16"/>
                <w:lang w:val="es-BO"/>
              </w:rPr>
            </w:pPr>
          </w:p>
        </w:tc>
        <w:tc>
          <w:tcPr>
            <w:tcW w:w="98" w:type="pct"/>
            <w:tcBorders>
              <w:top w:val="single" w:sz="12" w:space="0" w:color="auto"/>
              <w:left w:val="nil"/>
              <w:bottom w:val="nil"/>
              <w:right w:val="nil"/>
            </w:tcBorders>
            <w:shd w:val="clear" w:color="auto" w:fill="auto"/>
            <w:vAlign w:val="center"/>
          </w:tcPr>
          <w:p w14:paraId="459CAE34" w14:textId="77777777" w:rsidR="00FA28A3" w:rsidRPr="00653C8D" w:rsidRDefault="00FA28A3" w:rsidP="000C33CC">
            <w:pPr>
              <w:jc w:val="center"/>
              <w:rPr>
                <w:rFonts w:ascii="Arial" w:hAnsi="Arial" w:cs="Arial"/>
                <w:b/>
                <w:sz w:val="16"/>
                <w:szCs w:val="16"/>
                <w:lang w:val="es-BO"/>
              </w:rPr>
            </w:pPr>
          </w:p>
        </w:tc>
        <w:tc>
          <w:tcPr>
            <w:tcW w:w="3395" w:type="pct"/>
            <w:gridSpan w:val="8"/>
            <w:tcBorders>
              <w:top w:val="single" w:sz="12" w:space="0" w:color="auto"/>
              <w:left w:val="nil"/>
              <w:bottom w:val="nil"/>
              <w:right w:val="single" w:sz="4" w:space="0" w:color="auto"/>
            </w:tcBorders>
            <w:shd w:val="clear" w:color="auto" w:fill="auto"/>
            <w:vAlign w:val="center"/>
          </w:tcPr>
          <w:p w14:paraId="26D3DBC8" w14:textId="77777777" w:rsidR="00FA28A3" w:rsidRPr="00653C8D" w:rsidRDefault="00FA28A3" w:rsidP="000C33CC">
            <w:pPr>
              <w:rPr>
                <w:rFonts w:ascii="Arial" w:hAnsi="Arial" w:cs="Arial"/>
                <w:sz w:val="16"/>
                <w:szCs w:val="16"/>
                <w:lang w:val="es-BO"/>
              </w:rPr>
            </w:pPr>
          </w:p>
        </w:tc>
      </w:tr>
      <w:tr w:rsidR="00FA28A3" w:rsidRPr="00653C8D" w14:paraId="552C48BE" w14:textId="77777777" w:rsidTr="000C33CC">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1B06232B" w14:textId="77777777" w:rsidR="00FA28A3" w:rsidRPr="00653C8D" w:rsidRDefault="00FA28A3" w:rsidP="000C33CC">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8" w:type="pct"/>
            <w:tcBorders>
              <w:top w:val="nil"/>
              <w:left w:val="nil"/>
              <w:bottom w:val="nil"/>
              <w:right w:val="nil"/>
            </w:tcBorders>
            <w:shd w:val="clear" w:color="auto" w:fill="auto"/>
            <w:vAlign w:val="center"/>
          </w:tcPr>
          <w:p w14:paraId="557FFC17" w14:textId="77777777" w:rsidR="00FA28A3" w:rsidRPr="00653C8D" w:rsidRDefault="00FA28A3" w:rsidP="000C33CC">
            <w:pPr>
              <w:jc w:val="center"/>
              <w:rPr>
                <w:rFonts w:ascii="Arial" w:hAnsi="Arial" w:cs="Arial"/>
                <w:b/>
                <w:sz w:val="16"/>
                <w:szCs w:val="16"/>
                <w:lang w:val="es-BO"/>
              </w:rPr>
            </w:pPr>
            <w:r w:rsidRPr="00653C8D">
              <w:rPr>
                <w:rFonts w:ascii="Arial" w:hAnsi="Arial" w:cs="Arial"/>
                <w:b/>
                <w:sz w:val="16"/>
                <w:szCs w:val="16"/>
                <w:lang w:val="es-BO"/>
              </w:rPr>
              <w:t>:</w:t>
            </w:r>
          </w:p>
        </w:tc>
        <w:tc>
          <w:tcPr>
            <w:tcW w:w="75" w:type="pct"/>
            <w:tcBorders>
              <w:top w:val="nil"/>
              <w:left w:val="nil"/>
              <w:bottom w:val="nil"/>
            </w:tcBorders>
            <w:shd w:val="clear" w:color="auto" w:fill="auto"/>
            <w:vAlign w:val="center"/>
          </w:tcPr>
          <w:p w14:paraId="29F6E589" w14:textId="77777777" w:rsidR="00FA28A3" w:rsidRPr="00653C8D" w:rsidRDefault="00FA28A3" w:rsidP="000C33CC">
            <w:pPr>
              <w:rPr>
                <w:rFonts w:ascii="Arial" w:hAnsi="Arial" w:cs="Arial"/>
                <w:sz w:val="16"/>
                <w:szCs w:val="16"/>
                <w:lang w:val="es-BO"/>
              </w:rPr>
            </w:pPr>
          </w:p>
        </w:tc>
        <w:tc>
          <w:tcPr>
            <w:tcW w:w="3185" w:type="pct"/>
            <w:gridSpan w:val="6"/>
            <w:tcBorders>
              <w:top w:val="single" w:sz="4" w:space="0" w:color="auto"/>
              <w:left w:val="nil"/>
              <w:bottom w:val="single" w:sz="4" w:space="0" w:color="auto"/>
            </w:tcBorders>
            <w:shd w:val="clear" w:color="auto" w:fill="DBE5F1"/>
            <w:vAlign w:val="center"/>
          </w:tcPr>
          <w:p w14:paraId="7FD070D0" w14:textId="4FF9AB6D" w:rsidR="00FA28A3" w:rsidRPr="00653C8D" w:rsidRDefault="003C05D8" w:rsidP="000C33CC">
            <w:pPr>
              <w:rPr>
                <w:rFonts w:ascii="Arial" w:hAnsi="Arial" w:cs="Arial"/>
                <w:sz w:val="16"/>
                <w:szCs w:val="16"/>
                <w:lang w:val="es-BO"/>
              </w:rPr>
            </w:pPr>
            <w:r>
              <w:rPr>
                <w:rFonts w:ascii="Arial" w:hAnsi="Arial" w:cs="Arial"/>
                <w:sz w:val="16"/>
                <w:szCs w:val="16"/>
                <w:lang w:val="es-BO"/>
              </w:rPr>
              <w:t>AGENCIA ESTATAL DE VIVIENDA</w:t>
            </w:r>
          </w:p>
        </w:tc>
        <w:tc>
          <w:tcPr>
            <w:tcW w:w="135" w:type="pct"/>
            <w:tcBorders>
              <w:top w:val="nil"/>
              <w:left w:val="nil"/>
              <w:bottom w:val="nil"/>
              <w:right w:val="single" w:sz="4" w:space="0" w:color="auto"/>
            </w:tcBorders>
            <w:shd w:val="clear" w:color="auto" w:fill="auto"/>
            <w:vAlign w:val="center"/>
          </w:tcPr>
          <w:p w14:paraId="7A84D6AB" w14:textId="77777777" w:rsidR="00FA28A3" w:rsidRPr="00653C8D" w:rsidRDefault="00FA28A3" w:rsidP="000C33CC">
            <w:pPr>
              <w:rPr>
                <w:rFonts w:ascii="Arial" w:hAnsi="Arial" w:cs="Arial"/>
                <w:sz w:val="16"/>
                <w:szCs w:val="16"/>
                <w:lang w:val="es-BO"/>
              </w:rPr>
            </w:pPr>
          </w:p>
        </w:tc>
      </w:tr>
      <w:tr w:rsidR="00FA28A3" w:rsidRPr="00653C8D" w14:paraId="2CF19C2F" w14:textId="77777777" w:rsidTr="000C33CC">
        <w:tblPrEx>
          <w:tblCellMar>
            <w:left w:w="57" w:type="dxa"/>
            <w:right w:w="57" w:type="dxa"/>
          </w:tblCellMar>
        </w:tblPrEx>
        <w:trPr>
          <w:jc w:val="center"/>
        </w:trPr>
        <w:tc>
          <w:tcPr>
            <w:tcW w:w="1507" w:type="pct"/>
            <w:gridSpan w:val="3"/>
            <w:vMerge w:val="restart"/>
            <w:tcBorders>
              <w:top w:val="nil"/>
              <w:left w:val="single" w:sz="4" w:space="0" w:color="auto"/>
              <w:right w:val="nil"/>
            </w:tcBorders>
            <w:shd w:val="clear" w:color="auto" w:fill="auto"/>
            <w:tcMar>
              <w:left w:w="0" w:type="dxa"/>
              <w:right w:w="0" w:type="dxa"/>
            </w:tcMar>
            <w:vAlign w:val="center"/>
          </w:tcPr>
          <w:p w14:paraId="1EEF8D26" w14:textId="77777777" w:rsidR="00FA28A3" w:rsidRPr="00653C8D" w:rsidRDefault="00FA28A3" w:rsidP="000C33CC">
            <w:pPr>
              <w:jc w:val="right"/>
              <w:rPr>
                <w:rFonts w:ascii="Arial" w:hAnsi="Arial" w:cs="Arial"/>
                <w:b/>
                <w:sz w:val="16"/>
                <w:szCs w:val="16"/>
                <w:lang w:val="es-BO"/>
              </w:rPr>
            </w:pPr>
            <w:r w:rsidRPr="00653C8D">
              <w:rPr>
                <w:rFonts w:ascii="Arial" w:hAnsi="Arial" w:cs="Arial"/>
                <w:b/>
                <w:sz w:val="16"/>
                <w:szCs w:val="16"/>
                <w:lang w:val="es-BO"/>
              </w:rPr>
              <w:t>Domicilio</w:t>
            </w:r>
          </w:p>
          <w:p w14:paraId="6706A266" w14:textId="77777777" w:rsidR="00FA28A3" w:rsidRPr="00653C8D" w:rsidRDefault="00FA28A3" w:rsidP="000C33CC">
            <w:pPr>
              <w:ind w:left="-1673" w:right="-1"/>
              <w:jc w:val="right"/>
              <w:rPr>
                <w:i/>
                <w:sz w:val="16"/>
                <w:szCs w:val="16"/>
                <w:lang w:val="es-BO"/>
              </w:rPr>
            </w:pPr>
            <w:r w:rsidRPr="00653C8D">
              <w:rPr>
                <w:i/>
                <w:sz w:val="16"/>
                <w:szCs w:val="16"/>
                <w:lang w:val="es-BO"/>
              </w:rPr>
              <w:t>(fijado para el proceso de contratación)</w:t>
            </w:r>
          </w:p>
        </w:tc>
        <w:tc>
          <w:tcPr>
            <w:tcW w:w="98" w:type="pct"/>
            <w:vMerge w:val="restart"/>
            <w:tcBorders>
              <w:top w:val="nil"/>
              <w:left w:val="nil"/>
              <w:right w:val="nil"/>
            </w:tcBorders>
            <w:shd w:val="clear" w:color="auto" w:fill="auto"/>
            <w:vAlign w:val="center"/>
          </w:tcPr>
          <w:p w14:paraId="04911AB8" w14:textId="77777777" w:rsidR="00FA28A3" w:rsidRPr="00653C8D" w:rsidRDefault="00FA28A3" w:rsidP="000C33CC">
            <w:pPr>
              <w:jc w:val="center"/>
              <w:rPr>
                <w:b/>
                <w:sz w:val="16"/>
                <w:szCs w:val="16"/>
                <w:lang w:val="es-BO"/>
              </w:rPr>
            </w:pPr>
            <w:r w:rsidRPr="00653C8D">
              <w:rPr>
                <w:b/>
                <w:sz w:val="16"/>
                <w:szCs w:val="16"/>
                <w:lang w:val="es-BO"/>
              </w:rPr>
              <w:t>:</w:t>
            </w:r>
          </w:p>
        </w:tc>
        <w:tc>
          <w:tcPr>
            <w:tcW w:w="75" w:type="pct"/>
            <w:tcBorders>
              <w:top w:val="nil"/>
              <w:left w:val="nil"/>
              <w:bottom w:val="nil"/>
              <w:right w:val="nil"/>
            </w:tcBorders>
            <w:shd w:val="clear" w:color="auto" w:fill="auto"/>
            <w:vAlign w:val="center"/>
          </w:tcPr>
          <w:p w14:paraId="4DBABB64" w14:textId="77777777" w:rsidR="00FA28A3" w:rsidRPr="00653C8D" w:rsidRDefault="00FA28A3" w:rsidP="000C33CC">
            <w:pPr>
              <w:rPr>
                <w:i/>
                <w:sz w:val="16"/>
                <w:szCs w:val="16"/>
                <w:lang w:val="es-BO"/>
              </w:rPr>
            </w:pPr>
          </w:p>
        </w:tc>
        <w:tc>
          <w:tcPr>
            <w:tcW w:w="698" w:type="pct"/>
            <w:tcBorders>
              <w:top w:val="nil"/>
              <w:left w:val="nil"/>
              <w:bottom w:val="nil"/>
              <w:right w:val="nil"/>
            </w:tcBorders>
            <w:shd w:val="clear" w:color="auto" w:fill="auto"/>
            <w:vAlign w:val="center"/>
          </w:tcPr>
          <w:p w14:paraId="0FB3CE29" w14:textId="77777777" w:rsidR="00FA28A3" w:rsidRPr="00653C8D" w:rsidRDefault="00FA28A3" w:rsidP="000C33CC">
            <w:pPr>
              <w:jc w:val="center"/>
              <w:rPr>
                <w:i/>
                <w:sz w:val="16"/>
                <w:szCs w:val="16"/>
                <w:lang w:val="es-BO"/>
              </w:rPr>
            </w:pPr>
            <w:r w:rsidRPr="00653C8D">
              <w:rPr>
                <w:i/>
                <w:sz w:val="16"/>
                <w:szCs w:val="16"/>
                <w:lang w:val="es-BO"/>
              </w:rPr>
              <w:t>Ciudad</w:t>
            </w:r>
          </w:p>
        </w:tc>
        <w:tc>
          <w:tcPr>
            <w:tcW w:w="75" w:type="pct"/>
            <w:tcBorders>
              <w:top w:val="nil"/>
              <w:left w:val="nil"/>
              <w:bottom w:val="nil"/>
              <w:right w:val="nil"/>
            </w:tcBorders>
            <w:shd w:val="clear" w:color="auto" w:fill="auto"/>
            <w:vAlign w:val="center"/>
          </w:tcPr>
          <w:p w14:paraId="7FF8C4C5" w14:textId="77777777" w:rsidR="00FA28A3" w:rsidRPr="00653C8D" w:rsidRDefault="00FA28A3" w:rsidP="000C33CC">
            <w:pPr>
              <w:jc w:val="center"/>
              <w:rPr>
                <w:i/>
                <w:sz w:val="16"/>
                <w:szCs w:val="16"/>
                <w:lang w:val="es-BO"/>
              </w:rPr>
            </w:pPr>
          </w:p>
        </w:tc>
        <w:tc>
          <w:tcPr>
            <w:tcW w:w="770" w:type="pct"/>
            <w:tcBorders>
              <w:top w:val="nil"/>
              <w:left w:val="nil"/>
              <w:bottom w:val="single" w:sz="4" w:space="0" w:color="auto"/>
              <w:right w:val="nil"/>
            </w:tcBorders>
            <w:shd w:val="clear" w:color="auto" w:fill="auto"/>
            <w:vAlign w:val="center"/>
          </w:tcPr>
          <w:p w14:paraId="05A1BD85" w14:textId="77777777" w:rsidR="00FA28A3" w:rsidRPr="00653C8D" w:rsidRDefault="00FA28A3" w:rsidP="000C33CC">
            <w:pPr>
              <w:jc w:val="center"/>
              <w:rPr>
                <w:i/>
                <w:sz w:val="16"/>
                <w:szCs w:val="16"/>
                <w:lang w:val="es-BO"/>
              </w:rPr>
            </w:pPr>
            <w:r w:rsidRPr="00653C8D">
              <w:rPr>
                <w:i/>
                <w:sz w:val="16"/>
                <w:szCs w:val="16"/>
                <w:lang w:val="es-BO"/>
              </w:rPr>
              <w:t>Zona</w:t>
            </w:r>
          </w:p>
        </w:tc>
        <w:tc>
          <w:tcPr>
            <w:tcW w:w="75" w:type="pct"/>
            <w:tcBorders>
              <w:top w:val="nil"/>
              <w:left w:val="nil"/>
              <w:bottom w:val="nil"/>
              <w:right w:val="nil"/>
            </w:tcBorders>
            <w:shd w:val="clear" w:color="auto" w:fill="auto"/>
            <w:vAlign w:val="center"/>
          </w:tcPr>
          <w:p w14:paraId="28F045D9" w14:textId="77777777" w:rsidR="00FA28A3" w:rsidRPr="00653C8D" w:rsidRDefault="00FA28A3" w:rsidP="000C33CC">
            <w:pPr>
              <w:jc w:val="center"/>
              <w:rPr>
                <w:i/>
                <w:sz w:val="16"/>
                <w:szCs w:val="16"/>
                <w:lang w:val="es-BO"/>
              </w:rPr>
            </w:pPr>
          </w:p>
        </w:tc>
        <w:tc>
          <w:tcPr>
            <w:tcW w:w="1567" w:type="pct"/>
            <w:gridSpan w:val="2"/>
            <w:tcBorders>
              <w:top w:val="nil"/>
              <w:left w:val="nil"/>
              <w:bottom w:val="single" w:sz="4" w:space="0" w:color="auto"/>
              <w:right w:val="nil"/>
            </w:tcBorders>
            <w:shd w:val="clear" w:color="auto" w:fill="auto"/>
            <w:vAlign w:val="center"/>
          </w:tcPr>
          <w:p w14:paraId="24B467F5" w14:textId="77777777" w:rsidR="00FA28A3" w:rsidRPr="00653C8D" w:rsidRDefault="00FA28A3" w:rsidP="000C33CC">
            <w:pPr>
              <w:jc w:val="center"/>
              <w:rPr>
                <w:i/>
                <w:sz w:val="16"/>
                <w:szCs w:val="16"/>
                <w:lang w:val="es-BO"/>
              </w:rPr>
            </w:pPr>
            <w:r w:rsidRPr="00653C8D">
              <w:rPr>
                <w:i/>
                <w:sz w:val="16"/>
                <w:szCs w:val="16"/>
                <w:lang w:val="es-BO"/>
              </w:rPr>
              <w:t>Dirección</w:t>
            </w:r>
          </w:p>
        </w:tc>
        <w:tc>
          <w:tcPr>
            <w:tcW w:w="135" w:type="pct"/>
            <w:tcBorders>
              <w:top w:val="nil"/>
              <w:left w:val="nil"/>
              <w:bottom w:val="nil"/>
              <w:right w:val="single" w:sz="4" w:space="0" w:color="auto"/>
            </w:tcBorders>
            <w:shd w:val="clear" w:color="auto" w:fill="auto"/>
            <w:vAlign w:val="center"/>
          </w:tcPr>
          <w:p w14:paraId="3804D87A" w14:textId="77777777" w:rsidR="00FA28A3" w:rsidRPr="00653C8D" w:rsidRDefault="00FA28A3" w:rsidP="000C33CC">
            <w:pPr>
              <w:rPr>
                <w:i/>
                <w:sz w:val="16"/>
                <w:szCs w:val="16"/>
                <w:lang w:val="es-BO"/>
              </w:rPr>
            </w:pPr>
          </w:p>
        </w:tc>
      </w:tr>
      <w:tr w:rsidR="00FA28A3" w:rsidRPr="00653C8D" w14:paraId="232942B7" w14:textId="77777777" w:rsidTr="000C33CC">
        <w:tblPrEx>
          <w:tblCellMar>
            <w:left w:w="57" w:type="dxa"/>
            <w:right w:w="57" w:type="dxa"/>
          </w:tblCellMar>
        </w:tblPrEx>
        <w:trPr>
          <w:jc w:val="center"/>
        </w:trPr>
        <w:tc>
          <w:tcPr>
            <w:tcW w:w="1507" w:type="pct"/>
            <w:gridSpan w:val="3"/>
            <w:vMerge/>
            <w:tcBorders>
              <w:left w:val="single" w:sz="4" w:space="0" w:color="auto"/>
              <w:bottom w:val="nil"/>
              <w:right w:val="nil"/>
            </w:tcBorders>
            <w:shd w:val="clear" w:color="auto" w:fill="auto"/>
            <w:tcMar>
              <w:left w:w="0" w:type="dxa"/>
              <w:right w:w="0" w:type="dxa"/>
            </w:tcMar>
            <w:vAlign w:val="center"/>
          </w:tcPr>
          <w:p w14:paraId="4C018513" w14:textId="77777777" w:rsidR="00FA28A3" w:rsidRPr="00653C8D" w:rsidRDefault="00FA28A3" w:rsidP="000C33CC">
            <w:pPr>
              <w:jc w:val="right"/>
              <w:rPr>
                <w:rFonts w:ascii="Arial" w:hAnsi="Arial" w:cs="Arial"/>
                <w:b/>
                <w:sz w:val="16"/>
                <w:szCs w:val="16"/>
                <w:lang w:val="es-BO"/>
              </w:rPr>
            </w:pPr>
          </w:p>
        </w:tc>
        <w:tc>
          <w:tcPr>
            <w:tcW w:w="98" w:type="pct"/>
            <w:vMerge/>
            <w:tcBorders>
              <w:left w:val="nil"/>
              <w:bottom w:val="nil"/>
              <w:right w:val="nil"/>
            </w:tcBorders>
            <w:shd w:val="clear" w:color="auto" w:fill="auto"/>
            <w:vAlign w:val="center"/>
          </w:tcPr>
          <w:p w14:paraId="715B071C" w14:textId="77777777" w:rsidR="00FA28A3" w:rsidRPr="00653C8D" w:rsidRDefault="00FA28A3" w:rsidP="000C33CC">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14:paraId="4C2CBBE0" w14:textId="77777777" w:rsidR="00FA28A3" w:rsidRPr="00653C8D" w:rsidRDefault="00FA28A3" w:rsidP="000C33CC">
            <w:pPr>
              <w:rPr>
                <w:rFonts w:ascii="Arial" w:hAnsi="Arial" w:cs="Arial"/>
                <w:sz w:val="16"/>
                <w:szCs w:val="16"/>
                <w:lang w:val="es-BO"/>
              </w:rPr>
            </w:pPr>
          </w:p>
        </w:tc>
        <w:tc>
          <w:tcPr>
            <w:tcW w:w="698" w:type="pct"/>
            <w:tcBorders>
              <w:top w:val="single" w:sz="4" w:space="0" w:color="auto"/>
              <w:left w:val="nil"/>
              <w:bottom w:val="single" w:sz="4" w:space="0" w:color="auto"/>
            </w:tcBorders>
            <w:shd w:val="clear" w:color="auto" w:fill="DBE5F1"/>
            <w:vAlign w:val="center"/>
          </w:tcPr>
          <w:p w14:paraId="6B306035" w14:textId="78C30FEC" w:rsidR="00FA28A3" w:rsidRPr="00653C8D" w:rsidRDefault="003C05D8" w:rsidP="000C33CC">
            <w:pPr>
              <w:rPr>
                <w:rFonts w:ascii="Arial" w:hAnsi="Arial" w:cs="Arial"/>
                <w:sz w:val="16"/>
                <w:szCs w:val="16"/>
                <w:lang w:val="es-BO"/>
              </w:rPr>
            </w:pPr>
            <w:r>
              <w:rPr>
                <w:rFonts w:ascii="Arial" w:hAnsi="Arial" w:cs="Arial"/>
                <w:sz w:val="16"/>
                <w:szCs w:val="16"/>
                <w:lang w:val="es-BO"/>
              </w:rPr>
              <w:t>COCHABAMBA</w:t>
            </w:r>
          </w:p>
        </w:tc>
        <w:tc>
          <w:tcPr>
            <w:tcW w:w="75" w:type="pct"/>
            <w:tcBorders>
              <w:top w:val="nil"/>
              <w:left w:val="nil"/>
              <w:bottom w:val="nil"/>
            </w:tcBorders>
            <w:shd w:val="clear" w:color="auto" w:fill="auto"/>
            <w:vAlign w:val="center"/>
          </w:tcPr>
          <w:p w14:paraId="39E7B74F" w14:textId="77777777" w:rsidR="00FA28A3" w:rsidRPr="00653C8D" w:rsidRDefault="00FA28A3" w:rsidP="000C33CC">
            <w:pPr>
              <w:rPr>
                <w:rFonts w:ascii="Arial" w:hAnsi="Arial" w:cs="Arial"/>
                <w:sz w:val="16"/>
                <w:szCs w:val="16"/>
                <w:lang w:val="es-BO"/>
              </w:rPr>
            </w:pPr>
          </w:p>
        </w:tc>
        <w:tc>
          <w:tcPr>
            <w:tcW w:w="770" w:type="pct"/>
            <w:tcBorders>
              <w:top w:val="single" w:sz="4" w:space="0" w:color="auto"/>
              <w:left w:val="nil"/>
              <w:bottom w:val="single" w:sz="4" w:space="0" w:color="auto"/>
            </w:tcBorders>
            <w:shd w:val="clear" w:color="auto" w:fill="DBE5F1"/>
            <w:vAlign w:val="center"/>
          </w:tcPr>
          <w:p w14:paraId="09701477" w14:textId="3177068E" w:rsidR="00FA28A3" w:rsidRPr="00653C8D" w:rsidRDefault="003C05D8" w:rsidP="000C33CC">
            <w:pPr>
              <w:rPr>
                <w:rFonts w:ascii="Arial" w:hAnsi="Arial" w:cs="Arial"/>
                <w:sz w:val="16"/>
                <w:szCs w:val="16"/>
                <w:lang w:val="es-BO"/>
              </w:rPr>
            </w:pPr>
            <w:r>
              <w:rPr>
                <w:rFonts w:ascii="Arial" w:hAnsi="Arial" w:cs="Arial"/>
                <w:sz w:val="16"/>
                <w:szCs w:val="16"/>
                <w:lang w:val="es-BO"/>
              </w:rPr>
              <w:t>HIPODROMO</w:t>
            </w:r>
          </w:p>
        </w:tc>
        <w:tc>
          <w:tcPr>
            <w:tcW w:w="75" w:type="pct"/>
            <w:tcBorders>
              <w:top w:val="nil"/>
              <w:left w:val="nil"/>
              <w:bottom w:val="nil"/>
            </w:tcBorders>
            <w:shd w:val="clear" w:color="auto" w:fill="auto"/>
            <w:vAlign w:val="center"/>
          </w:tcPr>
          <w:p w14:paraId="2BCDC6A3" w14:textId="77777777" w:rsidR="00FA28A3" w:rsidRPr="00653C8D" w:rsidRDefault="00FA28A3" w:rsidP="000C33CC">
            <w:pPr>
              <w:rPr>
                <w:rFonts w:ascii="Arial" w:hAnsi="Arial" w:cs="Arial"/>
                <w:sz w:val="16"/>
                <w:szCs w:val="16"/>
                <w:lang w:val="es-BO"/>
              </w:rPr>
            </w:pPr>
          </w:p>
        </w:tc>
        <w:tc>
          <w:tcPr>
            <w:tcW w:w="1567" w:type="pct"/>
            <w:gridSpan w:val="2"/>
            <w:tcBorders>
              <w:top w:val="single" w:sz="4" w:space="0" w:color="auto"/>
              <w:left w:val="nil"/>
              <w:bottom w:val="single" w:sz="4" w:space="0" w:color="auto"/>
            </w:tcBorders>
            <w:shd w:val="clear" w:color="auto" w:fill="DBE5F1"/>
            <w:vAlign w:val="center"/>
          </w:tcPr>
          <w:p w14:paraId="104A37E8" w14:textId="1E6C0E4F" w:rsidR="00FA28A3" w:rsidRPr="00653C8D" w:rsidRDefault="003C05D8" w:rsidP="000C33CC">
            <w:pPr>
              <w:rPr>
                <w:rFonts w:ascii="Arial" w:hAnsi="Arial" w:cs="Arial"/>
                <w:sz w:val="16"/>
                <w:szCs w:val="16"/>
                <w:lang w:val="es-BO"/>
              </w:rPr>
            </w:pPr>
            <w:r>
              <w:rPr>
                <w:rFonts w:ascii="Arial" w:hAnsi="Arial" w:cs="Arial"/>
                <w:sz w:val="16"/>
                <w:szCs w:val="16"/>
                <w:lang w:val="es-BO"/>
              </w:rPr>
              <w:t>C/ANTONIO VILLAVICENCIO ESQ. ACRE Nº 127</w:t>
            </w:r>
          </w:p>
        </w:tc>
        <w:tc>
          <w:tcPr>
            <w:tcW w:w="135" w:type="pct"/>
            <w:tcBorders>
              <w:top w:val="nil"/>
              <w:left w:val="nil"/>
              <w:bottom w:val="nil"/>
              <w:right w:val="single" w:sz="4" w:space="0" w:color="auto"/>
            </w:tcBorders>
            <w:shd w:val="clear" w:color="auto" w:fill="auto"/>
            <w:vAlign w:val="center"/>
          </w:tcPr>
          <w:p w14:paraId="0A4F66D9" w14:textId="77777777" w:rsidR="00FA28A3" w:rsidRPr="00653C8D" w:rsidRDefault="00FA28A3" w:rsidP="000C33CC">
            <w:pPr>
              <w:rPr>
                <w:rFonts w:ascii="Arial" w:hAnsi="Arial" w:cs="Arial"/>
                <w:sz w:val="16"/>
                <w:szCs w:val="16"/>
                <w:lang w:val="es-BO"/>
              </w:rPr>
            </w:pPr>
          </w:p>
        </w:tc>
      </w:tr>
      <w:tr w:rsidR="00FA28A3" w:rsidRPr="00653C8D" w14:paraId="0B8827F3" w14:textId="77777777" w:rsidTr="000C33CC">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00F11C95" w14:textId="77777777" w:rsidR="00FA28A3" w:rsidRPr="00653C8D" w:rsidRDefault="00FA28A3" w:rsidP="000C33CC">
            <w:pPr>
              <w:jc w:val="right"/>
              <w:rPr>
                <w:b/>
                <w:sz w:val="16"/>
                <w:szCs w:val="16"/>
                <w:lang w:val="es-BO"/>
              </w:rPr>
            </w:pPr>
          </w:p>
        </w:tc>
        <w:tc>
          <w:tcPr>
            <w:tcW w:w="98" w:type="pct"/>
            <w:tcBorders>
              <w:top w:val="nil"/>
              <w:left w:val="nil"/>
              <w:bottom w:val="nil"/>
              <w:right w:val="nil"/>
            </w:tcBorders>
            <w:shd w:val="clear" w:color="auto" w:fill="auto"/>
            <w:vAlign w:val="center"/>
          </w:tcPr>
          <w:p w14:paraId="3CE23926" w14:textId="77777777" w:rsidR="00FA28A3" w:rsidRPr="00653C8D" w:rsidRDefault="00FA28A3" w:rsidP="000C33CC">
            <w:pPr>
              <w:jc w:val="center"/>
              <w:rPr>
                <w:rFonts w:ascii="Arial" w:hAnsi="Arial" w:cs="Arial"/>
                <w:b/>
                <w:sz w:val="16"/>
                <w:szCs w:val="16"/>
                <w:lang w:val="es-BO"/>
              </w:rPr>
            </w:pPr>
          </w:p>
        </w:tc>
        <w:tc>
          <w:tcPr>
            <w:tcW w:w="3395" w:type="pct"/>
            <w:gridSpan w:val="8"/>
            <w:tcBorders>
              <w:top w:val="nil"/>
              <w:left w:val="nil"/>
              <w:bottom w:val="nil"/>
              <w:right w:val="single" w:sz="4" w:space="0" w:color="auto"/>
            </w:tcBorders>
            <w:shd w:val="clear" w:color="auto" w:fill="auto"/>
            <w:vAlign w:val="center"/>
          </w:tcPr>
          <w:p w14:paraId="4DB74969" w14:textId="77777777" w:rsidR="00FA28A3" w:rsidRPr="00653C8D" w:rsidRDefault="00FA28A3" w:rsidP="000C33CC">
            <w:pPr>
              <w:rPr>
                <w:rFonts w:ascii="Arial" w:hAnsi="Arial" w:cs="Arial"/>
                <w:sz w:val="16"/>
                <w:szCs w:val="16"/>
                <w:lang w:val="es-BO"/>
              </w:rPr>
            </w:pPr>
          </w:p>
        </w:tc>
      </w:tr>
      <w:tr w:rsidR="00FA28A3" w:rsidRPr="00653C8D" w14:paraId="652E0E20" w14:textId="77777777" w:rsidTr="000C33CC">
        <w:tblPrEx>
          <w:tblCellMar>
            <w:left w:w="57" w:type="dxa"/>
            <w:right w:w="57" w:type="dxa"/>
          </w:tblCellMar>
        </w:tblPrEx>
        <w:trPr>
          <w:jc w:val="center"/>
        </w:trPr>
        <w:tc>
          <w:tcPr>
            <w:tcW w:w="467" w:type="pct"/>
            <w:tcBorders>
              <w:top w:val="nil"/>
              <w:left w:val="single" w:sz="4" w:space="0" w:color="auto"/>
              <w:bottom w:val="nil"/>
              <w:right w:val="single" w:sz="2" w:space="0" w:color="auto"/>
            </w:tcBorders>
            <w:shd w:val="clear" w:color="auto" w:fill="auto"/>
            <w:tcMar>
              <w:left w:w="0" w:type="dxa"/>
              <w:right w:w="0" w:type="dxa"/>
            </w:tcMar>
            <w:vAlign w:val="center"/>
          </w:tcPr>
          <w:p w14:paraId="017150D9" w14:textId="77777777" w:rsidR="00FA28A3" w:rsidRPr="00653C8D" w:rsidRDefault="00FA28A3" w:rsidP="000C33CC">
            <w:pPr>
              <w:jc w:val="right"/>
              <w:rPr>
                <w:rFonts w:ascii="Arial" w:hAnsi="Arial" w:cs="Arial"/>
                <w:b/>
                <w:sz w:val="16"/>
                <w:szCs w:val="16"/>
                <w:lang w:val="es-BO"/>
              </w:rPr>
            </w:pPr>
            <w:r w:rsidRPr="00653C8D">
              <w:rPr>
                <w:rFonts w:ascii="Arial" w:hAnsi="Arial" w:cs="Arial"/>
                <w:b/>
                <w:sz w:val="16"/>
                <w:szCs w:val="16"/>
                <w:lang w:val="es-BO"/>
              </w:rPr>
              <w:t>Teléfono:</w:t>
            </w:r>
          </w:p>
        </w:tc>
        <w:tc>
          <w:tcPr>
            <w:tcW w:w="586" w:type="pct"/>
            <w:tcBorders>
              <w:top w:val="single" w:sz="2" w:space="0" w:color="auto"/>
              <w:left w:val="single" w:sz="2" w:space="0" w:color="auto"/>
              <w:bottom w:val="single" w:sz="2" w:space="0" w:color="auto"/>
              <w:right w:val="nil"/>
            </w:tcBorders>
            <w:shd w:val="clear" w:color="auto" w:fill="DBE5F1"/>
            <w:vAlign w:val="center"/>
          </w:tcPr>
          <w:p w14:paraId="733757D1" w14:textId="7559E62A" w:rsidR="00FA28A3" w:rsidRPr="00653C8D" w:rsidRDefault="003C05D8" w:rsidP="000C33CC">
            <w:pPr>
              <w:jc w:val="center"/>
              <w:rPr>
                <w:rFonts w:ascii="Arial" w:hAnsi="Arial" w:cs="Arial"/>
                <w:b/>
                <w:sz w:val="16"/>
                <w:szCs w:val="16"/>
                <w:lang w:val="es-BO"/>
              </w:rPr>
            </w:pPr>
            <w:r>
              <w:rPr>
                <w:b/>
                <w:sz w:val="16"/>
                <w:szCs w:val="16"/>
                <w:lang w:val="es-BO"/>
              </w:rPr>
              <w:t>4-4124032</w:t>
            </w:r>
          </w:p>
        </w:tc>
        <w:tc>
          <w:tcPr>
            <w:tcW w:w="454" w:type="pct"/>
            <w:tcBorders>
              <w:top w:val="nil"/>
              <w:left w:val="single" w:sz="2" w:space="0" w:color="auto"/>
              <w:bottom w:val="nil"/>
              <w:right w:val="single" w:sz="4" w:space="0" w:color="auto"/>
            </w:tcBorders>
            <w:shd w:val="clear" w:color="auto" w:fill="auto"/>
            <w:vAlign w:val="center"/>
          </w:tcPr>
          <w:p w14:paraId="2D30D59A" w14:textId="77777777" w:rsidR="00FA28A3" w:rsidRPr="00653C8D" w:rsidRDefault="00FA28A3" w:rsidP="000C33CC">
            <w:pPr>
              <w:jc w:val="right"/>
              <w:rPr>
                <w:rFonts w:ascii="Arial" w:hAnsi="Arial" w:cs="Arial"/>
                <w:b/>
                <w:sz w:val="16"/>
                <w:szCs w:val="16"/>
                <w:lang w:val="es-BO"/>
              </w:rPr>
            </w:pPr>
            <w:r w:rsidRPr="00653C8D">
              <w:rPr>
                <w:rFonts w:ascii="Arial" w:hAnsi="Arial" w:cs="Arial"/>
                <w:b/>
                <w:sz w:val="16"/>
                <w:szCs w:val="16"/>
                <w:lang w:val="es-BO"/>
              </w:rPr>
              <w:t>Fax:</w:t>
            </w:r>
          </w:p>
        </w:tc>
        <w:tc>
          <w:tcPr>
            <w:tcW w:w="871" w:type="pct"/>
            <w:gridSpan w:val="3"/>
            <w:tcBorders>
              <w:top w:val="single" w:sz="4" w:space="0" w:color="auto"/>
              <w:left w:val="single" w:sz="4" w:space="0" w:color="auto"/>
              <w:bottom w:val="single" w:sz="4" w:space="0" w:color="auto"/>
            </w:tcBorders>
            <w:shd w:val="clear" w:color="auto" w:fill="DBE5F1"/>
            <w:vAlign w:val="center"/>
          </w:tcPr>
          <w:p w14:paraId="457F50E2" w14:textId="4BCCC7E6" w:rsidR="00FA28A3" w:rsidRPr="00653C8D" w:rsidRDefault="003C05D8" w:rsidP="000C33CC">
            <w:pPr>
              <w:jc w:val="center"/>
              <w:rPr>
                <w:rFonts w:ascii="Arial" w:hAnsi="Arial" w:cs="Arial"/>
                <w:b/>
                <w:sz w:val="16"/>
                <w:szCs w:val="16"/>
                <w:lang w:val="es-BO"/>
              </w:rPr>
            </w:pPr>
            <w:r>
              <w:rPr>
                <w:b/>
                <w:sz w:val="16"/>
                <w:szCs w:val="16"/>
                <w:lang w:val="es-BO"/>
              </w:rPr>
              <w:t>4-4124032</w:t>
            </w:r>
          </w:p>
        </w:tc>
        <w:tc>
          <w:tcPr>
            <w:tcW w:w="1082" w:type="pct"/>
            <w:gridSpan w:val="4"/>
            <w:tcBorders>
              <w:top w:val="nil"/>
              <w:left w:val="nil"/>
              <w:bottom w:val="nil"/>
            </w:tcBorders>
            <w:shd w:val="clear" w:color="auto" w:fill="auto"/>
            <w:vAlign w:val="center"/>
          </w:tcPr>
          <w:p w14:paraId="404EC312" w14:textId="77777777" w:rsidR="00FA28A3" w:rsidRPr="00653C8D" w:rsidRDefault="00FA28A3" w:rsidP="000C33CC">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404" w:type="pct"/>
            <w:tcBorders>
              <w:top w:val="single" w:sz="4" w:space="0" w:color="auto"/>
              <w:left w:val="nil"/>
              <w:bottom w:val="single" w:sz="4" w:space="0" w:color="auto"/>
            </w:tcBorders>
            <w:shd w:val="clear" w:color="auto" w:fill="DBE5F1"/>
            <w:vAlign w:val="center"/>
          </w:tcPr>
          <w:p w14:paraId="289E62A1" w14:textId="01B043F3" w:rsidR="003C05D8" w:rsidRPr="00653C8D" w:rsidRDefault="004D0440" w:rsidP="00692938">
            <w:pPr>
              <w:jc w:val="center"/>
              <w:rPr>
                <w:rFonts w:ascii="Arial" w:hAnsi="Arial" w:cs="Arial"/>
                <w:sz w:val="16"/>
                <w:szCs w:val="16"/>
                <w:lang w:val="es-BO"/>
              </w:rPr>
            </w:pPr>
            <w:hyperlink r:id="rId9" w:history="1">
              <w:r w:rsidRPr="002F1101">
                <w:rPr>
                  <w:rStyle w:val="Hipervnculo"/>
                  <w:rFonts w:ascii="Arial" w:hAnsi="Arial" w:cs="Arial"/>
                  <w:sz w:val="16"/>
                  <w:szCs w:val="16"/>
                  <w:lang w:val="es-BO"/>
                </w:rPr>
                <w:t>s</w:t>
              </w:r>
              <w:r w:rsidRPr="002F1101">
                <w:rPr>
                  <w:rStyle w:val="Hipervnculo"/>
                  <w:sz w:val="16"/>
                  <w:szCs w:val="16"/>
                </w:rPr>
                <w:t>aul.sanchez</w:t>
              </w:r>
              <w:r w:rsidRPr="002F1101">
                <w:rPr>
                  <w:rStyle w:val="Hipervnculo"/>
                  <w:rFonts w:ascii="Arial" w:hAnsi="Arial" w:cs="Arial"/>
                  <w:sz w:val="16"/>
                  <w:szCs w:val="16"/>
                  <w:lang w:val="es-BO"/>
                </w:rPr>
                <w:t>@aevivienda.gob.bo</w:t>
              </w:r>
            </w:hyperlink>
          </w:p>
        </w:tc>
        <w:tc>
          <w:tcPr>
            <w:tcW w:w="135" w:type="pct"/>
            <w:tcBorders>
              <w:top w:val="nil"/>
              <w:left w:val="nil"/>
              <w:bottom w:val="nil"/>
              <w:right w:val="single" w:sz="4" w:space="0" w:color="auto"/>
            </w:tcBorders>
            <w:shd w:val="clear" w:color="auto" w:fill="auto"/>
            <w:vAlign w:val="center"/>
          </w:tcPr>
          <w:p w14:paraId="5F3A9334" w14:textId="77777777" w:rsidR="00FA28A3" w:rsidRPr="00653C8D" w:rsidRDefault="00FA28A3" w:rsidP="000C33CC">
            <w:pPr>
              <w:rPr>
                <w:rFonts w:ascii="Arial" w:hAnsi="Arial" w:cs="Arial"/>
                <w:sz w:val="16"/>
                <w:szCs w:val="16"/>
                <w:lang w:val="es-BO"/>
              </w:rPr>
            </w:pPr>
          </w:p>
        </w:tc>
      </w:tr>
      <w:tr w:rsidR="00FA28A3" w:rsidRPr="00653C8D" w14:paraId="729F0B2C" w14:textId="77777777" w:rsidTr="000C33CC">
        <w:tblPrEx>
          <w:tblCellMar>
            <w:left w:w="57" w:type="dxa"/>
            <w:right w:w="57" w:type="dxa"/>
          </w:tblCellMar>
        </w:tblPrEx>
        <w:trPr>
          <w:jc w:val="center"/>
        </w:trPr>
        <w:tc>
          <w:tcPr>
            <w:tcW w:w="1507"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32E0D278" w14:textId="77777777" w:rsidR="00FA28A3" w:rsidRPr="00653C8D" w:rsidRDefault="00FA28A3" w:rsidP="000C33CC">
            <w:pPr>
              <w:jc w:val="right"/>
              <w:rPr>
                <w:b/>
                <w:sz w:val="16"/>
                <w:szCs w:val="16"/>
                <w:lang w:val="es-BO"/>
              </w:rPr>
            </w:pPr>
          </w:p>
        </w:tc>
        <w:tc>
          <w:tcPr>
            <w:tcW w:w="98" w:type="pct"/>
            <w:tcBorders>
              <w:top w:val="nil"/>
              <w:left w:val="nil"/>
              <w:bottom w:val="single" w:sz="4" w:space="0" w:color="auto"/>
              <w:right w:val="nil"/>
            </w:tcBorders>
            <w:shd w:val="clear" w:color="auto" w:fill="auto"/>
            <w:vAlign w:val="center"/>
          </w:tcPr>
          <w:p w14:paraId="75F70E32" w14:textId="77777777" w:rsidR="00FA28A3" w:rsidRPr="00653C8D" w:rsidRDefault="00FA28A3" w:rsidP="000C33CC">
            <w:pPr>
              <w:jc w:val="center"/>
              <w:rPr>
                <w:rFonts w:ascii="Arial" w:hAnsi="Arial" w:cs="Arial"/>
                <w:b/>
                <w:sz w:val="16"/>
                <w:szCs w:val="16"/>
                <w:lang w:val="es-BO"/>
              </w:rPr>
            </w:pPr>
          </w:p>
        </w:tc>
        <w:tc>
          <w:tcPr>
            <w:tcW w:w="3395" w:type="pct"/>
            <w:gridSpan w:val="8"/>
            <w:tcBorders>
              <w:top w:val="nil"/>
              <w:left w:val="nil"/>
              <w:bottom w:val="single" w:sz="4" w:space="0" w:color="auto"/>
              <w:right w:val="single" w:sz="4" w:space="0" w:color="auto"/>
            </w:tcBorders>
            <w:shd w:val="clear" w:color="auto" w:fill="auto"/>
            <w:vAlign w:val="center"/>
          </w:tcPr>
          <w:p w14:paraId="21E894BE" w14:textId="77777777" w:rsidR="00FA28A3" w:rsidRPr="00653C8D" w:rsidRDefault="00FA28A3" w:rsidP="000C33CC">
            <w:pPr>
              <w:rPr>
                <w:rFonts w:ascii="Arial" w:hAnsi="Arial" w:cs="Arial"/>
                <w:sz w:val="16"/>
                <w:szCs w:val="16"/>
                <w:lang w:val="es-BO"/>
              </w:rPr>
            </w:pPr>
          </w:p>
        </w:tc>
      </w:tr>
    </w:tbl>
    <w:p w14:paraId="5A7C8221" w14:textId="77777777" w:rsidR="00FA28A3" w:rsidRPr="00653C8D" w:rsidRDefault="00FA28A3" w:rsidP="00FA28A3">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608"/>
        <w:gridCol w:w="190"/>
        <w:gridCol w:w="142"/>
        <w:gridCol w:w="960"/>
        <w:gridCol w:w="142"/>
        <w:gridCol w:w="904"/>
        <w:gridCol w:w="142"/>
        <w:gridCol w:w="754"/>
        <w:gridCol w:w="540"/>
        <w:gridCol w:w="253"/>
        <w:gridCol w:w="2446"/>
        <w:gridCol w:w="165"/>
      </w:tblGrid>
      <w:tr w:rsidR="00FA28A3" w:rsidRPr="00653C8D" w14:paraId="0ED13608" w14:textId="77777777" w:rsidTr="000C33CC">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75992299" w14:textId="77777777" w:rsidR="00FA28A3" w:rsidRPr="00653C8D" w:rsidRDefault="00FA28A3" w:rsidP="0062598E">
            <w:pPr>
              <w:numPr>
                <w:ilvl w:val="0"/>
                <w:numId w:val="27"/>
              </w:numPr>
              <w:rPr>
                <w:b/>
                <w:sz w:val="16"/>
                <w:szCs w:val="16"/>
                <w:lang w:val="es-BO"/>
              </w:rPr>
            </w:pPr>
            <w:r w:rsidRPr="00653C8D">
              <w:rPr>
                <w:rFonts w:ascii="Arial" w:hAnsi="Arial" w:cs="Arial"/>
                <w:b/>
                <w:color w:val="FFFFFF"/>
                <w:sz w:val="16"/>
                <w:szCs w:val="16"/>
                <w:lang w:val="es-BO"/>
              </w:rPr>
              <w:lastRenderedPageBreak/>
              <w:t>PERSONAL</w:t>
            </w:r>
            <w:r w:rsidRPr="00653C8D">
              <w:rPr>
                <w:rFonts w:ascii="Arial" w:hAnsi="Arial" w:cs="Arial"/>
                <w:b/>
                <w:sz w:val="16"/>
                <w:szCs w:val="16"/>
                <w:lang w:val="es-BO"/>
              </w:rPr>
              <w:t xml:space="preserve"> DE LA ENTIDAD</w:t>
            </w:r>
          </w:p>
        </w:tc>
      </w:tr>
      <w:tr w:rsidR="00FA28A3" w:rsidRPr="00653C8D" w14:paraId="066306C1" w14:textId="77777777" w:rsidTr="003C05D8">
        <w:tblPrEx>
          <w:tblCellMar>
            <w:left w:w="57" w:type="dxa"/>
            <w:right w:w="57" w:type="dxa"/>
          </w:tblCellMar>
        </w:tblPrEx>
        <w:tc>
          <w:tcPr>
            <w:tcW w:w="1410" w:type="pct"/>
            <w:tcBorders>
              <w:top w:val="single" w:sz="12" w:space="0" w:color="auto"/>
              <w:left w:val="single" w:sz="4" w:space="0" w:color="auto"/>
              <w:bottom w:val="nil"/>
              <w:right w:val="nil"/>
            </w:tcBorders>
            <w:shd w:val="clear" w:color="auto" w:fill="auto"/>
            <w:tcMar>
              <w:left w:w="0" w:type="dxa"/>
              <w:right w:w="0" w:type="dxa"/>
            </w:tcMar>
            <w:vAlign w:val="center"/>
          </w:tcPr>
          <w:p w14:paraId="0B127A7F" w14:textId="77777777" w:rsidR="00FA28A3" w:rsidRPr="00653C8D" w:rsidRDefault="00FA28A3" w:rsidP="000C33CC">
            <w:pPr>
              <w:jc w:val="right"/>
              <w:rPr>
                <w:rFonts w:ascii="Arial" w:hAnsi="Arial" w:cs="Arial"/>
                <w:b/>
                <w:sz w:val="16"/>
                <w:szCs w:val="16"/>
                <w:lang w:val="es-BO"/>
              </w:rPr>
            </w:pPr>
          </w:p>
        </w:tc>
        <w:tc>
          <w:tcPr>
            <w:tcW w:w="102" w:type="pct"/>
            <w:tcBorders>
              <w:top w:val="single" w:sz="12" w:space="0" w:color="auto"/>
              <w:left w:val="nil"/>
              <w:bottom w:val="nil"/>
              <w:right w:val="nil"/>
            </w:tcBorders>
            <w:shd w:val="clear" w:color="auto" w:fill="auto"/>
            <w:vAlign w:val="center"/>
          </w:tcPr>
          <w:p w14:paraId="5EF20658" w14:textId="77777777" w:rsidR="00FA28A3" w:rsidRPr="00653C8D" w:rsidRDefault="00FA28A3" w:rsidP="000C33CC">
            <w:pPr>
              <w:jc w:val="center"/>
              <w:rPr>
                <w:rFonts w:ascii="Arial" w:hAnsi="Arial" w:cs="Arial"/>
                <w:b/>
                <w:sz w:val="16"/>
                <w:szCs w:val="16"/>
                <w:lang w:val="es-BO"/>
              </w:rPr>
            </w:pPr>
          </w:p>
        </w:tc>
        <w:tc>
          <w:tcPr>
            <w:tcW w:w="3488" w:type="pct"/>
            <w:gridSpan w:val="10"/>
            <w:tcBorders>
              <w:top w:val="single" w:sz="12" w:space="0" w:color="auto"/>
              <w:left w:val="nil"/>
              <w:bottom w:val="nil"/>
              <w:right w:val="single" w:sz="4" w:space="0" w:color="auto"/>
            </w:tcBorders>
            <w:shd w:val="clear" w:color="auto" w:fill="auto"/>
            <w:vAlign w:val="center"/>
          </w:tcPr>
          <w:p w14:paraId="05EA3E41" w14:textId="77777777" w:rsidR="00FA28A3" w:rsidRPr="00653C8D" w:rsidRDefault="00FA28A3" w:rsidP="000C33CC">
            <w:pPr>
              <w:jc w:val="center"/>
              <w:rPr>
                <w:sz w:val="16"/>
                <w:szCs w:val="16"/>
                <w:lang w:val="es-BO"/>
              </w:rPr>
            </w:pPr>
          </w:p>
        </w:tc>
      </w:tr>
      <w:tr w:rsidR="00FA28A3" w:rsidRPr="00653C8D" w14:paraId="6314A690" w14:textId="77777777" w:rsidTr="003C05D8">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2006C400" w14:textId="77777777" w:rsidR="00FA28A3" w:rsidRPr="00653C8D" w:rsidRDefault="00FA28A3" w:rsidP="000C33CC">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102" w:type="pct"/>
            <w:vMerge w:val="restart"/>
            <w:tcBorders>
              <w:top w:val="nil"/>
              <w:left w:val="nil"/>
              <w:bottom w:val="nil"/>
              <w:right w:val="nil"/>
            </w:tcBorders>
            <w:shd w:val="clear" w:color="auto" w:fill="auto"/>
            <w:vAlign w:val="bottom"/>
          </w:tcPr>
          <w:p w14:paraId="3E99FC15" w14:textId="77777777" w:rsidR="00FA28A3" w:rsidRPr="00653C8D" w:rsidRDefault="00FA28A3" w:rsidP="000C33CC">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3468816E" w14:textId="77777777" w:rsidR="00FA28A3" w:rsidRPr="00653C8D" w:rsidRDefault="00FA28A3" w:rsidP="000C33CC">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283A1D99" w14:textId="77777777" w:rsidR="00FA28A3" w:rsidRPr="00653C8D" w:rsidRDefault="00FA28A3" w:rsidP="000C33CC">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588E38BE" w14:textId="77777777" w:rsidR="00FA28A3" w:rsidRPr="00653C8D" w:rsidRDefault="00FA28A3" w:rsidP="000C33CC">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6323B9C5" w14:textId="77777777" w:rsidR="00FA28A3" w:rsidRPr="00653C8D" w:rsidRDefault="00FA28A3" w:rsidP="000C33CC">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6C9AB838" w14:textId="77777777" w:rsidR="00FA28A3" w:rsidRPr="00653C8D" w:rsidRDefault="00FA28A3" w:rsidP="000C33CC">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069A2DA4" w14:textId="77777777" w:rsidR="00FA28A3" w:rsidRPr="00653C8D" w:rsidRDefault="00FA28A3" w:rsidP="000C33CC">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63D59244" w14:textId="77777777" w:rsidR="00FA28A3" w:rsidRPr="00653C8D" w:rsidRDefault="00FA28A3" w:rsidP="000C33CC">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1359228F" w14:textId="77777777" w:rsidR="00FA28A3" w:rsidRPr="00653C8D" w:rsidRDefault="00FA28A3" w:rsidP="000C33CC">
            <w:pPr>
              <w:jc w:val="center"/>
              <w:rPr>
                <w:i/>
                <w:sz w:val="16"/>
                <w:szCs w:val="16"/>
                <w:lang w:val="es-BO"/>
              </w:rPr>
            </w:pPr>
            <w:r w:rsidRPr="00653C8D">
              <w:rPr>
                <w:i/>
                <w:sz w:val="16"/>
                <w:szCs w:val="16"/>
                <w:lang w:val="es-BO"/>
              </w:rPr>
              <w:t>Cargo</w:t>
            </w:r>
          </w:p>
        </w:tc>
        <w:tc>
          <w:tcPr>
            <w:tcW w:w="90" w:type="pct"/>
            <w:tcBorders>
              <w:top w:val="nil"/>
              <w:left w:val="nil"/>
              <w:bottom w:val="nil"/>
              <w:right w:val="single" w:sz="4" w:space="0" w:color="auto"/>
            </w:tcBorders>
            <w:shd w:val="clear" w:color="auto" w:fill="auto"/>
            <w:vAlign w:val="center"/>
          </w:tcPr>
          <w:p w14:paraId="5D8F71FC" w14:textId="77777777" w:rsidR="00FA28A3" w:rsidRPr="00653C8D" w:rsidRDefault="00FA28A3" w:rsidP="000C33CC">
            <w:pPr>
              <w:rPr>
                <w:rFonts w:ascii="Arial" w:hAnsi="Arial" w:cs="Arial"/>
                <w:sz w:val="16"/>
                <w:szCs w:val="16"/>
                <w:lang w:val="es-BO"/>
              </w:rPr>
            </w:pPr>
          </w:p>
        </w:tc>
      </w:tr>
      <w:tr w:rsidR="00FA28A3" w:rsidRPr="00653C8D" w14:paraId="2DE57FC1" w14:textId="77777777" w:rsidTr="003C05D8">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2A46D03C" w14:textId="77777777" w:rsidR="00FA28A3" w:rsidRPr="00653C8D" w:rsidRDefault="00FA28A3" w:rsidP="000C33CC">
            <w:pPr>
              <w:jc w:val="right"/>
              <w:rPr>
                <w:rFonts w:ascii="Arial" w:hAnsi="Arial" w:cs="Arial"/>
                <w:b/>
                <w:sz w:val="16"/>
                <w:szCs w:val="16"/>
                <w:lang w:val="es-BO"/>
              </w:rPr>
            </w:pPr>
          </w:p>
        </w:tc>
        <w:tc>
          <w:tcPr>
            <w:tcW w:w="102" w:type="pct"/>
            <w:vMerge/>
            <w:tcBorders>
              <w:top w:val="nil"/>
              <w:left w:val="nil"/>
              <w:bottom w:val="nil"/>
              <w:right w:val="nil"/>
            </w:tcBorders>
            <w:shd w:val="clear" w:color="auto" w:fill="auto"/>
            <w:vAlign w:val="bottom"/>
          </w:tcPr>
          <w:p w14:paraId="79AF532D" w14:textId="77777777" w:rsidR="00FA28A3" w:rsidRPr="00653C8D" w:rsidRDefault="00FA28A3" w:rsidP="000C33CC">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5616ED31" w14:textId="77777777" w:rsidR="00FA28A3" w:rsidRPr="00653C8D" w:rsidRDefault="00FA28A3" w:rsidP="000C33CC">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489656C7" w14:textId="4E647280" w:rsidR="00FA28A3" w:rsidRPr="00653C8D" w:rsidRDefault="003C05D8" w:rsidP="000C33CC">
            <w:pPr>
              <w:rPr>
                <w:rFonts w:ascii="Arial" w:hAnsi="Arial" w:cs="Arial"/>
                <w:sz w:val="14"/>
                <w:szCs w:val="16"/>
                <w:lang w:val="es-BO"/>
              </w:rPr>
            </w:pPr>
            <w:r>
              <w:rPr>
                <w:rFonts w:ascii="Arial" w:hAnsi="Arial" w:cs="Arial"/>
                <w:sz w:val="14"/>
                <w:szCs w:val="16"/>
                <w:lang w:val="es-BO"/>
              </w:rPr>
              <w:t>ESPEJO</w:t>
            </w:r>
          </w:p>
        </w:tc>
        <w:tc>
          <w:tcPr>
            <w:tcW w:w="77" w:type="pct"/>
            <w:tcBorders>
              <w:top w:val="nil"/>
              <w:left w:val="single" w:sz="4" w:space="0" w:color="auto"/>
              <w:bottom w:val="nil"/>
              <w:right w:val="single" w:sz="4" w:space="0" w:color="auto"/>
            </w:tcBorders>
            <w:shd w:val="clear" w:color="auto" w:fill="auto"/>
            <w:vAlign w:val="center"/>
          </w:tcPr>
          <w:p w14:paraId="4A8BF24D" w14:textId="77777777" w:rsidR="00FA28A3" w:rsidRPr="00653C8D" w:rsidRDefault="00FA28A3" w:rsidP="000C33CC">
            <w:pPr>
              <w:jc w:val="center"/>
              <w:rPr>
                <w:rFonts w:ascii="Arial" w:hAnsi="Arial" w:cs="Arial"/>
                <w:sz w:val="14"/>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75DB3DED" w14:textId="4AF8A822" w:rsidR="00FA28A3" w:rsidRPr="00653C8D" w:rsidRDefault="003C05D8" w:rsidP="000C33CC">
            <w:pPr>
              <w:jc w:val="center"/>
              <w:rPr>
                <w:rFonts w:ascii="Arial" w:hAnsi="Arial" w:cs="Arial"/>
                <w:sz w:val="14"/>
                <w:szCs w:val="16"/>
                <w:lang w:val="es-BO"/>
              </w:rPr>
            </w:pPr>
            <w:r>
              <w:rPr>
                <w:rFonts w:ascii="Arial" w:hAnsi="Arial" w:cs="Arial"/>
                <w:sz w:val="14"/>
                <w:szCs w:val="16"/>
                <w:lang w:val="es-BO"/>
              </w:rPr>
              <w:t>CONDORI</w:t>
            </w:r>
          </w:p>
        </w:tc>
        <w:tc>
          <w:tcPr>
            <w:tcW w:w="77" w:type="pct"/>
            <w:tcBorders>
              <w:top w:val="nil"/>
              <w:left w:val="single" w:sz="4" w:space="0" w:color="auto"/>
              <w:bottom w:val="nil"/>
              <w:right w:val="single" w:sz="4" w:space="0" w:color="auto"/>
            </w:tcBorders>
            <w:shd w:val="clear" w:color="auto" w:fill="auto"/>
            <w:vAlign w:val="center"/>
          </w:tcPr>
          <w:p w14:paraId="76E391A6" w14:textId="77777777" w:rsidR="00FA28A3" w:rsidRPr="00653C8D" w:rsidRDefault="00FA28A3" w:rsidP="000C33CC">
            <w:pPr>
              <w:jc w:val="center"/>
              <w:rPr>
                <w:rFonts w:ascii="Arial" w:hAnsi="Arial" w:cs="Arial"/>
                <w:sz w:val="14"/>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3578485" w14:textId="3F01C7C1" w:rsidR="00FA28A3" w:rsidRPr="00653C8D" w:rsidRDefault="003C05D8" w:rsidP="000C33CC">
            <w:pPr>
              <w:jc w:val="center"/>
              <w:rPr>
                <w:rFonts w:ascii="Arial" w:hAnsi="Arial" w:cs="Arial"/>
                <w:sz w:val="14"/>
                <w:szCs w:val="16"/>
                <w:lang w:val="es-BO"/>
              </w:rPr>
            </w:pPr>
            <w:r>
              <w:rPr>
                <w:rFonts w:ascii="Arial" w:hAnsi="Arial" w:cs="Arial"/>
                <w:sz w:val="14"/>
                <w:szCs w:val="16"/>
                <w:lang w:val="es-BO"/>
              </w:rPr>
              <w:t>JUAN JOSE</w:t>
            </w:r>
          </w:p>
        </w:tc>
        <w:tc>
          <w:tcPr>
            <w:tcW w:w="137" w:type="pct"/>
            <w:tcBorders>
              <w:top w:val="nil"/>
              <w:left w:val="single" w:sz="4" w:space="0" w:color="auto"/>
              <w:bottom w:val="nil"/>
              <w:right w:val="single" w:sz="4" w:space="0" w:color="auto"/>
            </w:tcBorders>
            <w:shd w:val="clear" w:color="auto" w:fill="auto"/>
            <w:vAlign w:val="center"/>
          </w:tcPr>
          <w:p w14:paraId="1F83957F" w14:textId="77777777" w:rsidR="00FA28A3" w:rsidRPr="00653C8D" w:rsidRDefault="00FA28A3" w:rsidP="000C33CC">
            <w:pPr>
              <w:jc w:val="center"/>
              <w:rPr>
                <w:rFonts w:ascii="Arial" w:hAnsi="Arial" w:cs="Arial"/>
                <w:sz w:val="14"/>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160ADEF0" w14:textId="1C479766" w:rsidR="00FA28A3" w:rsidRPr="00653C8D" w:rsidRDefault="003C05D8" w:rsidP="000C33CC">
            <w:pPr>
              <w:jc w:val="center"/>
              <w:rPr>
                <w:rFonts w:ascii="Arial" w:hAnsi="Arial" w:cs="Arial"/>
                <w:sz w:val="14"/>
                <w:szCs w:val="16"/>
                <w:lang w:val="es-BO"/>
              </w:rPr>
            </w:pPr>
            <w:r>
              <w:rPr>
                <w:rFonts w:ascii="Arial" w:hAnsi="Arial" w:cs="Arial"/>
                <w:sz w:val="14"/>
                <w:szCs w:val="16"/>
                <w:lang w:val="es-BO"/>
              </w:rPr>
              <w:t>DIRECTOR EJECUTIVO GENERAL</w:t>
            </w:r>
          </w:p>
        </w:tc>
        <w:tc>
          <w:tcPr>
            <w:tcW w:w="90" w:type="pct"/>
            <w:tcBorders>
              <w:top w:val="nil"/>
              <w:left w:val="single" w:sz="4" w:space="0" w:color="auto"/>
              <w:bottom w:val="nil"/>
              <w:right w:val="single" w:sz="4" w:space="0" w:color="auto"/>
            </w:tcBorders>
            <w:shd w:val="clear" w:color="auto" w:fill="auto"/>
            <w:vAlign w:val="center"/>
          </w:tcPr>
          <w:p w14:paraId="3A1760B3" w14:textId="77777777" w:rsidR="00FA28A3" w:rsidRPr="00653C8D" w:rsidRDefault="00FA28A3" w:rsidP="000C33CC">
            <w:pPr>
              <w:rPr>
                <w:rFonts w:ascii="Arial" w:hAnsi="Arial" w:cs="Arial"/>
                <w:sz w:val="16"/>
                <w:szCs w:val="16"/>
                <w:lang w:val="es-BO"/>
              </w:rPr>
            </w:pPr>
          </w:p>
        </w:tc>
      </w:tr>
      <w:tr w:rsidR="00FA28A3" w:rsidRPr="00653C8D" w14:paraId="2029661F" w14:textId="77777777" w:rsidTr="003C05D8">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5862E8F3" w14:textId="77777777" w:rsidR="00FA28A3" w:rsidRPr="00653C8D" w:rsidRDefault="00FA28A3" w:rsidP="000C33CC">
            <w:pPr>
              <w:jc w:val="right"/>
              <w:rPr>
                <w:rFonts w:ascii="Arial" w:hAnsi="Arial" w:cs="Arial"/>
                <w:b/>
                <w:sz w:val="16"/>
                <w:szCs w:val="16"/>
                <w:lang w:val="es-BO"/>
              </w:rPr>
            </w:pPr>
          </w:p>
        </w:tc>
        <w:tc>
          <w:tcPr>
            <w:tcW w:w="102" w:type="pct"/>
            <w:tcBorders>
              <w:top w:val="nil"/>
              <w:left w:val="nil"/>
              <w:bottom w:val="nil"/>
              <w:right w:val="nil"/>
            </w:tcBorders>
            <w:shd w:val="clear" w:color="auto" w:fill="auto"/>
            <w:vAlign w:val="bottom"/>
          </w:tcPr>
          <w:p w14:paraId="658FAA4F" w14:textId="77777777" w:rsidR="00FA28A3" w:rsidRPr="00653C8D" w:rsidRDefault="00FA28A3" w:rsidP="000C33CC">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53859873" w14:textId="77777777" w:rsidR="00FA28A3" w:rsidRPr="00653C8D" w:rsidRDefault="00FA28A3" w:rsidP="000C33CC">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4736685E" w14:textId="77777777" w:rsidR="00FA28A3" w:rsidRPr="00653C8D" w:rsidRDefault="00FA28A3" w:rsidP="000C33CC">
            <w:pPr>
              <w:jc w:val="center"/>
              <w:rPr>
                <w:i/>
                <w:sz w:val="16"/>
                <w:szCs w:val="16"/>
                <w:lang w:val="es-BO"/>
              </w:rPr>
            </w:pPr>
          </w:p>
        </w:tc>
        <w:tc>
          <w:tcPr>
            <w:tcW w:w="77" w:type="pct"/>
            <w:tcBorders>
              <w:top w:val="nil"/>
              <w:left w:val="nil"/>
              <w:bottom w:val="nil"/>
              <w:right w:val="nil"/>
            </w:tcBorders>
            <w:shd w:val="clear" w:color="auto" w:fill="auto"/>
            <w:vAlign w:val="bottom"/>
          </w:tcPr>
          <w:p w14:paraId="0D4EA9E8" w14:textId="77777777" w:rsidR="00FA28A3" w:rsidRPr="00653C8D" w:rsidRDefault="00FA28A3" w:rsidP="000C33CC">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1DD8CEE6" w14:textId="77777777" w:rsidR="00FA28A3" w:rsidRPr="00653C8D" w:rsidRDefault="00FA28A3" w:rsidP="000C33CC">
            <w:pPr>
              <w:jc w:val="center"/>
              <w:rPr>
                <w:i/>
                <w:sz w:val="16"/>
                <w:szCs w:val="16"/>
                <w:lang w:val="es-BO"/>
              </w:rPr>
            </w:pPr>
          </w:p>
        </w:tc>
        <w:tc>
          <w:tcPr>
            <w:tcW w:w="77" w:type="pct"/>
            <w:tcBorders>
              <w:top w:val="nil"/>
              <w:left w:val="nil"/>
              <w:bottom w:val="nil"/>
              <w:right w:val="nil"/>
            </w:tcBorders>
            <w:shd w:val="clear" w:color="auto" w:fill="auto"/>
            <w:vAlign w:val="bottom"/>
          </w:tcPr>
          <w:p w14:paraId="21860813" w14:textId="77777777" w:rsidR="00FA28A3" w:rsidRPr="00653C8D" w:rsidRDefault="00FA28A3" w:rsidP="000C33CC">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2DF0956C" w14:textId="77777777" w:rsidR="00FA28A3" w:rsidRPr="00653C8D" w:rsidRDefault="00FA28A3" w:rsidP="000C33CC">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01A125E2" w14:textId="77777777" w:rsidR="00FA28A3" w:rsidRPr="00653C8D" w:rsidRDefault="00FA28A3" w:rsidP="000C33CC">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1E36F3D2" w14:textId="77777777" w:rsidR="00FA28A3" w:rsidRPr="00653C8D" w:rsidRDefault="00FA28A3" w:rsidP="000C33CC">
            <w:pPr>
              <w:jc w:val="center"/>
              <w:rPr>
                <w:i/>
                <w:sz w:val="16"/>
                <w:szCs w:val="16"/>
                <w:lang w:val="es-BO"/>
              </w:rPr>
            </w:pPr>
          </w:p>
        </w:tc>
        <w:tc>
          <w:tcPr>
            <w:tcW w:w="90" w:type="pct"/>
            <w:tcBorders>
              <w:top w:val="nil"/>
              <w:left w:val="nil"/>
              <w:bottom w:val="nil"/>
              <w:right w:val="single" w:sz="4" w:space="0" w:color="auto"/>
            </w:tcBorders>
            <w:shd w:val="clear" w:color="auto" w:fill="auto"/>
            <w:vAlign w:val="bottom"/>
          </w:tcPr>
          <w:p w14:paraId="3D3472EB" w14:textId="77777777" w:rsidR="00FA28A3" w:rsidRPr="00653C8D" w:rsidRDefault="00FA28A3" w:rsidP="000C33CC">
            <w:pPr>
              <w:jc w:val="center"/>
              <w:rPr>
                <w:sz w:val="16"/>
                <w:szCs w:val="16"/>
                <w:lang w:val="es-BO"/>
              </w:rPr>
            </w:pPr>
          </w:p>
        </w:tc>
      </w:tr>
      <w:tr w:rsidR="00FA28A3" w:rsidRPr="00653C8D" w14:paraId="73DB6E00" w14:textId="77777777" w:rsidTr="003C05D8">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6F3F6CA7" w14:textId="77777777" w:rsidR="00FA28A3" w:rsidRPr="00653C8D" w:rsidRDefault="00FA28A3" w:rsidP="000C33CC">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102" w:type="pct"/>
            <w:vMerge w:val="restart"/>
            <w:tcBorders>
              <w:top w:val="nil"/>
              <w:left w:val="nil"/>
              <w:bottom w:val="nil"/>
              <w:right w:val="nil"/>
            </w:tcBorders>
            <w:shd w:val="clear" w:color="auto" w:fill="auto"/>
            <w:vAlign w:val="bottom"/>
          </w:tcPr>
          <w:p w14:paraId="6F38481D" w14:textId="77777777" w:rsidR="00FA28A3" w:rsidRPr="00653C8D" w:rsidRDefault="00FA28A3" w:rsidP="000C33CC">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5D336DB4" w14:textId="77777777" w:rsidR="00FA28A3" w:rsidRPr="00653C8D" w:rsidRDefault="00FA28A3" w:rsidP="000C33CC">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19048542" w14:textId="77777777" w:rsidR="00FA28A3" w:rsidRPr="00653C8D" w:rsidRDefault="00FA28A3" w:rsidP="000C33CC">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5D78F9E9" w14:textId="77777777" w:rsidR="00FA28A3" w:rsidRPr="00653C8D" w:rsidRDefault="00FA28A3" w:rsidP="000C33CC">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05183DAF" w14:textId="77777777" w:rsidR="00FA28A3" w:rsidRPr="00653C8D" w:rsidRDefault="00FA28A3" w:rsidP="000C33CC">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0E03147B" w14:textId="77777777" w:rsidR="00FA28A3" w:rsidRPr="00653C8D" w:rsidRDefault="00FA28A3" w:rsidP="000C33CC">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2735651D" w14:textId="77777777" w:rsidR="00FA28A3" w:rsidRPr="00653C8D" w:rsidRDefault="00FA28A3" w:rsidP="000C33CC">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4674C660" w14:textId="77777777" w:rsidR="00FA28A3" w:rsidRPr="00653C8D" w:rsidRDefault="00FA28A3" w:rsidP="000C33CC">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08EB3D9A" w14:textId="77777777" w:rsidR="00FA28A3" w:rsidRPr="00653C8D" w:rsidRDefault="00FA28A3" w:rsidP="000C33CC">
            <w:pPr>
              <w:jc w:val="center"/>
              <w:rPr>
                <w:i/>
                <w:sz w:val="16"/>
                <w:szCs w:val="16"/>
                <w:lang w:val="es-BO"/>
              </w:rPr>
            </w:pPr>
            <w:r w:rsidRPr="00653C8D">
              <w:rPr>
                <w:i/>
                <w:sz w:val="16"/>
                <w:szCs w:val="16"/>
                <w:lang w:val="es-BO"/>
              </w:rPr>
              <w:t>Cargo</w:t>
            </w:r>
          </w:p>
        </w:tc>
        <w:tc>
          <w:tcPr>
            <w:tcW w:w="90" w:type="pct"/>
            <w:tcBorders>
              <w:top w:val="nil"/>
              <w:left w:val="nil"/>
              <w:bottom w:val="nil"/>
              <w:right w:val="single" w:sz="4" w:space="0" w:color="auto"/>
            </w:tcBorders>
            <w:shd w:val="clear" w:color="auto" w:fill="auto"/>
            <w:vAlign w:val="center"/>
          </w:tcPr>
          <w:p w14:paraId="43A6DF90" w14:textId="77777777" w:rsidR="00FA28A3" w:rsidRPr="00653C8D" w:rsidRDefault="00FA28A3" w:rsidP="000C33CC">
            <w:pPr>
              <w:rPr>
                <w:rFonts w:ascii="Arial" w:hAnsi="Arial" w:cs="Arial"/>
                <w:sz w:val="16"/>
                <w:szCs w:val="16"/>
                <w:lang w:val="es-BO"/>
              </w:rPr>
            </w:pPr>
          </w:p>
        </w:tc>
      </w:tr>
      <w:tr w:rsidR="00FA28A3" w:rsidRPr="00653C8D" w14:paraId="79CB2699" w14:textId="77777777" w:rsidTr="003C05D8">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4417FC46" w14:textId="77777777" w:rsidR="00FA28A3" w:rsidRPr="00653C8D" w:rsidRDefault="00FA28A3" w:rsidP="000C33CC">
            <w:pPr>
              <w:jc w:val="right"/>
              <w:rPr>
                <w:rFonts w:ascii="Arial" w:hAnsi="Arial" w:cs="Arial"/>
                <w:b/>
                <w:sz w:val="16"/>
                <w:szCs w:val="16"/>
                <w:lang w:val="es-BO"/>
              </w:rPr>
            </w:pPr>
          </w:p>
        </w:tc>
        <w:tc>
          <w:tcPr>
            <w:tcW w:w="102" w:type="pct"/>
            <w:vMerge/>
            <w:tcBorders>
              <w:top w:val="nil"/>
              <w:left w:val="nil"/>
              <w:bottom w:val="nil"/>
              <w:right w:val="nil"/>
            </w:tcBorders>
            <w:shd w:val="clear" w:color="auto" w:fill="auto"/>
            <w:vAlign w:val="bottom"/>
          </w:tcPr>
          <w:p w14:paraId="6735D016" w14:textId="77777777" w:rsidR="00FA28A3" w:rsidRPr="00653C8D" w:rsidRDefault="00FA28A3" w:rsidP="000C33CC">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167CC0D9" w14:textId="77777777" w:rsidR="00FA28A3" w:rsidRPr="00653C8D" w:rsidRDefault="00FA28A3" w:rsidP="000C33CC">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4AFF0B0A" w14:textId="1C28D5EC" w:rsidR="00FA28A3" w:rsidRPr="00653C8D" w:rsidRDefault="003C05D8" w:rsidP="000C33CC">
            <w:pPr>
              <w:jc w:val="center"/>
              <w:rPr>
                <w:rFonts w:ascii="Arial" w:hAnsi="Arial" w:cs="Arial"/>
                <w:sz w:val="16"/>
                <w:szCs w:val="16"/>
                <w:lang w:val="es-BO"/>
              </w:rPr>
            </w:pPr>
            <w:r>
              <w:rPr>
                <w:rFonts w:ascii="Arial" w:hAnsi="Arial" w:cs="Arial"/>
                <w:sz w:val="16"/>
                <w:szCs w:val="16"/>
                <w:lang w:val="es-BO"/>
              </w:rPr>
              <w:t>VILLCA</w:t>
            </w:r>
          </w:p>
        </w:tc>
        <w:tc>
          <w:tcPr>
            <w:tcW w:w="77" w:type="pct"/>
            <w:tcBorders>
              <w:top w:val="nil"/>
              <w:left w:val="single" w:sz="4" w:space="0" w:color="auto"/>
              <w:bottom w:val="nil"/>
              <w:right w:val="single" w:sz="4" w:space="0" w:color="auto"/>
            </w:tcBorders>
            <w:shd w:val="clear" w:color="auto" w:fill="auto"/>
            <w:vAlign w:val="center"/>
          </w:tcPr>
          <w:p w14:paraId="3557600A" w14:textId="77777777" w:rsidR="00FA28A3" w:rsidRPr="00653C8D" w:rsidRDefault="00FA28A3" w:rsidP="000C33CC">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740C3E90" w14:textId="2B5D5C6A" w:rsidR="00FA28A3" w:rsidRPr="00653C8D" w:rsidRDefault="003C05D8" w:rsidP="000C33CC">
            <w:pPr>
              <w:jc w:val="center"/>
              <w:rPr>
                <w:rFonts w:ascii="Arial" w:hAnsi="Arial" w:cs="Arial"/>
                <w:sz w:val="16"/>
                <w:szCs w:val="16"/>
                <w:lang w:val="es-BO"/>
              </w:rPr>
            </w:pPr>
            <w:r>
              <w:rPr>
                <w:rFonts w:ascii="Arial" w:hAnsi="Arial" w:cs="Arial"/>
                <w:sz w:val="16"/>
                <w:szCs w:val="16"/>
                <w:lang w:val="es-BO"/>
              </w:rPr>
              <w:t>JIMENEZ</w:t>
            </w:r>
          </w:p>
        </w:tc>
        <w:tc>
          <w:tcPr>
            <w:tcW w:w="77" w:type="pct"/>
            <w:tcBorders>
              <w:top w:val="nil"/>
              <w:left w:val="single" w:sz="4" w:space="0" w:color="auto"/>
              <w:bottom w:val="nil"/>
              <w:right w:val="single" w:sz="4" w:space="0" w:color="auto"/>
            </w:tcBorders>
            <w:shd w:val="clear" w:color="auto" w:fill="auto"/>
            <w:vAlign w:val="center"/>
          </w:tcPr>
          <w:p w14:paraId="14C91FD6" w14:textId="77777777" w:rsidR="00FA28A3" w:rsidRPr="00653C8D" w:rsidRDefault="00FA28A3" w:rsidP="000C33CC">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02D72299" w14:textId="6EDA9CEC" w:rsidR="00FA28A3" w:rsidRPr="00653C8D" w:rsidRDefault="003C05D8" w:rsidP="000C33CC">
            <w:pPr>
              <w:jc w:val="center"/>
              <w:rPr>
                <w:rFonts w:ascii="Arial" w:hAnsi="Arial" w:cs="Arial"/>
                <w:sz w:val="16"/>
                <w:szCs w:val="16"/>
                <w:lang w:val="es-BO"/>
              </w:rPr>
            </w:pPr>
            <w:r>
              <w:rPr>
                <w:rFonts w:ascii="Arial" w:hAnsi="Arial" w:cs="Arial"/>
                <w:sz w:val="16"/>
                <w:szCs w:val="16"/>
                <w:lang w:val="es-BO"/>
              </w:rPr>
              <w:t>WILZON</w:t>
            </w:r>
          </w:p>
        </w:tc>
        <w:tc>
          <w:tcPr>
            <w:tcW w:w="137" w:type="pct"/>
            <w:tcBorders>
              <w:top w:val="nil"/>
              <w:left w:val="single" w:sz="4" w:space="0" w:color="auto"/>
              <w:bottom w:val="nil"/>
              <w:right w:val="single" w:sz="4" w:space="0" w:color="auto"/>
            </w:tcBorders>
            <w:shd w:val="clear" w:color="auto" w:fill="auto"/>
            <w:vAlign w:val="center"/>
          </w:tcPr>
          <w:p w14:paraId="1256F07F" w14:textId="77777777" w:rsidR="00FA28A3" w:rsidRPr="00653C8D" w:rsidRDefault="00FA28A3" w:rsidP="000C33CC">
            <w:pP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2C54F25C" w14:textId="6625EF76" w:rsidR="00FA28A3" w:rsidRPr="00653C8D" w:rsidRDefault="003C05D8" w:rsidP="000C33CC">
            <w:pPr>
              <w:jc w:val="center"/>
              <w:rPr>
                <w:rFonts w:ascii="Arial" w:hAnsi="Arial" w:cs="Arial"/>
                <w:sz w:val="16"/>
                <w:szCs w:val="16"/>
                <w:lang w:val="es-BO"/>
              </w:rPr>
            </w:pPr>
            <w:r>
              <w:rPr>
                <w:rFonts w:ascii="Arial" w:hAnsi="Arial" w:cs="Arial"/>
                <w:sz w:val="16"/>
                <w:szCs w:val="16"/>
                <w:lang w:val="es-BO"/>
              </w:rPr>
              <w:t>DIRECTOR DEPARTAMENTAL DE COCHABAMBA</w:t>
            </w:r>
          </w:p>
        </w:tc>
        <w:tc>
          <w:tcPr>
            <w:tcW w:w="90" w:type="pct"/>
            <w:tcBorders>
              <w:top w:val="nil"/>
              <w:left w:val="single" w:sz="4" w:space="0" w:color="auto"/>
              <w:bottom w:val="nil"/>
              <w:right w:val="single" w:sz="4" w:space="0" w:color="auto"/>
            </w:tcBorders>
            <w:shd w:val="clear" w:color="auto" w:fill="auto"/>
            <w:vAlign w:val="center"/>
          </w:tcPr>
          <w:p w14:paraId="51E28312" w14:textId="77777777" w:rsidR="00FA28A3" w:rsidRPr="00653C8D" w:rsidRDefault="00FA28A3" w:rsidP="000C33CC">
            <w:pPr>
              <w:rPr>
                <w:rFonts w:ascii="Arial" w:hAnsi="Arial" w:cs="Arial"/>
                <w:sz w:val="16"/>
                <w:szCs w:val="16"/>
                <w:lang w:val="es-BO"/>
              </w:rPr>
            </w:pPr>
          </w:p>
        </w:tc>
      </w:tr>
      <w:tr w:rsidR="00FA28A3" w:rsidRPr="00653C8D" w14:paraId="1E163B27" w14:textId="77777777" w:rsidTr="003C05D8">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0194AC5A" w14:textId="77777777" w:rsidR="00FA28A3" w:rsidRPr="00653C8D" w:rsidRDefault="00FA28A3" w:rsidP="000C33CC">
            <w:pPr>
              <w:jc w:val="right"/>
              <w:rPr>
                <w:rFonts w:ascii="Arial" w:hAnsi="Arial" w:cs="Arial"/>
                <w:b/>
                <w:sz w:val="16"/>
                <w:szCs w:val="16"/>
                <w:lang w:val="es-BO"/>
              </w:rPr>
            </w:pPr>
          </w:p>
        </w:tc>
        <w:tc>
          <w:tcPr>
            <w:tcW w:w="102" w:type="pct"/>
            <w:tcBorders>
              <w:top w:val="nil"/>
              <w:left w:val="nil"/>
              <w:bottom w:val="nil"/>
              <w:right w:val="nil"/>
            </w:tcBorders>
            <w:shd w:val="clear" w:color="auto" w:fill="auto"/>
            <w:vAlign w:val="bottom"/>
          </w:tcPr>
          <w:p w14:paraId="3FA4BA68" w14:textId="77777777" w:rsidR="00FA28A3" w:rsidRPr="00653C8D" w:rsidRDefault="00FA28A3" w:rsidP="000C33CC">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2D900D16" w14:textId="77777777" w:rsidR="00FA28A3" w:rsidRPr="00653C8D" w:rsidRDefault="00FA28A3" w:rsidP="000C33CC">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0A52DA1D" w14:textId="77777777" w:rsidR="00FA28A3" w:rsidRPr="00653C8D" w:rsidRDefault="00FA28A3" w:rsidP="000C33CC">
            <w:pPr>
              <w:jc w:val="center"/>
              <w:rPr>
                <w:i/>
                <w:sz w:val="16"/>
                <w:szCs w:val="16"/>
                <w:lang w:val="es-BO"/>
              </w:rPr>
            </w:pPr>
          </w:p>
        </w:tc>
        <w:tc>
          <w:tcPr>
            <w:tcW w:w="77" w:type="pct"/>
            <w:tcBorders>
              <w:top w:val="nil"/>
              <w:left w:val="nil"/>
              <w:bottom w:val="nil"/>
              <w:right w:val="nil"/>
            </w:tcBorders>
            <w:shd w:val="clear" w:color="auto" w:fill="auto"/>
            <w:vAlign w:val="bottom"/>
          </w:tcPr>
          <w:p w14:paraId="27864B33" w14:textId="77777777" w:rsidR="00FA28A3" w:rsidRPr="00653C8D" w:rsidRDefault="00FA28A3" w:rsidP="000C33CC">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65FFB400" w14:textId="77777777" w:rsidR="00FA28A3" w:rsidRPr="00653C8D" w:rsidRDefault="00FA28A3" w:rsidP="000C33CC">
            <w:pPr>
              <w:jc w:val="center"/>
              <w:rPr>
                <w:i/>
                <w:sz w:val="16"/>
                <w:szCs w:val="16"/>
                <w:lang w:val="es-BO"/>
              </w:rPr>
            </w:pPr>
          </w:p>
        </w:tc>
        <w:tc>
          <w:tcPr>
            <w:tcW w:w="77" w:type="pct"/>
            <w:tcBorders>
              <w:top w:val="nil"/>
              <w:left w:val="nil"/>
              <w:bottom w:val="nil"/>
              <w:right w:val="nil"/>
            </w:tcBorders>
            <w:shd w:val="clear" w:color="auto" w:fill="auto"/>
            <w:vAlign w:val="bottom"/>
          </w:tcPr>
          <w:p w14:paraId="1DA940FD" w14:textId="77777777" w:rsidR="00FA28A3" w:rsidRPr="00653C8D" w:rsidRDefault="00FA28A3" w:rsidP="000C33CC">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012EED5A" w14:textId="77777777" w:rsidR="00FA28A3" w:rsidRPr="00653C8D" w:rsidRDefault="00FA28A3" w:rsidP="000C33CC">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00543518" w14:textId="77777777" w:rsidR="00FA28A3" w:rsidRPr="00653C8D" w:rsidRDefault="00FA28A3" w:rsidP="000C33CC">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39859151" w14:textId="77777777" w:rsidR="00FA28A3" w:rsidRPr="00653C8D" w:rsidRDefault="00FA28A3" w:rsidP="000C33CC">
            <w:pPr>
              <w:jc w:val="center"/>
              <w:rPr>
                <w:i/>
                <w:sz w:val="16"/>
                <w:szCs w:val="16"/>
                <w:lang w:val="es-BO"/>
              </w:rPr>
            </w:pPr>
          </w:p>
        </w:tc>
        <w:tc>
          <w:tcPr>
            <w:tcW w:w="90" w:type="pct"/>
            <w:tcBorders>
              <w:top w:val="nil"/>
              <w:left w:val="nil"/>
              <w:bottom w:val="nil"/>
              <w:right w:val="single" w:sz="4" w:space="0" w:color="auto"/>
            </w:tcBorders>
            <w:shd w:val="clear" w:color="auto" w:fill="auto"/>
            <w:vAlign w:val="bottom"/>
          </w:tcPr>
          <w:p w14:paraId="5424AD39" w14:textId="77777777" w:rsidR="00FA28A3" w:rsidRPr="00653C8D" w:rsidRDefault="00FA28A3" w:rsidP="000C33CC">
            <w:pPr>
              <w:jc w:val="center"/>
              <w:rPr>
                <w:sz w:val="16"/>
                <w:szCs w:val="16"/>
                <w:lang w:val="es-BO"/>
              </w:rPr>
            </w:pPr>
          </w:p>
        </w:tc>
      </w:tr>
      <w:tr w:rsidR="00FA28A3" w:rsidRPr="00653C8D" w14:paraId="60FE552A" w14:textId="77777777" w:rsidTr="003C05D8">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bottom"/>
          </w:tcPr>
          <w:p w14:paraId="55E7F9AB" w14:textId="77777777" w:rsidR="00FA28A3" w:rsidRPr="00653C8D" w:rsidRDefault="00FA28A3" w:rsidP="000C33CC">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102" w:type="pct"/>
            <w:tcBorders>
              <w:top w:val="nil"/>
              <w:left w:val="nil"/>
              <w:bottom w:val="nil"/>
              <w:right w:val="nil"/>
            </w:tcBorders>
            <w:shd w:val="clear" w:color="auto" w:fill="auto"/>
            <w:vAlign w:val="bottom"/>
          </w:tcPr>
          <w:p w14:paraId="3F61FF4B" w14:textId="77777777" w:rsidR="00FA28A3" w:rsidRPr="00653C8D" w:rsidRDefault="00FA28A3" w:rsidP="000C33CC">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2D8BC8D9" w14:textId="77777777" w:rsidR="00FA28A3" w:rsidRPr="00653C8D" w:rsidRDefault="00FA28A3" w:rsidP="000C33CC">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66A4F62F" w14:textId="77777777" w:rsidR="00FA28A3" w:rsidRPr="00653C8D" w:rsidRDefault="00FA28A3" w:rsidP="000C33CC">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6185629B" w14:textId="77777777" w:rsidR="00FA28A3" w:rsidRPr="00653C8D" w:rsidRDefault="00FA28A3" w:rsidP="000C33CC">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5524C5F9" w14:textId="77777777" w:rsidR="00FA28A3" w:rsidRPr="00653C8D" w:rsidRDefault="00FA28A3" w:rsidP="000C33CC">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7ECBD059" w14:textId="77777777" w:rsidR="00FA28A3" w:rsidRPr="00653C8D" w:rsidRDefault="00FA28A3" w:rsidP="000C33CC">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6C04DFF0" w14:textId="77777777" w:rsidR="00FA28A3" w:rsidRPr="00653C8D" w:rsidRDefault="00FA28A3" w:rsidP="000C33CC">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120FF2E6" w14:textId="77777777" w:rsidR="00FA28A3" w:rsidRPr="00653C8D" w:rsidRDefault="00FA28A3" w:rsidP="000C33CC">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08E62D03" w14:textId="77777777" w:rsidR="00FA28A3" w:rsidRPr="00653C8D" w:rsidRDefault="00FA28A3" w:rsidP="000C33CC">
            <w:pPr>
              <w:jc w:val="center"/>
              <w:rPr>
                <w:i/>
                <w:sz w:val="16"/>
                <w:szCs w:val="16"/>
                <w:lang w:val="es-BO"/>
              </w:rPr>
            </w:pPr>
            <w:r w:rsidRPr="00653C8D">
              <w:rPr>
                <w:i/>
                <w:sz w:val="16"/>
                <w:szCs w:val="16"/>
                <w:lang w:val="es-BO"/>
              </w:rPr>
              <w:t>Cargo</w:t>
            </w:r>
          </w:p>
        </w:tc>
        <w:tc>
          <w:tcPr>
            <w:tcW w:w="90" w:type="pct"/>
            <w:tcBorders>
              <w:top w:val="nil"/>
              <w:left w:val="nil"/>
              <w:bottom w:val="nil"/>
              <w:right w:val="single" w:sz="4" w:space="0" w:color="auto"/>
            </w:tcBorders>
            <w:shd w:val="clear" w:color="auto" w:fill="auto"/>
            <w:vAlign w:val="center"/>
          </w:tcPr>
          <w:p w14:paraId="01597C33" w14:textId="77777777" w:rsidR="00FA28A3" w:rsidRPr="00653C8D" w:rsidRDefault="00FA28A3" w:rsidP="000C33CC">
            <w:pPr>
              <w:rPr>
                <w:rFonts w:ascii="Arial" w:hAnsi="Arial" w:cs="Arial"/>
                <w:sz w:val="16"/>
                <w:szCs w:val="16"/>
                <w:lang w:val="es-BO"/>
              </w:rPr>
            </w:pPr>
          </w:p>
        </w:tc>
      </w:tr>
      <w:tr w:rsidR="003C05D8" w:rsidRPr="00653C8D" w14:paraId="162E2C8D" w14:textId="77777777" w:rsidTr="003C05D8">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center"/>
          </w:tcPr>
          <w:p w14:paraId="181625A5" w14:textId="77777777" w:rsidR="003C05D8" w:rsidRPr="00653C8D" w:rsidRDefault="003C05D8" w:rsidP="003C05D8">
            <w:pPr>
              <w:jc w:val="right"/>
              <w:rPr>
                <w:rFonts w:ascii="Arial" w:hAnsi="Arial" w:cs="Arial"/>
                <w:b/>
                <w:sz w:val="16"/>
                <w:szCs w:val="16"/>
                <w:lang w:val="es-BO"/>
              </w:rPr>
            </w:pPr>
          </w:p>
        </w:tc>
        <w:tc>
          <w:tcPr>
            <w:tcW w:w="102" w:type="pct"/>
            <w:tcBorders>
              <w:top w:val="nil"/>
              <w:left w:val="nil"/>
              <w:bottom w:val="nil"/>
              <w:right w:val="nil"/>
            </w:tcBorders>
            <w:shd w:val="clear" w:color="auto" w:fill="auto"/>
          </w:tcPr>
          <w:p w14:paraId="24AEF3C6" w14:textId="77777777" w:rsidR="003C05D8" w:rsidRPr="00653C8D" w:rsidRDefault="003C05D8" w:rsidP="003C05D8">
            <w:pPr>
              <w:jc w:val="center"/>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66CABBAF" w14:textId="77777777" w:rsidR="003C05D8" w:rsidRPr="00653C8D" w:rsidRDefault="003C05D8" w:rsidP="003C05D8">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0A8F10BA" w14:textId="1F54FD3B" w:rsidR="003C05D8" w:rsidRPr="00653C8D" w:rsidRDefault="004D0440" w:rsidP="003C05D8">
            <w:pPr>
              <w:jc w:val="center"/>
              <w:rPr>
                <w:rFonts w:ascii="Arial" w:hAnsi="Arial" w:cs="Arial"/>
                <w:sz w:val="16"/>
                <w:szCs w:val="16"/>
                <w:lang w:val="es-BO"/>
              </w:rPr>
            </w:pPr>
            <w:r>
              <w:rPr>
                <w:rFonts w:ascii="Arial" w:hAnsi="Arial" w:cs="Arial"/>
                <w:sz w:val="16"/>
                <w:szCs w:val="16"/>
                <w:lang w:val="es-BO"/>
              </w:rPr>
              <w:t>SANCHEZ</w:t>
            </w:r>
          </w:p>
        </w:tc>
        <w:tc>
          <w:tcPr>
            <w:tcW w:w="77" w:type="pct"/>
            <w:tcBorders>
              <w:top w:val="nil"/>
              <w:left w:val="single" w:sz="4" w:space="0" w:color="auto"/>
              <w:bottom w:val="nil"/>
              <w:right w:val="single" w:sz="4" w:space="0" w:color="auto"/>
            </w:tcBorders>
            <w:shd w:val="clear" w:color="auto" w:fill="auto"/>
            <w:vAlign w:val="center"/>
          </w:tcPr>
          <w:p w14:paraId="2D81757B" w14:textId="77777777" w:rsidR="003C05D8" w:rsidRPr="00653C8D" w:rsidRDefault="003C05D8" w:rsidP="003C05D8">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5A84B537" w14:textId="7327E2AC" w:rsidR="003C05D8" w:rsidRPr="00653C8D" w:rsidRDefault="004D0440" w:rsidP="003C05D8">
            <w:pPr>
              <w:jc w:val="center"/>
              <w:rPr>
                <w:rFonts w:ascii="Arial" w:hAnsi="Arial" w:cs="Arial"/>
                <w:sz w:val="16"/>
                <w:szCs w:val="16"/>
                <w:lang w:val="es-BO"/>
              </w:rPr>
            </w:pPr>
            <w:r>
              <w:rPr>
                <w:kern w:val="2"/>
                <w:sz w:val="16"/>
                <w:szCs w:val="16"/>
                <w:lang w:val="es-BO"/>
                <w14:ligatures w14:val="standardContextual"/>
              </w:rPr>
              <w:t>ORTIZ</w:t>
            </w:r>
          </w:p>
        </w:tc>
        <w:tc>
          <w:tcPr>
            <w:tcW w:w="77" w:type="pct"/>
            <w:tcBorders>
              <w:top w:val="nil"/>
              <w:left w:val="single" w:sz="4" w:space="0" w:color="auto"/>
              <w:bottom w:val="nil"/>
              <w:right w:val="single" w:sz="4" w:space="0" w:color="auto"/>
            </w:tcBorders>
            <w:shd w:val="clear" w:color="auto" w:fill="auto"/>
            <w:vAlign w:val="center"/>
          </w:tcPr>
          <w:p w14:paraId="3028EE66" w14:textId="77777777" w:rsidR="003C05D8" w:rsidRPr="00653C8D" w:rsidRDefault="003C05D8" w:rsidP="003C05D8">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2D4E9CB7" w14:textId="7CE03209" w:rsidR="003C05D8" w:rsidRPr="00653C8D" w:rsidRDefault="004D0440" w:rsidP="003C05D8">
            <w:pPr>
              <w:jc w:val="center"/>
              <w:rPr>
                <w:rFonts w:ascii="Arial" w:hAnsi="Arial" w:cs="Arial"/>
                <w:sz w:val="16"/>
                <w:szCs w:val="16"/>
                <w:lang w:val="es-BO"/>
              </w:rPr>
            </w:pPr>
            <w:r>
              <w:rPr>
                <w:kern w:val="2"/>
                <w:sz w:val="16"/>
                <w:szCs w:val="16"/>
                <w:lang w:val="es-BO"/>
                <w14:ligatures w14:val="standardContextual"/>
              </w:rPr>
              <w:t>SAUL ALBERTO</w:t>
            </w:r>
          </w:p>
        </w:tc>
        <w:tc>
          <w:tcPr>
            <w:tcW w:w="137" w:type="pct"/>
            <w:tcBorders>
              <w:top w:val="nil"/>
              <w:left w:val="single" w:sz="4" w:space="0" w:color="auto"/>
              <w:bottom w:val="nil"/>
              <w:right w:val="single" w:sz="4" w:space="0" w:color="auto"/>
            </w:tcBorders>
            <w:shd w:val="clear" w:color="auto" w:fill="auto"/>
            <w:vAlign w:val="center"/>
          </w:tcPr>
          <w:p w14:paraId="3BDEF445" w14:textId="77777777" w:rsidR="003C05D8" w:rsidRPr="00653C8D" w:rsidRDefault="003C05D8" w:rsidP="003C05D8">
            <w:pPr>
              <w:jc w:val="cente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734DC218" w14:textId="4F5DA920" w:rsidR="003C05D8" w:rsidRPr="00653C8D" w:rsidRDefault="004D0440" w:rsidP="003C05D8">
            <w:pPr>
              <w:jc w:val="center"/>
              <w:rPr>
                <w:rFonts w:ascii="Arial" w:hAnsi="Arial" w:cs="Arial"/>
                <w:sz w:val="16"/>
                <w:szCs w:val="16"/>
                <w:lang w:val="es-BO"/>
              </w:rPr>
            </w:pPr>
            <w:r>
              <w:rPr>
                <w:kern w:val="2"/>
                <w:sz w:val="16"/>
                <w:szCs w:val="16"/>
                <w:lang w:val="es-BO"/>
                <w14:ligatures w14:val="standardContextual"/>
              </w:rPr>
              <w:t>RESPONSABLE DE GESTION DE PROYECTOS</w:t>
            </w:r>
          </w:p>
        </w:tc>
        <w:tc>
          <w:tcPr>
            <w:tcW w:w="90" w:type="pct"/>
            <w:tcBorders>
              <w:top w:val="nil"/>
              <w:left w:val="single" w:sz="4" w:space="0" w:color="auto"/>
              <w:bottom w:val="nil"/>
              <w:right w:val="single" w:sz="4" w:space="0" w:color="auto"/>
            </w:tcBorders>
            <w:shd w:val="clear" w:color="auto" w:fill="auto"/>
            <w:vAlign w:val="center"/>
          </w:tcPr>
          <w:p w14:paraId="091C1A6B" w14:textId="77777777" w:rsidR="003C05D8" w:rsidRPr="00653C8D" w:rsidRDefault="003C05D8" w:rsidP="003C05D8">
            <w:pPr>
              <w:rPr>
                <w:rFonts w:ascii="Arial" w:hAnsi="Arial" w:cs="Arial"/>
                <w:sz w:val="16"/>
                <w:szCs w:val="16"/>
                <w:lang w:val="es-BO"/>
              </w:rPr>
            </w:pPr>
          </w:p>
        </w:tc>
      </w:tr>
      <w:tr w:rsidR="00FA28A3" w:rsidRPr="00653C8D" w14:paraId="275E830D" w14:textId="77777777" w:rsidTr="003C05D8">
        <w:tblPrEx>
          <w:tblCellMar>
            <w:left w:w="57" w:type="dxa"/>
            <w:right w:w="57" w:type="dxa"/>
          </w:tblCellMar>
        </w:tblPrEx>
        <w:trPr>
          <w:trHeight w:val="190"/>
        </w:trPr>
        <w:tc>
          <w:tcPr>
            <w:tcW w:w="1410" w:type="pct"/>
            <w:tcBorders>
              <w:top w:val="nil"/>
              <w:left w:val="single" w:sz="4" w:space="0" w:color="auto"/>
              <w:bottom w:val="single" w:sz="4" w:space="0" w:color="auto"/>
              <w:right w:val="nil"/>
            </w:tcBorders>
            <w:shd w:val="clear" w:color="auto" w:fill="auto"/>
            <w:tcMar>
              <w:left w:w="0" w:type="dxa"/>
              <w:right w:w="0" w:type="dxa"/>
            </w:tcMar>
            <w:vAlign w:val="center"/>
          </w:tcPr>
          <w:p w14:paraId="046FE11D" w14:textId="77777777" w:rsidR="00FA28A3" w:rsidRPr="00653C8D" w:rsidRDefault="00FA28A3" w:rsidP="000C33CC">
            <w:pPr>
              <w:jc w:val="right"/>
              <w:rPr>
                <w:rFonts w:ascii="Arial" w:hAnsi="Arial" w:cs="Arial"/>
                <w:b/>
                <w:sz w:val="16"/>
                <w:szCs w:val="16"/>
                <w:lang w:val="es-BO"/>
              </w:rPr>
            </w:pPr>
          </w:p>
        </w:tc>
        <w:tc>
          <w:tcPr>
            <w:tcW w:w="102" w:type="pct"/>
            <w:tcBorders>
              <w:top w:val="nil"/>
              <w:left w:val="nil"/>
              <w:bottom w:val="single" w:sz="4" w:space="0" w:color="auto"/>
              <w:right w:val="nil"/>
            </w:tcBorders>
            <w:shd w:val="clear" w:color="auto" w:fill="auto"/>
          </w:tcPr>
          <w:p w14:paraId="531BB860" w14:textId="77777777" w:rsidR="00FA28A3" w:rsidRPr="00653C8D" w:rsidRDefault="00FA28A3" w:rsidP="000C33CC">
            <w:pPr>
              <w:jc w:val="center"/>
              <w:rPr>
                <w:rFonts w:ascii="Arial" w:hAnsi="Arial" w:cs="Arial"/>
                <w:b/>
                <w:sz w:val="16"/>
                <w:szCs w:val="16"/>
                <w:lang w:val="es-BO"/>
              </w:rPr>
            </w:pPr>
          </w:p>
        </w:tc>
        <w:tc>
          <w:tcPr>
            <w:tcW w:w="77" w:type="pct"/>
            <w:tcBorders>
              <w:top w:val="nil"/>
              <w:left w:val="nil"/>
              <w:bottom w:val="single" w:sz="4" w:space="0" w:color="auto"/>
              <w:right w:val="nil"/>
            </w:tcBorders>
            <w:shd w:val="clear" w:color="auto" w:fill="auto"/>
            <w:vAlign w:val="center"/>
          </w:tcPr>
          <w:p w14:paraId="697D2678" w14:textId="77777777" w:rsidR="00FA28A3" w:rsidRPr="00653C8D" w:rsidRDefault="00FA28A3" w:rsidP="000C33CC">
            <w:pPr>
              <w:jc w:val="center"/>
              <w:rPr>
                <w:rFonts w:ascii="Arial" w:hAnsi="Arial" w:cs="Arial"/>
                <w:sz w:val="16"/>
                <w:szCs w:val="16"/>
                <w:lang w:val="es-BO"/>
              </w:rPr>
            </w:pPr>
          </w:p>
        </w:tc>
        <w:tc>
          <w:tcPr>
            <w:tcW w:w="519" w:type="pct"/>
            <w:tcBorders>
              <w:top w:val="single" w:sz="4" w:space="0" w:color="auto"/>
              <w:left w:val="nil"/>
              <w:bottom w:val="single" w:sz="4" w:space="0" w:color="auto"/>
              <w:right w:val="nil"/>
            </w:tcBorders>
            <w:shd w:val="clear" w:color="auto" w:fill="FFFFFF" w:themeFill="background1"/>
            <w:vAlign w:val="center"/>
          </w:tcPr>
          <w:p w14:paraId="0139C382" w14:textId="77777777" w:rsidR="00FA28A3" w:rsidRPr="00653C8D" w:rsidRDefault="00FA28A3" w:rsidP="000C33CC">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200DF3A6" w14:textId="77777777" w:rsidR="00FA28A3" w:rsidRPr="00653C8D" w:rsidRDefault="00FA28A3" w:rsidP="000C33CC">
            <w:pPr>
              <w:jc w:val="center"/>
              <w:rPr>
                <w:rFonts w:ascii="Arial" w:hAnsi="Arial" w:cs="Arial"/>
                <w:sz w:val="16"/>
                <w:szCs w:val="16"/>
                <w:lang w:val="es-BO"/>
              </w:rPr>
            </w:pPr>
          </w:p>
        </w:tc>
        <w:tc>
          <w:tcPr>
            <w:tcW w:w="489" w:type="pct"/>
            <w:tcBorders>
              <w:top w:val="single" w:sz="4" w:space="0" w:color="auto"/>
              <w:left w:val="nil"/>
              <w:bottom w:val="single" w:sz="4" w:space="0" w:color="auto"/>
              <w:right w:val="nil"/>
            </w:tcBorders>
            <w:shd w:val="clear" w:color="auto" w:fill="FFFFFF" w:themeFill="background1"/>
            <w:vAlign w:val="center"/>
          </w:tcPr>
          <w:p w14:paraId="5248DB3B" w14:textId="77777777" w:rsidR="00FA28A3" w:rsidRPr="00653C8D" w:rsidRDefault="00FA28A3" w:rsidP="000C33CC">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500F470E" w14:textId="77777777" w:rsidR="00FA28A3" w:rsidRPr="00653C8D" w:rsidRDefault="00FA28A3" w:rsidP="000C33CC">
            <w:pPr>
              <w:jc w:val="center"/>
              <w:rPr>
                <w:rFonts w:ascii="Arial" w:hAnsi="Arial" w:cs="Arial"/>
                <w:sz w:val="16"/>
                <w:szCs w:val="16"/>
                <w:lang w:val="es-BO"/>
              </w:rPr>
            </w:pPr>
          </w:p>
        </w:tc>
        <w:tc>
          <w:tcPr>
            <w:tcW w:w="700" w:type="pct"/>
            <w:gridSpan w:val="2"/>
            <w:tcBorders>
              <w:top w:val="single" w:sz="4" w:space="0" w:color="auto"/>
              <w:left w:val="nil"/>
              <w:bottom w:val="single" w:sz="4" w:space="0" w:color="auto"/>
              <w:right w:val="nil"/>
            </w:tcBorders>
            <w:shd w:val="clear" w:color="auto" w:fill="FFFFFF" w:themeFill="background1"/>
            <w:vAlign w:val="center"/>
          </w:tcPr>
          <w:p w14:paraId="7525B35B" w14:textId="77777777" w:rsidR="00FA28A3" w:rsidRPr="00653C8D" w:rsidRDefault="00FA28A3" w:rsidP="000C33CC">
            <w:pPr>
              <w:jc w:val="center"/>
              <w:rPr>
                <w:rFonts w:ascii="Arial" w:hAnsi="Arial" w:cs="Arial"/>
                <w:sz w:val="16"/>
                <w:szCs w:val="16"/>
                <w:lang w:val="es-BO"/>
              </w:rPr>
            </w:pPr>
          </w:p>
        </w:tc>
        <w:tc>
          <w:tcPr>
            <w:tcW w:w="137" w:type="pct"/>
            <w:tcBorders>
              <w:top w:val="nil"/>
              <w:left w:val="nil"/>
              <w:bottom w:val="single" w:sz="4" w:space="0" w:color="auto"/>
              <w:right w:val="nil"/>
            </w:tcBorders>
            <w:shd w:val="clear" w:color="auto" w:fill="FFFFFF" w:themeFill="background1"/>
            <w:vAlign w:val="center"/>
          </w:tcPr>
          <w:p w14:paraId="425EB101" w14:textId="77777777" w:rsidR="00FA28A3" w:rsidRPr="00653C8D" w:rsidRDefault="00FA28A3" w:rsidP="000C33CC">
            <w:pPr>
              <w:jc w:val="center"/>
              <w:rPr>
                <w:rFonts w:ascii="Arial" w:hAnsi="Arial" w:cs="Arial"/>
                <w:sz w:val="16"/>
                <w:szCs w:val="16"/>
                <w:lang w:val="es-BO"/>
              </w:rPr>
            </w:pPr>
          </w:p>
        </w:tc>
        <w:tc>
          <w:tcPr>
            <w:tcW w:w="1323" w:type="pct"/>
            <w:tcBorders>
              <w:top w:val="single" w:sz="4" w:space="0" w:color="auto"/>
              <w:left w:val="nil"/>
              <w:bottom w:val="single" w:sz="4" w:space="0" w:color="auto"/>
              <w:right w:val="nil"/>
            </w:tcBorders>
            <w:shd w:val="clear" w:color="auto" w:fill="FFFFFF" w:themeFill="background1"/>
            <w:vAlign w:val="center"/>
          </w:tcPr>
          <w:p w14:paraId="45B95272" w14:textId="77777777" w:rsidR="00FA28A3" w:rsidRPr="00653C8D" w:rsidRDefault="00FA28A3" w:rsidP="000C33CC">
            <w:pPr>
              <w:jc w:val="center"/>
              <w:rPr>
                <w:rFonts w:ascii="Arial" w:hAnsi="Arial" w:cs="Arial"/>
                <w:sz w:val="16"/>
                <w:szCs w:val="16"/>
                <w:lang w:val="es-BO"/>
              </w:rPr>
            </w:pPr>
          </w:p>
        </w:tc>
        <w:tc>
          <w:tcPr>
            <w:tcW w:w="90" w:type="pct"/>
            <w:tcBorders>
              <w:top w:val="nil"/>
              <w:left w:val="nil"/>
              <w:bottom w:val="single" w:sz="4" w:space="0" w:color="auto"/>
              <w:right w:val="single" w:sz="4" w:space="0" w:color="auto"/>
            </w:tcBorders>
            <w:shd w:val="clear" w:color="auto" w:fill="auto"/>
            <w:vAlign w:val="center"/>
          </w:tcPr>
          <w:p w14:paraId="719CCC82" w14:textId="77777777" w:rsidR="00FA28A3" w:rsidRPr="00653C8D" w:rsidRDefault="00FA28A3" w:rsidP="000C33CC">
            <w:pPr>
              <w:rPr>
                <w:rFonts w:ascii="Arial" w:hAnsi="Arial" w:cs="Arial"/>
                <w:sz w:val="16"/>
                <w:szCs w:val="16"/>
                <w:lang w:val="es-BO"/>
              </w:rPr>
            </w:pPr>
          </w:p>
        </w:tc>
      </w:tr>
    </w:tbl>
    <w:p w14:paraId="0F9ED92F" w14:textId="77777777" w:rsidR="00302B7E" w:rsidRPr="00653C8D" w:rsidRDefault="00302B7E" w:rsidP="00302B7E">
      <w:pPr>
        <w:pStyle w:val="Ttulo10"/>
        <w:spacing w:before="0" w:after="0"/>
        <w:jc w:val="both"/>
        <w:rPr>
          <w:rFonts w:ascii="Verdana" w:hAnsi="Verdana"/>
          <w:sz w:val="18"/>
        </w:rPr>
      </w:pPr>
    </w:p>
    <w:p w14:paraId="416F3593" w14:textId="77777777" w:rsidR="00FA28A3" w:rsidRDefault="00FA28A3" w:rsidP="008A489B">
      <w:pPr>
        <w:rPr>
          <w:sz w:val="16"/>
          <w:szCs w:val="16"/>
          <w:lang w:val="es-BO"/>
        </w:rPr>
      </w:pPr>
    </w:p>
    <w:p w14:paraId="2D89D9EA" w14:textId="77777777" w:rsidR="0066604D" w:rsidRPr="00653C8D" w:rsidRDefault="0066604D" w:rsidP="0066604D">
      <w:pPr>
        <w:rPr>
          <w:rFonts w:ascii="Verdana" w:hAnsi="Verdana"/>
          <w:sz w:val="2"/>
          <w:szCs w:val="2"/>
        </w:rPr>
      </w:pPr>
      <w:bookmarkStart w:id="27" w:name="_Toc347486252"/>
    </w:p>
    <w:p w14:paraId="1C79AD44" w14:textId="77777777" w:rsidR="0066604D" w:rsidRPr="00653C8D" w:rsidRDefault="0066604D" w:rsidP="0066604D">
      <w:pPr>
        <w:rPr>
          <w:rFonts w:ascii="Verdana" w:hAnsi="Verdana"/>
          <w:sz w:val="2"/>
          <w:szCs w:val="2"/>
        </w:rPr>
      </w:pPr>
    </w:p>
    <w:bookmarkEnd w:id="27"/>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2957"/>
        <w:gridCol w:w="121"/>
        <w:gridCol w:w="120"/>
        <w:gridCol w:w="324"/>
        <w:gridCol w:w="120"/>
        <w:gridCol w:w="348"/>
        <w:gridCol w:w="120"/>
        <w:gridCol w:w="471"/>
        <w:gridCol w:w="122"/>
        <w:gridCol w:w="120"/>
        <w:gridCol w:w="296"/>
        <w:gridCol w:w="120"/>
        <w:gridCol w:w="292"/>
        <w:gridCol w:w="120"/>
        <w:gridCol w:w="120"/>
        <w:gridCol w:w="2576"/>
        <w:gridCol w:w="120"/>
      </w:tblGrid>
      <w:tr w:rsidR="00AE691F" w:rsidRPr="00E169D4" w14:paraId="230B3FC8" w14:textId="77777777" w:rsidTr="009F0A1A">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FA28A3" w:rsidRDefault="00AE691F" w:rsidP="009F0A1A">
            <w:pPr>
              <w:adjustRightInd w:val="0"/>
              <w:snapToGrid w:val="0"/>
              <w:jc w:val="center"/>
              <w:rPr>
                <w:rFonts w:ascii="Arial" w:hAnsi="Arial" w:cs="Arial"/>
                <w:b/>
                <w:color w:val="FFFFFF" w:themeColor="background1"/>
                <w:sz w:val="16"/>
                <w:szCs w:val="16"/>
                <w:lang w:val="es-BO"/>
              </w:rPr>
            </w:pPr>
            <w:r w:rsidRPr="00FA28A3">
              <w:rPr>
                <w:rFonts w:ascii="Arial" w:hAnsi="Arial" w:cs="Arial"/>
                <w:b/>
                <w:color w:val="FFFFFF" w:themeColor="background1"/>
                <w:sz w:val="18"/>
                <w:szCs w:val="18"/>
                <w:lang w:val="es-BO"/>
              </w:rPr>
              <w:t>CRONOGRAMA DE PLAZOS</w:t>
            </w:r>
          </w:p>
        </w:tc>
      </w:tr>
      <w:tr w:rsidR="00AE691F" w:rsidRPr="00E169D4" w14:paraId="2A853DF7" w14:textId="77777777" w:rsidTr="00741547">
        <w:trPr>
          <w:trHeight w:val="284"/>
        </w:trPr>
        <w:tc>
          <w:tcPr>
            <w:tcW w:w="2083"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79"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513"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525"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AE691F" w:rsidRPr="00E169D4" w14:paraId="62C272F4" w14:textId="77777777" w:rsidTr="00741547">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4A6EC92" w14:textId="77777777"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668"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2CE6D97" w14:textId="2D8C6645" w:rsidR="00AE691F" w:rsidRPr="00E169D4" w:rsidRDefault="00AE691F" w:rsidP="009F0A1A">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w:t>
            </w:r>
            <w:r w:rsidR="00632123" w:rsidRPr="006C5602">
              <w:rPr>
                <w:rFonts w:ascii="Arial" w:hAnsi="Arial" w:cs="Arial"/>
                <w:sz w:val="16"/>
                <w:szCs w:val="16"/>
                <w:lang w:val="es-BO"/>
              </w:rPr>
              <w:t>la página</w:t>
            </w:r>
            <w:r w:rsidRPr="006C5602">
              <w:rPr>
                <w:rFonts w:ascii="Arial" w:hAnsi="Arial" w:cs="Arial"/>
                <w:sz w:val="16"/>
                <w:szCs w:val="16"/>
                <w:lang w:val="es-BO"/>
              </w:rPr>
              <w:t xml:space="preserve"> web de la AEVIVIENDA</w:t>
            </w:r>
            <w:r w:rsidR="00632123" w:rsidRPr="006C5602">
              <w:rPr>
                <w:rFonts w:ascii="Arial" w:hAnsi="Arial" w:cs="Arial"/>
                <w:sz w:val="16"/>
                <w:szCs w:val="16"/>
                <w:lang w:val="es-BO"/>
              </w:rPr>
              <w:t xml:space="preserve"> </w:t>
            </w:r>
            <w:r w:rsidR="00FA28A3">
              <w:rPr>
                <w:rFonts w:ascii="Arial" w:hAnsi="Arial" w:cs="Arial"/>
                <w:sz w:val="16"/>
                <w:szCs w:val="16"/>
                <w:lang w:val="es-BO"/>
              </w:rPr>
              <w:t xml:space="preserve">/ </w:t>
            </w:r>
            <w:r w:rsidR="00632123" w:rsidRPr="00843294">
              <w:rPr>
                <w:rFonts w:ascii="Arial" w:hAnsi="Arial" w:cs="Arial"/>
                <w:sz w:val="16"/>
                <w:szCs w:val="16"/>
                <w:lang w:val="es-BO"/>
              </w:rPr>
              <w:t>Invitación.</w:t>
            </w:r>
            <w:r w:rsidR="00632123">
              <w:rPr>
                <w:rFonts w:ascii="Arial" w:hAnsi="Arial" w:cs="Arial"/>
                <w:sz w:val="16"/>
                <w:szCs w:val="16"/>
                <w:lang w:val="es-BO"/>
              </w:rPr>
              <w:t xml:space="preserve">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44EF77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77B618"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F917CDA" w14:textId="77777777" w:rsidR="00AE691F" w:rsidRPr="00E169D4" w:rsidRDefault="00AE691F" w:rsidP="009F0A1A">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F91A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232D6E9" w14:textId="77777777" w:rsidR="00AE691F" w:rsidRPr="00E169D4" w:rsidRDefault="00AE691F" w:rsidP="009F0A1A">
            <w:pPr>
              <w:adjustRightInd w:val="0"/>
              <w:snapToGrid w:val="0"/>
              <w:jc w:val="center"/>
              <w:rPr>
                <w:i/>
                <w:sz w:val="14"/>
                <w:szCs w:val="14"/>
                <w:lang w:val="es-BO"/>
              </w:rPr>
            </w:pPr>
          </w:p>
        </w:tc>
        <w:tc>
          <w:tcPr>
            <w:tcW w:w="25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6B611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779A6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C6B10FF" w14:textId="77777777" w:rsidR="00AE691F" w:rsidRPr="00E169D4" w:rsidRDefault="00AE691F" w:rsidP="009F0A1A">
            <w:pPr>
              <w:adjustRightInd w:val="0"/>
              <w:snapToGrid w:val="0"/>
              <w:jc w:val="center"/>
              <w:rPr>
                <w:i/>
                <w:sz w:val="14"/>
                <w:szCs w:val="14"/>
                <w:lang w:val="es-BO"/>
              </w:rPr>
            </w:pPr>
          </w:p>
        </w:tc>
        <w:tc>
          <w:tcPr>
            <w:tcW w:w="160" w:type="pct"/>
            <w:tcBorders>
              <w:top w:val="single" w:sz="12" w:space="0" w:color="000000" w:themeColor="text1"/>
              <w:left w:val="nil"/>
              <w:bottom w:val="nil"/>
              <w:right w:val="nil"/>
            </w:tcBorders>
            <w:shd w:val="clear" w:color="auto" w:fill="auto"/>
            <w:tcMar>
              <w:left w:w="0" w:type="dxa"/>
              <w:right w:w="0" w:type="dxa"/>
            </w:tcMar>
            <w:vAlign w:val="center"/>
          </w:tcPr>
          <w:p w14:paraId="4277ED9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0DE2835D" w14:textId="77777777" w:rsidR="00AE691F" w:rsidRPr="00E169D4" w:rsidRDefault="00AE691F" w:rsidP="009F0A1A">
            <w:pPr>
              <w:adjustRightInd w:val="0"/>
              <w:snapToGrid w:val="0"/>
              <w:jc w:val="center"/>
              <w:rPr>
                <w:i/>
                <w:sz w:val="14"/>
                <w:szCs w:val="14"/>
                <w:lang w:val="es-BO"/>
              </w:rPr>
            </w:pPr>
          </w:p>
        </w:tc>
        <w:tc>
          <w:tcPr>
            <w:tcW w:w="158" w:type="pct"/>
            <w:tcBorders>
              <w:top w:val="single" w:sz="12" w:space="0" w:color="000000" w:themeColor="text1"/>
              <w:left w:val="nil"/>
              <w:bottom w:val="nil"/>
              <w:right w:val="nil"/>
            </w:tcBorders>
            <w:shd w:val="clear" w:color="auto" w:fill="auto"/>
            <w:tcMar>
              <w:left w:w="0" w:type="dxa"/>
              <w:right w:w="0" w:type="dxa"/>
            </w:tcMar>
            <w:vAlign w:val="center"/>
          </w:tcPr>
          <w:p w14:paraId="45D6418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479CC178"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3B6E1DF" w14:textId="77777777" w:rsidR="00AE691F" w:rsidRPr="00E169D4" w:rsidRDefault="00AE691F" w:rsidP="009F0A1A">
            <w:pPr>
              <w:adjustRightInd w:val="0"/>
              <w:snapToGrid w:val="0"/>
              <w:jc w:val="center"/>
              <w:rPr>
                <w:i/>
                <w:sz w:val="14"/>
                <w:szCs w:val="14"/>
                <w:lang w:val="es-BO"/>
              </w:rPr>
            </w:pPr>
          </w:p>
        </w:tc>
        <w:tc>
          <w:tcPr>
            <w:tcW w:w="1395" w:type="pct"/>
            <w:tcBorders>
              <w:top w:val="single" w:sz="12" w:space="0" w:color="000000" w:themeColor="text1"/>
              <w:left w:val="nil"/>
              <w:bottom w:val="single" w:sz="4" w:space="0" w:color="auto"/>
              <w:right w:val="nil"/>
            </w:tcBorders>
            <w:shd w:val="clear" w:color="auto" w:fill="auto"/>
            <w:vAlign w:val="center"/>
          </w:tcPr>
          <w:p w14:paraId="7A041A93"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0A7C6F31" w14:textId="77777777" w:rsidR="00AE691F" w:rsidRPr="00E169D4" w:rsidRDefault="00AE691F" w:rsidP="009F0A1A">
            <w:pPr>
              <w:adjustRightInd w:val="0"/>
              <w:snapToGrid w:val="0"/>
              <w:rPr>
                <w:rFonts w:ascii="Arial" w:hAnsi="Arial" w:cs="Arial"/>
                <w:sz w:val="16"/>
                <w:szCs w:val="16"/>
                <w:lang w:val="es-BO"/>
              </w:rPr>
            </w:pPr>
          </w:p>
        </w:tc>
      </w:tr>
      <w:tr w:rsidR="00741547" w:rsidRPr="00E169D4" w14:paraId="4A6565A9" w14:textId="77777777" w:rsidTr="00741547">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8C0F7C5" w14:textId="77777777" w:rsidR="00741547" w:rsidRPr="00E169D4" w:rsidRDefault="00741547" w:rsidP="00741547">
            <w:pPr>
              <w:adjustRightInd w:val="0"/>
              <w:snapToGrid w:val="0"/>
              <w:jc w:val="center"/>
              <w:rPr>
                <w:rFonts w:ascii="Arial" w:hAnsi="Arial" w:cs="Arial"/>
                <w:sz w:val="14"/>
                <w:szCs w:val="14"/>
                <w:lang w:val="es-BO"/>
              </w:rPr>
            </w:pPr>
          </w:p>
        </w:tc>
        <w:tc>
          <w:tcPr>
            <w:tcW w:w="1668" w:type="pct"/>
            <w:gridSpan w:val="2"/>
            <w:vMerge/>
            <w:tcBorders>
              <w:left w:val="single" w:sz="12" w:space="0" w:color="auto"/>
              <w:bottom w:val="nil"/>
              <w:right w:val="single" w:sz="12" w:space="0" w:color="auto"/>
            </w:tcBorders>
            <w:shd w:val="clear" w:color="auto" w:fill="auto"/>
            <w:vAlign w:val="bottom"/>
          </w:tcPr>
          <w:p w14:paraId="7DEE2771" w14:textId="77777777" w:rsidR="00741547" w:rsidRPr="00E169D4" w:rsidRDefault="00741547" w:rsidP="00741547">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46C02F4" w14:textId="77777777" w:rsidR="00741547" w:rsidRPr="00E169D4" w:rsidRDefault="00741547" w:rsidP="00741547">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7E7F2BD1" w:rsidR="00741547" w:rsidRPr="00E169D4" w:rsidRDefault="004D0440" w:rsidP="00741547">
            <w:pPr>
              <w:adjustRightInd w:val="0"/>
              <w:snapToGrid w:val="0"/>
              <w:jc w:val="center"/>
              <w:rPr>
                <w:rFonts w:ascii="Arial" w:hAnsi="Arial" w:cs="Arial"/>
                <w:sz w:val="16"/>
                <w:szCs w:val="16"/>
                <w:lang w:val="es-BO"/>
              </w:rPr>
            </w:pPr>
            <w:r>
              <w:rPr>
                <w:rFonts w:ascii="Arial" w:hAnsi="Arial" w:cs="Arial"/>
                <w:sz w:val="16"/>
                <w:szCs w:val="16"/>
                <w:lang w:val="es-BO"/>
              </w:rPr>
              <w:t>16</w:t>
            </w:r>
          </w:p>
        </w:tc>
        <w:tc>
          <w:tcPr>
            <w:tcW w:w="65" w:type="pct"/>
            <w:tcBorders>
              <w:top w:val="nil"/>
              <w:left w:val="single" w:sz="4" w:space="0" w:color="auto"/>
              <w:bottom w:val="nil"/>
              <w:right w:val="single" w:sz="4" w:space="0" w:color="auto"/>
            </w:tcBorders>
            <w:shd w:val="clear" w:color="auto" w:fill="auto"/>
            <w:vAlign w:val="center"/>
          </w:tcPr>
          <w:p w14:paraId="320B82EA" w14:textId="77777777" w:rsidR="00741547" w:rsidRPr="00E169D4" w:rsidRDefault="00741547" w:rsidP="00741547">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3F65C6A8" w:rsidR="00741547" w:rsidRPr="00E169D4" w:rsidRDefault="00741547" w:rsidP="00741547">
            <w:pPr>
              <w:adjustRightInd w:val="0"/>
              <w:snapToGrid w:val="0"/>
              <w:jc w:val="center"/>
              <w:rPr>
                <w:rFonts w:ascii="Arial" w:hAnsi="Arial" w:cs="Arial"/>
                <w:sz w:val="16"/>
                <w:szCs w:val="16"/>
                <w:lang w:val="es-BO"/>
              </w:rPr>
            </w:pPr>
            <w:r>
              <w:rPr>
                <w:sz w:val="16"/>
                <w:szCs w:val="16"/>
                <w:lang w:val="es-BO"/>
              </w:rPr>
              <w:t>07</w:t>
            </w:r>
          </w:p>
        </w:tc>
        <w:tc>
          <w:tcPr>
            <w:tcW w:w="65" w:type="pct"/>
            <w:tcBorders>
              <w:top w:val="nil"/>
              <w:left w:val="single" w:sz="4" w:space="0" w:color="auto"/>
              <w:bottom w:val="nil"/>
              <w:right w:val="single" w:sz="4" w:space="0" w:color="auto"/>
            </w:tcBorders>
            <w:shd w:val="clear" w:color="auto" w:fill="auto"/>
            <w:vAlign w:val="center"/>
          </w:tcPr>
          <w:p w14:paraId="5E604101" w14:textId="77777777" w:rsidR="00741547" w:rsidRPr="00E169D4" w:rsidRDefault="00741547" w:rsidP="00741547">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3DB74630" w:rsidR="00741547" w:rsidRPr="00E169D4" w:rsidRDefault="00741547" w:rsidP="00741547">
            <w:pPr>
              <w:adjustRightInd w:val="0"/>
              <w:snapToGrid w:val="0"/>
              <w:jc w:val="center"/>
              <w:rPr>
                <w:rFonts w:ascii="Arial" w:hAnsi="Arial" w:cs="Arial"/>
                <w:sz w:val="16"/>
                <w:szCs w:val="16"/>
                <w:lang w:val="es-BO"/>
              </w:rPr>
            </w:pPr>
            <w:r>
              <w:rPr>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0945F890" w14:textId="77777777" w:rsidR="00741547" w:rsidRPr="00E169D4" w:rsidRDefault="00741547" w:rsidP="00741547">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C5D50A7" w14:textId="77777777" w:rsidR="00741547" w:rsidRPr="00E169D4" w:rsidRDefault="00741547" w:rsidP="00741547">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02EBF42F" w14:textId="77777777" w:rsidR="00741547" w:rsidRPr="00E169D4" w:rsidRDefault="00741547" w:rsidP="00741547">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31035690" w14:textId="77777777" w:rsidR="00741547" w:rsidRPr="00E169D4" w:rsidRDefault="00741547" w:rsidP="00741547">
            <w:pPr>
              <w:adjustRightInd w:val="0"/>
              <w:snapToGrid w:val="0"/>
              <w:jc w:val="center"/>
              <w:rPr>
                <w:rFonts w:ascii="Arial" w:hAnsi="Arial" w:cs="Arial"/>
                <w:sz w:val="16"/>
                <w:szCs w:val="16"/>
                <w:lang w:val="es-BO"/>
              </w:rPr>
            </w:pPr>
          </w:p>
        </w:tc>
        <w:tc>
          <w:tcPr>
            <w:tcW w:w="158" w:type="pct"/>
            <w:tcBorders>
              <w:top w:val="nil"/>
              <w:left w:val="nil"/>
              <w:bottom w:val="nil"/>
              <w:right w:val="nil"/>
            </w:tcBorders>
            <w:shd w:val="clear" w:color="auto" w:fill="auto"/>
            <w:vAlign w:val="center"/>
          </w:tcPr>
          <w:p w14:paraId="681CA196" w14:textId="77777777" w:rsidR="00741547" w:rsidRPr="00E169D4" w:rsidRDefault="00741547" w:rsidP="00741547">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D6FEF14" w14:textId="77777777" w:rsidR="00741547" w:rsidRPr="00E169D4" w:rsidRDefault="00741547" w:rsidP="00741547">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A33A836" w14:textId="77777777" w:rsidR="00741547" w:rsidRPr="00E169D4" w:rsidRDefault="00741547" w:rsidP="00741547">
            <w:pPr>
              <w:adjustRightInd w:val="0"/>
              <w:snapToGrid w:val="0"/>
              <w:jc w:val="center"/>
              <w:rPr>
                <w:rFonts w:ascii="Arial" w:hAnsi="Arial" w:cs="Arial"/>
                <w:sz w:val="16"/>
                <w:szCs w:val="16"/>
                <w:lang w:val="es-BO"/>
              </w:rPr>
            </w:pPr>
          </w:p>
        </w:tc>
        <w:tc>
          <w:tcPr>
            <w:tcW w:w="1395"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6AC8E034" w14:textId="2F0EBE03" w:rsidR="00741547" w:rsidRPr="00E169D4" w:rsidRDefault="00741547" w:rsidP="00741547">
            <w:pPr>
              <w:adjustRightInd w:val="0"/>
              <w:snapToGrid w:val="0"/>
              <w:jc w:val="center"/>
              <w:rPr>
                <w:rFonts w:ascii="Arial" w:hAnsi="Arial" w:cs="Arial"/>
                <w:sz w:val="16"/>
                <w:szCs w:val="16"/>
                <w:lang w:val="es-BO"/>
              </w:rPr>
            </w:pPr>
            <w:r>
              <w:rPr>
                <w:sz w:val="16"/>
                <w:szCs w:val="16"/>
                <w:lang w:val="es-BO"/>
              </w:rPr>
              <w:t>https://www.aevivienda.gob.bo</w:t>
            </w:r>
          </w:p>
        </w:tc>
        <w:tc>
          <w:tcPr>
            <w:tcW w:w="65" w:type="pct"/>
            <w:vMerge/>
            <w:tcBorders>
              <w:left w:val="single" w:sz="4" w:space="0" w:color="auto"/>
            </w:tcBorders>
            <w:shd w:val="clear" w:color="auto" w:fill="auto"/>
            <w:vAlign w:val="center"/>
          </w:tcPr>
          <w:p w14:paraId="374E1AC2" w14:textId="77777777" w:rsidR="00741547" w:rsidRPr="00E169D4" w:rsidRDefault="00741547" w:rsidP="00741547">
            <w:pPr>
              <w:adjustRightInd w:val="0"/>
              <w:snapToGrid w:val="0"/>
              <w:rPr>
                <w:rFonts w:ascii="Arial" w:hAnsi="Arial" w:cs="Arial"/>
                <w:sz w:val="16"/>
                <w:szCs w:val="16"/>
                <w:lang w:val="es-BO"/>
              </w:rPr>
            </w:pPr>
          </w:p>
        </w:tc>
      </w:tr>
      <w:tr w:rsidR="00741547" w:rsidRPr="00E169D4" w14:paraId="4E0735F9" w14:textId="77777777" w:rsidTr="00741547">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EF9CE6D" w14:textId="77777777" w:rsidR="00741547" w:rsidRPr="00E169D4" w:rsidRDefault="00741547" w:rsidP="00741547">
            <w:pPr>
              <w:adjustRightInd w:val="0"/>
              <w:snapToGrid w:val="0"/>
              <w:jc w:val="center"/>
              <w:rPr>
                <w:rFonts w:ascii="Arial" w:hAnsi="Arial" w:cs="Arial"/>
                <w:sz w:val="14"/>
                <w:szCs w:val="14"/>
                <w:lang w:val="es-BO"/>
              </w:rPr>
            </w:pPr>
          </w:p>
        </w:tc>
        <w:tc>
          <w:tcPr>
            <w:tcW w:w="1602" w:type="pct"/>
            <w:tcBorders>
              <w:top w:val="nil"/>
              <w:left w:val="single" w:sz="12" w:space="0" w:color="auto"/>
              <w:bottom w:val="nil"/>
              <w:right w:val="nil"/>
            </w:tcBorders>
            <w:shd w:val="clear" w:color="auto" w:fill="auto"/>
            <w:vAlign w:val="bottom"/>
          </w:tcPr>
          <w:p w14:paraId="4070F0C2" w14:textId="77777777" w:rsidR="00741547" w:rsidRPr="00E169D4" w:rsidRDefault="00741547" w:rsidP="00741547">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47D10F0E" w14:textId="77777777" w:rsidR="00741547" w:rsidRPr="00E169D4" w:rsidRDefault="00741547" w:rsidP="00741547">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A3B57FD" w14:textId="77777777" w:rsidR="00741547" w:rsidRPr="00E169D4" w:rsidRDefault="00741547" w:rsidP="00741547">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1AB5ED4" w14:textId="77777777" w:rsidR="00741547" w:rsidRPr="00E169D4" w:rsidRDefault="00741547" w:rsidP="00741547">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6619D4A" w14:textId="77777777" w:rsidR="00741547" w:rsidRPr="00E169D4" w:rsidRDefault="00741547" w:rsidP="00741547">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9DC1B84" w14:textId="77777777" w:rsidR="00741547" w:rsidRPr="00E169D4" w:rsidRDefault="00741547" w:rsidP="00741547">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1865B4" w14:textId="77777777" w:rsidR="00741547" w:rsidRPr="00E169D4" w:rsidRDefault="00741547" w:rsidP="00741547">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F02808F" w14:textId="77777777" w:rsidR="00741547" w:rsidRPr="00E169D4" w:rsidRDefault="00741547" w:rsidP="00741547">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tcPr>
          <w:p w14:paraId="5E0AC371" w14:textId="77777777" w:rsidR="00741547" w:rsidRPr="00E169D4" w:rsidRDefault="00741547" w:rsidP="00741547">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vAlign w:val="center"/>
          </w:tcPr>
          <w:p w14:paraId="5DF8A98E" w14:textId="77777777" w:rsidR="00741547" w:rsidRPr="00E169D4" w:rsidRDefault="00741547" w:rsidP="00741547">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278D8ED2" w14:textId="77777777" w:rsidR="00741547" w:rsidRPr="00E169D4" w:rsidRDefault="00741547" w:rsidP="00741547">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CACC6C8" w14:textId="77777777" w:rsidR="00741547" w:rsidRPr="00E169D4" w:rsidRDefault="00741547" w:rsidP="00741547">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0B52E537" w14:textId="77777777" w:rsidR="00741547" w:rsidRPr="00E169D4" w:rsidRDefault="00741547" w:rsidP="00741547">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01A85" w14:textId="77777777" w:rsidR="00741547" w:rsidRPr="00E169D4" w:rsidRDefault="00741547" w:rsidP="00741547">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single" w:sz="4" w:space="0" w:color="auto"/>
            </w:tcBorders>
            <w:shd w:val="clear" w:color="auto" w:fill="auto"/>
            <w:vAlign w:val="center"/>
          </w:tcPr>
          <w:p w14:paraId="7E7601E1" w14:textId="77777777" w:rsidR="00741547" w:rsidRPr="00E169D4" w:rsidRDefault="00741547" w:rsidP="00741547">
            <w:pPr>
              <w:adjustRightInd w:val="0"/>
              <w:snapToGrid w:val="0"/>
              <w:jc w:val="center"/>
              <w:rPr>
                <w:rFonts w:ascii="Arial" w:hAnsi="Arial" w:cs="Arial"/>
                <w:sz w:val="4"/>
                <w:szCs w:val="4"/>
                <w:lang w:val="es-BO"/>
              </w:rPr>
            </w:pPr>
          </w:p>
        </w:tc>
        <w:tc>
          <w:tcPr>
            <w:tcW w:w="1395" w:type="pct"/>
            <w:vMerge/>
            <w:tcBorders>
              <w:left w:val="single" w:sz="4" w:space="0" w:color="auto"/>
              <w:bottom w:val="single" w:sz="4" w:space="0" w:color="auto"/>
              <w:right w:val="single" w:sz="4" w:space="0" w:color="auto"/>
            </w:tcBorders>
            <w:shd w:val="clear" w:color="auto" w:fill="DEEAF6" w:themeFill="accent1" w:themeFillTint="33"/>
            <w:vAlign w:val="center"/>
          </w:tcPr>
          <w:p w14:paraId="10332354" w14:textId="77777777" w:rsidR="00741547" w:rsidRPr="00E169D4" w:rsidRDefault="00741547" w:rsidP="00741547">
            <w:pPr>
              <w:adjustRightInd w:val="0"/>
              <w:snapToGrid w:val="0"/>
              <w:jc w:val="center"/>
              <w:rPr>
                <w:rFonts w:ascii="Arial" w:hAnsi="Arial" w:cs="Arial"/>
                <w:sz w:val="4"/>
                <w:szCs w:val="4"/>
                <w:lang w:val="es-BO"/>
              </w:rPr>
            </w:pPr>
          </w:p>
        </w:tc>
        <w:tc>
          <w:tcPr>
            <w:tcW w:w="65" w:type="pct"/>
            <w:vMerge/>
            <w:tcBorders>
              <w:left w:val="single" w:sz="4" w:space="0" w:color="auto"/>
            </w:tcBorders>
            <w:shd w:val="clear" w:color="auto" w:fill="auto"/>
            <w:vAlign w:val="center"/>
          </w:tcPr>
          <w:p w14:paraId="14DF1A78" w14:textId="77777777" w:rsidR="00741547" w:rsidRPr="00E169D4" w:rsidRDefault="00741547" w:rsidP="00741547">
            <w:pPr>
              <w:adjustRightInd w:val="0"/>
              <w:snapToGrid w:val="0"/>
              <w:rPr>
                <w:rFonts w:ascii="Arial" w:hAnsi="Arial" w:cs="Arial"/>
                <w:sz w:val="4"/>
                <w:szCs w:val="4"/>
                <w:lang w:val="es-BO"/>
              </w:rPr>
            </w:pPr>
          </w:p>
        </w:tc>
      </w:tr>
      <w:tr w:rsidR="00741547" w:rsidRPr="00E169D4" w14:paraId="3B9D7BEB" w14:textId="77777777" w:rsidTr="00741547">
        <w:trPr>
          <w:trHeight w:val="132"/>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5D24EE5" w14:textId="77777777" w:rsidR="00741547" w:rsidRPr="00E169D4" w:rsidRDefault="00741547" w:rsidP="00741547">
            <w:pPr>
              <w:adjustRightInd w:val="0"/>
              <w:snapToGrid w:val="0"/>
              <w:jc w:val="center"/>
              <w:rPr>
                <w:rFonts w:ascii="Arial" w:hAnsi="Arial" w:cs="Arial"/>
                <w:sz w:val="14"/>
                <w:szCs w:val="14"/>
                <w:lang w:val="es-BO"/>
              </w:rPr>
            </w:pPr>
          </w:p>
        </w:tc>
        <w:tc>
          <w:tcPr>
            <w:tcW w:w="1602" w:type="pct"/>
            <w:tcBorders>
              <w:top w:val="nil"/>
              <w:left w:val="single" w:sz="12" w:space="0" w:color="auto"/>
              <w:bottom w:val="nil"/>
              <w:right w:val="nil"/>
            </w:tcBorders>
            <w:shd w:val="clear" w:color="auto" w:fill="auto"/>
            <w:vAlign w:val="bottom"/>
          </w:tcPr>
          <w:p w14:paraId="40295AF8" w14:textId="77777777" w:rsidR="00741547" w:rsidRPr="007B28E0" w:rsidRDefault="00741547" w:rsidP="00741547">
            <w:pPr>
              <w:adjustRightInd w:val="0"/>
              <w:snapToGrid w:val="0"/>
              <w:ind w:left="113" w:right="113"/>
              <w:jc w:val="both"/>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bottom"/>
          </w:tcPr>
          <w:p w14:paraId="0D93A347" w14:textId="77777777" w:rsidR="00741547" w:rsidRPr="007B28E0" w:rsidRDefault="00741547" w:rsidP="00741547">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73EBA3B2" w14:textId="77777777" w:rsidR="00741547" w:rsidRPr="007B28E0" w:rsidRDefault="00741547" w:rsidP="00741547">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14:paraId="31F3D9C1" w14:textId="77777777" w:rsidR="00741547" w:rsidRPr="007B28E0" w:rsidRDefault="00741547" w:rsidP="00741547">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F57EC7" w14:textId="77777777" w:rsidR="00741547" w:rsidRPr="007B28E0" w:rsidRDefault="00741547" w:rsidP="00741547">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14:paraId="4F0D84F0" w14:textId="77777777" w:rsidR="00741547" w:rsidRPr="007B28E0" w:rsidRDefault="00741547" w:rsidP="00741547">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54B1D3B6" w14:textId="77777777" w:rsidR="00741547" w:rsidRPr="007B28E0" w:rsidRDefault="00741547" w:rsidP="00741547">
            <w:pPr>
              <w:adjustRightInd w:val="0"/>
              <w:snapToGrid w:val="0"/>
              <w:jc w:val="center"/>
              <w:rPr>
                <w:rFonts w:ascii="Arial" w:hAnsi="Arial" w:cs="Arial"/>
                <w:strike/>
                <w:color w:val="FF0000"/>
                <w:sz w:val="4"/>
                <w:szCs w:val="4"/>
                <w:lang w:val="es-BO"/>
              </w:rPr>
            </w:pPr>
          </w:p>
        </w:tc>
        <w:tc>
          <w:tcPr>
            <w:tcW w:w="255" w:type="pct"/>
            <w:tcBorders>
              <w:top w:val="nil"/>
              <w:left w:val="nil"/>
              <w:bottom w:val="nil"/>
              <w:right w:val="nil"/>
            </w:tcBorders>
            <w:shd w:val="clear" w:color="auto" w:fill="auto"/>
            <w:vAlign w:val="center"/>
          </w:tcPr>
          <w:p w14:paraId="4513D5DE" w14:textId="77777777" w:rsidR="00741547" w:rsidRPr="007B28E0" w:rsidRDefault="00741547" w:rsidP="00741547">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4" w:space="0" w:color="auto"/>
            </w:tcBorders>
            <w:shd w:val="clear" w:color="auto" w:fill="auto"/>
          </w:tcPr>
          <w:p w14:paraId="25007CF1" w14:textId="77777777" w:rsidR="00741547" w:rsidRPr="007B28E0" w:rsidRDefault="00741547" w:rsidP="00741547">
            <w:pPr>
              <w:adjustRightInd w:val="0"/>
              <w:snapToGrid w:val="0"/>
              <w:jc w:val="center"/>
              <w:rPr>
                <w:rFonts w:ascii="Arial" w:hAnsi="Arial" w:cs="Arial"/>
                <w:strike/>
                <w:color w:val="FF0000"/>
                <w:sz w:val="4"/>
                <w:szCs w:val="4"/>
                <w:lang w:val="es-BO"/>
              </w:rPr>
            </w:pPr>
          </w:p>
        </w:tc>
        <w:tc>
          <w:tcPr>
            <w:tcW w:w="65" w:type="pct"/>
            <w:tcBorders>
              <w:top w:val="nil"/>
              <w:left w:val="single" w:sz="4" w:space="0" w:color="auto"/>
              <w:bottom w:val="nil"/>
              <w:right w:val="nil"/>
            </w:tcBorders>
            <w:vAlign w:val="center"/>
          </w:tcPr>
          <w:p w14:paraId="1EC5F47B" w14:textId="77777777" w:rsidR="00741547" w:rsidRPr="007B28E0" w:rsidRDefault="00741547" w:rsidP="00741547">
            <w:pPr>
              <w:adjustRightInd w:val="0"/>
              <w:snapToGrid w:val="0"/>
              <w:jc w:val="center"/>
              <w:rPr>
                <w:rFonts w:ascii="Arial" w:hAnsi="Arial" w:cs="Arial"/>
                <w:strike/>
                <w:color w:val="FF0000"/>
                <w:sz w:val="4"/>
                <w:szCs w:val="4"/>
                <w:lang w:val="es-BO"/>
              </w:rPr>
            </w:pPr>
          </w:p>
        </w:tc>
        <w:tc>
          <w:tcPr>
            <w:tcW w:w="160" w:type="pct"/>
            <w:tcBorders>
              <w:top w:val="nil"/>
              <w:left w:val="nil"/>
              <w:bottom w:val="nil"/>
              <w:right w:val="nil"/>
            </w:tcBorders>
            <w:shd w:val="clear" w:color="auto" w:fill="auto"/>
            <w:vAlign w:val="center"/>
          </w:tcPr>
          <w:p w14:paraId="2B40DEBD" w14:textId="77777777" w:rsidR="00741547" w:rsidRPr="007B28E0" w:rsidRDefault="00741547" w:rsidP="00741547">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ADBA25" w14:textId="77777777" w:rsidR="00741547" w:rsidRPr="007B28E0" w:rsidRDefault="00741547" w:rsidP="00741547">
            <w:pPr>
              <w:adjustRightInd w:val="0"/>
              <w:snapToGrid w:val="0"/>
              <w:jc w:val="center"/>
              <w:rPr>
                <w:rFonts w:ascii="Arial" w:hAnsi="Arial" w:cs="Arial"/>
                <w:strike/>
                <w:color w:val="FF0000"/>
                <w:sz w:val="4"/>
                <w:szCs w:val="4"/>
                <w:lang w:val="es-BO"/>
              </w:rPr>
            </w:pPr>
          </w:p>
        </w:tc>
        <w:tc>
          <w:tcPr>
            <w:tcW w:w="158" w:type="pct"/>
            <w:tcBorders>
              <w:top w:val="nil"/>
              <w:left w:val="nil"/>
              <w:bottom w:val="nil"/>
              <w:right w:val="nil"/>
            </w:tcBorders>
            <w:shd w:val="clear" w:color="auto" w:fill="auto"/>
            <w:vAlign w:val="center"/>
          </w:tcPr>
          <w:p w14:paraId="0DCB1435" w14:textId="77777777" w:rsidR="00741547" w:rsidRPr="007B28E0" w:rsidRDefault="00741547" w:rsidP="00741547">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12" w:space="0" w:color="auto"/>
            </w:tcBorders>
            <w:shd w:val="clear" w:color="auto" w:fill="auto"/>
            <w:vAlign w:val="center"/>
          </w:tcPr>
          <w:p w14:paraId="42D2E4FC" w14:textId="77777777" w:rsidR="00741547" w:rsidRPr="007B28E0" w:rsidRDefault="00741547" w:rsidP="00741547">
            <w:pPr>
              <w:adjustRightInd w:val="0"/>
              <w:snapToGrid w:val="0"/>
              <w:jc w:val="center"/>
              <w:rPr>
                <w:rFonts w:ascii="Arial" w:hAnsi="Arial" w:cs="Arial"/>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2FA76613" w14:textId="77777777" w:rsidR="00741547" w:rsidRPr="007B28E0" w:rsidRDefault="00741547" w:rsidP="00741547">
            <w:pPr>
              <w:adjustRightInd w:val="0"/>
              <w:snapToGrid w:val="0"/>
              <w:jc w:val="center"/>
              <w:rPr>
                <w:rFonts w:ascii="Arial" w:hAnsi="Arial" w:cs="Arial"/>
                <w:strike/>
                <w:color w:val="FF0000"/>
                <w:sz w:val="4"/>
                <w:szCs w:val="4"/>
                <w:lang w:val="es-BO"/>
              </w:rPr>
            </w:pPr>
          </w:p>
        </w:tc>
        <w:tc>
          <w:tcPr>
            <w:tcW w:w="1395" w:type="pct"/>
            <w:tcBorders>
              <w:top w:val="single" w:sz="4" w:space="0" w:color="auto"/>
              <w:left w:val="nil"/>
              <w:bottom w:val="nil"/>
              <w:right w:val="nil"/>
            </w:tcBorders>
            <w:shd w:val="clear" w:color="auto" w:fill="auto"/>
            <w:vAlign w:val="center"/>
          </w:tcPr>
          <w:p w14:paraId="4403A82A" w14:textId="77777777" w:rsidR="00741547" w:rsidRPr="007B28E0" w:rsidRDefault="00741547" w:rsidP="00741547">
            <w:pPr>
              <w:adjustRightInd w:val="0"/>
              <w:snapToGrid w:val="0"/>
              <w:jc w:val="center"/>
              <w:rPr>
                <w:rFonts w:ascii="Arial" w:hAnsi="Arial" w:cs="Arial"/>
                <w:strike/>
                <w:color w:val="FF0000"/>
                <w:sz w:val="4"/>
                <w:szCs w:val="4"/>
                <w:lang w:val="es-BO"/>
              </w:rPr>
            </w:pPr>
          </w:p>
        </w:tc>
        <w:tc>
          <w:tcPr>
            <w:tcW w:w="65" w:type="pct"/>
            <w:vMerge/>
            <w:tcBorders>
              <w:left w:val="nil"/>
            </w:tcBorders>
            <w:shd w:val="clear" w:color="auto" w:fill="auto"/>
            <w:vAlign w:val="center"/>
          </w:tcPr>
          <w:p w14:paraId="5B57351D" w14:textId="77777777" w:rsidR="00741547" w:rsidRPr="00E169D4" w:rsidRDefault="00741547" w:rsidP="00741547">
            <w:pPr>
              <w:adjustRightInd w:val="0"/>
              <w:snapToGrid w:val="0"/>
              <w:rPr>
                <w:rFonts w:ascii="Arial" w:hAnsi="Arial" w:cs="Arial"/>
                <w:sz w:val="4"/>
                <w:szCs w:val="4"/>
                <w:lang w:val="es-BO"/>
              </w:rPr>
            </w:pPr>
          </w:p>
        </w:tc>
      </w:tr>
      <w:tr w:rsidR="00741547" w:rsidRPr="00E169D4" w14:paraId="541A8718" w14:textId="77777777" w:rsidTr="00741547">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A7ACCE" w14:textId="77777777" w:rsidR="00741547" w:rsidRPr="00E169D4" w:rsidRDefault="00741547" w:rsidP="00741547">
            <w:pPr>
              <w:adjustRightInd w:val="0"/>
              <w:snapToGrid w:val="0"/>
              <w:jc w:val="center"/>
              <w:rPr>
                <w:rFonts w:ascii="Arial" w:hAnsi="Arial" w:cs="Arial"/>
                <w:sz w:val="14"/>
                <w:szCs w:val="14"/>
                <w:lang w:val="es-BO"/>
              </w:rPr>
            </w:pPr>
          </w:p>
        </w:tc>
        <w:tc>
          <w:tcPr>
            <w:tcW w:w="1602" w:type="pct"/>
            <w:tcBorders>
              <w:top w:val="nil"/>
              <w:left w:val="single" w:sz="12" w:space="0" w:color="auto"/>
              <w:bottom w:val="nil"/>
              <w:right w:val="nil"/>
            </w:tcBorders>
            <w:shd w:val="clear" w:color="auto" w:fill="auto"/>
            <w:vAlign w:val="bottom"/>
          </w:tcPr>
          <w:p w14:paraId="729D2AC8" w14:textId="77777777" w:rsidR="00741547" w:rsidRPr="00E169D4" w:rsidRDefault="00741547" w:rsidP="00741547">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27F3398" w14:textId="77777777" w:rsidR="00741547" w:rsidRPr="00E169D4" w:rsidRDefault="00741547" w:rsidP="00741547">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4EB084A" w14:textId="77777777" w:rsidR="00741547" w:rsidRPr="00E169D4" w:rsidRDefault="00741547" w:rsidP="00741547">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37A9CFF5" w14:textId="77777777" w:rsidR="00741547" w:rsidRPr="00E169D4" w:rsidRDefault="00741547" w:rsidP="00741547">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89BB204" w14:textId="77777777" w:rsidR="00741547" w:rsidRPr="00E169D4" w:rsidRDefault="00741547" w:rsidP="00741547">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808E5EB" w14:textId="77777777" w:rsidR="00741547" w:rsidRPr="00E169D4" w:rsidRDefault="00741547" w:rsidP="00741547">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869577D" w14:textId="77777777" w:rsidR="00741547" w:rsidRPr="00E169D4" w:rsidRDefault="00741547" w:rsidP="00741547">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2C4E3E90" w14:textId="77777777" w:rsidR="00741547" w:rsidRPr="00E169D4" w:rsidRDefault="00741547" w:rsidP="00741547">
            <w:pPr>
              <w:adjustRightInd w:val="0"/>
              <w:snapToGrid w:val="0"/>
              <w:jc w:val="center"/>
              <w:rPr>
                <w:rFonts w:ascii="Arial" w:hAnsi="Arial" w:cs="Arial"/>
                <w:sz w:val="4"/>
                <w:szCs w:val="4"/>
                <w:lang w:val="es-BO"/>
              </w:rPr>
            </w:pPr>
          </w:p>
        </w:tc>
        <w:tc>
          <w:tcPr>
            <w:tcW w:w="65" w:type="pct"/>
            <w:tcBorders>
              <w:top w:val="nil"/>
              <w:left w:val="nil"/>
              <w:bottom w:val="nil"/>
              <w:right w:val="single" w:sz="4" w:space="0" w:color="auto"/>
            </w:tcBorders>
            <w:shd w:val="clear" w:color="auto" w:fill="auto"/>
          </w:tcPr>
          <w:p w14:paraId="50C2E038" w14:textId="77777777" w:rsidR="00741547" w:rsidRPr="00E169D4" w:rsidRDefault="00741547" w:rsidP="00741547">
            <w:pPr>
              <w:adjustRightInd w:val="0"/>
              <w:snapToGrid w:val="0"/>
              <w:jc w:val="center"/>
              <w:rPr>
                <w:rFonts w:ascii="Arial" w:hAnsi="Arial" w:cs="Arial"/>
                <w:sz w:val="4"/>
                <w:szCs w:val="4"/>
                <w:lang w:val="es-BO"/>
              </w:rPr>
            </w:pPr>
          </w:p>
        </w:tc>
        <w:tc>
          <w:tcPr>
            <w:tcW w:w="65" w:type="pct"/>
            <w:tcBorders>
              <w:top w:val="nil"/>
              <w:left w:val="single" w:sz="4" w:space="0" w:color="auto"/>
              <w:bottom w:val="nil"/>
              <w:right w:val="nil"/>
            </w:tcBorders>
            <w:vAlign w:val="center"/>
          </w:tcPr>
          <w:p w14:paraId="5F20B03D" w14:textId="77777777" w:rsidR="00741547" w:rsidRPr="00E169D4" w:rsidRDefault="00741547" w:rsidP="00741547">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04160395" w14:textId="77777777" w:rsidR="00741547" w:rsidRPr="00E169D4" w:rsidRDefault="00741547" w:rsidP="00741547">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5B94226D" w14:textId="77777777" w:rsidR="00741547" w:rsidRPr="00E169D4" w:rsidRDefault="00741547" w:rsidP="00741547">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5CF98B62" w14:textId="77777777" w:rsidR="00741547" w:rsidRPr="00E169D4" w:rsidRDefault="00741547" w:rsidP="00741547">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C651BFF" w14:textId="77777777" w:rsidR="00741547" w:rsidRPr="00E169D4" w:rsidRDefault="00741547" w:rsidP="00741547">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DEFE6F7" w14:textId="77777777" w:rsidR="00741547" w:rsidRPr="00E169D4" w:rsidRDefault="00741547" w:rsidP="00741547">
            <w:pPr>
              <w:adjustRightInd w:val="0"/>
              <w:snapToGrid w:val="0"/>
              <w:jc w:val="center"/>
              <w:rPr>
                <w:rFonts w:ascii="Arial" w:hAnsi="Arial" w:cs="Arial"/>
                <w:sz w:val="4"/>
                <w:szCs w:val="4"/>
                <w:lang w:val="es-BO"/>
              </w:rPr>
            </w:pPr>
          </w:p>
        </w:tc>
        <w:tc>
          <w:tcPr>
            <w:tcW w:w="1395" w:type="pct"/>
            <w:tcBorders>
              <w:top w:val="nil"/>
              <w:left w:val="nil"/>
              <w:bottom w:val="nil"/>
              <w:right w:val="nil"/>
            </w:tcBorders>
            <w:shd w:val="clear" w:color="auto" w:fill="auto"/>
            <w:vAlign w:val="center"/>
          </w:tcPr>
          <w:p w14:paraId="777C9022" w14:textId="77777777" w:rsidR="00741547" w:rsidRPr="00E169D4" w:rsidRDefault="00741547" w:rsidP="00741547">
            <w:pPr>
              <w:adjustRightInd w:val="0"/>
              <w:snapToGrid w:val="0"/>
              <w:jc w:val="center"/>
              <w:rPr>
                <w:rFonts w:ascii="Arial" w:hAnsi="Arial" w:cs="Arial"/>
                <w:sz w:val="4"/>
                <w:szCs w:val="4"/>
                <w:lang w:val="es-BO"/>
              </w:rPr>
            </w:pPr>
          </w:p>
        </w:tc>
        <w:tc>
          <w:tcPr>
            <w:tcW w:w="65" w:type="pct"/>
            <w:tcBorders>
              <w:top w:val="single" w:sz="4" w:space="0" w:color="auto"/>
              <w:left w:val="nil"/>
              <w:bottom w:val="nil"/>
            </w:tcBorders>
            <w:shd w:val="clear" w:color="auto" w:fill="auto"/>
            <w:vAlign w:val="center"/>
          </w:tcPr>
          <w:p w14:paraId="00B252AE" w14:textId="77777777" w:rsidR="00741547" w:rsidRPr="00E169D4" w:rsidRDefault="00741547" w:rsidP="00741547">
            <w:pPr>
              <w:adjustRightInd w:val="0"/>
              <w:snapToGrid w:val="0"/>
              <w:rPr>
                <w:rFonts w:ascii="Arial" w:hAnsi="Arial" w:cs="Arial"/>
                <w:sz w:val="4"/>
                <w:szCs w:val="4"/>
                <w:lang w:val="es-BO"/>
              </w:rPr>
            </w:pPr>
          </w:p>
        </w:tc>
      </w:tr>
      <w:tr w:rsidR="00741547" w:rsidRPr="00E169D4" w14:paraId="3EEFE4CA" w14:textId="77777777" w:rsidTr="00741547">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BD922B" w14:textId="4A1671B6" w:rsidR="00741547" w:rsidRPr="00E169D4" w:rsidRDefault="00741547" w:rsidP="00741547">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668"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B9D3085" w14:textId="77777777" w:rsidR="00741547" w:rsidRPr="00E169D4" w:rsidRDefault="00741547" w:rsidP="00741547">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85B414D" w14:textId="77777777" w:rsidR="00741547" w:rsidRPr="00E169D4" w:rsidRDefault="00741547" w:rsidP="00741547">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FE4D86C" w14:textId="69646127" w:rsidR="00741547" w:rsidRPr="00E169D4" w:rsidRDefault="00741547" w:rsidP="00741547">
            <w:pPr>
              <w:adjustRightInd w:val="0"/>
              <w:snapToGrid w:val="0"/>
              <w:jc w:val="center"/>
              <w:rPr>
                <w:i/>
                <w:sz w:val="14"/>
                <w:szCs w:val="14"/>
                <w:lang w:val="es-BO"/>
              </w:rPr>
            </w:pPr>
            <w:r>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94FA2F2" w14:textId="77777777" w:rsidR="00741547" w:rsidRPr="00E169D4" w:rsidRDefault="00741547" w:rsidP="00741547">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F2ACD31" w14:textId="7326A095" w:rsidR="00741547" w:rsidRPr="00E169D4" w:rsidRDefault="00741547" w:rsidP="00741547">
            <w:pPr>
              <w:adjustRightInd w:val="0"/>
              <w:snapToGrid w:val="0"/>
              <w:jc w:val="center"/>
              <w:rPr>
                <w:i/>
                <w:sz w:val="14"/>
                <w:szCs w:val="14"/>
                <w:lang w:val="es-BO"/>
              </w:rPr>
            </w:pPr>
            <w:r>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80EC23E" w14:textId="77777777" w:rsidR="00741547" w:rsidRPr="00E169D4" w:rsidRDefault="00741547" w:rsidP="00741547">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293E9E84" w14:textId="02FD3114" w:rsidR="00741547" w:rsidRPr="00E169D4" w:rsidRDefault="00741547" w:rsidP="00741547">
            <w:pPr>
              <w:adjustRightInd w:val="0"/>
              <w:snapToGrid w:val="0"/>
              <w:jc w:val="center"/>
              <w:rPr>
                <w:i/>
                <w:sz w:val="14"/>
                <w:szCs w:val="14"/>
                <w:lang w:val="es-BO"/>
              </w:rPr>
            </w:pPr>
            <w:r>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6253E732" w14:textId="77777777" w:rsidR="00741547" w:rsidRPr="00E169D4" w:rsidRDefault="00741547" w:rsidP="00741547">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D960AD" w14:textId="77777777" w:rsidR="00741547" w:rsidRPr="00E169D4" w:rsidRDefault="00741547" w:rsidP="00741547">
            <w:pPr>
              <w:adjustRightInd w:val="0"/>
              <w:snapToGrid w:val="0"/>
              <w:jc w:val="center"/>
              <w:rPr>
                <w:i/>
                <w:sz w:val="14"/>
                <w:szCs w:val="14"/>
                <w:lang w:val="es-BO"/>
              </w:rPr>
            </w:pPr>
          </w:p>
        </w:tc>
        <w:tc>
          <w:tcPr>
            <w:tcW w:w="160" w:type="pct"/>
            <w:tcBorders>
              <w:top w:val="nil"/>
              <w:left w:val="nil"/>
              <w:bottom w:val="single" w:sz="4" w:space="0" w:color="auto"/>
              <w:right w:val="nil"/>
            </w:tcBorders>
            <w:shd w:val="clear" w:color="auto" w:fill="auto"/>
            <w:tcMar>
              <w:left w:w="0" w:type="dxa"/>
              <w:right w:w="0" w:type="dxa"/>
            </w:tcMar>
            <w:vAlign w:val="center"/>
          </w:tcPr>
          <w:p w14:paraId="795E9BD2" w14:textId="18921597" w:rsidR="00741547" w:rsidRPr="00E169D4" w:rsidRDefault="00741547" w:rsidP="00741547">
            <w:pPr>
              <w:adjustRightInd w:val="0"/>
              <w:snapToGrid w:val="0"/>
              <w:jc w:val="center"/>
              <w:rPr>
                <w:i/>
                <w:sz w:val="14"/>
                <w:szCs w:val="14"/>
                <w:lang w:val="es-BO"/>
              </w:rPr>
            </w:pPr>
            <w:r>
              <w:rPr>
                <w:i/>
                <w:sz w:val="14"/>
                <w:szCs w:val="14"/>
                <w:lang w:val="es-BO"/>
              </w:rPr>
              <w:t>Hora</w:t>
            </w:r>
          </w:p>
        </w:tc>
        <w:tc>
          <w:tcPr>
            <w:tcW w:w="65" w:type="pct"/>
            <w:tcBorders>
              <w:top w:val="nil"/>
              <w:left w:val="nil"/>
              <w:bottom w:val="nil"/>
              <w:right w:val="nil"/>
            </w:tcBorders>
            <w:shd w:val="clear" w:color="auto" w:fill="auto"/>
            <w:tcMar>
              <w:left w:w="0" w:type="dxa"/>
              <w:right w:w="0" w:type="dxa"/>
            </w:tcMar>
            <w:vAlign w:val="center"/>
          </w:tcPr>
          <w:p w14:paraId="3D8CB25D" w14:textId="77777777" w:rsidR="00741547" w:rsidRPr="00E169D4" w:rsidRDefault="00741547" w:rsidP="00741547">
            <w:pPr>
              <w:adjustRightInd w:val="0"/>
              <w:snapToGrid w:val="0"/>
              <w:jc w:val="center"/>
              <w:rPr>
                <w:i/>
                <w:sz w:val="14"/>
                <w:szCs w:val="14"/>
                <w:lang w:val="es-BO"/>
              </w:rPr>
            </w:pPr>
          </w:p>
        </w:tc>
        <w:tc>
          <w:tcPr>
            <w:tcW w:w="158" w:type="pct"/>
            <w:tcBorders>
              <w:top w:val="nil"/>
              <w:left w:val="nil"/>
              <w:bottom w:val="single" w:sz="4" w:space="0" w:color="auto"/>
              <w:right w:val="nil"/>
            </w:tcBorders>
            <w:shd w:val="clear" w:color="auto" w:fill="auto"/>
            <w:tcMar>
              <w:left w:w="0" w:type="dxa"/>
              <w:right w:w="0" w:type="dxa"/>
            </w:tcMar>
            <w:vAlign w:val="center"/>
          </w:tcPr>
          <w:p w14:paraId="59A362FD" w14:textId="0569863E" w:rsidR="00741547" w:rsidRPr="00E169D4" w:rsidRDefault="00741547" w:rsidP="00741547">
            <w:pPr>
              <w:adjustRightInd w:val="0"/>
              <w:snapToGrid w:val="0"/>
              <w:jc w:val="center"/>
              <w:rPr>
                <w:i/>
                <w:sz w:val="14"/>
                <w:szCs w:val="14"/>
                <w:lang w:val="es-BO"/>
              </w:rPr>
            </w:pPr>
            <w:r>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6C196F81" w14:textId="77777777" w:rsidR="00741547" w:rsidRPr="00E169D4" w:rsidRDefault="00741547" w:rsidP="00741547">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6D7A1C6" w14:textId="77777777" w:rsidR="00741547" w:rsidRPr="00E169D4" w:rsidRDefault="00741547" w:rsidP="00741547">
            <w:pPr>
              <w:adjustRightInd w:val="0"/>
              <w:snapToGrid w:val="0"/>
              <w:jc w:val="center"/>
              <w:rPr>
                <w:i/>
                <w:sz w:val="14"/>
                <w:szCs w:val="14"/>
                <w:lang w:val="es-BO"/>
              </w:rPr>
            </w:pPr>
          </w:p>
        </w:tc>
        <w:tc>
          <w:tcPr>
            <w:tcW w:w="1395" w:type="pct"/>
            <w:tcBorders>
              <w:top w:val="nil"/>
              <w:left w:val="nil"/>
              <w:bottom w:val="single" w:sz="4" w:space="0" w:color="auto"/>
              <w:right w:val="nil"/>
            </w:tcBorders>
            <w:shd w:val="clear" w:color="auto" w:fill="auto"/>
            <w:vAlign w:val="center"/>
          </w:tcPr>
          <w:p w14:paraId="3965F0C9" w14:textId="77777777" w:rsidR="00741547" w:rsidRPr="00E169D4" w:rsidRDefault="00741547" w:rsidP="00741547">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16D33047" w14:textId="77777777" w:rsidR="00741547" w:rsidRPr="00E169D4" w:rsidRDefault="00741547" w:rsidP="00741547">
            <w:pPr>
              <w:adjustRightInd w:val="0"/>
              <w:snapToGrid w:val="0"/>
              <w:rPr>
                <w:rFonts w:ascii="Arial" w:hAnsi="Arial" w:cs="Arial"/>
                <w:sz w:val="16"/>
                <w:szCs w:val="16"/>
                <w:lang w:val="es-BO"/>
              </w:rPr>
            </w:pPr>
          </w:p>
        </w:tc>
      </w:tr>
      <w:tr w:rsidR="00741547" w:rsidRPr="00E169D4" w14:paraId="5B53A678" w14:textId="77777777" w:rsidTr="00741547">
        <w:trPr>
          <w:trHeight w:val="450"/>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142900C9" w14:textId="77777777" w:rsidR="00741547" w:rsidRPr="00E169D4" w:rsidRDefault="00741547" w:rsidP="00741547">
            <w:pPr>
              <w:adjustRightInd w:val="0"/>
              <w:snapToGrid w:val="0"/>
              <w:jc w:val="center"/>
              <w:rPr>
                <w:rFonts w:ascii="Arial" w:hAnsi="Arial" w:cs="Arial"/>
                <w:sz w:val="14"/>
                <w:szCs w:val="14"/>
                <w:lang w:val="es-BO"/>
              </w:rPr>
            </w:pPr>
          </w:p>
        </w:tc>
        <w:tc>
          <w:tcPr>
            <w:tcW w:w="1668" w:type="pct"/>
            <w:gridSpan w:val="2"/>
            <w:vMerge/>
            <w:tcBorders>
              <w:left w:val="single" w:sz="12" w:space="0" w:color="auto"/>
              <w:right w:val="single" w:sz="12" w:space="0" w:color="auto"/>
            </w:tcBorders>
            <w:shd w:val="clear" w:color="auto" w:fill="auto"/>
            <w:vAlign w:val="bottom"/>
          </w:tcPr>
          <w:p w14:paraId="040FEBFA" w14:textId="77777777" w:rsidR="00741547" w:rsidRPr="00E169D4" w:rsidRDefault="00741547" w:rsidP="00741547">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71DC77D6" w14:textId="77777777" w:rsidR="00741547" w:rsidRPr="00E169D4" w:rsidRDefault="00741547" w:rsidP="00741547">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C4FB5BE" w14:textId="77777777" w:rsidR="00741547" w:rsidRDefault="00741547" w:rsidP="00741547">
            <w:pPr>
              <w:adjustRightInd w:val="0"/>
              <w:snapToGrid w:val="0"/>
              <w:jc w:val="center"/>
              <w:rPr>
                <w:sz w:val="16"/>
                <w:szCs w:val="16"/>
                <w:lang w:val="es-BO"/>
              </w:rPr>
            </w:pPr>
          </w:p>
          <w:p w14:paraId="58FBFCDC" w14:textId="54B935B9" w:rsidR="00741547" w:rsidRDefault="00741547" w:rsidP="00741547">
            <w:pPr>
              <w:adjustRightInd w:val="0"/>
              <w:snapToGrid w:val="0"/>
              <w:jc w:val="center"/>
              <w:rPr>
                <w:sz w:val="16"/>
                <w:szCs w:val="16"/>
                <w:lang w:val="es-BO"/>
              </w:rPr>
            </w:pPr>
            <w:r>
              <w:rPr>
                <w:sz w:val="16"/>
                <w:szCs w:val="16"/>
                <w:lang w:val="es-BO"/>
              </w:rPr>
              <w:t>2</w:t>
            </w:r>
            <w:r w:rsidR="004D0440">
              <w:rPr>
                <w:sz w:val="16"/>
                <w:szCs w:val="16"/>
                <w:lang w:val="es-BO"/>
              </w:rPr>
              <w:t>4</w:t>
            </w:r>
          </w:p>
          <w:p w14:paraId="31EE386A" w14:textId="6F196544" w:rsidR="00741547" w:rsidRPr="00E169D4" w:rsidRDefault="00741547" w:rsidP="00741547">
            <w:pPr>
              <w:adjustRightInd w:val="0"/>
              <w:snapToGrid w:val="0"/>
              <w:jc w:val="center"/>
              <w:rPr>
                <w:rFonts w:ascii="Arial" w:hAnsi="Arial" w:cs="Arial"/>
                <w:sz w:val="16"/>
                <w:szCs w:val="16"/>
                <w:lang w:val="es-BO"/>
              </w:rPr>
            </w:pPr>
          </w:p>
        </w:tc>
        <w:tc>
          <w:tcPr>
            <w:tcW w:w="65" w:type="pct"/>
            <w:vMerge w:val="restart"/>
            <w:tcBorders>
              <w:top w:val="nil"/>
              <w:left w:val="single" w:sz="4" w:space="0" w:color="auto"/>
              <w:right w:val="single" w:sz="4" w:space="0" w:color="auto"/>
            </w:tcBorders>
            <w:shd w:val="clear" w:color="auto" w:fill="auto"/>
            <w:vAlign w:val="center"/>
          </w:tcPr>
          <w:p w14:paraId="1AF71519" w14:textId="77777777" w:rsidR="00741547" w:rsidRPr="00E169D4" w:rsidRDefault="00741547" w:rsidP="00741547">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right w:val="single" w:sz="4" w:space="0" w:color="auto"/>
            </w:tcBorders>
            <w:shd w:val="clear" w:color="auto" w:fill="DEEAF6" w:themeFill="accent1" w:themeFillTint="33"/>
            <w:vAlign w:val="center"/>
          </w:tcPr>
          <w:p w14:paraId="13F12AB7" w14:textId="32DC51F6" w:rsidR="00741547" w:rsidRPr="00E169D4" w:rsidRDefault="00741547" w:rsidP="00741547">
            <w:pPr>
              <w:adjustRightInd w:val="0"/>
              <w:snapToGrid w:val="0"/>
              <w:jc w:val="center"/>
              <w:rPr>
                <w:rFonts w:ascii="Arial" w:hAnsi="Arial" w:cs="Arial"/>
                <w:sz w:val="16"/>
                <w:szCs w:val="16"/>
                <w:lang w:val="es-BO"/>
              </w:rPr>
            </w:pPr>
            <w:r>
              <w:rPr>
                <w:sz w:val="16"/>
                <w:szCs w:val="16"/>
                <w:lang w:val="es-BO"/>
              </w:rPr>
              <w:t>07</w:t>
            </w:r>
          </w:p>
        </w:tc>
        <w:tc>
          <w:tcPr>
            <w:tcW w:w="65" w:type="pct"/>
            <w:vMerge w:val="restart"/>
            <w:tcBorders>
              <w:top w:val="nil"/>
              <w:left w:val="single" w:sz="4" w:space="0" w:color="auto"/>
              <w:right w:val="single" w:sz="4" w:space="0" w:color="auto"/>
            </w:tcBorders>
            <w:shd w:val="clear" w:color="auto" w:fill="auto"/>
            <w:vAlign w:val="center"/>
          </w:tcPr>
          <w:p w14:paraId="26005EA9" w14:textId="77777777" w:rsidR="00741547" w:rsidRPr="00E169D4" w:rsidRDefault="00741547" w:rsidP="00741547">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right w:val="single" w:sz="4" w:space="0" w:color="auto"/>
            </w:tcBorders>
            <w:shd w:val="clear" w:color="auto" w:fill="DEEAF6" w:themeFill="accent1" w:themeFillTint="33"/>
            <w:vAlign w:val="center"/>
          </w:tcPr>
          <w:p w14:paraId="773C4B5D" w14:textId="615C2AD7" w:rsidR="00741547" w:rsidRPr="00E169D4" w:rsidRDefault="00741547" w:rsidP="00741547">
            <w:pPr>
              <w:adjustRightInd w:val="0"/>
              <w:snapToGrid w:val="0"/>
              <w:jc w:val="center"/>
              <w:rPr>
                <w:rFonts w:ascii="Arial" w:hAnsi="Arial" w:cs="Arial"/>
                <w:sz w:val="16"/>
                <w:szCs w:val="16"/>
                <w:lang w:val="es-BO"/>
              </w:rPr>
            </w:pPr>
            <w:r>
              <w:rPr>
                <w:sz w:val="16"/>
                <w:szCs w:val="16"/>
                <w:lang w:val="es-BO"/>
              </w:rPr>
              <w:t>2025</w:t>
            </w:r>
          </w:p>
        </w:tc>
        <w:tc>
          <w:tcPr>
            <w:tcW w:w="65" w:type="pct"/>
            <w:vMerge w:val="restart"/>
            <w:tcBorders>
              <w:top w:val="nil"/>
              <w:left w:val="single" w:sz="4" w:space="0" w:color="auto"/>
              <w:right w:val="single" w:sz="12" w:space="0" w:color="auto"/>
            </w:tcBorders>
            <w:shd w:val="clear" w:color="auto" w:fill="auto"/>
            <w:vAlign w:val="center"/>
          </w:tcPr>
          <w:p w14:paraId="5F24240C" w14:textId="77777777" w:rsidR="00741547" w:rsidRPr="00E169D4" w:rsidRDefault="00741547" w:rsidP="00741547">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single" w:sz="4" w:space="0" w:color="auto"/>
            </w:tcBorders>
          </w:tcPr>
          <w:p w14:paraId="0887C48B" w14:textId="77777777" w:rsidR="00741547" w:rsidRPr="00E169D4" w:rsidRDefault="00741547" w:rsidP="00741547">
            <w:pPr>
              <w:adjustRightInd w:val="0"/>
              <w:snapToGrid w:val="0"/>
              <w:jc w:val="center"/>
              <w:rPr>
                <w:rFonts w:ascii="Arial" w:hAnsi="Arial" w:cs="Arial"/>
                <w:sz w:val="16"/>
                <w:szCs w:val="16"/>
                <w:lang w:val="es-BO"/>
              </w:rPr>
            </w:pPr>
          </w:p>
        </w:tc>
        <w:tc>
          <w:tcPr>
            <w:tcW w:w="160" w:type="pct"/>
            <w:tcBorders>
              <w:top w:val="single" w:sz="4" w:space="0" w:color="auto"/>
              <w:left w:val="single" w:sz="4" w:space="0" w:color="auto"/>
              <w:right w:val="single" w:sz="4" w:space="0" w:color="auto"/>
            </w:tcBorders>
            <w:shd w:val="clear" w:color="auto" w:fill="DEEAF6" w:themeFill="accent1" w:themeFillTint="33"/>
            <w:vAlign w:val="center"/>
          </w:tcPr>
          <w:p w14:paraId="5B8BB65A" w14:textId="4A8E6904" w:rsidR="00741547" w:rsidRPr="004732B8" w:rsidRDefault="00741547" w:rsidP="00741547">
            <w:pPr>
              <w:adjustRightInd w:val="0"/>
              <w:snapToGrid w:val="0"/>
              <w:jc w:val="center"/>
              <w:rPr>
                <w:rFonts w:ascii="Arial" w:hAnsi="Arial" w:cs="Arial"/>
                <w:sz w:val="16"/>
                <w:szCs w:val="16"/>
                <w:lang w:val="es-BO"/>
              </w:rPr>
            </w:pPr>
            <w:r>
              <w:rPr>
                <w:sz w:val="16"/>
                <w:szCs w:val="16"/>
                <w:lang w:val="es-BO"/>
              </w:rPr>
              <w:t>1</w:t>
            </w:r>
            <w:r w:rsidR="004D0440">
              <w:rPr>
                <w:sz w:val="16"/>
                <w:szCs w:val="16"/>
                <w:lang w:val="es-BO"/>
              </w:rPr>
              <w:t>0</w:t>
            </w:r>
          </w:p>
        </w:tc>
        <w:tc>
          <w:tcPr>
            <w:tcW w:w="65" w:type="pct"/>
            <w:vMerge w:val="restart"/>
            <w:tcBorders>
              <w:top w:val="nil"/>
              <w:left w:val="single" w:sz="4" w:space="0" w:color="auto"/>
              <w:right w:val="single" w:sz="4" w:space="0" w:color="auto"/>
            </w:tcBorders>
            <w:shd w:val="clear" w:color="auto" w:fill="auto"/>
            <w:vAlign w:val="center"/>
          </w:tcPr>
          <w:p w14:paraId="19DF7AD5" w14:textId="77777777" w:rsidR="00741547" w:rsidRPr="004732B8" w:rsidRDefault="00741547" w:rsidP="00741547">
            <w:pPr>
              <w:adjustRightInd w:val="0"/>
              <w:snapToGrid w:val="0"/>
              <w:jc w:val="center"/>
              <w:rPr>
                <w:rFonts w:ascii="Arial" w:hAnsi="Arial" w:cs="Arial"/>
                <w:sz w:val="16"/>
                <w:szCs w:val="16"/>
                <w:lang w:val="es-BO"/>
              </w:rPr>
            </w:pPr>
          </w:p>
        </w:tc>
        <w:tc>
          <w:tcPr>
            <w:tcW w:w="158" w:type="pct"/>
            <w:tcBorders>
              <w:top w:val="single" w:sz="4" w:space="0" w:color="auto"/>
              <w:left w:val="single" w:sz="4" w:space="0" w:color="auto"/>
              <w:right w:val="single" w:sz="4" w:space="0" w:color="auto"/>
            </w:tcBorders>
            <w:shd w:val="clear" w:color="auto" w:fill="DEEAF6" w:themeFill="accent1" w:themeFillTint="33"/>
            <w:vAlign w:val="center"/>
          </w:tcPr>
          <w:p w14:paraId="2D77F294" w14:textId="712BD4E2" w:rsidR="00741547" w:rsidRPr="004732B8" w:rsidRDefault="004D0440" w:rsidP="00741547">
            <w:pPr>
              <w:adjustRightInd w:val="0"/>
              <w:snapToGrid w:val="0"/>
              <w:jc w:val="center"/>
              <w:rPr>
                <w:rFonts w:ascii="Arial" w:hAnsi="Arial" w:cs="Arial"/>
                <w:sz w:val="16"/>
                <w:szCs w:val="16"/>
                <w:lang w:val="es-BO"/>
              </w:rPr>
            </w:pPr>
            <w:r>
              <w:rPr>
                <w:sz w:val="16"/>
                <w:szCs w:val="16"/>
                <w:lang w:val="es-BO"/>
              </w:rPr>
              <w:t>3</w:t>
            </w:r>
            <w:r w:rsidR="00741547">
              <w:rPr>
                <w:sz w:val="16"/>
                <w:szCs w:val="16"/>
                <w:lang w:val="es-BO"/>
              </w:rPr>
              <w:t>0</w:t>
            </w:r>
          </w:p>
        </w:tc>
        <w:tc>
          <w:tcPr>
            <w:tcW w:w="65" w:type="pct"/>
            <w:vMerge w:val="restart"/>
            <w:tcBorders>
              <w:top w:val="nil"/>
              <w:left w:val="single" w:sz="4" w:space="0" w:color="auto"/>
              <w:right w:val="single" w:sz="12" w:space="0" w:color="auto"/>
            </w:tcBorders>
            <w:shd w:val="clear" w:color="auto" w:fill="auto"/>
            <w:vAlign w:val="center"/>
          </w:tcPr>
          <w:p w14:paraId="6DA1F041" w14:textId="77777777" w:rsidR="00741547" w:rsidRPr="00E169D4" w:rsidRDefault="00741547" w:rsidP="00741547">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788ADB4E" w14:textId="77777777" w:rsidR="00741547" w:rsidRPr="00E169D4" w:rsidRDefault="00741547" w:rsidP="00741547">
            <w:pPr>
              <w:adjustRightInd w:val="0"/>
              <w:snapToGrid w:val="0"/>
              <w:jc w:val="center"/>
              <w:rPr>
                <w:rFonts w:ascii="Arial" w:hAnsi="Arial" w:cs="Arial"/>
                <w:sz w:val="16"/>
                <w:szCs w:val="16"/>
                <w:lang w:val="es-BO"/>
              </w:rPr>
            </w:pPr>
          </w:p>
        </w:tc>
        <w:tc>
          <w:tcPr>
            <w:tcW w:w="1395" w:type="pct"/>
            <w:tcBorders>
              <w:top w:val="single" w:sz="4" w:space="0" w:color="auto"/>
              <w:left w:val="single" w:sz="4" w:space="0" w:color="auto"/>
              <w:right w:val="single" w:sz="4" w:space="0" w:color="auto"/>
            </w:tcBorders>
            <w:shd w:val="clear" w:color="auto" w:fill="DEEAF6" w:themeFill="accent1" w:themeFillTint="33"/>
            <w:vAlign w:val="center"/>
          </w:tcPr>
          <w:p w14:paraId="25EC7426" w14:textId="77777777" w:rsidR="00741547" w:rsidRDefault="00741547" w:rsidP="00741547">
            <w:pPr>
              <w:adjustRightInd w:val="0"/>
              <w:snapToGrid w:val="0"/>
              <w:jc w:val="center"/>
              <w:rPr>
                <w:rFonts w:ascii="Verdana" w:hAnsi="Verdana"/>
                <w:i/>
                <w:sz w:val="14"/>
                <w:szCs w:val="14"/>
                <w:lang w:val="es-BO" w:eastAsia="es-ES"/>
              </w:rPr>
            </w:pPr>
            <w:r>
              <w:rPr>
                <w:rFonts w:ascii="Verdana" w:hAnsi="Verdana"/>
                <w:b/>
                <w:bCs/>
                <w:i/>
                <w:sz w:val="14"/>
                <w:szCs w:val="14"/>
                <w:lang w:val="es-BO" w:eastAsia="es-ES"/>
              </w:rPr>
              <w:t>PRESENTACION:</w:t>
            </w:r>
            <w:r>
              <w:rPr>
                <w:rFonts w:ascii="Verdana" w:hAnsi="Verdana"/>
                <w:i/>
                <w:sz w:val="14"/>
                <w:szCs w:val="14"/>
                <w:lang w:val="es-BO" w:eastAsia="es-ES"/>
              </w:rPr>
              <w:t xml:space="preserve"> </w:t>
            </w:r>
          </w:p>
          <w:p w14:paraId="020C3C8C" w14:textId="7B30ADD8" w:rsidR="00741547" w:rsidRPr="00E169D4" w:rsidRDefault="00741547" w:rsidP="00741547">
            <w:pPr>
              <w:adjustRightInd w:val="0"/>
              <w:snapToGrid w:val="0"/>
              <w:jc w:val="center"/>
              <w:rPr>
                <w:rFonts w:ascii="Arial" w:hAnsi="Arial" w:cs="Arial"/>
                <w:sz w:val="16"/>
                <w:szCs w:val="16"/>
                <w:lang w:val="es-BO"/>
              </w:rPr>
            </w:pPr>
            <w:r>
              <w:rPr>
                <w:rFonts w:ascii="Verdana" w:hAnsi="Verdana"/>
                <w:i/>
                <w:sz w:val="12"/>
                <w:szCs w:val="12"/>
                <w:lang w:val="es-BO" w:eastAsia="es-ES"/>
              </w:rPr>
              <w:t xml:space="preserve">Se recepecionará en la Dirección Departamental de Cochabamba - Agencia Estatal de Vivienda, ubicada en la Calle Antonio Villavicencio esq. Acre Nº 127 (Zona Hipódromo), </w:t>
            </w:r>
            <w:r>
              <w:rPr>
                <w:rFonts w:ascii="Verdana" w:hAnsi="Verdana"/>
                <w:b/>
                <w:i/>
                <w:color w:val="C00000"/>
                <w:sz w:val="12"/>
                <w:szCs w:val="12"/>
                <w:lang w:val="es-BO" w:eastAsia="es-ES"/>
              </w:rPr>
              <w:t>Planta Baja</w:t>
            </w:r>
          </w:p>
        </w:tc>
        <w:tc>
          <w:tcPr>
            <w:tcW w:w="65" w:type="pct"/>
            <w:vMerge/>
            <w:tcBorders>
              <w:left w:val="single" w:sz="4" w:space="0" w:color="auto"/>
            </w:tcBorders>
            <w:shd w:val="clear" w:color="auto" w:fill="auto"/>
            <w:vAlign w:val="center"/>
          </w:tcPr>
          <w:p w14:paraId="2A7B680E" w14:textId="77777777" w:rsidR="00741547" w:rsidRPr="00E169D4" w:rsidRDefault="00741547" w:rsidP="00741547">
            <w:pPr>
              <w:adjustRightInd w:val="0"/>
              <w:snapToGrid w:val="0"/>
              <w:rPr>
                <w:rFonts w:ascii="Arial" w:hAnsi="Arial" w:cs="Arial"/>
                <w:sz w:val="16"/>
                <w:szCs w:val="16"/>
                <w:lang w:val="es-BO"/>
              </w:rPr>
            </w:pPr>
          </w:p>
        </w:tc>
      </w:tr>
      <w:tr w:rsidR="00741547" w:rsidRPr="00E169D4" w14:paraId="1583D572" w14:textId="77777777" w:rsidTr="00741547">
        <w:trPr>
          <w:trHeight w:val="275"/>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0A1121BE" w14:textId="77777777" w:rsidR="00741547" w:rsidRPr="00E169D4" w:rsidRDefault="00741547" w:rsidP="00741547">
            <w:pPr>
              <w:adjustRightInd w:val="0"/>
              <w:snapToGrid w:val="0"/>
              <w:jc w:val="center"/>
              <w:rPr>
                <w:rFonts w:ascii="Arial" w:hAnsi="Arial" w:cs="Arial"/>
                <w:sz w:val="14"/>
                <w:szCs w:val="14"/>
                <w:lang w:val="es-BO"/>
              </w:rPr>
            </w:pPr>
          </w:p>
        </w:tc>
        <w:tc>
          <w:tcPr>
            <w:tcW w:w="1668" w:type="pct"/>
            <w:gridSpan w:val="2"/>
            <w:vMerge/>
            <w:tcBorders>
              <w:left w:val="single" w:sz="12" w:space="0" w:color="auto"/>
              <w:bottom w:val="nil"/>
              <w:right w:val="single" w:sz="12" w:space="0" w:color="auto"/>
            </w:tcBorders>
            <w:shd w:val="clear" w:color="auto" w:fill="auto"/>
            <w:vAlign w:val="bottom"/>
          </w:tcPr>
          <w:p w14:paraId="4E483530" w14:textId="77777777" w:rsidR="00741547" w:rsidRPr="00E169D4" w:rsidRDefault="00741547" w:rsidP="00741547">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single" w:sz="4" w:space="0" w:color="auto"/>
            </w:tcBorders>
            <w:shd w:val="clear" w:color="auto" w:fill="auto"/>
            <w:vAlign w:val="center"/>
          </w:tcPr>
          <w:p w14:paraId="432D50FF" w14:textId="77777777" w:rsidR="00741547" w:rsidRPr="00E169D4" w:rsidRDefault="00741547" w:rsidP="00741547">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C892951" w14:textId="50A4F73E" w:rsidR="00741547" w:rsidRDefault="00741547" w:rsidP="00741547">
            <w:pPr>
              <w:adjustRightInd w:val="0"/>
              <w:snapToGrid w:val="0"/>
              <w:jc w:val="center"/>
              <w:rPr>
                <w:rFonts w:ascii="Arial" w:hAnsi="Arial" w:cs="Arial"/>
                <w:sz w:val="16"/>
                <w:szCs w:val="16"/>
                <w:lang w:val="es-BO"/>
              </w:rPr>
            </w:pPr>
            <w:r>
              <w:rPr>
                <w:sz w:val="16"/>
                <w:szCs w:val="16"/>
                <w:lang w:val="es-BO"/>
              </w:rPr>
              <w:t>2</w:t>
            </w:r>
            <w:r w:rsidR="004D0440">
              <w:rPr>
                <w:sz w:val="16"/>
                <w:szCs w:val="16"/>
                <w:lang w:val="es-BO"/>
              </w:rPr>
              <w:t>4</w:t>
            </w:r>
          </w:p>
        </w:tc>
        <w:tc>
          <w:tcPr>
            <w:tcW w:w="65" w:type="pct"/>
            <w:vMerge/>
            <w:tcBorders>
              <w:left w:val="single" w:sz="4" w:space="0" w:color="auto"/>
              <w:bottom w:val="nil"/>
              <w:right w:val="single" w:sz="4" w:space="0" w:color="auto"/>
            </w:tcBorders>
            <w:shd w:val="clear" w:color="auto" w:fill="auto"/>
            <w:vAlign w:val="center"/>
          </w:tcPr>
          <w:p w14:paraId="7502EABB" w14:textId="77777777" w:rsidR="00741547" w:rsidRPr="00E169D4" w:rsidRDefault="00741547" w:rsidP="00741547">
            <w:pPr>
              <w:adjustRightInd w:val="0"/>
              <w:snapToGrid w:val="0"/>
              <w:jc w:val="center"/>
              <w:rPr>
                <w:rFonts w:ascii="Arial" w:hAnsi="Arial" w:cs="Arial"/>
                <w:sz w:val="16"/>
                <w:szCs w:val="16"/>
                <w:lang w:val="es-BO"/>
              </w:rPr>
            </w:pPr>
          </w:p>
        </w:tc>
        <w:tc>
          <w:tcPr>
            <w:tcW w:w="188" w:type="pct"/>
            <w:tcBorders>
              <w:left w:val="single" w:sz="4" w:space="0" w:color="auto"/>
              <w:bottom w:val="single" w:sz="4" w:space="0" w:color="auto"/>
              <w:right w:val="single" w:sz="4" w:space="0" w:color="auto"/>
            </w:tcBorders>
            <w:shd w:val="clear" w:color="auto" w:fill="DEEAF6" w:themeFill="accent1" w:themeFillTint="33"/>
            <w:vAlign w:val="center"/>
          </w:tcPr>
          <w:p w14:paraId="0BF3EDC4" w14:textId="09D6685E" w:rsidR="00741547" w:rsidRDefault="00741547" w:rsidP="00741547">
            <w:pPr>
              <w:adjustRightInd w:val="0"/>
              <w:snapToGrid w:val="0"/>
              <w:jc w:val="center"/>
              <w:rPr>
                <w:rFonts w:ascii="Arial" w:hAnsi="Arial" w:cs="Arial"/>
                <w:sz w:val="16"/>
                <w:szCs w:val="16"/>
                <w:lang w:val="es-BO"/>
              </w:rPr>
            </w:pPr>
            <w:r>
              <w:rPr>
                <w:sz w:val="16"/>
                <w:szCs w:val="16"/>
                <w:lang w:val="es-BO"/>
              </w:rPr>
              <w:t>07</w:t>
            </w:r>
          </w:p>
        </w:tc>
        <w:tc>
          <w:tcPr>
            <w:tcW w:w="65" w:type="pct"/>
            <w:vMerge/>
            <w:tcBorders>
              <w:left w:val="single" w:sz="4" w:space="0" w:color="auto"/>
              <w:bottom w:val="nil"/>
              <w:right w:val="single" w:sz="4" w:space="0" w:color="auto"/>
            </w:tcBorders>
            <w:shd w:val="clear" w:color="auto" w:fill="auto"/>
            <w:vAlign w:val="center"/>
          </w:tcPr>
          <w:p w14:paraId="27F525FC" w14:textId="77777777" w:rsidR="00741547" w:rsidRPr="00E169D4" w:rsidRDefault="00741547" w:rsidP="00741547">
            <w:pPr>
              <w:adjustRightInd w:val="0"/>
              <w:snapToGrid w:val="0"/>
              <w:jc w:val="center"/>
              <w:rPr>
                <w:rFonts w:ascii="Arial" w:hAnsi="Arial" w:cs="Arial"/>
                <w:sz w:val="16"/>
                <w:szCs w:val="16"/>
                <w:lang w:val="es-BO"/>
              </w:rPr>
            </w:pPr>
          </w:p>
        </w:tc>
        <w:tc>
          <w:tcPr>
            <w:tcW w:w="255" w:type="pct"/>
            <w:tcBorders>
              <w:left w:val="single" w:sz="4" w:space="0" w:color="auto"/>
              <w:bottom w:val="single" w:sz="4" w:space="0" w:color="auto"/>
              <w:right w:val="single" w:sz="4" w:space="0" w:color="auto"/>
            </w:tcBorders>
            <w:shd w:val="clear" w:color="auto" w:fill="DEEAF6" w:themeFill="accent1" w:themeFillTint="33"/>
            <w:vAlign w:val="center"/>
          </w:tcPr>
          <w:p w14:paraId="02BF0DB7" w14:textId="0C003FD7" w:rsidR="00741547" w:rsidRDefault="00741547" w:rsidP="00741547">
            <w:pPr>
              <w:adjustRightInd w:val="0"/>
              <w:snapToGrid w:val="0"/>
              <w:jc w:val="center"/>
              <w:rPr>
                <w:rFonts w:ascii="Arial" w:hAnsi="Arial" w:cs="Arial"/>
                <w:sz w:val="16"/>
                <w:szCs w:val="16"/>
                <w:lang w:val="es-BO"/>
              </w:rPr>
            </w:pPr>
            <w:r>
              <w:rPr>
                <w:sz w:val="16"/>
                <w:szCs w:val="16"/>
                <w:lang w:val="es-BO"/>
              </w:rPr>
              <w:t>2025</w:t>
            </w:r>
          </w:p>
        </w:tc>
        <w:tc>
          <w:tcPr>
            <w:tcW w:w="65" w:type="pct"/>
            <w:vMerge/>
            <w:tcBorders>
              <w:left w:val="single" w:sz="4" w:space="0" w:color="auto"/>
              <w:bottom w:val="nil"/>
              <w:right w:val="single" w:sz="12" w:space="0" w:color="auto"/>
            </w:tcBorders>
            <w:shd w:val="clear" w:color="auto" w:fill="auto"/>
            <w:vAlign w:val="center"/>
          </w:tcPr>
          <w:p w14:paraId="767DDECC" w14:textId="77777777" w:rsidR="00741547" w:rsidRPr="00E169D4" w:rsidRDefault="00741547" w:rsidP="00741547">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single" w:sz="4" w:space="0" w:color="auto"/>
            </w:tcBorders>
            <w:vAlign w:val="center"/>
          </w:tcPr>
          <w:p w14:paraId="55D93697" w14:textId="77777777" w:rsidR="00741547" w:rsidRPr="00E169D4" w:rsidRDefault="00741547" w:rsidP="00741547">
            <w:pPr>
              <w:adjustRightInd w:val="0"/>
              <w:snapToGrid w:val="0"/>
              <w:jc w:val="center"/>
              <w:rPr>
                <w:rFonts w:ascii="Arial" w:hAnsi="Arial" w:cs="Arial"/>
                <w:sz w:val="16"/>
                <w:szCs w:val="16"/>
                <w:lang w:val="es-BO"/>
              </w:rPr>
            </w:pPr>
          </w:p>
        </w:tc>
        <w:tc>
          <w:tcPr>
            <w:tcW w:w="160" w:type="pct"/>
            <w:tcBorders>
              <w:left w:val="single" w:sz="4" w:space="0" w:color="auto"/>
              <w:bottom w:val="single" w:sz="4" w:space="0" w:color="auto"/>
              <w:right w:val="single" w:sz="4" w:space="0" w:color="auto"/>
            </w:tcBorders>
            <w:shd w:val="clear" w:color="auto" w:fill="DEEAF6" w:themeFill="accent1" w:themeFillTint="33"/>
            <w:vAlign w:val="center"/>
          </w:tcPr>
          <w:p w14:paraId="091020CA" w14:textId="6F5D6598" w:rsidR="00741547" w:rsidRPr="004732B8" w:rsidRDefault="00741547" w:rsidP="00741547">
            <w:pPr>
              <w:adjustRightInd w:val="0"/>
              <w:snapToGrid w:val="0"/>
              <w:jc w:val="center"/>
              <w:rPr>
                <w:rFonts w:ascii="Arial" w:hAnsi="Arial" w:cs="Arial"/>
                <w:sz w:val="16"/>
                <w:szCs w:val="16"/>
                <w:lang w:val="es-BO"/>
              </w:rPr>
            </w:pPr>
            <w:r>
              <w:rPr>
                <w:sz w:val="16"/>
                <w:szCs w:val="16"/>
                <w:lang w:val="es-BO"/>
              </w:rPr>
              <w:t>11</w:t>
            </w:r>
          </w:p>
        </w:tc>
        <w:tc>
          <w:tcPr>
            <w:tcW w:w="65" w:type="pct"/>
            <w:vMerge/>
            <w:tcBorders>
              <w:left w:val="single" w:sz="4" w:space="0" w:color="auto"/>
              <w:bottom w:val="nil"/>
              <w:right w:val="single" w:sz="4" w:space="0" w:color="auto"/>
            </w:tcBorders>
            <w:shd w:val="clear" w:color="auto" w:fill="auto"/>
            <w:vAlign w:val="center"/>
          </w:tcPr>
          <w:p w14:paraId="4AC6A85E" w14:textId="77777777" w:rsidR="00741547" w:rsidRPr="004732B8" w:rsidRDefault="00741547" w:rsidP="00741547">
            <w:pPr>
              <w:adjustRightInd w:val="0"/>
              <w:snapToGrid w:val="0"/>
              <w:jc w:val="center"/>
              <w:rPr>
                <w:rFonts w:ascii="Arial" w:hAnsi="Arial" w:cs="Arial"/>
                <w:sz w:val="16"/>
                <w:szCs w:val="16"/>
                <w:lang w:val="es-BO"/>
              </w:rPr>
            </w:pPr>
          </w:p>
        </w:tc>
        <w:tc>
          <w:tcPr>
            <w:tcW w:w="158" w:type="pct"/>
            <w:tcBorders>
              <w:left w:val="single" w:sz="4" w:space="0" w:color="auto"/>
              <w:bottom w:val="single" w:sz="4" w:space="0" w:color="auto"/>
              <w:right w:val="single" w:sz="4" w:space="0" w:color="auto"/>
            </w:tcBorders>
            <w:shd w:val="clear" w:color="auto" w:fill="DEEAF6" w:themeFill="accent1" w:themeFillTint="33"/>
            <w:vAlign w:val="center"/>
          </w:tcPr>
          <w:p w14:paraId="423606D3" w14:textId="1ECF3670" w:rsidR="00741547" w:rsidRPr="004732B8" w:rsidRDefault="004D0440" w:rsidP="00741547">
            <w:pPr>
              <w:adjustRightInd w:val="0"/>
              <w:snapToGrid w:val="0"/>
              <w:jc w:val="center"/>
              <w:rPr>
                <w:rFonts w:ascii="Arial" w:hAnsi="Arial" w:cs="Arial"/>
                <w:sz w:val="16"/>
                <w:szCs w:val="16"/>
                <w:lang w:val="es-BO"/>
              </w:rPr>
            </w:pPr>
            <w:r>
              <w:rPr>
                <w:sz w:val="16"/>
                <w:szCs w:val="16"/>
                <w:lang w:val="es-BO"/>
              </w:rPr>
              <w:t>0</w:t>
            </w:r>
            <w:r w:rsidR="00741547">
              <w:rPr>
                <w:sz w:val="16"/>
                <w:szCs w:val="16"/>
                <w:lang w:val="es-BO"/>
              </w:rPr>
              <w:t>0</w:t>
            </w:r>
          </w:p>
        </w:tc>
        <w:tc>
          <w:tcPr>
            <w:tcW w:w="65" w:type="pct"/>
            <w:vMerge/>
            <w:tcBorders>
              <w:left w:val="single" w:sz="4" w:space="0" w:color="auto"/>
              <w:bottom w:val="nil"/>
              <w:right w:val="single" w:sz="12" w:space="0" w:color="auto"/>
            </w:tcBorders>
            <w:shd w:val="clear" w:color="auto" w:fill="auto"/>
            <w:vAlign w:val="center"/>
          </w:tcPr>
          <w:p w14:paraId="2DB09CFA" w14:textId="77777777" w:rsidR="00741547" w:rsidRPr="00E169D4" w:rsidRDefault="00741547" w:rsidP="00741547">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single" w:sz="4" w:space="0" w:color="auto"/>
            </w:tcBorders>
            <w:shd w:val="clear" w:color="auto" w:fill="auto"/>
            <w:vAlign w:val="center"/>
          </w:tcPr>
          <w:p w14:paraId="6B82F1DE" w14:textId="77777777" w:rsidR="00741547" w:rsidRPr="00E169D4" w:rsidRDefault="00741547" w:rsidP="00741547">
            <w:pPr>
              <w:adjustRightInd w:val="0"/>
              <w:snapToGrid w:val="0"/>
              <w:jc w:val="center"/>
              <w:rPr>
                <w:rFonts w:ascii="Arial" w:hAnsi="Arial" w:cs="Arial"/>
                <w:sz w:val="16"/>
                <w:szCs w:val="16"/>
                <w:lang w:val="es-BO"/>
              </w:rPr>
            </w:pPr>
          </w:p>
        </w:tc>
        <w:tc>
          <w:tcPr>
            <w:tcW w:w="1395" w:type="pct"/>
            <w:tcBorders>
              <w:left w:val="single" w:sz="4" w:space="0" w:color="auto"/>
              <w:bottom w:val="single" w:sz="4" w:space="0" w:color="auto"/>
              <w:right w:val="single" w:sz="4" w:space="0" w:color="auto"/>
            </w:tcBorders>
            <w:shd w:val="clear" w:color="auto" w:fill="DEEAF6" w:themeFill="accent1" w:themeFillTint="33"/>
            <w:vAlign w:val="center"/>
          </w:tcPr>
          <w:p w14:paraId="62733889" w14:textId="77777777" w:rsidR="00741547" w:rsidRDefault="00741547" w:rsidP="00741547">
            <w:pPr>
              <w:adjustRightInd w:val="0"/>
              <w:snapToGrid w:val="0"/>
              <w:jc w:val="center"/>
              <w:rPr>
                <w:rFonts w:ascii="Verdana" w:hAnsi="Verdana"/>
                <w:b/>
                <w:bCs/>
                <w:i/>
                <w:sz w:val="14"/>
                <w:szCs w:val="14"/>
                <w:lang w:val="es-BO" w:eastAsia="es-ES"/>
              </w:rPr>
            </w:pPr>
            <w:r w:rsidRPr="00E169D4">
              <w:rPr>
                <w:rFonts w:ascii="Arial" w:hAnsi="Arial" w:cs="Arial"/>
                <w:i/>
                <w:sz w:val="16"/>
                <w:szCs w:val="16"/>
                <w:lang w:val="es-BO"/>
              </w:rPr>
              <w:t xml:space="preserve"> </w:t>
            </w:r>
            <w:r>
              <w:rPr>
                <w:rFonts w:ascii="Verdana" w:hAnsi="Verdana"/>
                <w:b/>
                <w:bCs/>
                <w:i/>
                <w:sz w:val="14"/>
                <w:szCs w:val="14"/>
                <w:lang w:val="es-BO" w:eastAsia="es-ES"/>
              </w:rPr>
              <w:t>APERTURA:</w:t>
            </w:r>
          </w:p>
          <w:p w14:paraId="3BD27EED" w14:textId="77777777" w:rsidR="00741547" w:rsidRDefault="00741547" w:rsidP="00741547">
            <w:pPr>
              <w:adjustRightInd w:val="0"/>
              <w:snapToGrid w:val="0"/>
              <w:jc w:val="both"/>
              <w:rPr>
                <w:rFonts w:ascii="Verdana" w:hAnsi="Verdana"/>
                <w:i/>
                <w:sz w:val="12"/>
                <w:szCs w:val="12"/>
                <w:lang w:val="es-BO" w:eastAsia="es-ES"/>
              </w:rPr>
            </w:pPr>
            <w:r>
              <w:rPr>
                <w:rFonts w:ascii="Verdana" w:hAnsi="Verdana"/>
                <w:i/>
                <w:sz w:val="12"/>
                <w:szCs w:val="12"/>
                <w:lang w:val="es-BO" w:eastAsia="es-ES"/>
              </w:rPr>
              <w:t>Se realizará en instalaciones de la Dirección Departamental de Cochabamba - Agencia Estatal de Vivienda,  ubicada en la Calle Antonio Villavicencio esq. Acre Nº 127 (Zona Hipódromo) y por medio del enlace:</w:t>
            </w:r>
          </w:p>
          <w:p w14:paraId="1985C3B1" w14:textId="46573B43" w:rsidR="00741547" w:rsidRPr="00741547" w:rsidRDefault="004D0440" w:rsidP="00741547">
            <w:pPr>
              <w:jc w:val="both"/>
              <w:rPr>
                <w:rFonts w:ascii="Calibri" w:hAnsi="Calibri" w:cs="Calibri"/>
                <w:color w:val="0563C1"/>
                <w:sz w:val="22"/>
                <w:szCs w:val="22"/>
                <w:u w:val="single"/>
                <w:lang w:eastAsia="es-ES"/>
              </w:rPr>
            </w:pPr>
            <w:hyperlink r:id="rId10" w:history="1">
              <w:r w:rsidRPr="004D0440">
                <w:rPr>
                  <w:rStyle w:val="Hipervnculo"/>
                  <w:rFonts w:ascii="Calibri" w:hAnsi="Calibri" w:cs="Calibri"/>
                </w:rPr>
                <w:t>https://meet.google.com/fxf-vmat-uvh</w:t>
              </w:r>
            </w:hyperlink>
          </w:p>
        </w:tc>
        <w:tc>
          <w:tcPr>
            <w:tcW w:w="65" w:type="pct"/>
            <w:vMerge/>
            <w:tcBorders>
              <w:left w:val="single" w:sz="4" w:space="0" w:color="auto"/>
            </w:tcBorders>
            <w:shd w:val="clear" w:color="auto" w:fill="auto"/>
            <w:vAlign w:val="center"/>
          </w:tcPr>
          <w:p w14:paraId="3BB12276" w14:textId="77777777" w:rsidR="00741547" w:rsidRPr="00E169D4" w:rsidRDefault="00741547" w:rsidP="00741547">
            <w:pPr>
              <w:adjustRightInd w:val="0"/>
              <w:snapToGrid w:val="0"/>
              <w:rPr>
                <w:rFonts w:ascii="Arial" w:hAnsi="Arial" w:cs="Arial"/>
                <w:sz w:val="16"/>
                <w:szCs w:val="16"/>
                <w:lang w:val="es-BO"/>
              </w:rPr>
            </w:pPr>
          </w:p>
        </w:tc>
      </w:tr>
      <w:tr w:rsidR="00AE691F" w:rsidRPr="00E169D4" w14:paraId="6E098ADD" w14:textId="77777777" w:rsidTr="00741547">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264214" w14:textId="77777777" w:rsidR="00AE691F" w:rsidRPr="00E169D4" w:rsidRDefault="00AE691F" w:rsidP="009F0A1A">
            <w:pPr>
              <w:adjustRightInd w:val="0"/>
              <w:snapToGrid w:val="0"/>
              <w:jc w:val="center"/>
              <w:rPr>
                <w:rFonts w:ascii="Arial" w:hAnsi="Arial" w:cs="Arial"/>
                <w:sz w:val="14"/>
                <w:szCs w:val="14"/>
                <w:lang w:val="es-BO"/>
              </w:rPr>
            </w:pPr>
          </w:p>
        </w:tc>
        <w:tc>
          <w:tcPr>
            <w:tcW w:w="1602" w:type="pct"/>
            <w:tcBorders>
              <w:top w:val="nil"/>
              <w:left w:val="single" w:sz="12" w:space="0" w:color="auto"/>
              <w:bottom w:val="nil"/>
              <w:right w:val="nil"/>
            </w:tcBorders>
            <w:shd w:val="clear" w:color="auto" w:fill="auto"/>
            <w:vAlign w:val="bottom"/>
          </w:tcPr>
          <w:p w14:paraId="5DC1D61A"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03F7F4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4F03C7B3"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F10FB5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9860B5F"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66F172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ED7EC44"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C8FAFE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F5C7B3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09F02409" w14:textId="77777777"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single" w:sz="4" w:space="0" w:color="auto"/>
              <w:left w:val="nil"/>
              <w:bottom w:val="nil"/>
              <w:right w:val="nil"/>
            </w:tcBorders>
            <w:shd w:val="clear" w:color="auto" w:fill="auto"/>
            <w:vAlign w:val="center"/>
          </w:tcPr>
          <w:p w14:paraId="5CA3171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7B941BD" w14:textId="77777777" w:rsidR="00AE691F" w:rsidRPr="00E169D4" w:rsidRDefault="00AE691F" w:rsidP="009F0A1A">
            <w:pPr>
              <w:adjustRightInd w:val="0"/>
              <w:snapToGrid w:val="0"/>
              <w:jc w:val="center"/>
              <w:rPr>
                <w:rFonts w:ascii="Arial" w:hAnsi="Arial" w:cs="Arial"/>
                <w:sz w:val="4"/>
                <w:szCs w:val="4"/>
                <w:lang w:val="es-BO"/>
              </w:rPr>
            </w:pPr>
          </w:p>
        </w:tc>
        <w:tc>
          <w:tcPr>
            <w:tcW w:w="158" w:type="pct"/>
            <w:tcBorders>
              <w:top w:val="single" w:sz="4" w:space="0" w:color="auto"/>
              <w:left w:val="nil"/>
              <w:bottom w:val="nil"/>
              <w:right w:val="nil"/>
            </w:tcBorders>
            <w:shd w:val="clear" w:color="auto" w:fill="auto"/>
            <w:vAlign w:val="center"/>
          </w:tcPr>
          <w:p w14:paraId="191BE9F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EAAD2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C025D07" w14:textId="77777777" w:rsidR="00AE691F" w:rsidRPr="00E169D4" w:rsidRDefault="00AE691F" w:rsidP="009F0A1A">
            <w:pPr>
              <w:adjustRightInd w:val="0"/>
              <w:snapToGrid w:val="0"/>
              <w:jc w:val="center"/>
              <w:rPr>
                <w:rFonts w:ascii="Arial" w:hAnsi="Arial" w:cs="Arial"/>
                <w:sz w:val="4"/>
                <w:szCs w:val="4"/>
                <w:lang w:val="es-BO"/>
              </w:rPr>
            </w:pPr>
          </w:p>
        </w:tc>
        <w:tc>
          <w:tcPr>
            <w:tcW w:w="1395" w:type="pct"/>
            <w:tcBorders>
              <w:top w:val="single" w:sz="4" w:space="0" w:color="auto"/>
              <w:left w:val="nil"/>
              <w:bottom w:val="nil"/>
              <w:right w:val="nil"/>
            </w:tcBorders>
            <w:shd w:val="clear" w:color="auto" w:fill="auto"/>
            <w:vAlign w:val="center"/>
          </w:tcPr>
          <w:p w14:paraId="31B7D2E6"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7422970C"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2B1B4FDE" w14:textId="77777777" w:rsidTr="00741547">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212283" w14:textId="063A54E0"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668"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3600E3"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3CCE3B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6481EB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7CE7664"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6A0D17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9094BB"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FA67CF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4114B798"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2D40DF8" w14:textId="77777777" w:rsidR="00AE691F" w:rsidRPr="00E169D4" w:rsidRDefault="00AE691F" w:rsidP="009F0A1A">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2C28D570"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3590E435" w14:textId="77777777" w:rsidR="00AE691F" w:rsidRPr="00E169D4" w:rsidRDefault="00AE691F" w:rsidP="009F0A1A">
            <w:pPr>
              <w:adjustRightInd w:val="0"/>
              <w:snapToGrid w:val="0"/>
              <w:jc w:val="center"/>
              <w:rPr>
                <w:i/>
                <w:sz w:val="14"/>
                <w:szCs w:val="14"/>
                <w:lang w:val="es-BO"/>
              </w:rPr>
            </w:pPr>
          </w:p>
        </w:tc>
        <w:tc>
          <w:tcPr>
            <w:tcW w:w="158" w:type="pct"/>
            <w:tcBorders>
              <w:top w:val="nil"/>
              <w:left w:val="nil"/>
              <w:bottom w:val="nil"/>
              <w:right w:val="nil"/>
            </w:tcBorders>
            <w:shd w:val="clear" w:color="auto" w:fill="auto"/>
            <w:tcMar>
              <w:left w:w="0" w:type="dxa"/>
              <w:right w:w="0" w:type="dxa"/>
            </w:tcMar>
            <w:vAlign w:val="center"/>
          </w:tcPr>
          <w:p w14:paraId="128F99C7"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A0B1693"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66DD07C" w14:textId="77777777" w:rsidR="00AE691F" w:rsidRPr="00E169D4" w:rsidRDefault="00AE691F" w:rsidP="009F0A1A">
            <w:pPr>
              <w:adjustRightInd w:val="0"/>
              <w:snapToGrid w:val="0"/>
              <w:jc w:val="center"/>
              <w:rPr>
                <w:i/>
                <w:sz w:val="14"/>
                <w:szCs w:val="14"/>
                <w:lang w:val="es-BO"/>
              </w:rPr>
            </w:pPr>
          </w:p>
        </w:tc>
        <w:tc>
          <w:tcPr>
            <w:tcW w:w="1395" w:type="pct"/>
            <w:tcBorders>
              <w:top w:val="nil"/>
              <w:left w:val="nil"/>
              <w:bottom w:val="nil"/>
              <w:right w:val="nil"/>
            </w:tcBorders>
            <w:shd w:val="clear" w:color="auto" w:fill="auto"/>
            <w:vAlign w:val="center"/>
          </w:tcPr>
          <w:p w14:paraId="3DE3D8AC" w14:textId="77777777" w:rsidR="00AE691F" w:rsidRPr="00E169D4" w:rsidRDefault="00AE691F" w:rsidP="009F0A1A">
            <w:pPr>
              <w:adjustRightInd w:val="0"/>
              <w:snapToGrid w:val="0"/>
              <w:jc w:val="center"/>
              <w:rPr>
                <w:i/>
                <w:sz w:val="14"/>
                <w:szCs w:val="14"/>
                <w:lang w:val="es-BO"/>
              </w:rPr>
            </w:pPr>
          </w:p>
        </w:tc>
        <w:tc>
          <w:tcPr>
            <w:tcW w:w="65" w:type="pct"/>
            <w:vMerge/>
            <w:tcBorders>
              <w:left w:val="nil"/>
            </w:tcBorders>
            <w:shd w:val="clear" w:color="auto" w:fill="auto"/>
            <w:vAlign w:val="center"/>
          </w:tcPr>
          <w:p w14:paraId="68FC1E17" w14:textId="77777777" w:rsidR="00AE691F" w:rsidRPr="00E169D4" w:rsidRDefault="00AE691F" w:rsidP="009F0A1A">
            <w:pPr>
              <w:adjustRightInd w:val="0"/>
              <w:snapToGrid w:val="0"/>
              <w:rPr>
                <w:rFonts w:ascii="Arial" w:hAnsi="Arial" w:cs="Arial"/>
                <w:sz w:val="16"/>
                <w:szCs w:val="16"/>
                <w:lang w:val="es-BO"/>
              </w:rPr>
            </w:pPr>
          </w:p>
        </w:tc>
      </w:tr>
      <w:tr w:rsidR="00741547" w:rsidRPr="00E169D4" w14:paraId="36AA59D2" w14:textId="77777777" w:rsidTr="00741547">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1D3C69F" w14:textId="77777777" w:rsidR="00741547" w:rsidRPr="00E169D4" w:rsidRDefault="00741547" w:rsidP="00741547">
            <w:pPr>
              <w:adjustRightInd w:val="0"/>
              <w:snapToGrid w:val="0"/>
              <w:jc w:val="center"/>
              <w:rPr>
                <w:rFonts w:ascii="Arial" w:hAnsi="Arial" w:cs="Arial"/>
                <w:sz w:val="14"/>
                <w:szCs w:val="14"/>
                <w:lang w:val="es-BO"/>
              </w:rPr>
            </w:pPr>
          </w:p>
        </w:tc>
        <w:tc>
          <w:tcPr>
            <w:tcW w:w="1668" w:type="pct"/>
            <w:gridSpan w:val="2"/>
            <w:vMerge/>
            <w:tcBorders>
              <w:left w:val="single" w:sz="12" w:space="0" w:color="auto"/>
              <w:bottom w:val="nil"/>
              <w:right w:val="single" w:sz="12" w:space="0" w:color="auto"/>
            </w:tcBorders>
            <w:shd w:val="clear" w:color="auto" w:fill="auto"/>
            <w:vAlign w:val="bottom"/>
          </w:tcPr>
          <w:p w14:paraId="4477ACD6" w14:textId="77777777" w:rsidR="00741547" w:rsidRPr="00E169D4" w:rsidRDefault="00741547" w:rsidP="00741547">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E2E56DF" w14:textId="77777777" w:rsidR="00741547" w:rsidRPr="00E169D4" w:rsidRDefault="00741547" w:rsidP="00741547">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7B8B7CEF" w:rsidR="00741547" w:rsidRPr="00E169D4" w:rsidRDefault="00741547" w:rsidP="00741547">
            <w:pPr>
              <w:adjustRightInd w:val="0"/>
              <w:snapToGrid w:val="0"/>
              <w:jc w:val="center"/>
              <w:rPr>
                <w:rFonts w:ascii="Arial" w:hAnsi="Arial" w:cs="Arial"/>
                <w:sz w:val="16"/>
                <w:szCs w:val="16"/>
                <w:lang w:val="es-BO"/>
              </w:rPr>
            </w:pPr>
            <w:r>
              <w:rPr>
                <w:sz w:val="16"/>
                <w:szCs w:val="16"/>
                <w:lang w:val="es-BO"/>
              </w:rPr>
              <w:t>2</w:t>
            </w:r>
            <w:r w:rsidR="004D0440">
              <w:rPr>
                <w:sz w:val="16"/>
                <w:szCs w:val="16"/>
                <w:lang w:val="es-BO"/>
              </w:rPr>
              <w:t>9</w:t>
            </w:r>
          </w:p>
        </w:tc>
        <w:tc>
          <w:tcPr>
            <w:tcW w:w="65" w:type="pct"/>
            <w:tcBorders>
              <w:top w:val="nil"/>
              <w:left w:val="single" w:sz="4" w:space="0" w:color="auto"/>
              <w:bottom w:val="nil"/>
              <w:right w:val="single" w:sz="4" w:space="0" w:color="auto"/>
            </w:tcBorders>
            <w:shd w:val="clear" w:color="auto" w:fill="auto"/>
            <w:vAlign w:val="center"/>
          </w:tcPr>
          <w:p w14:paraId="0C91A43F" w14:textId="52789D36" w:rsidR="00741547" w:rsidRPr="00E169D4" w:rsidRDefault="00741547" w:rsidP="00741547">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1221A660" w:rsidR="00741547" w:rsidRPr="00E169D4" w:rsidRDefault="00741547" w:rsidP="00741547">
            <w:pPr>
              <w:adjustRightInd w:val="0"/>
              <w:snapToGrid w:val="0"/>
              <w:jc w:val="center"/>
              <w:rPr>
                <w:rFonts w:ascii="Arial" w:hAnsi="Arial" w:cs="Arial"/>
                <w:sz w:val="16"/>
                <w:szCs w:val="16"/>
                <w:lang w:val="es-BO"/>
              </w:rPr>
            </w:pPr>
            <w:r>
              <w:rPr>
                <w:sz w:val="16"/>
                <w:szCs w:val="16"/>
                <w:lang w:val="es-BO"/>
              </w:rPr>
              <w:t>07</w:t>
            </w:r>
          </w:p>
        </w:tc>
        <w:tc>
          <w:tcPr>
            <w:tcW w:w="65" w:type="pct"/>
            <w:tcBorders>
              <w:top w:val="nil"/>
              <w:left w:val="single" w:sz="4" w:space="0" w:color="auto"/>
              <w:bottom w:val="nil"/>
              <w:right w:val="single" w:sz="4" w:space="0" w:color="auto"/>
            </w:tcBorders>
            <w:shd w:val="clear" w:color="auto" w:fill="auto"/>
            <w:vAlign w:val="center"/>
          </w:tcPr>
          <w:p w14:paraId="7EE8370E" w14:textId="77777777" w:rsidR="00741547" w:rsidRPr="00E169D4" w:rsidRDefault="00741547" w:rsidP="00741547">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689BB1F1" w:rsidR="00741547" w:rsidRPr="00E169D4" w:rsidRDefault="00741547" w:rsidP="00741547">
            <w:pPr>
              <w:adjustRightInd w:val="0"/>
              <w:snapToGrid w:val="0"/>
              <w:jc w:val="center"/>
              <w:rPr>
                <w:rFonts w:ascii="Arial" w:hAnsi="Arial" w:cs="Arial"/>
                <w:sz w:val="16"/>
                <w:szCs w:val="16"/>
                <w:lang w:val="es-BO"/>
              </w:rPr>
            </w:pPr>
            <w:r>
              <w:rPr>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7D9D36D" w14:textId="77777777" w:rsidR="00741547" w:rsidRPr="00E169D4" w:rsidRDefault="00741547" w:rsidP="00741547">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A90E5A7" w14:textId="77777777" w:rsidR="00741547" w:rsidRPr="00E169D4" w:rsidRDefault="00741547" w:rsidP="00741547">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73C6DE1A" w14:textId="77777777" w:rsidR="00741547" w:rsidRPr="00E169D4" w:rsidRDefault="00741547" w:rsidP="00741547">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2F43929E" w14:textId="77777777" w:rsidR="00741547" w:rsidRPr="00E169D4" w:rsidRDefault="00741547" w:rsidP="00741547">
            <w:pPr>
              <w:adjustRightInd w:val="0"/>
              <w:snapToGrid w:val="0"/>
              <w:jc w:val="center"/>
              <w:rPr>
                <w:rFonts w:ascii="Arial" w:hAnsi="Arial" w:cs="Arial"/>
                <w:sz w:val="16"/>
                <w:szCs w:val="16"/>
                <w:lang w:val="es-BO"/>
              </w:rPr>
            </w:pPr>
          </w:p>
        </w:tc>
        <w:tc>
          <w:tcPr>
            <w:tcW w:w="158" w:type="pct"/>
            <w:tcBorders>
              <w:top w:val="nil"/>
              <w:left w:val="nil"/>
              <w:bottom w:val="nil"/>
              <w:right w:val="nil"/>
            </w:tcBorders>
            <w:shd w:val="clear" w:color="auto" w:fill="auto"/>
            <w:vAlign w:val="center"/>
          </w:tcPr>
          <w:p w14:paraId="4E5C84F3" w14:textId="77777777" w:rsidR="00741547" w:rsidRPr="00E169D4" w:rsidRDefault="00741547" w:rsidP="00741547">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E65380A" w14:textId="77777777" w:rsidR="00741547" w:rsidRPr="00E169D4" w:rsidRDefault="00741547" w:rsidP="00741547">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C23C8B4" w14:textId="77777777" w:rsidR="00741547" w:rsidRPr="00E169D4" w:rsidRDefault="00741547" w:rsidP="00741547">
            <w:pPr>
              <w:adjustRightInd w:val="0"/>
              <w:snapToGrid w:val="0"/>
              <w:jc w:val="center"/>
              <w:rPr>
                <w:rFonts w:ascii="Arial" w:hAnsi="Arial" w:cs="Arial"/>
                <w:sz w:val="16"/>
                <w:szCs w:val="16"/>
                <w:lang w:val="es-BO"/>
              </w:rPr>
            </w:pPr>
          </w:p>
        </w:tc>
        <w:tc>
          <w:tcPr>
            <w:tcW w:w="1395" w:type="pct"/>
            <w:tcBorders>
              <w:top w:val="nil"/>
              <w:left w:val="nil"/>
              <w:bottom w:val="nil"/>
              <w:right w:val="nil"/>
            </w:tcBorders>
            <w:shd w:val="clear" w:color="auto" w:fill="auto"/>
            <w:vAlign w:val="center"/>
          </w:tcPr>
          <w:p w14:paraId="23D7588A" w14:textId="77777777" w:rsidR="00741547" w:rsidRPr="00E169D4" w:rsidRDefault="00741547" w:rsidP="00741547">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176C73FC" w14:textId="77777777" w:rsidR="00741547" w:rsidRPr="00E169D4" w:rsidRDefault="00741547" w:rsidP="00741547">
            <w:pPr>
              <w:adjustRightInd w:val="0"/>
              <w:snapToGrid w:val="0"/>
              <w:rPr>
                <w:rFonts w:ascii="Arial" w:hAnsi="Arial" w:cs="Arial"/>
                <w:sz w:val="16"/>
                <w:szCs w:val="16"/>
                <w:lang w:val="es-BO"/>
              </w:rPr>
            </w:pPr>
          </w:p>
        </w:tc>
      </w:tr>
      <w:tr w:rsidR="00741547" w:rsidRPr="00E169D4" w14:paraId="3395D704" w14:textId="77777777" w:rsidTr="00741547">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4ADDF" w14:textId="77777777" w:rsidR="00741547" w:rsidRPr="00E169D4" w:rsidRDefault="00741547" w:rsidP="00741547">
            <w:pPr>
              <w:adjustRightInd w:val="0"/>
              <w:snapToGrid w:val="0"/>
              <w:jc w:val="center"/>
              <w:rPr>
                <w:rFonts w:ascii="Arial" w:hAnsi="Arial" w:cs="Arial"/>
                <w:sz w:val="14"/>
                <w:szCs w:val="14"/>
                <w:lang w:val="es-BO"/>
              </w:rPr>
            </w:pPr>
          </w:p>
        </w:tc>
        <w:tc>
          <w:tcPr>
            <w:tcW w:w="1602" w:type="pct"/>
            <w:tcBorders>
              <w:top w:val="nil"/>
              <w:left w:val="single" w:sz="12" w:space="0" w:color="auto"/>
              <w:bottom w:val="nil"/>
              <w:right w:val="nil"/>
            </w:tcBorders>
            <w:shd w:val="clear" w:color="auto" w:fill="auto"/>
            <w:vAlign w:val="bottom"/>
          </w:tcPr>
          <w:p w14:paraId="25CF2306" w14:textId="77777777" w:rsidR="00741547" w:rsidRPr="00E169D4" w:rsidRDefault="00741547" w:rsidP="00741547">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67F5CF2" w14:textId="77777777" w:rsidR="00741547" w:rsidRPr="00E169D4" w:rsidRDefault="00741547" w:rsidP="00741547">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F1D797F" w14:textId="77777777" w:rsidR="00741547" w:rsidRPr="00E169D4" w:rsidRDefault="00741547" w:rsidP="00741547">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8CABEDA" w14:textId="77777777" w:rsidR="00741547" w:rsidRPr="00E169D4" w:rsidRDefault="00741547" w:rsidP="00741547">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5087023" w14:textId="77777777" w:rsidR="00741547" w:rsidRPr="00E169D4" w:rsidRDefault="00741547" w:rsidP="00741547">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FC2B85F" w14:textId="77777777" w:rsidR="00741547" w:rsidRPr="00E169D4" w:rsidRDefault="00741547" w:rsidP="00741547">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C27DD32" w14:textId="77777777" w:rsidR="00741547" w:rsidRPr="00E169D4" w:rsidRDefault="00741547" w:rsidP="00741547">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05D81FB" w14:textId="77777777" w:rsidR="00741547" w:rsidRPr="00E169D4" w:rsidRDefault="00741547" w:rsidP="00741547">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E506A93" w14:textId="77777777" w:rsidR="00741547" w:rsidRPr="00E169D4" w:rsidRDefault="00741547" w:rsidP="00741547">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E1574EC" w14:textId="77777777" w:rsidR="00741547" w:rsidRPr="00E169D4" w:rsidRDefault="00741547" w:rsidP="00741547">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183374AD" w14:textId="77777777" w:rsidR="00741547" w:rsidRPr="00E169D4" w:rsidRDefault="00741547" w:rsidP="00741547">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0FDCE7" w14:textId="77777777" w:rsidR="00741547" w:rsidRPr="00E169D4" w:rsidRDefault="00741547" w:rsidP="00741547">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409A4B68" w14:textId="77777777" w:rsidR="00741547" w:rsidRPr="00E169D4" w:rsidRDefault="00741547" w:rsidP="00741547">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A4BA52D" w14:textId="77777777" w:rsidR="00741547" w:rsidRPr="00E169D4" w:rsidRDefault="00741547" w:rsidP="00741547">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30CABBB" w14:textId="77777777" w:rsidR="00741547" w:rsidRPr="00E169D4" w:rsidRDefault="00741547" w:rsidP="00741547">
            <w:pPr>
              <w:adjustRightInd w:val="0"/>
              <w:snapToGrid w:val="0"/>
              <w:jc w:val="center"/>
              <w:rPr>
                <w:rFonts w:ascii="Arial" w:hAnsi="Arial" w:cs="Arial"/>
                <w:sz w:val="4"/>
                <w:szCs w:val="4"/>
                <w:lang w:val="es-BO"/>
              </w:rPr>
            </w:pPr>
          </w:p>
        </w:tc>
        <w:tc>
          <w:tcPr>
            <w:tcW w:w="1395" w:type="pct"/>
            <w:tcBorders>
              <w:top w:val="nil"/>
              <w:left w:val="nil"/>
              <w:bottom w:val="nil"/>
              <w:right w:val="nil"/>
            </w:tcBorders>
            <w:shd w:val="clear" w:color="auto" w:fill="auto"/>
            <w:vAlign w:val="center"/>
          </w:tcPr>
          <w:p w14:paraId="5824EC7D" w14:textId="77777777" w:rsidR="00741547" w:rsidRPr="00E169D4" w:rsidRDefault="00741547" w:rsidP="00741547">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B916329" w14:textId="77777777" w:rsidR="00741547" w:rsidRPr="00E169D4" w:rsidRDefault="00741547" w:rsidP="00741547">
            <w:pPr>
              <w:adjustRightInd w:val="0"/>
              <w:snapToGrid w:val="0"/>
              <w:rPr>
                <w:rFonts w:ascii="Arial" w:hAnsi="Arial" w:cs="Arial"/>
                <w:sz w:val="4"/>
                <w:szCs w:val="4"/>
                <w:lang w:val="es-BO"/>
              </w:rPr>
            </w:pPr>
          </w:p>
        </w:tc>
      </w:tr>
      <w:tr w:rsidR="00741547" w:rsidRPr="00E169D4" w14:paraId="42AB97B9" w14:textId="77777777" w:rsidTr="00741547">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673FF" w14:textId="1999C183" w:rsidR="00741547" w:rsidRPr="00E169D4" w:rsidRDefault="00741547" w:rsidP="00741547">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668" w:type="pct"/>
            <w:gridSpan w:val="2"/>
            <w:vMerge w:val="restart"/>
            <w:tcBorders>
              <w:top w:val="nil"/>
              <w:left w:val="single" w:sz="12" w:space="0" w:color="auto"/>
              <w:right w:val="single" w:sz="12" w:space="0" w:color="auto"/>
            </w:tcBorders>
            <w:shd w:val="clear" w:color="auto" w:fill="auto"/>
            <w:vAlign w:val="center"/>
          </w:tcPr>
          <w:p w14:paraId="737CB24F" w14:textId="77777777" w:rsidR="00741547" w:rsidRPr="00E169D4" w:rsidRDefault="00741547" w:rsidP="00741547">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11D17524" w14:textId="77777777" w:rsidR="00741547" w:rsidRPr="00E169D4" w:rsidRDefault="00741547" w:rsidP="00741547">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2B87A40C" w14:textId="65774B1B" w:rsidR="00741547" w:rsidRPr="00E169D4" w:rsidRDefault="00741547" w:rsidP="00741547">
            <w:pPr>
              <w:adjustRightInd w:val="0"/>
              <w:snapToGrid w:val="0"/>
              <w:jc w:val="center"/>
              <w:rPr>
                <w:i/>
                <w:sz w:val="14"/>
                <w:szCs w:val="14"/>
                <w:lang w:val="es-BO"/>
              </w:rPr>
            </w:pPr>
            <w:r>
              <w:rPr>
                <w:i/>
                <w:sz w:val="14"/>
                <w:szCs w:val="14"/>
                <w:lang w:val="es-BO"/>
              </w:rPr>
              <w:t>Día</w:t>
            </w:r>
          </w:p>
        </w:tc>
        <w:tc>
          <w:tcPr>
            <w:tcW w:w="65" w:type="pct"/>
            <w:tcBorders>
              <w:top w:val="nil"/>
              <w:left w:val="nil"/>
              <w:bottom w:val="nil"/>
              <w:right w:val="nil"/>
            </w:tcBorders>
            <w:shd w:val="clear" w:color="auto" w:fill="auto"/>
            <w:vAlign w:val="center"/>
          </w:tcPr>
          <w:p w14:paraId="0DAD1C28" w14:textId="77777777" w:rsidR="00741547" w:rsidRPr="00E169D4" w:rsidRDefault="00741547" w:rsidP="00741547">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51DDC0F" w14:textId="29EA2572" w:rsidR="00741547" w:rsidRPr="00E169D4" w:rsidRDefault="00741547" w:rsidP="00741547">
            <w:pPr>
              <w:adjustRightInd w:val="0"/>
              <w:snapToGrid w:val="0"/>
              <w:jc w:val="center"/>
              <w:rPr>
                <w:i/>
                <w:sz w:val="14"/>
                <w:szCs w:val="14"/>
                <w:lang w:val="es-BO"/>
              </w:rPr>
            </w:pPr>
            <w:r>
              <w:rPr>
                <w:i/>
                <w:sz w:val="14"/>
                <w:szCs w:val="14"/>
                <w:lang w:val="es-BO"/>
              </w:rPr>
              <w:t>Mes</w:t>
            </w:r>
          </w:p>
        </w:tc>
        <w:tc>
          <w:tcPr>
            <w:tcW w:w="65" w:type="pct"/>
            <w:tcBorders>
              <w:top w:val="nil"/>
              <w:left w:val="nil"/>
              <w:bottom w:val="nil"/>
              <w:right w:val="nil"/>
            </w:tcBorders>
            <w:shd w:val="clear" w:color="auto" w:fill="auto"/>
            <w:vAlign w:val="center"/>
          </w:tcPr>
          <w:p w14:paraId="259007C3" w14:textId="77777777" w:rsidR="00741547" w:rsidRPr="00E169D4" w:rsidRDefault="00741547" w:rsidP="00741547">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vAlign w:val="center"/>
          </w:tcPr>
          <w:p w14:paraId="2186954A" w14:textId="440EF806" w:rsidR="00741547" w:rsidRPr="00E169D4" w:rsidRDefault="00741547" w:rsidP="00741547">
            <w:pPr>
              <w:adjustRightInd w:val="0"/>
              <w:snapToGrid w:val="0"/>
              <w:jc w:val="center"/>
              <w:rPr>
                <w:i/>
                <w:sz w:val="14"/>
                <w:szCs w:val="14"/>
                <w:lang w:val="es-BO"/>
              </w:rPr>
            </w:pPr>
            <w:r>
              <w:rPr>
                <w:i/>
                <w:sz w:val="14"/>
                <w:szCs w:val="14"/>
                <w:lang w:val="es-BO"/>
              </w:rPr>
              <w:t>Año</w:t>
            </w:r>
          </w:p>
        </w:tc>
        <w:tc>
          <w:tcPr>
            <w:tcW w:w="65" w:type="pct"/>
            <w:tcBorders>
              <w:top w:val="nil"/>
              <w:left w:val="nil"/>
              <w:bottom w:val="nil"/>
              <w:right w:val="single" w:sz="12" w:space="0" w:color="auto"/>
            </w:tcBorders>
            <w:shd w:val="clear" w:color="auto" w:fill="auto"/>
            <w:vAlign w:val="center"/>
          </w:tcPr>
          <w:p w14:paraId="4319FC5E" w14:textId="77777777" w:rsidR="00741547" w:rsidRPr="00E169D4" w:rsidRDefault="00741547" w:rsidP="00741547">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56F37CBC" w14:textId="77777777" w:rsidR="00741547" w:rsidRPr="00E169D4" w:rsidRDefault="00741547" w:rsidP="00741547">
            <w:pPr>
              <w:adjustRightInd w:val="0"/>
              <w:snapToGrid w:val="0"/>
              <w:jc w:val="center"/>
              <w:rPr>
                <w:rFonts w:ascii="Arial" w:hAnsi="Arial" w:cs="Arial"/>
                <w:sz w:val="14"/>
                <w:szCs w:val="14"/>
                <w:lang w:val="es-BO"/>
              </w:rPr>
            </w:pPr>
          </w:p>
        </w:tc>
        <w:tc>
          <w:tcPr>
            <w:tcW w:w="160" w:type="pct"/>
            <w:tcBorders>
              <w:top w:val="nil"/>
              <w:left w:val="nil"/>
              <w:bottom w:val="nil"/>
              <w:right w:val="nil"/>
            </w:tcBorders>
            <w:shd w:val="clear" w:color="auto" w:fill="auto"/>
            <w:vAlign w:val="center"/>
          </w:tcPr>
          <w:p w14:paraId="5605294A" w14:textId="77777777" w:rsidR="00741547" w:rsidRPr="00E169D4" w:rsidRDefault="00741547" w:rsidP="00741547">
            <w:pPr>
              <w:adjustRightInd w:val="0"/>
              <w:snapToGrid w:val="0"/>
              <w:jc w:val="center"/>
              <w:rPr>
                <w:rFonts w:ascii="Arial" w:hAnsi="Arial" w:cs="Arial"/>
                <w:sz w:val="14"/>
                <w:szCs w:val="14"/>
                <w:lang w:val="es-BO"/>
              </w:rPr>
            </w:pPr>
          </w:p>
        </w:tc>
        <w:tc>
          <w:tcPr>
            <w:tcW w:w="65" w:type="pct"/>
            <w:tcBorders>
              <w:top w:val="nil"/>
              <w:left w:val="nil"/>
              <w:bottom w:val="nil"/>
              <w:right w:val="nil"/>
            </w:tcBorders>
            <w:shd w:val="clear" w:color="auto" w:fill="auto"/>
            <w:vAlign w:val="center"/>
          </w:tcPr>
          <w:p w14:paraId="1F0DD26D" w14:textId="77777777" w:rsidR="00741547" w:rsidRPr="00E169D4" w:rsidRDefault="00741547" w:rsidP="00741547">
            <w:pPr>
              <w:adjustRightInd w:val="0"/>
              <w:snapToGrid w:val="0"/>
              <w:jc w:val="center"/>
              <w:rPr>
                <w:rFonts w:ascii="Arial" w:hAnsi="Arial" w:cs="Arial"/>
                <w:sz w:val="14"/>
                <w:szCs w:val="14"/>
                <w:lang w:val="es-BO"/>
              </w:rPr>
            </w:pPr>
          </w:p>
        </w:tc>
        <w:tc>
          <w:tcPr>
            <w:tcW w:w="158" w:type="pct"/>
            <w:tcBorders>
              <w:top w:val="nil"/>
              <w:left w:val="nil"/>
              <w:bottom w:val="nil"/>
              <w:right w:val="nil"/>
            </w:tcBorders>
            <w:shd w:val="clear" w:color="auto" w:fill="auto"/>
            <w:vAlign w:val="center"/>
          </w:tcPr>
          <w:p w14:paraId="704E7191" w14:textId="77777777" w:rsidR="00741547" w:rsidRPr="00E169D4" w:rsidRDefault="00741547" w:rsidP="00741547">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0C67BCF1" w14:textId="77777777" w:rsidR="00741547" w:rsidRPr="00E169D4" w:rsidRDefault="00741547" w:rsidP="00741547">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02C8275F" w14:textId="77777777" w:rsidR="00741547" w:rsidRPr="00E169D4" w:rsidRDefault="00741547" w:rsidP="00741547">
            <w:pPr>
              <w:adjustRightInd w:val="0"/>
              <w:snapToGrid w:val="0"/>
              <w:jc w:val="center"/>
              <w:rPr>
                <w:rFonts w:ascii="Arial" w:hAnsi="Arial" w:cs="Arial"/>
                <w:sz w:val="14"/>
                <w:szCs w:val="14"/>
                <w:lang w:val="es-BO"/>
              </w:rPr>
            </w:pPr>
          </w:p>
        </w:tc>
        <w:tc>
          <w:tcPr>
            <w:tcW w:w="1395" w:type="pct"/>
            <w:tcBorders>
              <w:top w:val="nil"/>
              <w:left w:val="nil"/>
              <w:bottom w:val="nil"/>
              <w:right w:val="nil"/>
            </w:tcBorders>
            <w:shd w:val="clear" w:color="auto" w:fill="auto"/>
            <w:vAlign w:val="center"/>
          </w:tcPr>
          <w:p w14:paraId="539B155E" w14:textId="77777777" w:rsidR="00741547" w:rsidRPr="00E169D4" w:rsidRDefault="00741547" w:rsidP="00741547">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7F8F9748" w14:textId="77777777" w:rsidR="00741547" w:rsidRPr="00E169D4" w:rsidRDefault="00741547" w:rsidP="00741547">
            <w:pPr>
              <w:adjustRightInd w:val="0"/>
              <w:snapToGrid w:val="0"/>
              <w:rPr>
                <w:rFonts w:ascii="Arial" w:hAnsi="Arial" w:cs="Arial"/>
                <w:sz w:val="14"/>
                <w:szCs w:val="14"/>
                <w:lang w:val="es-BO"/>
              </w:rPr>
            </w:pPr>
          </w:p>
        </w:tc>
      </w:tr>
      <w:tr w:rsidR="00741547" w:rsidRPr="00E169D4" w14:paraId="7910C838" w14:textId="77777777" w:rsidTr="00741547">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BE863B5" w14:textId="77777777" w:rsidR="00741547" w:rsidRPr="00E169D4" w:rsidRDefault="00741547" w:rsidP="00741547">
            <w:pPr>
              <w:adjustRightInd w:val="0"/>
              <w:snapToGrid w:val="0"/>
              <w:jc w:val="center"/>
              <w:rPr>
                <w:rFonts w:ascii="Arial" w:hAnsi="Arial" w:cs="Arial"/>
                <w:sz w:val="14"/>
                <w:szCs w:val="14"/>
                <w:lang w:val="es-BO"/>
              </w:rPr>
            </w:pPr>
          </w:p>
        </w:tc>
        <w:tc>
          <w:tcPr>
            <w:tcW w:w="1668" w:type="pct"/>
            <w:gridSpan w:val="2"/>
            <w:vMerge/>
            <w:tcBorders>
              <w:left w:val="single" w:sz="12" w:space="0" w:color="auto"/>
              <w:bottom w:val="nil"/>
              <w:right w:val="single" w:sz="12" w:space="0" w:color="auto"/>
            </w:tcBorders>
            <w:shd w:val="clear" w:color="auto" w:fill="auto"/>
            <w:vAlign w:val="bottom"/>
          </w:tcPr>
          <w:p w14:paraId="2D45E5E1" w14:textId="77777777" w:rsidR="00741547" w:rsidRPr="00E169D4" w:rsidRDefault="00741547" w:rsidP="00741547">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D90BB62" w14:textId="77777777" w:rsidR="00741547" w:rsidRPr="00E169D4" w:rsidRDefault="00741547" w:rsidP="00741547">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647185DA" w14:textId="06E23763" w:rsidR="00741547" w:rsidRPr="00E169D4" w:rsidRDefault="006F2A9E" w:rsidP="00741547">
            <w:pPr>
              <w:adjustRightInd w:val="0"/>
              <w:snapToGrid w:val="0"/>
              <w:jc w:val="center"/>
              <w:rPr>
                <w:rFonts w:ascii="Arial" w:hAnsi="Arial" w:cs="Arial"/>
                <w:sz w:val="16"/>
                <w:szCs w:val="16"/>
                <w:lang w:val="es-BO"/>
              </w:rPr>
            </w:pPr>
            <w:r>
              <w:rPr>
                <w:rFonts w:ascii="Arial" w:hAnsi="Arial" w:cs="Arial"/>
                <w:sz w:val="16"/>
                <w:szCs w:val="16"/>
                <w:lang w:val="es-BO"/>
              </w:rPr>
              <w:t>31</w:t>
            </w:r>
          </w:p>
        </w:tc>
        <w:tc>
          <w:tcPr>
            <w:tcW w:w="65" w:type="pct"/>
            <w:tcBorders>
              <w:top w:val="nil"/>
              <w:left w:val="single" w:sz="4" w:space="0" w:color="auto"/>
              <w:bottom w:val="nil"/>
              <w:right w:val="single" w:sz="4" w:space="0" w:color="auto"/>
            </w:tcBorders>
            <w:shd w:val="clear" w:color="auto" w:fill="auto"/>
            <w:vAlign w:val="center"/>
          </w:tcPr>
          <w:p w14:paraId="7228E1B8" w14:textId="77777777" w:rsidR="00741547" w:rsidRPr="00E169D4" w:rsidRDefault="00741547" w:rsidP="00741547">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256854C5" w14:textId="0C0D79A8" w:rsidR="00741547" w:rsidRPr="00E169D4" w:rsidRDefault="00741547" w:rsidP="00741547">
            <w:pPr>
              <w:adjustRightInd w:val="0"/>
              <w:snapToGrid w:val="0"/>
              <w:jc w:val="center"/>
              <w:rPr>
                <w:rFonts w:ascii="Arial" w:hAnsi="Arial" w:cs="Arial"/>
                <w:sz w:val="16"/>
                <w:szCs w:val="16"/>
                <w:lang w:val="es-BO"/>
              </w:rPr>
            </w:pPr>
            <w:r>
              <w:rPr>
                <w:sz w:val="16"/>
                <w:szCs w:val="16"/>
                <w:lang w:val="es-BO"/>
              </w:rPr>
              <w:t>07</w:t>
            </w:r>
          </w:p>
        </w:tc>
        <w:tc>
          <w:tcPr>
            <w:tcW w:w="65" w:type="pct"/>
            <w:tcBorders>
              <w:top w:val="nil"/>
              <w:left w:val="single" w:sz="4" w:space="0" w:color="auto"/>
              <w:bottom w:val="nil"/>
              <w:right w:val="single" w:sz="4" w:space="0" w:color="auto"/>
            </w:tcBorders>
            <w:shd w:val="clear" w:color="auto" w:fill="auto"/>
            <w:vAlign w:val="center"/>
          </w:tcPr>
          <w:p w14:paraId="2E88C609" w14:textId="77777777" w:rsidR="00741547" w:rsidRPr="00E169D4" w:rsidRDefault="00741547" w:rsidP="00741547">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auto"/>
            <w:vAlign w:val="center"/>
          </w:tcPr>
          <w:p w14:paraId="50221126" w14:textId="45E95AF6" w:rsidR="00741547" w:rsidRPr="00E169D4" w:rsidRDefault="00741547" w:rsidP="00741547">
            <w:pPr>
              <w:adjustRightInd w:val="0"/>
              <w:snapToGrid w:val="0"/>
              <w:jc w:val="center"/>
              <w:rPr>
                <w:rFonts w:ascii="Arial" w:hAnsi="Arial" w:cs="Arial"/>
                <w:sz w:val="16"/>
                <w:szCs w:val="16"/>
                <w:lang w:val="es-BO"/>
              </w:rPr>
            </w:pPr>
            <w:r>
              <w:rPr>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5F8BC64" w14:textId="77777777" w:rsidR="00741547" w:rsidRPr="00E169D4" w:rsidRDefault="00741547" w:rsidP="00741547">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2601D25" w14:textId="77777777" w:rsidR="00741547" w:rsidRPr="00E169D4" w:rsidRDefault="00741547" w:rsidP="00741547">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6C4B05F5" w14:textId="77777777" w:rsidR="00741547" w:rsidRPr="00E169D4" w:rsidRDefault="00741547" w:rsidP="00741547">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1530690A" w14:textId="77777777" w:rsidR="00741547" w:rsidRPr="00E169D4" w:rsidRDefault="00741547" w:rsidP="00741547">
            <w:pPr>
              <w:adjustRightInd w:val="0"/>
              <w:snapToGrid w:val="0"/>
              <w:jc w:val="center"/>
              <w:rPr>
                <w:rFonts w:ascii="Arial" w:hAnsi="Arial" w:cs="Arial"/>
                <w:sz w:val="16"/>
                <w:szCs w:val="16"/>
                <w:lang w:val="es-BO"/>
              </w:rPr>
            </w:pPr>
          </w:p>
        </w:tc>
        <w:tc>
          <w:tcPr>
            <w:tcW w:w="158" w:type="pct"/>
            <w:tcBorders>
              <w:top w:val="nil"/>
              <w:left w:val="nil"/>
              <w:bottom w:val="nil"/>
              <w:right w:val="nil"/>
            </w:tcBorders>
            <w:shd w:val="clear" w:color="auto" w:fill="auto"/>
            <w:vAlign w:val="center"/>
          </w:tcPr>
          <w:p w14:paraId="7D3A60CC" w14:textId="77777777" w:rsidR="00741547" w:rsidRPr="00E169D4" w:rsidRDefault="00741547" w:rsidP="00741547">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3A06CD8" w14:textId="77777777" w:rsidR="00741547" w:rsidRPr="00E169D4" w:rsidRDefault="00741547" w:rsidP="00741547">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7C7C6252" w14:textId="77777777" w:rsidR="00741547" w:rsidRPr="00E169D4" w:rsidRDefault="00741547" w:rsidP="00741547">
            <w:pPr>
              <w:adjustRightInd w:val="0"/>
              <w:snapToGrid w:val="0"/>
              <w:jc w:val="center"/>
              <w:rPr>
                <w:rFonts w:ascii="Arial" w:hAnsi="Arial" w:cs="Arial"/>
                <w:sz w:val="16"/>
                <w:szCs w:val="16"/>
                <w:lang w:val="es-BO"/>
              </w:rPr>
            </w:pPr>
          </w:p>
        </w:tc>
        <w:tc>
          <w:tcPr>
            <w:tcW w:w="1395" w:type="pct"/>
            <w:tcBorders>
              <w:top w:val="nil"/>
              <w:left w:val="nil"/>
              <w:bottom w:val="nil"/>
              <w:right w:val="nil"/>
            </w:tcBorders>
            <w:shd w:val="clear" w:color="auto" w:fill="auto"/>
            <w:vAlign w:val="center"/>
          </w:tcPr>
          <w:p w14:paraId="4AD4EB69" w14:textId="77777777" w:rsidR="00741547" w:rsidRPr="00E169D4" w:rsidRDefault="00741547" w:rsidP="00741547">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557EC4A" w14:textId="77777777" w:rsidR="00741547" w:rsidRPr="00E169D4" w:rsidRDefault="00741547" w:rsidP="00741547">
            <w:pPr>
              <w:adjustRightInd w:val="0"/>
              <w:snapToGrid w:val="0"/>
              <w:rPr>
                <w:rFonts w:ascii="Arial" w:hAnsi="Arial" w:cs="Arial"/>
                <w:sz w:val="16"/>
                <w:szCs w:val="16"/>
                <w:lang w:val="es-BO"/>
              </w:rPr>
            </w:pPr>
          </w:p>
        </w:tc>
      </w:tr>
      <w:tr w:rsidR="00741547" w:rsidRPr="00E169D4" w14:paraId="6172DB70" w14:textId="77777777" w:rsidTr="00741547">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DDF76B" w14:textId="77777777" w:rsidR="00741547" w:rsidRPr="00E169D4" w:rsidRDefault="00741547" w:rsidP="00741547">
            <w:pPr>
              <w:adjustRightInd w:val="0"/>
              <w:snapToGrid w:val="0"/>
              <w:jc w:val="center"/>
              <w:rPr>
                <w:rFonts w:ascii="Arial" w:hAnsi="Arial" w:cs="Arial"/>
                <w:sz w:val="14"/>
                <w:szCs w:val="14"/>
                <w:lang w:val="es-BO"/>
              </w:rPr>
            </w:pPr>
          </w:p>
        </w:tc>
        <w:tc>
          <w:tcPr>
            <w:tcW w:w="1602" w:type="pct"/>
            <w:tcBorders>
              <w:top w:val="nil"/>
              <w:left w:val="single" w:sz="12" w:space="0" w:color="auto"/>
              <w:bottom w:val="nil"/>
              <w:right w:val="nil"/>
            </w:tcBorders>
            <w:shd w:val="clear" w:color="auto" w:fill="auto"/>
            <w:vAlign w:val="bottom"/>
          </w:tcPr>
          <w:p w14:paraId="45698D13" w14:textId="77777777" w:rsidR="00741547" w:rsidRPr="00E169D4" w:rsidRDefault="00741547" w:rsidP="00741547">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D55FD7F" w14:textId="77777777" w:rsidR="00741547" w:rsidRPr="00E169D4" w:rsidRDefault="00741547" w:rsidP="00741547">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6EAEB0B" w14:textId="77777777" w:rsidR="00741547" w:rsidRPr="00E169D4" w:rsidRDefault="00741547" w:rsidP="00741547">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D47F337" w14:textId="77777777" w:rsidR="00741547" w:rsidRPr="00E169D4" w:rsidRDefault="00741547" w:rsidP="00741547">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4A663D" w14:textId="77777777" w:rsidR="00741547" w:rsidRPr="00E169D4" w:rsidRDefault="00741547" w:rsidP="00741547">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D410328" w14:textId="77777777" w:rsidR="00741547" w:rsidRPr="00E169D4" w:rsidRDefault="00741547" w:rsidP="00741547">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222FCF0" w14:textId="77777777" w:rsidR="00741547" w:rsidRPr="00E169D4" w:rsidRDefault="00741547" w:rsidP="00741547">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134E29C7" w14:textId="77777777" w:rsidR="00741547" w:rsidRPr="00E169D4" w:rsidRDefault="00741547" w:rsidP="00741547">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8A57FAD" w14:textId="77777777" w:rsidR="00741547" w:rsidRPr="00E169D4" w:rsidRDefault="00741547" w:rsidP="00741547">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01FEC29" w14:textId="77777777" w:rsidR="00741547" w:rsidRPr="00E169D4" w:rsidRDefault="00741547" w:rsidP="00741547">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23B3B258" w14:textId="77777777" w:rsidR="00741547" w:rsidRPr="00E169D4" w:rsidRDefault="00741547" w:rsidP="00741547">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FCD9E74" w14:textId="77777777" w:rsidR="00741547" w:rsidRPr="00E169D4" w:rsidRDefault="00741547" w:rsidP="00741547">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4E44A2BA" w14:textId="77777777" w:rsidR="00741547" w:rsidRPr="00E169D4" w:rsidRDefault="00741547" w:rsidP="00741547">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A23AA90" w14:textId="77777777" w:rsidR="00741547" w:rsidRPr="00E169D4" w:rsidRDefault="00741547" w:rsidP="00741547">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5532CDC" w14:textId="77777777" w:rsidR="00741547" w:rsidRPr="00E169D4" w:rsidRDefault="00741547" w:rsidP="00741547">
            <w:pPr>
              <w:adjustRightInd w:val="0"/>
              <w:snapToGrid w:val="0"/>
              <w:jc w:val="center"/>
              <w:rPr>
                <w:rFonts w:ascii="Arial" w:hAnsi="Arial" w:cs="Arial"/>
                <w:sz w:val="4"/>
                <w:szCs w:val="4"/>
                <w:lang w:val="es-BO"/>
              </w:rPr>
            </w:pPr>
          </w:p>
        </w:tc>
        <w:tc>
          <w:tcPr>
            <w:tcW w:w="1395" w:type="pct"/>
            <w:tcBorders>
              <w:top w:val="nil"/>
              <w:left w:val="nil"/>
              <w:bottom w:val="nil"/>
              <w:right w:val="nil"/>
            </w:tcBorders>
            <w:shd w:val="clear" w:color="auto" w:fill="auto"/>
            <w:vAlign w:val="center"/>
          </w:tcPr>
          <w:p w14:paraId="62EC9F87" w14:textId="77777777" w:rsidR="00741547" w:rsidRPr="00E169D4" w:rsidRDefault="00741547" w:rsidP="00741547">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2AB0F34F" w14:textId="77777777" w:rsidR="00741547" w:rsidRPr="00E169D4" w:rsidRDefault="00741547" w:rsidP="00741547">
            <w:pPr>
              <w:adjustRightInd w:val="0"/>
              <w:snapToGrid w:val="0"/>
              <w:rPr>
                <w:rFonts w:ascii="Arial" w:hAnsi="Arial" w:cs="Arial"/>
                <w:sz w:val="4"/>
                <w:szCs w:val="4"/>
                <w:lang w:val="es-BO"/>
              </w:rPr>
            </w:pPr>
          </w:p>
        </w:tc>
      </w:tr>
      <w:tr w:rsidR="00741547" w:rsidRPr="00E169D4" w14:paraId="103375D2" w14:textId="77777777" w:rsidTr="00741547">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594B4E" w14:textId="09D00DFC" w:rsidR="00741547" w:rsidRPr="00E169D4" w:rsidRDefault="00741547" w:rsidP="00741547">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668"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AAAD3B" w14:textId="77777777" w:rsidR="00741547" w:rsidRPr="00E169D4" w:rsidRDefault="00741547" w:rsidP="00741547">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C46542" w14:textId="77777777" w:rsidR="00741547" w:rsidRPr="00E169D4" w:rsidRDefault="00741547" w:rsidP="00741547">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16D70FD" w14:textId="2E0C3288" w:rsidR="00741547" w:rsidRPr="00E169D4" w:rsidRDefault="00741547" w:rsidP="00741547">
            <w:pPr>
              <w:adjustRightInd w:val="0"/>
              <w:snapToGrid w:val="0"/>
              <w:jc w:val="center"/>
              <w:rPr>
                <w:i/>
                <w:sz w:val="14"/>
                <w:szCs w:val="14"/>
                <w:lang w:val="es-BO"/>
              </w:rPr>
            </w:pPr>
            <w:r>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E9475D9" w14:textId="77777777" w:rsidR="00741547" w:rsidRPr="00E169D4" w:rsidRDefault="00741547" w:rsidP="00741547">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079DACD" w14:textId="5A3D0102" w:rsidR="00741547" w:rsidRPr="00E169D4" w:rsidRDefault="00741547" w:rsidP="00741547">
            <w:pPr>
              <w:adjustRightInd w:val="0"/>
              <w:snapToGrid w:val="0"/>
              <w:jc w:val="center"/>
              <w:rPr>
                <w:i/>
                <w:sz w:val="14"/>
                <w:szCs w:val="14"/>
                <w:lang w:val="es-BO"/>
              </w:rPr>
            </w:pPr>
            <w:r>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DCBC390" w14:textId="77777777" w:rsidR="00741547" w:rsidRPr="00E169D4" w:rsidRDefault="00741547" w:rsidP="00741547">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D1A4407" w14:textId="061BD8BF" w:rsidR="00741547" w:rsidRPr="00E169D4" w:rsidRDefault="00741547" w:rsidP="00741547">
            <w:pPr>
              <w:adjustRightInd w:val="0"/>
              <w:snapToGrid w:val="0"/>
              <w:jc w:val="center"/>
              <w:rPr>
                <w:i/>
                <w:sz w:val="14"/>
                <w:szCs w:val="14"/>
                <w:lang w:val="es-BO"/>
              </w:rPr>
            </w:pPr>
            <w:r>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03B09CC9" w14:textId="77777777" w:rsidR="00741547" w:rsidRPr="00E169D4" w:rsidRDefault="00741547" w:rsidP="00741547">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97B6F23" w14:textId="77777777" w:rsidR="00741547" w:rsidRPr="00E169D4" w:rsidRDefault="00741547" w:rsidP="00741547">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7F635A51" w14:textId="77777777" w:rsidR="00741547" w:rsidRPr="00E169D4" w:rsidRDefault="00741547" w:rsidP="00741547">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218CD601" w14:textId="77777777" w:rsidR="00741547" w:rsidRPr="00E169D4" w:rsidRDefault="00741547" w:rsidP="00741547">
            <w:pPr>
              <w:adjustRightInd w:val="0"/>
              <w:snapToGrid w:val="0"/>
              <w:jc w:val="center"/>
              <w:rPr>
                <w:i/>
                <w:sz w:val="14"/>
                <w:szCs w:val="14"/>
                <w:lang w:val="es-BO"/>
              </w:rPr>
            </w:pPr>
          </w:p>
        </w:tc>
        <w:tc>
          <w:tcPr>
            <w:tcW w:w="158" w:type="pct"/>
            <w:tcBorders>
              <w:top w:val="nil"/>
              <w:left w:val="nil"/>
              <w:bottom w:val="nil"/>
              <w:right w:val="nil"/>
            </w:tcBorders>
            <w:shd w:val="clear" w:color="auto" w:fill="auto"/>
            <w:tcMar>
              <w:left w:w="0" w:type="dxa"/>
              <w:right w:w="0" w:type="dxa"/>
            </w:tcMar>
            <w:vAlign w:val="center"/>
          </w:tcPr>
          <w:p w14:paraId="32FAB284" w14:textId="77777777" w:rsidR="00741547" w:rsidRPr="00E169D4" w:rsidRDefault="00741547" w:rsidP="00741547">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69F36BC" w14:textId="77777777" w:rsidR="00741547" w:rsidRPr="00E169D4" w:rsidRDefault="00741547" w:rsidP="00741547">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3503C0C2" w14:textId="77777777" w:rsidR="00741547" w:rsidRPr="00E169D4" w:rsidRDefault="00741547" w:rsidP="00741547">
            <w:pPr>
              <w:adjustRightInd w:val="0"/>
              <w:snapToGrid w:val="0"/>
              <w:jc w:val="center"/>
              <w:rPr>
                <w:i/>
                <w:sz w:val="14"/>
                <w:szCs w:val="14"/>
                <w:lang w:val="es-BO"/>
              </w:rPr>
            </w:pPr>
          </w:p>
        </w:tc>
        <w:tc>
          <w:tcPr>
            <w:tcW w:w="1395" w:type="pct"/>
            <w:tcBorders>
              <w:top w:val="nil"/>
              <w:left w:val="nil"/>
              <w:bottom w:val="nil"/>
              <w:right w:val="nil"/>
            </w:tcBorders>
            <w:shd w:val="clear" w:color="auto" w:fill="auto"/>
            <w:vAlign w:val="center"/>
          </w:tcPr>
          <w:p w14:paraId="6C06B2FB" w14:textId="77777777" w:rsidR="00741547" w:rsidRPr="00E169D4" w:rsidRDefault="00741547" w:rsidP="00741547">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580D4596" w14:textId="77777777" w:rsidR="00741547" w:rsidRPr="00E169D4" w:rsidRDefault="00741547" w:rsidP="00741547">
            <w:pPr>
              <w:adjustRightInd w:val="0"/>
              <w:snapToGrid w:val="0"/>
              <w:rPr>
                <w:rFonts w:ascii="Arial" w:hAnsi="Arial" w:cs="Arial"/>
                <w:sz w:val="16"/>
                <w:szCs w:val="16"/>
                <w:lang w:val="es-BO"/>
              </w:rPr>
            </w:pPr>
          </w:p>
        </w:tc>
      </w:tr>
      <w:tr w:rsidR="00741547" w:rsidRPr="00E169D4" w14:paraId="2DF57AE5" w14:textId="77777777" w:rsidTr="00741547">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213BA31A" w14:textId="77777777" w:rsidR="00741547" w:rsidRPr="00E169D4" w:rsidRDefault="00741547" w:rsidP="00741547">
            <w:pPr>
              <w:adjustRightInd w:val="0"/>
              <w:snapToGrid w:val="0"/>
              <w:jc w:val="center"/>
              <w:rPr>
                <w:rFonts w:ascii="Arial" w:hAnsi="Arial" w:cs="Arial"/>
                <w:sz w:val="14"/>
                <w:szCs w:val="14"/>
                <w:lang w:val="es-BO"/>
              </w:rPr>
            </w:pPr>
          </w:p>
        </w:tc>
        <w:tc>
          <w:tcPr>
            <w:tcW w:w="1668" w:type="pct"/>
            <w:gridSpan w:val="2"/>
            <w:vMerge/>
            <w:tcBorders>
              <w:left w:val="single" w:sz="12" w:space="0" w:color="auto"/>
              <w:right w:val="single" w:sz="12" w:space="0" w:color="auto"/>
            </w:tcBorders>
            <w:shd w:val="clear" w:color="auto" w:fill="auto"/>
            <w:vAlign w:val="bottom"/>
          </w:tcPr>
          <w:p w14:paraId="07ECDD90" w14:textId="77777777" w:rsidR="00741547" w:rsidRPr="00E169D4" w:rsidRDefault="00741547" w:rsidP="00741547">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24FC8ADF" w14:textId="77777777" w:rsidR="00741547" w:rsidRPr="00E169D4" w:rsidRDefault="00741547" w:rsidP="00741547">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26367CB9" w:rsidR="00741547" w:rsidRPr="00E169D4" w:rsidRDefault="006F2A9E" w:rsidP="00741547">
            <w:pPr>
              <w:adjustRightInd w:val="0"/>
              <w:snapToGrid w:val="0"/>
              <w:jc w:val="center"/>
              <w:rPr>
                <w:rFonts w:ascii="Arial" w:hAnsi="Arial" w:cs="Arial"/>
                <w:sz w:val="16"/>
                <w:szCs w:val="16"/>
                <w:lang w:val="es-BO"/>
              </w:rPr>
            </w:pPr>
            <w:r>
              <w:rPr>
                <w:rFonts w:ascii="Arial" w:hAnsi="Arial" w:cs="Arial"/>
                <w:sz w:val="16"/>
                <w:szCs w:val="16"/>
                <w:lang w:val="es-BO"/>
              </w:rPr>
              <w:t>01</w:t>
            </w:r>
          </w:p>
        </w:tc>
        <w:tc>
          <w:tcPr>
            <w:tcW w:w="65" w:type="pct"/>
            <w:vMerge w:val="restart"/>
            <w:tcBorders>
              <w:top w:val="nil"/>
              <w:left w:val="single" w:sz="4" w:space="0" w:color="auto"/>
              <w:right w:val="single" w:sz="4" w:space="0" w:color="auto"/>
            </w:tcBorders>
            <w:shd w:val="clear" w:color="auto" w:fill="auto"/>
            <w:vAlign w:val="center"/>
          </w:tcPr>
          <w:p w14:paraId="4802B01D" w14:textId="77777777" w:rsidR="00741547" w:rsidRPr="00E169D4" w:rsidRDefault="00741547" w:rsidP="00741547">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3A3F8012" w:rsidR="00741547" w:rsidRPr="00E169D4" w:rsidRDefault="00741547" w:rsidP="00741547">
            <w:pPr>
              <w:adjustRightInd w:val="0"/>
              <w:snapToGrid w:val="0"/>
              <w:jc w:val="center"/>
              <w:rPr>
                <w:rFonts w:ascii="Arial" w:hAnsi="Arial" w:cs="Arial"/>
                <w:sz w:val="16"/>
                <w:szCs w:val="16"/>
                <w:lang w:val="es-BO"/>
              </w:rPr>
            </w:pPr>
            <w:r>
              <w:rPr>
                <w:sz w:val="16"/>
                <w:szCs w:val="16"/>
                <w:lang w:val="es-BO"/>
              </w:rPr>
              <w:t>0</w:t>
            </w:r>
            <w:r w:rsidR="006F2A9E">
              <w:rPr>
                <w:sz w:val="16"/>
                <w:szCs w:val="16"/>
                <w:lang w:val="es-BO"/>
              </w:rPr>
              <w:t>8</w:t>
            </w:r>
          </w:p>
        </w:tc>
        <w:tc>
          <w:tcPr>
            <w:tcW w:w="65" w:type="pct"/>
            <w:vMerge w:val="restart"/>
            <w:tcBorders>
              <w:top w:val="nil"/>
              <w:left w:val="single" w:sz="4" w:space="0" w:color="auto"/>
              <w:right w:val="single" w:sz="4" w:space="0" w:color="auto"/>
            </w:tcBorders>
            <w:shd w:val="clear" w:color="auto" w:fill="auto"/>
            <w:vAlign w:val="center"/>
          </w:tcPr>
          <w:p w14:paraId="53655376" w14:textId="77777777" w:rsidR="00741547" w:rsidRPr="00E169D4" w:rsidRDefault="00741547" w:rsidP="00741547">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463EBB66" w:rsidR="00741547" w:rsidRPr="00E169D4" w:rsidRDefault="00741547" w:rsidP="00741547">
            <w:pPr>
              <w:adjustRightInd w:val="0"/>
              <w:snapToGrid w:val="0"/>
              <w:jc w:val="center"/>
              <w:rPr>
                <w:rFonts w:ascii="Arial" w:hAnsi="Arial" w:cs="Arial"/>
                <w:sz w:val="16"/>
                <w:szCs w:val="16"/>
                <w:lang w:val="es-BO"/>
              </w:rPr>
            </w:pPr>
            <w:r>
              <w:rPr>
                <w:sz w:val="16"/>
                <w:szCs w:val="16"/>
                <w:lang w:val="es-BO"/>
              </w:rPr>
              <w:t>2025</w:t>
            </w:r>
          </w:p>
        </w:tc>
        <w:tc>
          <w:tcPr>
            <w:tcW w:w="65" w:type="pct"/>
            <w:vMerge w:val="restart"/>
            <w:tcBorders>
              <w:top w:val="nil"/>
              <w:left w:val="single" w:sz="4" w:space="0" w:color="auto"/>
              <w:right w:val="single" w:sz="12" w:space="0" w:color="auto"/>
            </w:tcBorders>
            <w:shd w:val="clear" w:color="auto" w:fill="auto"/>
            <w:vAlign w:val="center"/>
          </w:tcPr>
          <w:p w14:paraId="33ABFFC5" w14:textId="77777777" w:rsidR="00741547" w:rsidRPr="00E169D4" w:rsidRDefault="00741547" w:rsidP="00741547">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68800733" w14:textId="77777777" w:rsidR="00741547" w:rsidRPr="00E169D4" w:rsidRDefault="00741547" w:rsidP="00741547">
            <w:pPr>
              <w:adjustRightInd w:val="0"/>
              <w:snapToGrid w:val="0"/>
              <w:jc w:val="center"/>
              <w:rPr>
                <w:rFonts w:ascii="Arial" w:hAnsi="Arial" w:cs="Arial"/>
                <w:sz w:val="16"/>
                <w:szCs w:val="16"/>
                <w:lang w:val="es-BO"/>
              </w:rPr>
            </w:pPr>
          </w:p>
        </w:tc>
        <w:tc>
          <w:tcPr>
            <w:tcW w:w="160" w:type="pct"/>
            <w:vMerge w:val="restart"/>
            <w:tcBorders>
              <w:top w:val="nil"/>
              <w:left w:val="nil"/>
              <w:right w:val="nil"/>
            </w:tcBorders>
            <w:shd w:val="clear" w:color="auto" w:fill="auto"/>
            <w:vAlign w:val="center"/>
          </w:tcPr>
          <w:p w14:paraId="12A1192E" w14:textId="77777777" w:rsidR="00741547" w:rsidRPr="00E169D4" w:rsidRDefault="00741547" w:rsidP="00741547">
            <w:pPr>
              <w:adjustRightInd w:val="0"/>
              <w:snapToGrid w:val="0"/>
              <w:jc w:val="center"/>
              <w:rPr>
                <w:rFonts w:ascii="Arial" w:hAnsi="Arial" w:cs="Arial"/>
                <w:sz w:val="16"/>
                <w:szCs w:val="16"/>
                <w:lang w:val="es-BO"/>
              </w:rPr>
            </w:pPr>
          </w:p>
        </w:tc>
        <w:tc>
          <w:tcPr>
            <w:tcW w:w="65" w:type="pct"/>
            <w:vMerge w:val="restart"/>
            <w:tcBorders>
              <w:top w:val="nil"/>
              <w:left w:val="nil"/>
              <w:right w:val="nil"/>
            </w:tcBorders>
            <w:shd w:val="clear" w:color="auto" w:fill="auto"/>
            <w:vAlign w:val="center"/>
          </w:tcPr>
          <w:p w14:paraId="494FB188" w14:textId="77777777" w:rsidR="00741547" w:rsidRPr="00E169D4" w:rsidRDefault="00741547" w:rsidP="00741547">
            <w:pPr>
              <w:adjustRightInd w:val="0"/>
              <w:snapToGrid w:val="0"/>
              <w:jc w:val="center"/>
              <w:rPr>
                <w:rFonts w:ascii="Arial" w:hAnsi="Arial" w:cs="Arial"/>
                <w:sz w:val="16"/>
                <w:szCs w:val="16"/>
                <w:lang w:val="es-BO"/>
              </w:rPr>
            </w:pPr>
          </w:p>
        </w:tc>
        <w:tc>
          <w:tcPr>
            <w:tcW w:w="158" w:type="pct"/>
            <w:vMerge w:val="restart"/>
            <w:tcBorders>
              <w:top w:val="nil"/>
              <w:left w:val="nil"/>
              <w:right w:val="nil"/>
            </w:tcBorders>
            <w:shd w:val="clear" w:color="auto" w:fill="auto"/>
            <w:vAlign w:val="center"/>
          </w:tcPr>
          <w:p w14:paraId="115A949D" w14:textId="77777777" w:rsidR="00741547" w:rsidRPr="00E169D4" w:rsidRDefault="00741547" w:rsidP="00741547">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5B03F538" w14:textId="77777777" w:rsidR="00741547" w:rsidRPr="00E169D4" w:rsidRDefault="00741547" w:rsidP="00741547">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41E3494C" w14:textId="77777777" w:rsidR="00741547" w:rsidRPr="00E169D4" w:rsidRDefault="00741547" w:rsidP="00741547">
            <w:pPr>
              <w:adjustRightInd w:val="0"/>
              <w:snapToGrid w:val="0"/>
              <w:jc w:val="center"/>
              <w:rPr>
                <w:rFonts w:ascii="Arial" w:hAnsi="Arial" w:cs="Arial"/>
                <w:sz w:val="16"/>
                <w:szCs w:val="16"/>
                <w:lang w:val="es-BO"/>
              </w:rPr>
            </w:pPr>
          </w:p>
        </w:tc>
        <w:tc>
          <w:tcPr>
            <w:tcW w:w="1395" w:type="pct"/>
            <w:vMerge w:val="restart"/>
            <w:tcBorders>
              <w:top w:val="nil"/>
              <w:left w:val="nil"/>
              <w:right w:val="nil"/>
            </w:tcBorders>
            <w:shd w:val="clear" w:color="auto" w:fill="auto"/>
            <w:vAlign w:val="center"/>
          </w:tcPr>
          <w:p w14:paraId="477FCE49" w14:textId="77777777" w:rsidR="00741547" w:rsidRPr="00E169D4" w:rsidRDefault="00741547" w:rsidP="00741547">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0D19B305" w14:textId="77777777" w:rsidR="00741547" w:rsidRPr="00E169D4" w:rsidRDefault="00741547" w:rsidP="00741547">
            <w:pPr>
              <w:adjustRightInd w:val="0"/>
              <w:snapToGrid w:val="0"/>
              <w:rPr>
                <w:rFonts w:ascii="Arial" w:hAnsi="Arial" w:cs="Arial"/>
                <w:sz w:val="16"/>
                <w:szCs w:val="16"/>
                <w:lang w:val="es-BO"/>
              </w:rPr>
            </w:pPr>
          </w:p>
        </w:tc>
      </w:tr>
      <w:tr w:rsidR="00741547" w:rsidRPr="00E169D4" w14:paraId="4BAD5C44" w14:textId="77777777" w:rsidTr="00741547">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D785FE2" w14:textId="77777777" w:rsidR="00741547" w:rsidRPr="00E169D4" w:rsidRDefault="00741547" w:rsidP="00741547">
            <w:pPr>
              <w:adjustRightInd w:val="0"/>
              <w:snapToGrid w:val="0"/>
              <w:jc w:val="center"/>
              <w:rPr>
                <w:rFonts w:ascii="Arial" w:hAnsi="Arial" w:cs="Arial"/>
                <w:sz w:val="14"/>
                <w:szCs w:val="14"/>
                <w:lang w:val="es-BO"/>
              </w:rPr>
            </w:pPr>
          </w:p>
        </w:tc>
        <w:tc>
          <w:tcPr>
            <w:tcW w:w="1668" w:type="pct"/>
            <w:gridSpan w:val="2"/>
            <w:vMerge/>
            <w:tcBorders>
              <w:left w:val="single" w:sz="12" w:space="0" w:color="auto"/>
              <w:bottom w:val="nil"/>
              <w:right w:val="single" w:sz="12" w:space="0" w:color="auto"/>
            </w:tcBorders>
            <w:shd w:val="clear" w:color="auto" w:fill="auto"/>
            <w:vAlign w:val="bottom"/>
          </w:tcPr>
          <w:p w14:paraId="4E033FE3" w14:textId="77777777" w:rsidR="00741547" w:rsidRPr="00E169D4" w:rsidRDefault="00741547" w:rsidP="00741547">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6DB6B8AF" w14:textId="77777777" w:rsidR="00741547" w:rsidRPr="00E169D4" w:rsidRDefault="00741547" w:rsidP="00741547">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15D80DE2" w14:textId="77777777" w:rsidR="00741547" w:rsidRPr="00E169D4" w:rsidRDefault="00741547" w:rsidP="00741547">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C9957C4" w14:textId="77777777" w:rsidR="00741547" w:rsidRPr="00E169D4" w:rsidRDefault="00741547" w:rsidP="00741547">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41C8CAAD" w14:textId="77777777" w:rsidR="00741547" w:rsidRPr="00E169D4" w:rsidRDefault="00741547" w:rsidP="00741547">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4F142BD5" w14:textId="77777777" w:rsidR="00741547" w:rsidRPr="00E169D4" w:rsidRDefault="00741547" w:rsidP="00741547">
            <w:pPr>
              <w:adjustRightInd w:val="0"/>
              <w:snapToGrid w:val="0"/>
              <w:jc w:val="center"/>
              <w:rPr>
                <w:rFonts w:ascii="Arial" w:hAnsi="Arial" w:cs="Arial"/>
                <w:sz w:val="2"/>
                <w:szCs w:val="2"/>
                <w:lang w:val="es-BO"/>
              </w:rPr>
            </w:pPr>
          </w:p>
        </w:tc>
        <w:tc>
          <w:tcPr>
            <w:tcW w:w="255" w:type="pct"/>
            <w:tcBorders>
              <w:top w:val="single" w:sz="4" w:space="0" w:color="auto"/>
              <w:left w:val="nil"/>
              <w:bottom w:val="nil"/>
              <w:right w:val="nil"/>
            </w:tcBorders>
            <w:shd w:val="clear" w:color="auto" w:fill="auto"/>
            <w:vAlign w:val="center"/>
          </w:tcPr>
          <w:p w14:paraId="53E2742D" w14:textId="77777777" w:rsidR="00741547" w:rsidRPr="00E169D4" w:rsidRDefault="00741547" w:rsidP="00741547">
            <w:pPr>
              <w:adjustRightInd w:val="0"/>
              <w:snapToGrid w:val="0"/>
              <w:jc w:val="center"/>
              <w:rPr>
                <w:rFonts w:ascii="Arial" w:hAnsi="Arial" w:cs="Arial"/>
                <w:sz w:val="2"/>
                <w:szCs w:val="2"/>
                <w:lang w:val="es-BO"/>
              </w:rPr>
            </w:pPr>
          </w:p>
        </w:tc>
        <w:tc>
          <w:tcPr>
            <w:tcW w:w="65" w:type="pct"/>
            <w:vMerge/>
            <w:tcBorders>
              <w:left w:val="nil"/>
              <w:bottom w:val="nil"/>
              <w:right w:val="single" w:sz="12" w:space="0" w:color="auto"/>
            </w:tcBorders>
            <w:shd w:val="clear" w:color="auto" w:fill="auto"/>
            <w:vAlign w:val="center"/>
          </w:tcPr>
          <w:p w14:paraId="318FCE78" w14:textId="77777777" w:rsidR="00741547" w:rsidRPr="00E169D4" w:rsidRDefault="00741547" w:rsidP="00741547">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74F0AF8D" w14:textId="77777777" w:rsidR="00741547" w:rsidRPr="00E169D4" w:rsidRDefault="00741547" w:rsidP="00741547">
            <w:pPr>
              <w:adjustRightInd w:val="0"/>
              <w:snapToGrid w:val="0"/>
              <w:jc w:val="center"/>
              <w:rPr>
                <w:rFonts w:ascii="Arial" w:hAnsi="Arial" w:cs="Arial"/>
                <w:sz w:val="16"/>
                <w:szCs w:val="16"/>
                <w:lang w:val="es-BO"/>
              </w:rPr>
            </w:pPr>
          </w:p>
        </w:tc>
        <w:tc>
          <w:tcPr>
            <w:tcW w:w="160" w:type="pct"/>
            <w:vMerge/>
            <w:tcBorders>
              <w:left w:val="nil"/>
              <w:bottom w:val="nil"/>
              <w:right w:val="nil"/>
            </w:tcBorders>
            <w:shd w:val="clear" w:color="auto" w:fill="auto"/>
            <w:vAlign w:val="center"/>
          </w:tcPr>
          <w:p w14:paraId="508BABE2" w14:textId="77777777" w:rsidR="00741547" w:rsidRPr="00E169D4" w:rsidRDefault="00741547" w:rsidP="00741547">
            <w:pPr>
              <w:adjustRightInd w:val="0"/>
              <w:snapToGrid w:val="0"/>
              <w:jc w:val="center"/>
              <w:rPr>
                <w:rFonts w:ascii="Arial" w:hAnsi="Arial" w:cs="Arial"/>
                <w:sz w:val="16"/>
                <w:szCs w:val="16"/>
                <w:lang w:val="es-BO"/>
              </w:rPr>
            </w:pPr>
          </w:p>
        </w:tc>
        <w:tc>
          <w:tcPr>
            <w:tcW w:w="65" w:type="pct"/>
            <w:vMerge/>
            <w:tcBorders>
              <w:left w:val="nil"/>
              <w:bottom w:val="nil"/>
              <w:right w:val="nil"/>
            </w:tcBorders>
            <w:shd w:val="clear" w:color="auto" w:fill="auto"/>
            <w:vAlign w:val="center"/>
          </w:tcPr>
          <w:p w14:paraId="194DDA17" w14:textId="77777777" w:rsidR="00741547" w:rsidRPr="00E169D4" w:rsidRDefault="00741547" w:rsidP="00741547">
            <w:pPr>
              <w:adjustRightInd w:val="0"/>
              <w:snapToGrid w:val="0"/>
              <w:jc w:val="center"/>
              <w:rPr>
                <w:rFonts w:ascii="Arial" w:hAnsi="Arial" w:cs="Arial"/>
                <w:sz w:val="16"/>
                <w:szCs w:val="16"/>
                <w:lang w:val="es-BO"/>
              </w:rPr>
            </w:pPr>
          </w:p>
        </w:tc>
        <w:tc>
          <w:tcPr>
            <w:tcW w:w="158" w:type="pct"/>
            <w:vMerge/>
            <w:tcBorders>
              <w:left w:val="nil"/>
              <w:bottom w:val="nil"/>
              <w:right w:val="nil"/>
            </w:tcBorders>
            <w:shd w:val="clear" w:color="auto" w:fill="auto"/>
            <w:vAlign w:val="center"/>
          </w:tcPr>
          <w:p w14:paraId="5AB467CA" w14:textId="77777777" w:rsidR="00741547" w:rsidRPr="00E169D4" w:rsidRDefault="00741547" w:rsidP="00741547">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55FE9C81" w14:textId="77777777" w:rsidR="00741547" w:rsidRPr="00E169D4" w:rsidRDefault="00741547" w:rsidP="00741547">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23C6DED3" w14:textId="77777777" w:rsidR="00741547" w:rsidRPr="00E169D4" w:rsidRDefault="00741547" w:rsidP="00741547">
            <w:pPr>
              <w:adjustRightInd w:val="0"/>
              <w:snapToGrid w:val="0"/>
              <w:jc w:val="center"/>
              <w:rPr>
                <w:rFonts w:ascii="Arial" w:hAnsi="Arial" w:cs="Arial"/>
                <w:sz w:val="16"/>
                <w:szCs w:val="16"/>
                <w:lang w:val="es-BO"/>
              </w:rPr>
            </w:pPr>
          </w:p>
        </w:tc>
        <w:tc>
          <w:tcPr>
            <w:tcW w:w="1395" w:type="pct"/>
            <w:vMerge/>
            <w:tcBorders>
              <w:left w:val="nil"/>
              <w:bottom w:val="nil"/>
              <w:right w:val="nil"/>
            </w:tcBorders>
            <w:shd w:val="clear" w:color="auto" w:fill="auto"/>
            <w:vAlign w:val="center"/>
          </w:tcPr>
          <w:p w14:paraId="1F5F15F4" w14:textId="77777777" w:rsidR="00741547" w:rsidRPr="00E169D4" w:rsidRDefault="00741547" w:rsidP="00741547">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1DD9E831" w14:textId="77777777" w:rsidR="00741547" w:rsidRPr="00E169D4" w:rsidRDefault="00741547" w:rsidP="00741547">
            <w:pPr>
              <w:adjustRightInd w:val="0"/>
              <w:snapToGrid w:val="0"/>
              <w:rPr>
                <w:rFonts w:ascii="Arial" w:hAnsi="Arial" w:cs="Arial"/>
                <w:sz w:val="16"/>
                <w:szCs w:val="16"/>
                <w:lang w:val="es-BO"/>
              </w:rPr>
            </w:pPr>
          </w:p>
        </w:tc>
      </w:tr>
      <w:tr w:rsidR="00741547" w:rsidRPr="00E169D4" w14:paraId="539F648D" w14:textId="77777777" w:rsidTr="00741547">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B98CF2" w14:textId="77777777" w:rsidR="00741547" w:rsidRPr="00E169D4" w:rsidRDefault="00741547" w:rsidP="00741547">
            <w:pPr>
              <w:adjustRightInd w:val="0"/>
              <w:snapToGrid w:val="0"/>
              <w:jc w:val="center"/>
              <w:rPr>
                <w:rFonts w:ascii="Arial" w:hAnsi="Arial" w:cs="Arial"/>
                <w:sz w:val="14"/>
                <w:szCs w:val="14"/>
                <w:lang w:val="es-BO"/>
              </w:rPr>
            </w:pPr>
          </w:p>
        </w:tc>
        <w:tc>
          <w:tcPr>
            <w:tcW w:w="1602" w:type="pct"/>
            <w:tcBorders>
              <w:top w:val="nil"/>
              <w:left w:val="single" w:sz="12" w:space="0" w:color="auto"/>
              <w:bottom w:val="nil"/>
              <w:right w:val="nil"/>
            </w:tcBorders>
            <w:shd w:val="clear" w:color="auto" w:fill="auto"/>
            <w:vAlign w:val="bottom"/>
          </w:tcPr>
          <w:p w14:paraId="6D60FD7F" w14:textId="77777777" w:rsidR="00741547" w:rsidRPr="00E169D4" w:rsidRDefault="00741547" w:rsidP="00741547">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CE9EC52" w14:textId="77777777" w:rsidR="00741547" w:rsidRPr="00E169D4" w:rsidRDefault="00741547" w:rsidP="00741547">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51BD0F0" w14:textId="77777777" w:rsidR="00741547" w:rsidRPr="00E169D4" w:rsidRDefault="00741547" w:rsidP="00741547">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472B8E82" w14:textId="77777777" w:rsidR="00741547" w:rsidRPr="00E169D4" w:rsidRDefault="00741547" w:rsidP="00741547">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D06ECDD" w14:textId="77777777" w:rsidR="00741547" w:rsidRPr="00E169D4" w:rsidRDefault="00741547" w:rsidP="00741547">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DB9B9BF" w14:textId="77777777" w:rsidR="00741547" w:rsidRPr="00E169D4" w:rsidRDefault="00741547" w:rsidP="00741547">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91797C0" w14:textId="77777777" w:rsidR="00741547" w:rsidRPr="00E169D4" w:rsidRDefault="00741547" w:rsidP="00741547">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39255F8A" w14:textId="77777777" w:rsidR="00741547" w:rsidRPr="00E169D4" w:rsidRDefault="00741547" w:rsidP="00741547">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9CF1336" w14:textId="77777777" w:rsidR="00741547" w:rsidRPr="00E169D4" w:rsidRDefault="00741547" w:rsidP="00741547">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820F5E7" w14:textId="77777777" w:rsidR="00741547" w:rsidRPr="00E169D4" w:rsidRDefault="00741547" w:rsidP="00741547">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33867F5A" w14:textId="77777777" w:rsidR="00741547" w:rsidRPr="00E169D4" w:rsidRDefault="00741547" w:rsidP="00741547">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49D070C4" w14:textId="77777777" w:rsidR="00741547" w:rsidRPr="00E169D4" w:rsidRDefault="00741547" w:rsidP="00741547">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5C82FD92" w14:textId="77777777" w:rsidR="00741547" w:rsidRPr="00E169D4" w:rsidRDefault="00741547" w:rsidP="00741547">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846B93C" w14:textId="77777777" w:rsidR="00741547" w:rsidRPr="00E169D4" w:rsidRDefault="00741547" w:rsidP="00741547">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3C3CFB8E" w14:textId="77777777" w:rsidR="00741547" w:rsidRPr="00E169D4" w:rsidRDefault="00741547" w:rsidP="00741547">
            <w:pPr>
              <w:adjustRightInd w:val="0"/>
              <w:snapToGrid w:val="0"/>
              <w:jc w:val="center"/>
              <w:rPr>
                <w:rFonts w:ascii="Arial" w:hAnsi="Arial" w:cs="Arial"/>
                <w:sz w:val="4"/>
                <w:szCs w:val="4"/>
                <w:lang w:val="es-BO"/>
              </w:rPr>
            </w:pPr>
          </w:p>
        </w:tc>
        <w:tc>
          <w:tcPr>
            <w:tcW w:w="1395" w:type="pct"/>
            <w:tcBorders>
              <w:top w:val="nil"/>
              <w:left w:val="nil"/>
              <w:bottom w:val="nil"/>
              <w:right w:val="nil"/>
            </w:tcBorders>
            <w:shd w:val="clear" w:color="auto" w:fill="auto"/>
            <w:vAlign w:val="center"/>
          </w:tcPr>
          <w:p w14:paraId="0A8B3860" w14:textId="77777777" w:rsidR="00741547" w:rsidRPr="00E169D4" w:rsidRDefault="00741547" w:rsidP="00741547">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19FE80C9" w14:textId="77777777" w:rsidR="00741547" w:rsidRPr="00E169D4" w:rsidRDefault="00741547" w:rsidP="00741547">
            <w:pPr>
              <w:adjustRightInd w:val="0"/>
              <w:snapToGrid w:val="0"/>
              <w:rPr>
                <w:rFonts w:ascii="Arial" w:hAnsi="Arial" w:cs="Arial"/>
                <w:sz w:val="4"/>
                <w:szCs w:val="4"/>
                <w:lang w:val="es-BO"/>
              </w:rPr>
            </w:pPr>
          </w:p>
        </w:tc>
      </w:tr>
      <w:tr w:rsidR="00741547" w:rsidRPr="00E169D4" w14:paraId="62F54B46" w14:textId="77777777" w:rsidTr="00741547">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164A5" w14:textId="1A303955" w:rsidR="00741547" w:rsidRPr="00E169D4" w:rsidRDefault="00741547" w:rsidP="00741547">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668"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C53C" w14:textId="77777777" w:rsidR="00741547" w:rsidRPr="00E169D4" w:rsidRDefault="00741547" w:rsidP="00741547">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E4190F2" w14:textId="77777777" w:rsidR="00741547" w:rsidRPr="00E169D4" w:rsidRDefault="00741547" w:rsidP="00741547">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4628163" w14:textId="2097AF46" w:rsidR="00741547" w:rsidRPr="00E169D4" w:rsidRDefault="00741547" w:rsidP="00741547">
            <w:pPr>
              <w:adjustRightInd w:val="0"/>
              <w:snapToGrid w:val="0"/>
              <w:jc w:val="center"/>
              <w:rPr>
                <w:i/>
                <w:sz w:val="14"/>
                <w:szCs w:val="14"/>
                <w:lang w:val="es-BO"/>
              </w:rPr>
            </w:pPr>
            <w:r>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20A74FA" w14:textId="77777777" w:rsidR="00741547" w:rsidRPr="00E169D4" w:rsidRDefault="00741547" w:rsidP="00741547">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63675A3" w14:textId="0D542FEA" w:rsidR="00741547" w:rsidRPr="00E169D4" w:rsidRDefault="00741547" w:rsidP="00741547">
            <w:pPr>
              <w:adjustRightInd w:val="0"/>
              <w:snapToGrid w:val="0"/>
              <w:jc w:val="center"/>
              <w:rPr>
                <w:i/>
                <w:sz w:val="14"/>
                <w:szCs w:val="14"/>
                <w:lang w:val="es-BO"/>
              </w:rPr>
            </w:pPr>
            <w:r>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4BA763" w14:textId="77777777" w:rsidR="00741547" w:rsidRPr="00E169D4" w:rsidRDefault="00741547" w:rsidP="00741547">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7B614B24" w14:textId="4306EE94" w:rsidR="00741547" w:rsidRPr="00E169D4" w:rsidRDefault="00741547" w:rsidP="00741547">
            <w:pPr>
              <w:adjustRightInd w:val="0"/>
              <w:snapToGrid w:val="0"/>
              <w:jc w:val="center"/>
              <w:rPr>
                <w:i/>
                <w:sz w:val="14"/>
                <w:szCs w:val="14"/>
                <w:lang w:val="es-BO"/>
              </w:rPr>
            </w:pPr>
            <w:r>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5E8C9D89" w14:textId="77777777" w:rsidR="00741547" w:rsidRPr="00E169D4" w:rsidRDefault="00741547" w:rsidP="00741547">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3847B8B" w14:textId="77777777" w:rsidR="00741547" w:rsidRPr="00E169D4" w:rsidRDefault="00741547" w:rsidP="00741547">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1C84571E" w14:textId="77777777" w:rsidR="00741547" w:rsidRPr="00E169D4" w:rsidRDefault="00741547" w:rsidP="00741547">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1C0EE8A7" w14:textId="77777777" w:rsidR="00741547" w:rsidRPr="00E169D4" w:rsidRDefault="00741547" w:rsidP="00741547">
            <w:pPr>
              <w:adjustRightInd w:val="0"/>
              <w:snapToGrid w:val="0"/>
              <w:jc w:val="center"/>
              <w:rPr>
                <w:i/>
                <w:sz w:val="14"/>
                <w:szCs w:val="14"/>
                <w:lang w:val="es-BO"/>
              </w:rPr>
            </w:pPr>
          </w:p>
        </w:tc>
        <w:tc>
          <w:tcPr>
            <w:tcW w:w="158" w:type="pct"/>
            <w:tcBorders>
              <w:top w:val="nil"/>
              <w:left w:val="nil"/>
              <w:bottom w:val="nil"/>
              <w:right w:val="nil"/>
            </w:tcBorders>
            <w:shd w:val="clear" w:color="auto" w:fill="auto"/>
            <w:tcMar>
              <w:left w:w="0" w:type="dxa"/>
              <w:right w:w="0" w:type="dxa"/>
            </w:tcMar>
            <w:vAlign w:val="center"/>
          </w:tcPr>
          <w:p w14:paraId="02FFFE7A" w14:textId="77777777" w:rsidR="00741547" w:rsidRPr="00E169D4" w:rsidRDefault="00741547" w:rsidP="00741547">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31D23D74" w14:textId="77777777" w:rsidR="00741547" w:rsidRPr="00E169D4" w:rsidRDefault="00741547" w:rsidP="00741547">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98C4848" w14:textId="77777777" w:rsidR="00741547" w:rsidRPr="00E169D4" w:rsidRDefault="00741547" w:rsidP="00741547">
            <w:pPr>
              <w:adjustRightInd w:val="0"/>
              <w:snapToGrid w:val="0"/>
              <w:jc w:val="center"/>
              <w:rPr>
                <w:i/>
                <w:sz w:val="14"/>
                <w:szCs w:val="14"/>
                <w:lang w:val="es-BO"/>
              </w:rPr>
            </w:pPr>
          </w:p>
        </w:tc>
        <w:tc>
          <w:tcPr>
            <w:tcW w:w="1395" w:type="pct"/>
            <w:tcBorders>
              <w:top w:val="nil"/>
              <w:left w:val="nil"/>
              <w:bottom w:val="nil"/>
              <w:right w:val="nil"/>
            </w:tcBorders>
            <w:shd w:val="clear" w:color="auto" w:fill="auto"/>
            <w:vAlign w:val="center"/>
          </w:tcPr>
          <w:p w14:paraId="45BDEB64" w14:textId="77777777" w:rsidR="00741547" w:rsidRPr="00E169D4" w:rsidRDefault="00741547" w:rsidP="00741547">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21FC3120" w14:textId="77777777" w:rsidR="00741547" w:rsidRPr="00E169D4" w:rsidRDefault="00741547" w:rsidP="00741547">
            <w:pPr>
              <w:adjustRightInd w:val="0"/>
              <w:snapToGrid w:val="0"/>
              <w:rPr>
                <w:rFonts w:ascii="Arial" w:hAnsi="Arial" w:cs="Arial"/>
                <w:sz w:val="16"/>
                <w:szCs w:val="16"/>
                <w:lang w:val="es-BO"/>
              </w:rPr>
            </w:pPr>
          </w:p>
        </w:tc>
      </w:tr>
      <w:tr w:rsidR="00741547" w:rsidRPr="00E169D4" w14:paraId="747F34ED" w14:textId="77777777" w:rsidTr="00741547">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755B489" w14:textId="77777777" w:rsidR="00741547" w:rsidRPr="00E169D4" w:rsidRDefault="00741547" w:rsidP="00741547">
            <w:pPr>
              <w:adjustRightInd w:val="0"/>
              <w:snapToGrid w:val="0"/>
              <w:jc w:val="center"/>
              <w:rPr>
                <w:rFonts w:ascii="Arial" w:hAnsi="Arial" w:cs="Arial"/>
                <w:sz w:val="14"/>
                <w:szCs w:val="14"/>
                <w:lang w:val="es-BO"/>
              </w:rPr>
            </w:pPr>
          </w:p>
        </w:tc>
        <w:tc>
          <w:tcPr>
            <w:tcW w:w="1668" w:type="pct"/>
            <w:gridSpan w:val="2"/>
            <w:vMerge/>
            <w:tcBorders>
              <w:left w:val="single" w:sz="12" w:space="0" w:color="auto"/>
              <w:bottom w:val="nil"/>
              <w:right w:val="single" w:sz="12" w:space="0" w:color="auto"/>
            </w:tcBorders>
            <w:shd w:val="clear" w:color="auto" w:fill="auto"/>
            <w:vAlign w:val="bottom"/>
          </w:tcPr>
          <w:p w14:paraId="2DFBF27E" w14:textId="77777777" w:rsidR="00741547" w:rsidRPr="00E169D4" w:rsidRDefault="00741547" w:rsidP="00741547">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5929607" w14:textId="77777777" w:rsidR="00741547" w:rsidRPr="00E169D4" w:rsidRDefault="00741547" w:rsidP="00741547">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58444991" w:rsidR="00741547" w:rsidRPr="00E169D4" w:rsidRDefault="006F2A9E" w:rsidP="00741547">
            <w:pPr>
              <w:adjustRightInd w:val="0"/>
              <w:snapToGrid w:val="0"/>
              <w:jc w:val="center"/>
              <w:rPr>
                <w:rFonts w:ascii="Arial" w:hAnsi="Arial" w:cs="Arial"/>
                <w:sz w:val="16"/>
                <w:szCs w:val="16"/>
                <w:lang w:val="es-BO"/>
              </w:rPr>
            </w:pPr>
            <w:r>
              <w:rPr>
                <w:rFonts w:ascii="Arial" w:hAnsi="Arial" w:cs="Arial"/>
                <w:sz w:val="16"/>
                <w:szCs w:val="16"/>
                <w:lang w:val="es-BO"/>
              </w:rPr>
              <w:t>13</w:t>
            </w:r>
          </w:p>
        </w:tc>
        <w:tc>
          <w:tcPr>
            <w:tcW w:w="65" w:type="pct"/>
            <w:tcBorders>
              <w:top w:val="nil"/>
              <w:left w:val="single" w:sz="4" w:space="0" w:color="auto"/>
              <w:bottom w:val="nil"/>
              <w:right w:val="single" w:sz="4" w:space="0" w:color="auto"/>
            </w:tcBorders>
            <w:shd w:val="clear" w:color="auto" w:fill="auto"/>
            <w:vAlign w:val="center"/>
          </w:tcPr>
          <w:p w14:paraId="322A74E3" w14:textId="77777777" w:rsidR="00741547" w:rsidRPr="00E169D4" w:rsidRDefault="00741547" w:rsidP="00741547">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254D912E" w:rsidR="00741547" w:rsidRPr="00E169D4" w:rsidRDefault="00741547" w:rsidP="00741547">
            <w:pPr>
              <w:adjustRightInd w:val="0"/>
              <w:snapToGrid w:val="0"/>
              <w:jc w:val="center"/>
              <w:rPr>
                <w:rFonts w:ascii="Arial" w:hAnsi="Arial" w:cs="Arial"/>
                <w:sz w:val="16"/>
                <w:szCs w:val="16"/>
                <w:lang w:val="es-BO"/>
              </w:rPr>
            </w:pPr>
            <w:r>
              <w:rPr>
                <w:sz w:val="16"/>
                <w:szCs w:val="16"/>
                <w:lang w:val="es-BO"/>
              </w:rPr>
              <w:t>08</w:t>
            </w:r>
          </w:p>
        </w:tc>
        <w:tc>
          <w:tcPr>
            <w:tcW w:w="65" w:type="pct"/>
            <w:tcBorders>
              <w:top w:val="nil"/>
              <w:left w:val="single" w:sz="4" w:space="0" w:color="auto"/>
              <w:bottom w:val="nil"/>
              <w:right w:val="single" w:sz="4" w:space="0" w:color="auto"/>
            </w:tcBorders>
            <w:shd w:val="clear" w:color="auto" w:fill="auto"/>
            <w:vAlign w:val="center"/>
          </w:tcPr>
          <w:p w14:paraId="3520B220" w14:textId="77777777" w:rsidR="00741547" w:rsidRPr="00E169D4" w:rsidRDefault="00741547" w:rsidP="00741547">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17D2A74F" w:rsidR="00741547" w:rsidRPr="00E169D4" w:rsidRDefault="00741547" w:rsidP="00741547">
            <w:pPr>
              <w:adjustRightInd w:val="0"/>
              <w:snapToGrid w:val="0"/>
              <w:jc w:val="center"/>
              <w:rPr>
                <w:rFonts w:ascii="Arial" w:hAnsi="Arial" w:cs="Arial"/>
                <w:sz w:val="16"/>
                <w:szCs w:val="16"/>
                <w:lang w:val="es-BO"/>
              </w:rPr>
            </w:pPr>
            <w:r>
              <w:rPr>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369A474" w14:textId="77777777" w:rsidR="00741547" w:rsidRPr="00E169D4" w:rsidRDefault="00741547" w:rsidP="00741547">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6D6B647" w14:textId="77777777" w:rsidR="00741547" w:rsidRPr="00E169D4" w:rsidRDefault="00741547" w:rsidP="00741547">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261BAE37" w14:textId="77777777" w:rsidR="00741547" w:rsidRPr="00E169D4" w:rsidRDefault="00741547" w:rsidP="00741547">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0EF74787" w14:textId="77777777" w:rsidR="00741547" w:rsidRPr="00E169D4" w:rsidRDefault="00741547" w:rsidP="00741547">
            <w:pPr>
              <w:adjustRightInd w:val="0"/>
              <w:snapToGrid w:val="0"/>
              <w:jc w:val="center"/>
              <w:rPr>
                <w:rFonts w:ascii="Arial" w:hAnsi="Arial" w:cs="Arial"/>
                <w:sz w:val="16"/>
                <w:szCs w:val="16"/>
                <w:lang w:val="es-BO"/>
              </w:rPr>
            </w:pPr>
          </w:p>
        </w:tc>
        <w:tc>
          <w:tcPr>
            <w:tcW w:w="158" w:type="pct"/>
            <w:tcBorders>
              <w:top w:val="nil"/>
              <w:left w:val="nil"/>
              <w:bottom w:val="nil"/>
              <w:right w:val="nil"/>
            </w:tcBorders>
            <w:shd w:val="clear" w:color="auto" w:fill="auto"/>
            <w:vAlign w:val="center"/>
          </w:tcPr>
          <w:p w14:paraId="3F7FCDD3" w14:textId="77777777" w:rsidR="00741547" w:rsidRPr="00E169D4" w:rsidRDefault="00741547" w:rsidP="00741547">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507F1F1" w14:textId="77777777" w:rsidR="00741547" w:rsidRPr="00E169D4" w:rsidRDefault="00741547" w:rsidP="00741547">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CD97FAB" w14:textId="77777777" w:rsidR="00741547" w:rsidRPr="00E169D4" w:rsidRDefault="00741547" w:rsidP="00741547">
            <w:pPr>
              <w:adjustRightInd w:val="0"/>
              <w:snapToGrid w:val="0"/>
              <w:jc w:val="center"/>
              <w:rPr>
                <w:rFonts w:ascii="Arial" w:hAnsi="Arial" w:cs="Arial"/>
                <w:sz w:val="16"/>
                <w:szCs w:val="16"/>
                <w:lang w:val="es-BO"/>
              </w:rPr>
            </w:pPr>
          </w:p>
        </w:tc>
        <w:tc>
          <w:tcPr>
            <w:tcW w:w="1395" w:type="pct"/>
            <w:tcBorders>
              <w:top w:val="nil"/>
              <w:left w:val="nil"/>
              <w:bottom w:val="nil"/>
              <w:right w:val="nil"/>
            </w:tcBorders>
            <w:shd w:val="clear" w:color="auto" w:fill="auto"/>
            <w:vAlign w:val="center"/>
          </w:tcPr>
          <w:p w14:paraId="7F03AA25" w14:textId="77777777" w:rsidR="00741547" w:rsidRPr="00E169D4" w:rsidRDefault="00741547" w:rsidP="00741547">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AA34447" w14:textId="77777777" w:rsidR="00741547" w:rsidRPr="00E169D4" w:rsidRDefault="00741547" w:rsidP="00741547">
            <w:pPr>
              <w:adjustRightInd w:val="0"/>
              <w:snapToGrid w:val="0"/>
              <w:rPr>
                <w:rFonts w:ascii="Arial" w:hAnsi="Arial" w:cs="Arial"/>
                <w:sz w:val="16"/>
                <w:szCs w:val="16"/>
                <w:lang w:val="es-BO"/>
              </w:rPr>
            </w:pPr>
          </w:p>
        </w:tc>
      </w:tr>
      <w:tr w:rsidR="00741547" w:rsidRPr="00E169D4" w14:paraId="15BB3235" w14:textId="77777777" w:rsidTr="00741547">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1E5FD5" w14:textId="77777777" w:rsidR="00741547" w:rsidRPr="00E169D4" w:rsidRDefault="00741547" w:rsidP="00741547">
            <w:pPr>
              <w:adjustRightInd w:val="0"/>
              <w:snapToGrid w:val="0"/>
              <w:jc w:val="center"/>
              <w:rPr>
                <w:rFonts w:ascii="Arial" w:hAnsi="Arial" w:cs="Arial"/>
                <w:sz w:val="14"/>
                <w:szCs w:val="14"/>
                <w:lang w:val="es-BO"/>
              </w:rPr>
            </w:pPr>
          </w:p>
        </w:tc>
        <w:tc>
          <w:tcPr>
            <w:tcW w:w="1602" w:type="pct"/>
            <w:tcBorders>
              <w:top w:val="nil"/>
              <w:left w:val="single" w:sz="12" w:space="0" w:color="auto"/>
              <w:bottom w:val="nil"/>
              <w:right w:val="nil"/>
            </w:tcBorders>
            <w:shd w:val="clear" w:color="auto" w:fill="auto"/>
            <w:vAlign w:val="bottom"/>
          </w:tcPr>
          <w:p w14:paraId="5B4F5268" w14:textId="77777777" w:rsidR="00741547" w:rsidRPr="00E169D4" w:rsidRDefault="00741547" w:rsidP="00741547">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D194C6E" w14:textId="77777777" w:rsidR="00741547" w:rsidRPr="00E169D4" w:rsidRDefault="00741547" w:rsidP="00741547">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E95D9FA" w14:textId="77777777" w:rsidR="00741547" w:rsidRPr="00E169D4" w:rsidRDefault="00741547" w:rsidP="00741547">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75D80044" w14:textId="77777777" w:rsidR="00741547" w:rsidRPr="00E169D4" w:rsidRDefault="00741547" w:rsidP="00741547">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A8F3699" w14:textId="77777777" w:rsidR="00741547" w:rsidRPr="00E169D4" w:rsidRDefault="00741547" w:rsidP="00741547">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2E7C33" w14:textId="77777777" w:rsidR="00741547" w:rsidRPr="00E169D4" w:rsidRDefault="00741547" w:rsidP="00741547">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5F8AAB" w14:textId="77777777" w:rsidR="00741547" w:rsidRPr="00E169D4" w:rsidRDefault="00741547" w:rsidP="00741547">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157894E" w14:textId="77777777" w:rsidR="00741547" w:rsidRPr="00E169D4" w:rsidRDefault="00741547" w:rsidP="00741547">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B3E3F" w14:textId="77777777" w:rsidR="00741547" w:rsidRPr="00E169D4" w:rsidRDefault="00741547" w:rsidP="00741547">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9CFA040" w14:textId="77777777" w:rsidR="00741547" w:rsidRPr="00E169D4" w:rsidRDefault="00741547" w:rsidP="00741547">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1D4374EB" w14:textId="77777777" w:rsidR="00741547" w:rsidRPr="00E169D4" w:rsidRDefault="00741547" w:rsidP="00741547">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FE921A7" w14:textId="77777777" w:rsidR="00741547" w:rsidRPr="00E169D4" w:rsidRDefault="00741547" w:rsidP="00741547">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6DBCEC0A" w14:textId="77777777" w:rsidR="00741547" w:rsidRPr="00E169D4" w:rsidRDefault="00741547" w:rsidP="00741547">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3B83CD0" w14:textId="77777777" w:rsidR="00741547" w:rsidRPr="00E169D4" w:rsidRDefault="00741547" w:rsidP="00741547">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E01B0BB" w14:textId="77777777" w:rsidR="00741547" w:rsidRPr="00E169D4" w:rsidRDefault="00741547" w:rsidP="00741547">
            <w:pPr>
              <w:adjustRightInd w:val="0"/>
              <w:snapToGrid w:val="0"/>
              <w:jc w:val="center"/>
              <w:rPr>
                <w:rFonts w:ascii="Arial" w:hAnsi="Arial" w:cs="Arial"/>
                <w:sz w:val="4"/>
                <w:szCs w:val="4"/>
                <w:lang w:val="es-BO"/>
              </w:rPr>
            </w:pPr>
          </w:p>
        </w:tc>
        <w:tc>
          <w:tcPr>
            <w:tcW w:w="1395" w:type="pct"/>
            <w:tcBorders>
              <w:top w:val="nil"/>
              <w:left w:val="nil"/>
              <w:bottom w:val="nil"/>
              <w:right w:val="nil"/>
            </w:tcBorders>
            <w:shd w:val="clear" w:color="auto" w:fill="auto"/>
            <w:vAlign w:val="center"/>
          </w:tcPr>
          <w:p w14:paraId="31E5E67A" w14:textId="77777777" w:rsidR="00741547" w:rsidRPr="00E169D4" w:rsidRDefault="00741547" w:rsidP="00741547">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BC7A96A" w14:textId="77777777" w:rsidR="00741547" w:rsidRPr="00E169D4" w:rsidRDefault="00741547" w:rsidP="00741547">
            <w:pPr>
              <w:adjustRightInd w:val="0"/>
              <w:snapToGrid w:val="0"/>
              <w:rPr>
                <w:rFonts w:ascii="Arial" w:hAnsi="Arial" w:cs="Arial"/>
                <w:sz w:val="4"/>
                <w:szCs w:val="4"/>
                <w:lang w:val="es-BO"/>
              </w:rPr>
            </w:pPr>
          </w:p>
        </w:tc>
      </w:tr>
      <w:tr w:rsidR="00741547" w:rsidRPr="00E169D4" w14:paraId="796A72C6" w14:textId="77777777" w:rsidTr="00741547">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1E7E8" w14:textId="01E62FB5" w:rsidR="00741547" w:rsidRPr="00E169D4" w:rsidRDefault="00741547" w:rsidP="00741547">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668"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AA8228" w14:textId="77777777" w:rsidR="00741547" w:rsidRPr="00E169D4" w:rsidRDefault="00741547" w:rsidP="00741547">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34FE7F7" w14:textId="77777777" w:rsidR="00741547" w:rsidRPr="00E169D4" w:rsidRDefault="00741547" w:rsidP="00741547">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B82A162" w14:textId="6C32199C" w:rsidR="00741547" w:rsidRPr="00E169D4" w:rsidRDefault="00741547" w:rsidP="00741547">
            <w:pPr>
              <w:adjustRightInd w:val="0"/>
              <w:snapToGrid w:val="0"/>
              <w:jc w:val="center"/>
              <w:rPr>
                <w:i/>
                <w:sz w:val="14"/>
                <w:szCs w:val="14"/>
                <w:lang w:val="es-BO"/>
              </w:rPr>
            </w:pPr>
            <w:r>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D75FE5A" w14:textId="77777777" w:rsidR="00741547" w:rsidRPr="00E169D4" w:rsidRDefault="00741547" w:rsidP="00741547">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AB93B1" w14:textId="71D22254" w:rsidR="00741547" w:rsidRPr="00E169D4" w:rsidRDefault="00741547" w:rsidP="00741547">
            <w:pPr>
              <w:adjustRightInd w:val="0"/>
              <w:snapToGrid w:val="0"/>
              <w:jc w:val="center"/>
              <w:rPr>
                <w:i/>
                <w:sz w:val="14"/>
                <w:szCs w:val="14"/>
                <w:lang w:val="es-BO"/>
              </w:rPr>
            </w:pPr>
            <w:r>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B4DD4B4" w14:textId="77777777" w:rsidR="00741547" w:rsidRPr="00E169D4" w:rsidRDefault="00741547" w:rsidP="00741547">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03E5CA59" w14:textId="1B3F5DAA" w:rsidR="00741547" w:rsidRPr="00E169D4" w:rsidRDefault="00741547" w:rsidP="00741547">
            <w:pPr>
              <w:adjustRightInd w:val="0"/>
              <w:snapToGrid w:val="0"/>
              <w:jc w:val="center"/>
              <w:rPr>
                <w:i/>
                <w:sz w:val="14"/>
                <w:szCs w:val="14"/>
                <w:lang w:val="es-BO"/>
              </w:rPr>
            </w:pPr>
            <w:r>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21905A5A" w14:textId="77777777" w:rsidR="00741547" w:rsidRPr="00E169D4" w:rsidRDefault="00741547" w:rsidP="00741547">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9E6F401" w14:textId="77777777" w:rsidR="00741547" w:rsidRPr="00E169D4" w:rsidRDefault="00741547" w:rsidP="00741547">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6C2BA4E0" w14:textId="77777777" w:rsidR="00741547" w:rsidRPr="00E169D4" w:rsidRDefault="00741547" w:rsidP="00741547">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61610F66" w14:textId="77777777" w:rsidR="00741547" w:rsidRPr="00E169D4" w:rsidRDefault="00741547" w:rsidP="00741547">
            <w:pPr>
              <w:adjustRightInd w:val="0"/>
              <w:snapToGrid w:val="0"/>
              <w:jc w:val="center"/>
              <w:rPr>
                <w:i/>
                <w:sz w:val="14"/>
                <w:szCs w:val="14"/>
                <w:lang w:val="es-BO"/>
              </w:rPr>
            </w:pPr>
          </w:p>
        </w:tc>
        <w:tc>
          <w:tcPr>
            <w:tcW w:w="158" w:type="pct"/>
            <w:tcBorders>
              <w:top w:val="nil"/>
              <w:left w:val="nil"/>
              <w:bottom w:val="nil"/>
              <w:right w:val="nil"/>
            </w:tcBorders>
            <w:shd w:val="clear" w:color="auto" w:fill="auto"/>
            <w:tcMar>
              <w:left w:w="0" w:type="dxa"/>
              <w:right w:w="0" w:type="dxa"/>
            </w:tcMar>
            <w:vAlign w:val="center"/>
          </w:tcPr>
          <w:p w14:paraId="639896CA" w14:textId="77777777" w:rsidR="00741547" w:rsidRPr="00E169D4" w:rsidRDefault="00741547" w:rsidP="00741547">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FDDC24F" w14:textId="77777777" w:rsidR="00741547" w:rsidRPr="00E169D4" w:rsidRDefault="00741547" w:rsidP="00741547">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974455D" w14:textId="77777777" w:rsidR="00741547" w:rsidRPr="00E169D4" w:rsidRDefault="00741547" w:rsidP="00741547">
            <w:pPr>
              <w:adjustRightInd w:val="0"/>
              <w:snapToGrid w:val="0"/>
              <w:jc w:val="center"/>
              <w:rPr>
                <w:i/>
                <w:sz w:val="14"/>
                <w:szCs w:val="14"/>
                <w:lang w:val="es-BO"/>
              </w:rPr>
            </w:pPr>
          </w:p>
        </w:tc>
        <w:tc>
          <w:tcPr>
            <w:tcW w:w="1395" w:type="pct"/>
            <w:tcBorders>
              <w:top w:val="nil"/>
              <w:left w:val="nil"/>
              <w:bottom w:val="nil"/>
              <w:right w:val="nil"/>
            </w:tcBorders>
            <w:shd w:val="clear" w:color="auto" w:fill="auto"/>
            <w:vAlign w:val="center"/>
          </w:tcPr>
          <w:p w14:paraId="6C95D394" w14:textId="77777777" w:rsidR="00741547" w:rsidRPr="00E169D4" w:rsidRDefault="00741547" w:rsidP="00741547">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4AE2C9F4" w14:textId="77777777" w:rsidR="00741547" w:rsidRPr="00E169D4" w:rsidRDefault="00741547" w:rsidP="00741547">
            <w:pPr>
              <w:adjustRightInd w:val="0"/>
              <w:snapToGrid w:val="0"/>
              <w:rPr>
                <w:rFonts w:ascii="Arial" w:hAnsi="Arial" w:cs="Arial"/>
                <w:sz w:val="16"/>
                <w:szCs w:val="16"/>
                <w:lang w:val="es-BO"/>
              </w:rPr>
            </w:pPr>
          </w:p>
        </w:tc>
      </w:tr>
      <w:tr w:rsidR="00741547" w:rsidRPr="00E169D4" w14:paraId="7C55E0EC" w14:textId="77777777" w:rsidTr="00741547">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03C20DAB" w14:textId="77777777" w:rsidR="00741547" w:rsidRPr="00E169D4" w:rsidRDefault="00741547" w:rsidP="00741547">
            <w:pPr>
              <w:adjustRightInd w:val="0"/>
              <w:snapToGrid w:val="0"/>
              <w:jc w:val="right"/>
              <w:rPr>
                <w:rFonts w:ascii="Arial" w:hAnsi="Arial" w:cs="Arial"/>
                <w:sz w:val="16"/>
                <w:szCs w:val="16"/>
                <w:lang w:val="es-BO"/>
              </w:rPr>
            </w:pPr>
          </w:p>
        </w:tc>
        <w:tc>
          <w:tcPr>
            <w:tcW w:w="1668" w:type="pct"/>
            <w:gridSpan w:val="2"/>
            <w:vMerge/>
            <w:tcBorders>
              <w:left w:val="single" w:sz="12" w:space="0" w:color="auto"/>
              <w:bottom w:val="nil"/>
              <w:right w:val="single" w:sz="12" w:space="0" w:color="auto"/>
            </w:tcBorders>
            <w:shd w:val="clear" w:color="auto" w:fill="auto"/>
            <w:vAlign w:val="bottom"/>
          </w:tcPr>
          <w:p w14:paraId="469316C9" w14:textId="77777777" w:rsidR="00741547" w:rsidRPr="00E169D4" w:rsidRDefault="00741547" w:rsidP="00741547">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3DE09AB" w14:textId="77777777" w:rsidR="00741547" w:rsidRPr="00E169D4" w:rsidRDefault="00741547" w:rsidP="00741547">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49D6CFD8" w:rsidR="00741547" w:rsidRPr="00E169D4" w:rsidRDefault="00741547" w:rsidP="00741547">
            <w:pPr>
              <w:adjustRightInd w:val="0"/>
              <w:snapToGrid w:val="0"/>
              <w:jc w:val="center"/>
              <w:rPr>
                <w:rFonts w:ascii="Arial" w:hAnsi="Arial" w:cs="Arial"/>
                <w:sz w:val="16"/>
                <w:szCs w:val="16"/>
                <w:lang w:val="es-BO"/>
              </w:rPr>
            </w:pPr>
            <w:r>
              <w:rPr>
                <w:sz w:val="16"/>
                <w:szCs w:val="16"/>
                <w:lang w:val="es-BO"/>
              </w:rPr>
              <w:t>1</w:t>
            </w:r>
            <w:r w:rsidR="006F2A9E">
              <w:rPr>
                <w:sz w:val="16"/>
                <w:szCs w:val="16"/>
                <w:lang w:val="es-BO"/>
              </w:rPr>
              <w:t>8</w:t>
            </w:r>
          </w:p>
        </w:tc>
        <w:tc>
          <w:tcPr>
            <w:tcW w:w="65" w:type="pct"/>
            <w:tcBorders>
              <w:top w:val="nil"/>
              <w:left w:val="single" w:sz="4" w:space="0" w:color="auto"/>
              <w:bottom w:val="nil"/>
              <w:right w:val="single" w:sz="4" w:space="0" w:color="auto"/>
            </w:tcBorders>
            <w:shd w:val="clear" w:color="auto" w:fill="auto"/>
            <w:vAlign w:val="center"/>
          </w:tcPr>
          <w:p w14:paraId="67899E2A" w14:textId="77777777" w:rsidR="00741547" w:rsidRPr="00E169D4" w:rsidRDefault="00741547" w:rsidP="00741547">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5191C4BE" w:rsidR="00741547" w:rsidRPr="00E169D4" w:rsidRDefault="00741547" w:rsidP="00741547">
            <w:pPr>
              <w:adjustRightInd w:val="0"/>
              <w:snapToGrid w:val="0"/>
              <w:jc w:val="center"/>
              <w:rPr>
                <w:rFonts w:ascii="Arial" w:hAnsi="Arial" w:cs="Arial"/>
                <w:sz w:val="16"/>
                <w:szCs w:val="16"/>
                <w:lang w:val="es-BO"/>
              </w:rPr>
            </w:pPr>
            <w:r>
              <w:rPr>
                <w:sz w:val="16"/>
                <w:szCs w:val="16"/>
                <w:lang w:val="es-BO"/>
              </w:rPr>
              <w:t>08</w:t>
            </w:r>
          </w:p>
        </w:tc>
        <w:tc>
          <w:tcPr>
            <w:tcW w:w="65" w:type="pct"/>
            <w:tcBorders>
              <w:top w:val="nil"/>
              <w:left w:val="single" w:sz="4" w:space="0" w:color="auto"/>
              <w:bottom w:val="nil"/>
              <w:right w:val="single" w:sz="4" w:space="0" w:color="auto"/>
            </w:tcBorders>
            <w:shd w:val="clear" w:color="auto" w:fill="auto"/>
            <w:vAlign w:val="center"/>
          </w:tcPr>
          <w:p w14:paraId="101085EE" w14:textId="77777777" w:rsidR="00741547" w:rsidRPr="00E169D4" w:rsidRDefault="00741547" w:rsidP="00741547">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04241430" w:rsidR="00741547" w:rsidRPr="00E169D4" w:rsidRDefault="00741547" w:rsidP="00741547">
            <w:pPr>
              <w:adjustRightInd w:val="0"/>
              <w:snapToGrid w:val="0"/>
              <w:jc w:val="center"/>
              <w:rPr>
                <w:rFonts w:ascii="Arial" w:hAnsi="Arial" w:cs="Arial"/>
                <w:sz w:val="16"/>
                <w:szCs w:val="16"/>
                <w:lang w:val="es-BO"/>
              </w:rPr>
            </w:pPr>
            <w:r>
              <w:rPr>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2B74A80" w14:textId="77777777" w:rsidR="00741547" w:rsidRPr="00E169D4" w:rsidRDefault="00741547" w:rsidP="00741547">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CB1DD27" w14:textId="77777777" w:rsidR="00741547" w:rsidRPr="00E169D4" w:rsidRDefault="00741547" w:rsidP="00741547">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0E7DF40B" w14:textId="77777777" w:rsidR="00741547" w:rsidRPr="00E169D4" w:rsidRDefault="00741547" w:rsidP="00741547">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1107F96E" w14:textId="77777777" w:rsidR="00741547" w:rsidRPr="00E169D4" w:rsidRDefault="00741547" w:rsidP="00741547">
            <w:pPr>
              <w:adjustRightInd w:val="0"/>
              <w:snapToGrid w:val="0"/>
              <w:jc w:val="center"/>
              <w:rPr>
                <w:rFonts w:ascii="Arial" w:hAnsi="Arial" w:cs="Arial"/>
                <w:sz w:val="16"/>
                <w:szCs w:val="16"/>
                <w:lang w:val="es-BO"/>
              </w:rPr>
            </w:pPr>
          </w:p>
        </w:tc>
        <w:tc>
          <w:tcPr>
            <w:tcW w:w="158" w:type="pct"/>
            <w:tcBorders>
              <w:top w:val="nil"/>
              <w:left w:val="nil"/>
              <w:bottom w:val="nil"/>
              <w:right w:val="nil"/>
            </w:tcBorders>
            <w:shd w:val="clear" w:color="auto" w:fill="auto"/>
            <w:vAlign w:val="center"/>
          </w:tcPr>
          <w:p w14:paraId="79F8A39C" w14:textId="77777777" w:rsidR="00741547" w:rsidRPr="00E169D4" w:rsidRDefault="00741547" w:rsidP="00741547">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2A98FC8" w14:textId="77777777" w:rsidR="00741547" w:rsidRPr="00E169D4" w:rsidRDefault="00741547" w:rsidP="00741547">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DFDCC17" w14:textId="77777777" w:rsidR="00741547" w:rsidRPr="00E169D4" w:rsidRDefault="00741547" w:rsidP="00741547">
            <w:pPr>
              <w:adjustRightInd w:val="0"/>
              <w:snapToGrid w:val="0"/>
              <w:jc w:val="center"/>
              <w:rPr>
                <w:rFonts w:ascii="Arial" w:hAnsi="Arial" w:cs="Arial"/>
                <w:sz w:val="16"/>
                <w:szCs w:val="16"/>
                <w:lang w:val="es-BO"/>
              </w:rPr>
            </w:pPr>
          </w:p>
        </w:tc>
        <w:tc>
          <w:tcPr>
            <w:tcW w:w="1395" w:type="pct"/>
            <w:tcBorders>
              <w:top w:val="nil"/>
              <w:left w:val="nil"/>
              <w:bottom w:val="nil"/>
              <w:right w:val="nil"/>
            </w:tcBorders>
            <w:shd w:val="clear" w:color="auto" w:fill="auto"/>
            <w:vAlign w:val="center"/>
          </w:tcPr>
          <w:p w14:paraId="1C8B5F6E" w14:textId="77777777" w:rsidR="00741547" w:rsidRPr="00E169D4" w:rsidRDefault="00741547" w:rsidP="00741547">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29D8C6F8" w14:textId="77777777" w:rsidR="00741547" w:rsidRPr="00E169D4" w:rsidRDefault="00741547" w:rsidP="00741547">
            <w:pPr>
              <w:adjustRightInd w:val="0"/>
              <w:snapToGrid w:val="0"/>
              <w:rPr>
                <w:rFonts w:ascii="Arial" w:hAnsi="Arial" w:cs="Arial"/>
                <w:sz w:val="16"/>
                <w:szCs w:val="16"/>
                <w:lang w:val="es-BO"/>
              </w:rPr>
            </w:pPr>
          </w:p>
        </w:tc>
      </w:tr>
      <w:tr w:rsidR="00AE691F" w:rsidRPr="00E169D4" w14:paraId="4DBAA2AD" w14:textId="77777777" w:rsidTr="00741547">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5A2ACDB" w14:textId="77777777" w:rsidR="00AE691F" w:rsidRPr="00E169D4" w:rsidRDefault="00AE691F" w:rsidP="009F0A1A">
            <w:pPr>
              <w:adjustRightInd w:val="0"/>
              <w:snapToGrid w:val="0"/>
              <w:jc w:val="right"/>
              <w:rPr>
                <w:rFonts w:ascii="Arial" w:hAnsi="Arial" w:cs="Arial"/>
                <w:sz w:val="4"/>
                <w:szCs w:val="4"/>
                <w:lang w:val="es-BO"/>
              </w:rPr>
            </w:pPr>
          </w:p>
        </w:tc>
        <w:tc>
          <w:tcPr>
            <w:tcW w:w="1602" w:type="pct"/>
            <w:tcBorders>
              <w:top w:val="nil"/>
              <w:left w:val="single" w:sz="12" w:space="0" w:color="auto"/>
              <w:bottom w:val="single" w:sz="12" w:space="0" w:color="auto"/>
              <w:right w:val="nil"/>
            </w:tcBorders>
            <w:shd w:val="clear" w:color="auto" w:fill="auto"/>
            <w:vAlign w:val="bottom"/>
          </w:tcPr>
          <w:p w14:paraId="4CCE0F6C" w14:textId="77777777" w:rsidR="00AE691F" w:rsidRPr="00E169D4" w:rsidRDefault="00AE691F" w:rsidP="009F0A1A">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18326F1D" w14:textId="77777777" w:rsidR="00AE691F" w:rsidRPr="00E169D4" w:rsidRDefault="00AE691F" w:rsidP="009F0A1A">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1DD6CF2"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06A96FB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D2F4CE5"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0AA5B4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2058FC9"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single" w:sz="12" w:space="0" w:color="auto"/>
              <w:right w:val="nil"/>
            </w:tcBorders>
            <w:shd w:val="clear" w:color="auto" w:fill="auto"/>
            <w:vAlign w:val="center"/>
          </w:tcPr>
          <w:p w14:paraId="7A69BB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45465C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374E896D" w14:textId="77777777"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nil"/>
              <w:left w:val="nil"/>
              <w:bottom w:val="single" w:sz="12" w:space="0" w:color="auto"/>
              <w:right w:val="nil"/>
            </w:tcBorders>
            <w:shd w:val="clear" w:color="auto" w:fill="auto"/>
            <w:vAlign w:val="center"/>
          </w:tcPr>
          <w:p w14:paraId="5AFAE39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65F97B75" w14:textId="77777777" w:rsidR="00AE691F" w:rsidRPr="00E169D4" w:rsidRDefault="00AE691F" w:rsidP="009F0A1A">
            <w:pPr>
              <w:adjustRightInd w:val="0"/>
              <w:snapToGrid w:val="0"/>
              <w:jc w:val="center"/>
              <w:rPr>
                <w:rFonts w:ascii="Arial" w:hAnsi="Arial" w:cs="Arial"/>
                <w:sz w:val="4"/>
                <w:szCs w:val="4"/>
                <w:lang w:val="es-BO"/>
              </w:rPr>
            </w:pPr>
          </w:p>
        </w:tc>
        <w:tc>
          <w:tcPr>
            <w:tcW w:w="158" w:type="pct"/>
            <w:tcBorders>
              <w:top w:val="nil"/>
              <w:left w:val="nil"/>
              <w:bottom w:val="single" w:sz="12" w:space="0" w:color="auto"/>
              <w:right w:val="nil"/>
            </w:tcBorders>
            <w:shd w:val="clear" w:color="auto" w:fill="auto"/>
            <w:vAlign w:val="center"/>
          </w:tcPr>
          <w:p w14:paraId="2F02176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7E49042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231A41C" w14:textId="77777777" w:rsidR="00AE691F" w:rsidRPr="00E169D4" w:rsidRDefault="00AE691F" w:rsidP="009F0A1A">
            <w:pPr>
              <w:adjustRightInd w:val="0"/>
              <w:snapToGrid w:val="0"/>
              <w:jc w:val="center"/>
              <w:rPr>
                <w:rFonts w:ascii="Arial" w:hAnsi="Arial" w:cs="Arial"/>
                <w:sz w:val="4"/>
                <w:szCs w:val="4"/>
                <w:lang w:val="es-BO"/>
              </w:rPr>
            </w:pPr>
          </w:p>
        </w:tc>
        <w:tc>
          <w:tcPr>
            <w:tcW w:w="1395" w:type="pct"/>
            <w:tcBorders>
              <w:top w:val="nil"/>
              <w:left w:val="nil"/>
              <w:bottom w:val="single" w:sz="12" w:space="0" w:color="auto"/>
              <w:right w:val="nil"/>
            </w:tcBorders>
            <w:shd w:val="clear" w:color="auto" w:fill="auto"/>
            <w:vAlign w:val="center"/>
          </w:tcPr>
          <w:p w14:paraId="5571B2E4"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05E8C42D" w14:textId="77777777" w:rsidR="00AE691F" w:rsidRPr="00E169D4" w:rsidRDefault="00AE691F" w:rsidP="009F0A1A">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455B62" w:rsidRDefault="008A489B" w:rsidP="0062598E">
      <w:pPr>
        <w:pStyle w:val="Prrafodelista"/>
        <w:numPr>
          <w:ilvl w:val="0"/>
          <w:numId w:val="19"/>
        </w:numPr>
        <w:ind w:left="714" w:hanging="357"/>
        <w:jc w:val="both"/>
        <w:rPr>
          <w:rFonts w:ascii="Verdana" w:hAnsi="Verdana" w:cs="Arial"/>
          <w:sz w:val="18"/>
          <w:szCs w:val="18"/>
        </w:rPr>
      </w:pPr>
      <w:r w:rsidRPr="00455B62">
        <w:rPr>
          <w:rFonts w:ascii="Verdana" w:hAnsi="Verdana" w:cs="Arial"/>
          <w:sz w:val="18"/>
          <w:szCs w:val="18"/>
        </w:rPr>
        <w:t>Todos los plazos son de cumplimiento obligatorio.</w:t>
      </w:r>
    </w:p>
    <w:p w14:paraId="0BFFA6C2" w14:textId="285BCC8F" w:rsidR="00AE691F" w:rsidRDefault="008A489B" w:rsidP="0062598E">
      <w:pPr>
        <w:pStyle w:val="Prrafodelista"/>
        <w:numPr>
          <w:ilvl w:val="0"/>
          <w:numId w:val="19"/>
        </w:numPr>
        <w:ind w:left="714" w:hanging="357"/>
        <w:jc w:val="both"/>
        <w:rPr>
          <w:rFonts w:ascii="Verdana" w:hAnsi="Verdana" w:cs="Arial"/>
          <w:sz w:val="18"/>
          <w:szCs w:val="18"/>
        </w:rPr>
      </w:pPr>
      <w:r w:rsidRPr="00455B62">
        <w:rPr>
          <w:rFonts w:ascii="Verdana" w:hAnsi="Verdana" w:cs="Arial"/>
          <w:sz w:val="18"/>
          <w:szCs w:val="18"/>
        </w:rPr>
        <w:t xml:space="preserve">Posterior a la presentación y apertura de propuestas, si la actividad fuese </w:t>
      </w:r>
      <w:r w:rsidR="00632123" w:rsidRPr="00455B62">
        <w:rPr>
          <w:rFonts w:ascii="Verdana" w:hAnsi="Verdana" w:cs="Arial"/>
          <w:sz w:val="18"/>
          <w:szCs w:val="18"/>
        </w:rPr>
        <w:t>realizada</w:t>
      </w:r>
      <w:r w:rsidRPr="00455B62">
        <w:rPr>
          <w:rFonts w:ascii="Verdana" w:hAnsi="Verdana" w:cs="Arial"/>
          <w:sz w:val="18"/>
          <w:szCs w:val="18"/>
        </w:rPr>
        <w:t xml:space="preserve"> antes del plazo establecido, el proceso deberá continuar</w:t>
      </w:r>
      <w:r w:rsidR="00632123" w:rsidRPr="00455B62">
        <w:rPr>
          <w:rFonts w:ascii="Verdana" w:hAnsi="Verdana" w:cs="Arial"/>
          <w:sz w:val="18"/>
          <w:szCs w:val="18"/>
        </w:rPr>
        <w:t>.</w:t>
      </w:r>
    </w:p>
    <w:p w14:paraId="325512E2" w14:textId="77777777" w:rsidR="0079036A" w:rsidRDefault="0079036A" w:rsidP="0062598E">
      <w:pPr>
        <w:pStyle w:val="Prrafodelista"/>
        <w:numPr>
          <w:ilvl w:val="0"/>
          <w:numId w:val="19"/>
        </w:numPr>
        <w:jc w:val="both"/>
        <w:outlineLvl w:val="0"/>
        <w:rPr>
          <w:rFonts w:ascii="Verdana" w:hAnsi="Verdana" w:cs="Arial"/>
          <w:b/>
          <w:lang w:val="es-BO"/>
        </w:rPr>
      </w:pPr>
      <w:r>
        <w:rPr>
          <w:rFonts w:ascii="Arial" w:hAnsi="Arial" w:cs="Arial"/>
          <w:b/>
          <w:i/>
          <w:highlight w:val="yellow"/>
        </w:rPr>
        <w:lastRenderedPageBreak/>
        <w:t>(*) El proponente se dará por notificado con la publicación realizada en la página oficial de la AEVIVIENDA</w:t>
      </w:r>
    </w:p>
    <w:bookmarkEnd w:id="25"/>
    <w:bookmarkEnd w:id="23"/>
    <w:p w14:paraId="64C3551A" w14:textId="77777777" w:rsidR="0079036A" w:rsidRPr="00455B62" w:rsidRDefault="0079036A" w:rsidP="0079036A">
      <w:pPr>
        <w:pStyle w:val="Prrafodelista"/>
        <w:ind w:left="714"/>
        <w:jc w:val="both"/>
        <w:rPr>
          <w:rFonts w:ascii="Verdana" w:hAnsi="Verdana" w:cs="Arial"/>
          <w:sz w:val="18"/>
          <w:szCs w:val="18"/>
        </w:rPr>
      </w:pPr>
    </w:p>
    <w:p w14:paraId="7C396038" w14:textId="611DDCB8" w:rsidR="00843294" w:rsidRDefault="00843294" w:rsidP="00843294">
      <w:pPr>
        <w:ind w:left="357"/>
        <w:jc w:val="both"/>
        <w:rPr>
          <w:rFonts w:ascii="Verdana" w:hAnsi="Verdana" w:cs="Arial"/>
          <w:color w:val="0000FF"/>
          <w:sz w:val="18"/>
          <w:szCs w:val="18"/>
        </w:rPr>
      </w:pPr>
    </w:p>
    <w:p w14:paraId="69AD2722" w14:textId="77777777" w:rsidR="00AE691F" w:rsidRPr="00653C8D" w:rsidRDefault="00AE691F" w:rsidP="00176FB4">
      <w:pPr>
        <w:rPr>
          <w:rFonts w:ascii="Arial" w:hAnsi="Arial" w:cs="Arial"/>
          <w:color w:val="0000FF"/>
          <w:sz w:val="16"/>
          <w:szCs w:val="16"/>
        </w:rPr>
      </w:pPr>
    </w:p>
    <w:p w14:paraId="0FF8F566" w14:textId="77777777" w:rsidR="005D5616" w:rsidRPr="00653C8D" w:rsidRDefault="002C09D7" w:rsidP="00B1031B">
      <w:pPr>
        <w:pStyle w:val="Ttulo10"/>
        <w:numPr>
          <w:ilvl w:val="0"/>
          <w:numId w:val="14"/>
        </w:numPr>
        <w:spacing w:before="0" w:after="0"/>
        <w:jc w:val="both"/>
        <w:rPr>
          <w:rFonts w:ascii="Verdana" w:hAnsi="Verdana"/>
          <w:sz w:val="18"/>
          <w:szCs w:val="16"/>
        </w:rPr>
      </w:pPr>
      <w:bookmarkStart w:id="28" w:name="_Toc347486253"/>
      <w:r w:rsidRPr="00653C8D">
        <w:rPr>
          <w:rFonts w:ascii="Verdana" w:hAnsi="Verdana"/>
          <w:sz w:val="18"/>
        </w:rPr>
        <w:t>TÉRMINOS DE REFERENCIA</w:t>
      </w:r>
      <w:bookmarkEnd w:id="28"/>
    </w:p>
    <w:p w14:paraId="68A2BCB0" w14:textId="77777777" w:rsidR="00405408" w:rsidRPr="00882269" w:rsidRDefault="00405408" w:rsidP="00405408">
      <w:pPr>
        <w:rPr>
          <w:rFonts w:ascii="Arial" w:hAnsi="Arial" w:cs="Arial"/>
          <w:b/>
          <w:bCs/>
          <w:i/>
          <w:u w:val="single"/>
        </w:rPr>
      </w:pPr>
    </w:p>
    <w:p w14:paraId="287012BD" w14:textId="77777777" w:rsidR="006F2A9E" w:rsidRDefault="006F2A9E" w:rsidP="006F2A9E">
      <w:pPr>
        <w:tabs>
          <w:tab w:val="left" w:pos="6348"/>
        </w:tabs>
        <w:autoSpaceDE w:val="0"/>
        <w:autoSpaceDN w:val="0"/>
        <w:adjustRightInd w:val="0"/>
        <w:spacing w:line="360" w:lineRule="auto"/>
        <w:jc w:val="center"/>
        <w:rPr>
          <w:rFonts w:ascii="Tahoma" w:eastAsia="Calibri" w:hAnsi="Tahoma" w:cs="Tahoma"/>
          <w:b/>
          <w:sz w:val="28"/>
          <w:szCs w:val="28"/>
        </w:rPr>
      </w:pPr>
      <w:r>
        <w:rPr>
          <w:rFonts w:ascii="Tahoma" w:eastAsia="Calibri" w:hAnsi="Tahoma" w:cs="Tahoma"/>
          <w:b/>
          <w:sz w:val="28"/>
          <w:szCs w:val="28"/>
        </w:rPr>
        <w:t>TÉRMINOS DE REFERENCIA</w:t>
      </w:r>
    </w:p>
    <w:p w14:paraId="6E8BAB7B" w14:textId="77777777" w:rsidR="006F2A9E" w:rsidRDefault="006F2A9E" w:rsidP="006F2A9E">
      <w:pPr>
        <w:tabs>
          <w:tab w:val="left" w:pos="6348"/>
        </w:tabs>
        <w:autoSpaceDE w:val="0"/>
        <w:autoSpaceDN w:val="0"/>
        <w:adjustRightInd w:val="0"/>
        <w:spacing w:line="360" w:lineRule="auto"/>
        <w:jc w:val="center"/>
        <w:rPr>
          <w:rFonts w:ascii="Tahoma" w:eastAsia="Calibri" w:hAnsi="Tahoma" w:cs="Tahoma"/>
          <w:b/>
          <w:sz w:val="28"/>
          <w:szCs w:val="28"/>
        </w:rPr>
      </w:pPr>
      <w:r>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6F2A9E" w14:paraId="1E548986" w14:textId="77777777" w:rsidTr="006F2A9E">
        <w:trPr>
          <w:trHeight w:val="615"/>
        </w:trPr>
        <w:tc>
          <w:tcPr>
            <w:tcW w:w="8788" w:type="dxa"/>
            <w:shd w:val="clear" w:color="auto" w:fill="2E74B5" w:themeFill="accent1" w:themeFillShade="BF"/>
            <w:vAlign w:val="center"/>
            <w:hideMark/>
          </w:tcPr>
          <w:p w14:paraId="7F3E912E" w14:textId="77777777" w:rsidR="006F2A9E" w:rsidRDefault="006F2A9E">
            <w:pPr>
              <w:autoSpaceDE w:val="0"/>
              <w:autoSpaceDN w:val="0"/>
              <w:adjustRightInd w:val="0"/>
              <w:jc w:val="center"/>
              <w:rPr>
                <w:rFonts w:ascii="Tahoma" w:eastAsia="Calibri" w:hAnsi="Tahoma" w:cs="Tahoma"/>
                <w:b/>
                <w:bCs/>
                <w:sz w:val="14"/>
                <w:szCs w:val="14"/>
              </w:rPr>
            </w:pPr>
            <w:r>
              <w:rPr>
                <w:rFonts w:ascii="Tahoma" w:hAnsi="Tahoma" w:cs="Tahoma"/>
                <w:b/>
                <w:color w:val="FFFFFF" w:themeColor="background1"/>
              </w:rPr>
              <w:t>ROYECTO DE VIVIENDA CUALITATIVA EN EL MUNICIPIO DE VILA VILA -FASE(X) 2025- COCHABAMBA</w:t>
            </w:r>
          </w:p>
        </w:tc>
      </w:tr>
    </w:tbl>
    <w:p w14:paraId="2C2C9E3E" w14:textId="77777777" w:rsidR="006F2A9E" w:rsidRDefault="006F2A9E" w:rsidP="006F2A9E">
      <w:pPr>
        <w:rPr>
          <w:vanish/>
        </w:rPr>
      </w:pPr>
    </w:p>
    <w:tbl>
      <w:tblPr>
        <w:tblpPr w:leftFromText="141" w:rightFromText="141" w:bottomFromText="160"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6F2A9E" w14:paraId="2942AB9D" w14:textId="77777777" w:rsidTr="006F2A9E">
        <w:tc>
          <w:tcPr>
            <w:tcW w:w="5070" w:type="dxa"/>
            <w:tcBorders>
              <w:top w:val="single" w:sz="4" w:space="0" w:color="auto"/>
              <w:left w:val="single" w:sz="4" w:space="0" w:color="auto"/>
              <w:bottom w:val="single" w:sz="4" w:space="0" w:color="auto"/>
              <w:right w:val="single" w:sz="4" w:space="0" w:color="auto"/>
            </w:tcBorders>
            <w:vAlign w:val="center"/>
            <w:hideMark/>
          </w:tcPr>
          <w:p w14:paraId="46BF6BB7" w14:textId="77777777" w:rsidR="006F2A9E" w:rsidRDefault="006F2A9E">
            <w:pPr>
              <w:spacing w:afterLines="100" w:after="240"/>
              <w:ind w:right="616"/>
              <w:rPr>
                <w:rFonts w:ascii="Tahoma" w:hAnsi="Tahoma" w:cs="Tahoma"/>
                <w:b/>
                <w:color w:val="FF0000"/>
                <w:lang w:val="es-ES_tradnl"/>
              </w:rPr>
            </w:pPr>
            <w:r>
              <w:rPr>
                <w:rFonts w:ascii="Tahoma" w:hAnsi="Tahoma" w:cs="Tahoma"/>
                <w:b/>
                <w:lang w:val="es-ES_tradnl"/>
              </w:rPr>
              <w:t>Modalidad de Proyecto:</w:t>
            </w:r>
          </w:p>
        </w:tc>
        <w:tc>
          <w:tcPr>
            <w:tcW w:w="3365" w:type="dxa"/>
            <w:tcBorders>
              <w:top w:val="single" w:sz="4" w:space="0" w:color="auto"/>
              <w:left w:val="single" w:sz="4" w:space="0" w:color="auto"/>
              <w:bottom w:val="single" w:sz="4" w:space="0" w:color="auto"/>
              <w:right w:val="single" w:sz="4" w:space="0" w:color="auto"/>
            </w:tcBorders>
            <w:vAlign w:val="center"/>
            <w:hideMark/>
          </w:tcPr>
          <w:p w14:paraId="3894385A" w14:textId="77777777" w:rsidR="006F2A9E" w:rsidRDefault="006F2A9E">
            <w:pPr>
              <w:spacing w:afterLines="100" w:after="240"/>
              <w:ind w:right="616"/>
              <w:rPr>
                <w:rFonts w:ascii="Tahoma" w:hAnsi="Tahoma" w:cs="Tahoma"/>
                <w:b/>
                <w:lang w:val="es-ES_tradnl"/>
              </w:rPr>
            </w:pPr>
            <w:r>
              <w:rPr>
                <w:rFonts w:ascii="Tahoma" w:hAnsi="Tahoma" w:cs="Tahoma"/>
                <w:b/>
                <w:lang w:val="es-ES_tradnl"/>
              </w:rPr>
              <w:t>A Iniciativa</w:t>
            </w:r>
          </w:p>
        </w:tc>
      </w:tr>
      <w:tr w:rsidR="006F2A9E" w14:paraId="03207486" w14:textId="77777777" w:rsidTr="006F2A9E">
        <w:tc>
          <w:tcPr>
            <w:tcW w:w="5070" w:type="dxa"/>
            <w:tcBorders>
              <w:top w:val="single" w:sz="4" w:space="0" w:color="auto"/>
              <w:left w:val="single" w:sz="4" w:space="0" w:color="auto"/>
              <w:bottom w:val="single" w:sz="4" w:space="0" w:color="auto"/>
              <w:right w:val="single" w:sz="4" w:space="0" w:color="auto"/>
            </w:tcBorders>
            <w:vAlign w:val="center"/>
            <w:hideMark/>
          </w:tcPr>
          <w:p w14:paraId="7DBE747B" w14:textId="77777777" w:rsidR="006F2A9E" w:rsidRDefault="006F2A9E">
            <w:pPr>
              <w:spacing w:afterLines="100" w:after="240"/>
              <w:ind w:right="616"/>
              <w:rPr>
                <w:rFonts w:ascii="Tahoma" w:hAnsi="Tahoma" w:cs="Tahoma"/>
                <w:b/>
                <w:color w:val="FF0000"/>
                <w:lang w:val="es-ES_tradnl"/>
              </w:rPr>
            </w:pPr>
            <w:r>
              <w:rPr>
                <w:rFonts w:ascii="Tahoma" w:hAnsi="Tahoma" w:cs="Tahoma"/>
                <w:b/>
                <w:lang w:val="es-ES_tradnl"/>
              </w:rPr>
              <w:t>Tipo de Proponente:</w:t>
            </w:r>
          </w:p>
        </w:tc>
        <w:tc>
          <w:tcPr>
            <w:tcW w:w="3365" w:type="dxa"/>
            <w:tcBorders>
              <w:top w:val="single" w:sz="4" w:space="0" w:color="auto"/>
              <w:left w:val="single" w:sz="4" w:space="0" w:color="auto"/>
              <w:bottom w:val="single" w:sz="4" w:space="0" w:color="auto"/>
              <w:right w:val="single" w:sz="4" w:space="0" w:color="auto"/>
            </w:tcBorders>
            <w:vAlign w:val="center"/>
            <w:hideMark/>
          </w:tcPr>
          <w:p w14:paraId="0E8799B5" w14:textId="77777777" w:rsidR="006F2A9E" w:rsidRDefault="006F2A9E">
            <w:pPr>
              <w:spacing w:afterLines="100" w:after="240"/>
              <w:ind w:right="616"/>
              <w:rPr>
                <w:rFonts w:ascii="Tahoma" w:hAnsi="Tahoma" w:cs="Tahoma"/>
                <w:b/>
                <w:lang w:val="es-ES_tradnl"/>
              </w:rPr>
            </w:pPr>
            <w:r>
              <w:rPr>
                <w:rFonts w:ascii="Tahoma" w:hAnsi="Tahoma" w:cs="Tahoma"/>
                <w:b/>
                <w:lang w:val="es-ES_tradnl"/>
              </w:rPr>
              <w:t>Persona Jurídica</w:t>
            </w:r>
          </w:p>
        </w:tc>
      </w:tr>
      <w:tr w:rsidR="006F2A9E" w14:paraId="00C1D503" w14:textId="77777777" w:rsidTr="006F2A9E">
        <w:tc>
          <w:tcPr>
            <w:tcW w:w="5070" w:type="dxa"/>
            <w:tcBorders>
              <w:top w:val="single" w:sz="4" w:space="0" w:color="auto"/>
              <w:left w:val="single" w:sz="4" w:space="0" w:color="auto"/>
              <w:bottom w:val="single" w:sz="4" w:space="0" w:color="auto"/>
              <w:right w:val="single" w:sz="4" w:space="0" w:color="auto"/>
            </w:tcBorders>
            <w:vAlign w:val="center"/>
            <w:hideMark/>
          </w:tcPr>
          <w:p w14:paraId="0F22DBE6" w14:textId="77777777" w:rsidR="006F2A9E" w:rsidRDefault="006F2A9E">
            <w:pPr>
              <w:spacing w:afterLines="100" w:after="240"/>
              <w:ind w:right="616"/>
              <w:rPr>
                <w:rFonts w:ascii="Tahoma" w:hAnsi="Tahoma" w:cs="Tahoma"/>
                <w:b/>
                <w:color w:val="FF0000"/>
                <w:lang w:val="es-ES_tradnl"/>
              </w:rPr>
            </w:pPr>
            <w:r>
              <w:rPr>
                <w:rFonts w:ascii="Tahoma" w:hAnsi="Tahoma" w:cs="Tahoma"/>
                <w:b/>
                <w:lang w:val="es-ES_tradnl"/>
              </w:rPr>
              <w:t>Método de Selección y adjudicación:</w:t>
            </w:r>
          </w:p>
        </w:tc>
        <w:tc>
          <w:tcPr>
            <w:tcW w:w="3365" w:type="dxa"/>
            <w:tcBorders>
              <w:top w:val="single" w:sz="4" w:space="0" w:color="auto"/>
              <w:left w:val="single" w:sz="4" w:space="0" w:color="auto"/>
              <w:bottom w:val="single" w:sz="4" w:space="0" w:color="auto"/>
              <w:right w:val="single" w:sz="4" w:space="0" w:color="auto"/>
            </w:tcBorders>
            <w:vAlign w:val="center"/>
            <w:hideMark/>
          </w:tcPr>
          <w:p w14:paraId="475AC845" w14:textId="77777777" w:rsidR="006F2A9E" w:rsidRDefault="006F2A9E">
            <w:pPr>
              <w:spacing w:afterLines="100" w:after="240"/>
              <w:ind w:right="616"/>
              <w:rPr>
                <w:rFonts w:ascii="Tahoma" w:hAnsi="Tahoma" w:cs="Tahoma"/>
                <w:b/>
                <w:lang w:val="es-ES_tradnl"/>
              </w:rPr>
            </w:pPr>
            <w:r>
              <w:rPr>
                <w:rFonts w:ascii="Tahoma" w:hAnsi="Tahoma" w:cs="Tahoma"/>
                <w:b/>
                <w:lang w:val="es-ES_tradnl"/>
              </w:rPr>
              <w:t>Calidad, Propuesta Técnica, Costo</w:t>
            </w:r>
          </w:p>
        </w:tc>
      </w:tr>
      <w:tr w:rsidR="006F2A9E" w14:paraId="47237917" w14:textId="77777777" w:rsidTr="006F2A9E">
        <w:tc>
          <w:tcPr>
            <w:tcW w:w="5070" w:type="dxa"/>
            <w:tcBorders>
              <w:top w:val="single" w:sz="4" w:space="0" w:color="auto"/>
              <w:left w:val="single" w:sz="4" w:space="0" w:color="auto"/>
              <w:bottom w:val="single" w:sz="4" w:space="0" w:color="auto"/>
              <w:right w:val="single" w:sz="4" w:space="0" w:color="auto"/>
            </w:tcBorders>
            <w:vAlign w:val="center"/>
            <w:hideMark/>
          </w:tcPr>
          <w:p w14:paraId="271594AE" w14:textId="77777777" w:rsidR="006F2A9E" w:rsidRDefault="006F2A9E">
            <w:pPr>
              <w:spacing w:afterLines="100" w:after="240"/>
              <w:ind w:right="616"/>
              <w:rPr>
                <w:rFonts w:ascii="Tahoma" w:hAnsi="Tahoma" w:cs="Tahoma"/>
                <w:b/>
                <w:color w:val="FF0000"/>
                <w:lang w:val="es-ES_tradnl"/>
              </w:rPr>
            </w:pPr>
            <w:r>
              <w:rPr>
                <w:rFonts w:ascii="Tahoma" w:hAnsi="Tahoma" w:cs="Tahoma"/>
                <w:b/>
                <w:lang w:val="es-ES_tradnl"/>
              </w:rPr>
              <w:t>Forma de Adjudicación:</w:t>
            </w:r>
          </w:p>
        </w:tc>
        <w:tc>
          <w:tcPr>
            <w:tcW w:w="3365" w:type="dxa"/>
            <w:tcBorders>
              <w:top w:val="single" w:sz="4" w:space="0" w:color="auto"/>
              <w:left w:val="single" w:sz="4" w:space="0" w:color="auto"/>
              <w:bottom w:val="single" w:sz="4" w:space="0" w:color="auto"/>
              <w:right w:val="single" w:sz="4" w:space="0" w:color="auto"/>
            </w:tcBorders>
            <w:vAlign w:val="center"/>
            <w:hideMark/>
          </w:tcPr>
          <w:p w14:paraId="01F5A0B9" w14:textId="77777777" w:rsidR="006F2A9E" w:rsidRDefault="006F2A9E">
            <w:pPr>
              <w:spacing w:afterLines="100" w:after="240"/>
              <w:ind w:right="616"/>
              <w:rPr>
                <w:rFonts w:ascii="Tahoma" w:hAnsi="Tahoma" w:cs="Tahoma"/>
                <w:b/>
                <w:lang w:val="es-ES_tradnl"/>
              </w:rPr>
            </w:pPr>
            <w:r>
              <w:rPr>
                <w:rFonts w:ascii="Tahoma" w:hAnsi="Tahoma" w:cs="Tahoma"/>
                <w:b/>
                <w:lang w:val="es-ES_tradnl"/>
              </w:rPr>
              <w:t>Por el Total</w:t>
            </w:r>
          </w:p>
        </w:tc>
      </w:tr>
    </w:tbl>
    <w:p w14:paraId="36E93911" w14:textId="77777777" w:rsidR="006F2A9E" w:rsidRDefault="006F2A9E" w:rsidP="006F2A9E">
      <w:pPr>
        <w:rPr>
          <w:rFonts w:asciiTheme="minorHAnsi" w:eastAsiaTheme="minorHAnsi" w:hAnsiTheme="minorHAnsi" w:cstheme="minorBidi"/>
          <w:sz w:val="22"/>
          <w:szCs w:val="22"/>
          <w:lang w:val="es-ES_tradnl"/>
        </w:rPr>
      </w:pPr>
    </w:p>
    <w:p w14:paraId="2C3F21D6" w14:textId="77777777" w:rsidR="006F2A9E" w:rsidRDefault="006F2A9E" w:rsidP="006F2A9E">
      <w:pPr>
        <w:rPr>
          <w:lang w:val="es-ES_tradnl"/>
        </w:rPr>
      </w:pPr>
    </w:p>
    <w:p w14:paraId="0D01CE5C" w14:textId="77777777" w:rsidR="006F2A9E" w:rsidRDefault="006F2A9E" w:rsidP="006F2A9E">
      <w:pPr>
        <w:rPr>
          <w:lang w:val="es-ES_tradnl"/>
        </w:rPr>
      </w:pPr>
    </w:p>
    <w:p w14:paraId="19565B11" w14:textId="77777777" w:rsidR="006F2A9E" w:rsidRDefault="006F2A9E" w:rsidP="006F2A9E">
      <w:pPr>
        <w:rPr>
          <w:lang w:val="es-ES_tradnl"/>
        </w:rPr>
      </w:pPr>
    </w:p>
    <w:p w14:paraId="20F06522" w14:textId="77777777" w:rsidR="006F2A9E" w:rsidRDefault="006F2A9E" w:rsidP="006F2A9E">
      <w:pPr>
        <w:rPr>
          <w:lang w:val="es-ES_tradnl"/>
        </w:rPr>
      </w:pPr>
    </w:p>
    <w:p w14:paraId="4164878B" w14:textId="77777777" w:rsidR="006F2A9E" w:rsidRDefault="006F2A9E" w:rsidP="006F2A9E">
      <w:pPr>
        <w:rPr>
          <w:lang w:val="es-ES_tradnl"/>
        </w:rPr>
      </w:pPr>
    </w:p>
    <w:p w14:paraId="48B0B032" w14:textId="77777777" w:rsidR="006F2A9E" w:rsidRDefault="006F2A9E" w:rsidP="006F2A9E">
      <w:pPr>
        <w:rPr>
          <w:rFonts w:ascii="Tahoma" w:hAnsi="Tahoma" w:cs="Tahoma"/>
          <w:b/>
          <w:sz w:val="22"/>
          <w:szCs w:val="22"/>
          <w:u w:val="single"/>
          <w:lang w:val="es-ES_tradnl"/>
        </w:rPr>
      </w:pPr>
      <w:r>
        <w:rPr>
          <w:rFonts w:ascii="Tahoma" w:hAnsi="Tahoma" w:cs="Tahoma"/>
          <w:b/>
          <w:u w:val="single"/>
          <w:lang w:val="es-ES_tradnl"/>
        </w:rPr>
        <w:t>CONDICIONES GENERALES:</w:t>
      </w:r>
    </w:p>
    <w:p w14:paraId="3D6439B1" w14:textId="77777777" w:rsidR="006F2A9E" w:rsidRDefault="006F2A9E" w:rsidP="006F2A9E">
      <w:pPr>
        <w:keepNext/>
        <w:numPr>
          <w:ilvl w:val="0"/>
          <w:numId w:val="44"/>
        </w:numPr>
        <w:spacing w:before="240" w:after="60" w:line="260" w:lineRule="atLeast"/>
        <w:ind w:left="360" w:hanging="360"/>
        <w:outlineLvl w:val="0"/>
        <w:rPr>
          <w:rFonts w:ascii="Tahoma" w:hAnsi="Tahoma" w:cs="Tahoma"/>
          <w:bCs/>
          <w:color w:val="000000"/>
          <w:kern w:val="32"/>
          <w:sz w:val="32"/>
          <w:szCs w:val="32"/>
          <w:lang w:val="es-ES_tradnl"/>
        </w:rPr>
      </w:pPr>
      <w:bookmarkStart w:id="29" w:name="_Toc71811143"/>
      <w:r>
        <w:rPr>
          <w:rFonts w:ascii="Tahoma" w:hAnsi="Tahoma" w:cs="Tahoma"/>
          <w:b/>
          <w:bCs/>
          <w:color w:val="000000"/>
          <w:kern w:val="32"/>
          <w:lang w:val="es-ES_tradnl"/>
        </w:rPr>
        <w:t>ANTECEDENTES</w:t>
      </w:r>
      <w:r>
        <w:rPr>
          <w:rFonts w:ascii="Tahoma" w:hAnsi="Tahoma" w:cs="Tahoma"/>
          <w:bCs/>
          <w:color w:val="000000"/>
          <w:kern w:val="32"/>
          <w:sz w:val="32"/>
          <w:szCs w:val="32"/>
          <w:lang w:val="es-ES_tradnl"/>
        </w:rPr>
        <w:t>.</w:t>
      </w:r>
      <w:bookmarkEnd w:id="29"/>
    </w:p>
    <w:p w14:paraId="490618BC" w14:textId="77777777" w:rsidR="006F2A9E" w:rsidRDefault="006F2A9E" w:rsidP="006F2A9E">
      <w:pPr>
        <w:spacing w:line="260" w:lineRule="atLeast"/>
        <w:jc w:val="both"/>
        <w:rPr>
          <w:rFonts w:ascii="Tahoma" w:hAnsi="Tahoma" w:cs="Tahoma"/>
          <w:lang w:val="es-ES_tradnl"/>
        </w:rPr>
      </w:pPr>
      <w:r>
        <w:rPr>
          <w:rFonts w:ascii="Tahoma" w:hAnsi="Tahoma" w:cs="Tahoma"/>
          <w:lang w:val="es-ES_tradnl"/>
        </w:rPr>
        <w:t xml:space="preserve">Mediante Decreto Supremo Nº 0986 del 21 de septiembre de 2011, se creó la </w:t>
      </w:r>
      <w:r>
        <w:rPr>
          <w:rFonts w:ascii="Tahoma" w:hAnsi="Tahoma" w:cs="Tahoma"/>
          <w:b/>
          <w:lang w:val="es-ES_tradnl"/>
        </w:rPr>
        <w:t>Agencia Estatal de Vivienda - AEVIVIENDA,</w:t>
      </w:r>
      <w:r>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09EFD18C" w14:textId="77777777" w:rsidR="006F2A9E" w:rsidRDefault="006F2A9E" w:rsidP="006F2A9E">
      <w:pPr>
        <w:spacing w:line="260" w:lineRule="atLeast"/>
        <w:jc w:val="both"/>
        <w:rPr>
          <w:rFonts w:ascii="Tahoma" w:hAnsi="Tahoma" w:cs="Tahoma"/>
          <w:lang w:val="es-ES_tradnl"/>
        </w:rPr>
      </w:pPr>
      <w:r>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504694E4" w14:textId="77777777" w:rsidR="006F2A9E" w:rsidRDefault="006F2A9E" w:rsidP="006F2A9E">
      <w:pPr>
        <w:spacing w:line="260" w:lineRule="atLeast"/>
        <w:jc w:val="both"/>
        <w:rPr>
          <w:rFonts w:ascii="Tahoma" w:hAnsi="Tahoma" w:cs="Tahoma"/>
          <w:lang w:val="es-ES_tradnl"/>
        </w:rPr>
      </w:pPr>
      <w:r>
        <w:rPr>
          <w:rFonts w:ascii="Tahoma" w:hAnsi="Tahoma" w:cs="Tahoma"/>
          <w:lang w:val="es-ES_tradnl"/>
        </w:rPr>
        <w:t xml:space="preserve">Los proyectos de vivienda social a ser ejecutados por la AEVIVIENDA están encaminados a hacer frente de manera planificada y concertada la problemática del </w:t>
      </w:r>
      <w:r>
        <w:rPr>
          <w:rFonts w:ascii="Tahoma" w:hAnsi="Tahoma" w:cs="Tahoma"/>
          <w:b/>
          <w:lang w:val="es-ES_tradnl"/>
        </w:rPr>
        <w:t>déficit habitacional en el Estado Plurinacional de Bolivia</w:t>
      </w:r>
      <w:r>
        <w:rPr>
          <w:rFonts w:ascii="Tahoma" w:hAnsi="Tahoma" w:cs="Tahoma"/>
          <w:lang w:val="es-ES_tradnl"/>
        </w:rPr>
        <w:t xml:space="preserve">, mismo que se fracciona en dos tipos: </w:t>
      </w:r>
      <w:r>
        <w:rPr>
          <w:rFonts w:ascii="Tahoma" w:hAnsi="Tahoma" w:cs="Tahoma"/>
          <w:b/>
          <w:lang w:val="es-ES_tradnl"/>
        </w:rPr>
        <w:t>Cualitativo y Cuantitativo</w:t>
      </w:r>
      <w:r>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Pr>
          <w:rFonts w:ascii="Tahoma" w:hAnsi="Tahoma" w:cs="Tahoma"/>
          <w:b/>
          <w:lang w:val="es-ES_tradnl"/>
        </w:rPr>
        <w:t>Plan Plurianual de Reducción del Déficit Habitacional</w:t>
      </w:r>
      <w:r>
        <w:rPr>
          <w:rFonts w:ascii="Tahoma" w:hAnsi="Tahoma" w:cs="Tahoma"/>
          <w:lang w:val="es-ES_tradnl"/>
        </w:rPr>
        <w:t xml:space="preserve"> con participación de instancias públicas y privadas involucradas, en el cual se definirán metas de reducción del </w:t>
      </w:r>
      <w:r>
        <w:rPr>
          <w:rFonts w:ascii="Tahoma" w:hAnsi="Tahoma" w:cs="Tahoma"/>
          <w:b/>
          <w:lang w:val="es-ES_tradnl"/>
        </w:rPr>
        <w:t>déficit habitacional por municipio</w:t>
      </w:r>
      <w:r>
        <w:rPr>
          <w:rFonts w:ascii="Tahoma" w:hAnsi="Tahoma" w:cs="Tahoma"/>
          <w:lang w:val="es-ES_tradnl"/>
        </w:rPr>
        <w:t>, considerando prioritariamente criterios de equidad, atención de sectores de menores ingresos, mujeres jefas de hogar y población beneficiaria que cuente con terreno propio”.</w:t>
      </w:r>
    </w:p>
    <w:p w14:paraId="3ECACF09" w14:textId="77777777" w:rsidR="006F2A9E" w:rsidRDefault="006F2A9E" w:rsidP="006F2A9E">
      <w:pPr>
        <w:spacing w:line="260" w:lineRule="atLeast"/>
        <w:jc w:val="both"/>
        <w:rPr>
          <w:rFonts w:ascii="Tahoma" w:eastAsiaTheme="minorHAnsi" w:hAnsi="Tahoma" w:cs="Tahoma"/>
          <w:color w:val="000000"/>
          <w:lang w:val="es-BO"/>
        </w:rPr>
      </w:pPr>
      <w:r>
        <w:rPr>
          <w:rFonts w:ascii="Tahoma" w:hAnsi="Tahoma" w:cs="Tahoma"/>
        </w:rPr>
        <w:lastRenderedPageBreak/>
        <w:t>En este sentido</w:t>
      </w:r>
      <w:r>
        <w:rPr>
          <w:rFonts w:ascii="Tahoma" w:hAnsi="Tahoma" w:cs="Tahoma"/>
          <w:color w:val="000000"/>
        </w:rPr>
        <w:t>, en el marco de la normativa vigente, reglamento operativo y reglamento específico de la AEVIVIENDA; con el objetivo de incidir en la disminución del déficit habitacional</w:t>
      </w:r>
      <w:r>
        <w:rPr>
          <w:rFonts w:ascii="Tahoma" w:hAnsi="Tahoma" w:cs="Tahoma"/>
          <w:b/>
          <w:color w:val="000000"/>
        </w:rPr>
        <w:t xml:space="preserve"> cualitativo </w:t>
      </w:r>
      <w:r>
        <w:rPr>
          <w:rFonts w:ascii="Tahoma" w:hAnsi="Tahoma" w:cs="Tahoma"/>
          <w:color w:val="000000"/>
        </w:rPr>
        <w:t xml:space="preserve">se aprobó el proyecto: </w:t>
      </w:r>
    </w:p>
    <w:p w14:paraId="05756ECE" w14:textId="77777777" w:rsidR="006F2A9E" w:rsidRDefault="006F2A9E" w:rsidP="006F2A9E">
      <w:pPr>
        <w:pBdr>
          <w:top w:val="single" w:sz="4" w:space="1" w:color="auto"/>
          <w:left w:val="single" w:sz="4" w:space="4" w:color="auto"/>
          <w:bottom w:val="single" w:sz="4" w:space="1" w:color="auto"/>
          <w:right w:val="single" w:sz="4" w:space="4" w:color="auto"/>
          <w:between w:val="single" w:sz="4" w:space="1" w:color="auto"/>
        </w:pBdr>
        <w:spacing w:line="300" w:lineRule="auto"/>
        <w:jc w:val="center"/>
        <w:rPr>
          <w:rFonts w:ascii="Tahoma" w:hAnsi="Tahoma" w:cs="Tahoma"/>
        </w:rPr>
      </w:pPr>
      <w:bookmarkStart w:id="30" w:name="_Toc71811144"/>
      <w:r>
        <w:rPr>
          <w:rFonts w:ascii="Tahoma" w:hAnsi="Tahoma" w:cs="Tahoma"/>
          <w:b/>
        </w:rPr>
        <w:t xml:space="preserve">PROYECTO DE VIVIENDA CUALITATIVA EN EL MUNICIPIO DE VILA VILA – FASE (X) </w:t>
      </w:r>
      <w:r>
        <w:rPr>
          <w:rFonts w:ascii="Tahoma" w:hAnsi="Tahoma" w:cs="Tahoma"/>
          <w:b/>
          <w:color w:val="FF0000"/>
        </w:rPr>
        <w:t>2025</w:t>
      </w:r>
      <w:r>
        <w:rPr>
          <w:rFonts w:ascii="Tahoma" w:hAnsi="Tahoma" w:cs="Tahoma"/>
          <w:b/>
        </w:rPr>
        <w:t xml:space="preserve">– </w:t>
      </w:r>
      <w:r>
        <w:rPr>
          <w:rFonts w:ascii="Tahoma" w:hAnsi="Tahoma" w:cs="Tahoma"/>
          <w:b/>
          <w:color w:val="FF0000"/>
        </w:rPr>
        <w:t>COCHABAMBA</w:t>
      </w:r>
    </w:p>
    <w:p w14:paraId="052882D9" w14:textId="77777777" w:rsidR="006F2A9E" w:rsidRDefault="006F2A9E" w:rsidP="006F2A9E">
      <w:pPr>
        <w:keepNext/>
        <w:numPr>
          <w:ilvl w:val="0"/>
          <w:numId w:val="44"/>
        </w:numPr>
        <w:spacing w:line="260" w:lineRule="atLeast"/>
        <w:ind w:left="360" w:hanging="360"/>
        <w:outlineLvl w:val="0"/>
        <w:rPr>
          <w:rFonts w:ascii="Tahoma" w:hAnsi="Tahoma" w:cs="Tahoma"/>
          <w:bCs/>
          <w:color w:val="000000"/>
          <w:kern w:val="32"/>
          <w:sz w:val="32"/>
          <w:szCs w:val="32"/>
          <w:lang w:val="es-ES_tradnl"/>
        </w:rPr>
      </w:pPr>
      <w:r>
        <w:rPr>
          <w:rFonts w:ascii="Tahoma" w:hAnsi="Tahoma" w:cs="Tahoma"/>
          <w:b/>
          <w:bCs/>
          <w:color w:val="000000"/>
          <w:kern w:val="32"/>
          <w:lang w:val="es-ES_tradnl"/>
        </w:rPr>
        <w:t>JUSTIFICACIÓN</w:t>
      </w:r>
      <w:r>
        <w:rPr>
          <w:rFonts w:ascii="Tahoma" w:hAnsi="Tahoma" w:cs="Tahoma"/>
          <w:bCs/>
          <w:color w:val="000000"/>
          <w:kern w:val="32"/>
          <w:sz w:val="32"/>
          <w:szCs w:val="32"/>
          <w:lang w:val="es-ES_tradnl"/>
        </w:rPr>
        <w:t>.</w:t>
      </w:r>
      <w:bookmarkEnd w:id="30"/>
    </w:p>
    <w:p w14:paraId="7E30602C" w14:textId="77777777" w:rsidR="006F2A9E" w:rsidRDefault="006F2A9E" w:rsidP="006F2A9E">
      <w:pPr>
        <w:spacing w:line="260" w:lineRule="atLeast"/>
        <w:jc w:val="both"/>
        <w:rPr>
          <w:rFonts w:ascii="Tahoma" w:hAnsi="Tahoma" w:cs="Tahoma"/>
          <w:lang w:val="es-ES_tradnl"/>
        </w:rPr>
      </w:pPr>
      <w:r>
        <w:rPr>
          <w:rFonts w:ascii="Tahoma" w:hAnsi="Tahoma" w:cs="Tahoma"/>
          <w:lang w:val="es-ES_tradnl"/>
        </w:rPr>
        <w:t xml:space="preserve">El Municipio de </w:t>
      </w:r>
      <w:r>
        <w:rPr>
          <w:rFonts w:ascii="Tahoma" w:hAnsi="Tahoma" w:cs="Tahoma"/>
          <w:color w:val="FF0000"/>
          <w:lang w:val="es-ES_tradnl"/>
        </w:rPr>
        <w:t xml:space="preserve">VILA VILA </w:t>
      </w:r>
      <w:r>
        <w:rPr>
          <w:rFonts w:ascii="Tahoma" w:hAnsi="Tahoma" w:cs="Tahoma"/>
          <w:lang w:val="es-ES_tradnl"/>
        </w:rPr>
        <w:t xml:space="preserve">del Departamento de </w:t>
      </w:r>
      <w:r>
        <w:rPr>
          <w:rFonts w:ascii="Tahoma" w:hAnsi="Tahoma" w:cs="Tahoma"/>
          <w:color w:val="FF0000"/>
          <w:lang w:val="es-ES_tradnl"/>
        </w:rPr>
        <w:t>COCHABAMBA</w:t>
      </w:r>
      <w:r>
        <w:rPr>
          <w:rFonts w:ascii="Tahoma" w:hAnsi="Tahoma" w:cs="Tahoma"/>
          <w:i/>
          <w:color w:val="FF0000"/>
          <w:lang w:val="es-ES_tradnl"/>
        </w:rPr>
        <w:t xml:space="preserve"> </w:t>
      </w:r>
      <w:r>
        <w:rPr>
          <w:rFonts w:ascii="Tahoma" w:hAnsi="Tahoma" w:cs="Tahoma"/>
          <w:lang w:val="es-ES_tradnl"/>
        </w:rPr>
        <w:t xml:space="preserve">se encuentra inscrito en el </w:t>
      </w:r>
      <w:r>
        <w:rPr>
          <w:rFonts w:ascii="Tahoma" w:hAnsi="Tahoma" w:cs="Tahoma"/>
          <w:b/>
          <w:lang w:val="es-ES_tradnl"/>
        </w:rPr>
        <w:t xml:space="preserve">Plan Plurianual de Reducción del Déficit Habitacional – PPRDH </w:t>
      </w:r>
      <w:r>
        <w:rPr>
          <w:rFonts w:ascii="Tahoma" w:hAnsi="Tahoma" w:cs="Tahoma"/>
          <w:lang w:val="es-ES_tradnl"/>
        </w:rPr>
        <w:t xml:space="preserve">vigente; así mismo dentro del POA de la AEVIVIENDA. Los beneficiarios del proyecto deberán cumplir con los requisitos de postulación establecidos por la AEVIVIENDA y con alguno o varios de los siguientes </w:t>
      </w:r>
      <w:r>
        <w:rPr>
          <w:rFonts w:ascii="Tahoma" w:hAnsi="Tahoma" w:cs="Tahoma"/>
          <w:b/>
          <w:lang w:val="es-ES_tradnl"/>
        </w:rPr>
        <w:t>Criterios de Priorización</w:t>
      </w:r>
      <w:r>
        <w:rPr>
          <w:rFonts w:ascii="Tahoma" w:hAnsi="Tahoma" w:cs="Tahoma"/>
          <w:lang w:val="es-ES_tradnl"/>
        </w:rPr>
        <w:t xml:space="preserve">: </w:t>
      </w:r>
    </w:p>
    <w:p w14:paraId="20E671AC" w14:textId="77777777" w:rsidR="006F2A9E" w:rsidRDefault="006F2A9E" w:rsidP="006F2A9E">
      <w:pPr>
        <w:numPr>
          <w:ilvl w:val="0"/>
          <w:numId w:val="45"/>
        </w:numPr>
        <w:spacing w:line="260" w:lineRule="atLeast"/>
        <w:jc w:val="both"/>
        <w:rPr>
          <w:rFonts w:ascii="Tahoma" w:hAnsi="Tahoma" w:cs="Tahoma"/>
          <w:lang w:val="es-ES_tradnl"/>
        </w:rPr>
      </w:pPr>
      <w:r>
        <w:rPr>
          <w:rFonts w:ascii="Tahoma" w:hAnsi="Tahoma" w:cs="Tahoma"/>
          <w:lang w:val="es-ES_tradnl"/>
        </w:rPr>
        <w:t>Número de miembros del núcleo familiar, en estado de hacinamiento,</w:t>
      </w:r>
    </w:p>
    <w:p w14:paraId="43A3865C" w14:textId="77777777" w:rsidR="006F2A9E" w:rsidRDefault="006F2A9E" w:rsidP="006F2A9E">
      <w:pPr>
        <w:numPr>
          <w:ilvl w:val="0"/>
          <w:numId w:val="45"/>
        </w:numPr>
        <w:spacing w:line="260" w:lineRule="atLeast"/>
        <w:jc w:val="both"/>
        <w:rPr>
          <w:rFonts w:ascii="Tahoma" w:hAnsi="Tahoma" w:cs="Tahoma"/>
          <w:lang w:val="es-ES_tradnl"/>
        </w:rPr>
      </w:pPr>
      <w:r>
        <w:rPr>
          <w:rFonts w:ascii="Tahoma" w:hAnsi="Tahoma" w:cs="Tahoma"/>
          <w:lang w:val="es-ES_tradnl"/>
        </w:rPr>
        <w:t>Discapacidad del solicitante o de algún miembro de la familia,</w:t>
      </w:r>
    </w:p>
    <w:p w14:paraId="73665E12" w14:textId="77777777" w:rsidR="006F2A9E" w:rsidRDefault="006F2A9E" w:rsidP="006F2A9E">
      <w:pPr>
        <w:numPr>
          <w:ilvl w:val="0"/>
          <w:numId w:val="45"/>
        </w:numPr>
        <w:spacing w:line="260" w:lineRule="atLeast"/>
        <w:jc w:val="both"/>
        <w:rPr>
          <w:rFonts w:ascii="Tahoma" w:hAnsi="Tahoma" w:cs="Tahoma"/>
          <w:lang w:val="es-ES_tradnl"/>
        </w:rPr>
      </w:pPr>
      <w:r>
        <w:rPr>
          <w:rFonts w:ascii="Tahoma" w:hAnsi="Tahoma" w:cs="Tahoma"/>
          <w:lang w:val="es-ES_tradnl"/>
        </w:rPr>
        <w:t>Padre o madre soltera/o;</w:t>
      </w:r>
    </w:p>
    <w:p w14:paraId="3933D2E6" w14:textId="77777777" w:rsidR="006F2A9E" w:rsidRDefault="006F2A9E" w:rsidP="006F2A9E">
      <w:pPr>
        <w:numPr>
          <w:ilvl w:val="0"/>
          <w:numId w:val="45"/>
        </w:numPr>
        <w:spacing w:line="260" w:lineRule="atLeast"/>
        <w:jc w:val="both"/>
        <w:rPr>
          <w:rFonts w:ascii="Tahoma" w:hAnsi="Tahoma" w:cs="Tahoma"/>
          <w:lang w:val="es-ES_tradnl"/>
        </w:rPr>
      </w:pPr>
      <w:r>
        <w:rPr>
          <w:rFonts w:ascii="Tahoma" w:hAnsi="Tahoma" w:cs="Tahoma"/>
          <w:lang w:val="es-ES_tradnl"/>
        </w:rPr>
        <w:t>Adulto mayor dependiente del solicitante</w:t>
      </w:r>
    </w:p>
    <w:p w14:paraId="142E8CDC" w14:textId="77777777" w:rsidR="006F2A9E" w:rsidRDefault="006F2A9E" w:rsidP="006F2A9E">
      <w:pPr>
        <w:numPr>
          <w:ilvl w:val="0"/>
          <w:numId w:val="45"/>
        </w:numPr>
        <w:spacing w:line="260" w:lineRule="atLeast"/>
        <w:jc w:val="both"/>
        <w:rPr>
          <w:rFonts w:ascii="Tahoma" w:hAnsi="Tahoma" w:cs="Tahoma"/>
          <w:lang w:val="es-ES_tradnl"/>
        </w:rPr>
      </w:pPr>
      <w:r>
        <w:rPr>
          <w:rFonts w:ascii="Tahoma" w:hAnsi="Tahoma" w:cs="Tahoma"/>
          <w:lang w:val="es-ES_tradnl"/>
        </w:rPr>
        <w:t>Adulto mayor en situación de abandono</w:t>
      </w:r>
    </w:p>
    <w:p w14:paraId="58DE9C74" w14:textId="77777777" w:rsidR="006F2A9E" w:rsidRDefault="006F2A9E" w:rsidP="006F2A9E">
      <w:pPr>
        <w:numPr>
          <w:ilvl w:val="0"/>
          <w:numId w:val="45"/>
        </w:numPr>
        <w:spacing w:line="260" w:lineRule="atLeast"/>
        <w:jc w:val="both"/>
        <w:rPr>
          <w:rFonts w:ascii="Tahoma" w:hAnsi="Tahoma" w:cs="Tahoma"/>
          <w:lang w:val="es-ES_tradnl"/>
        </w:rPr>
      </w:pPr>
      <w:r>
        <w:rPr>
          <w:rFonts w:ascii="Tahoma" w:hAnsi="Tahoma" w:cs="Tahoma"/>
          <w:lang w:val="es-ES_tradnl"/>
        </w:rPr>
        <w:t>Bajos ingresos económicos</w:t>
      </w:r>
    </w:p>
    <w:p w14:paraId="6F24E162" w14:textId="77777777" w:rsidR="006F2A9E" w:rsidRDefault="006F2A9E" w:rsidP="006F2A9E">
      <w:pPr>
        <w:keepNext/>
        <w:numPr>
          <w:ilvl w:val="0"/>
          <w:numId w:val="44"/>
        </w:numPr>
        <w:spacing w:after="60"/>
        <w:ind w:left="360" w:hanging="360"/>
        <w:outlineLvl w:val="0"/>
        <w:rPr>
          <w:rFonts w:ascii="Tahoma" w:hAnsi="Tahoma" w:cs="Tahoma"/>
          <w:bCs/>
          <w:color w:val="000000"/>
          <w:kern w:val="32"/>
          <w:sz w:val="32"/>
          <w:szCs w:val="32"/>
          <w:lang w:val="es-ES_tradnl"/>
        </w:rPr>
      </w:pPr>
      <w:bookmarkStart w:id="31" w:name="_Toc71811145"/>
      <w:r>
        <w:rPr>
          <w:rFonts w:ascii="Tahoma" w:hAnsi="Tahoma" w:cs="Tahoma"/>
          <w:b/>
          <w:bCs/>
          <w:color w:val="000000"/>
          <w:kern w:val="32"/>
          <w:lang w:val="es-ES_tradnl"/>
        </w:rPr>
        <w:t>DESCRIPCIÓN DEL PROYECTO</w:t>
      </w:r>
      <w:r>
        <w:rPr>
          <w:rFonts w:ascii="Tahoma" w:hAnsi="Tahoma" w:cs="Tahoma"/>
          <w:bCs/>
          <w:color w:val="000000"/>
          <w:kern w:val="32"/>
          <w:sz w:val="32"/>
          <w:szCs w:val="32"/>
          <w:lang w:val="es-ES_tradnl"/>
        </w:rPr>
        <w:t>.</w:t>
      </w:r>
      <w:bookmarkEnd w:id="31"/>
    </w:p>
    <w:p w14:paraId="74E7653C" w14:textId="77777777" w:rsidR="006F2A9E" w:rsidRDefault="006F2A9E" w:rsidP="006F2A9E">
      <w:pPr>
        <w:spacing w:line="260" w:lineRule="atLeast"/>
        <w:jc w:val="both"/>
        <w:rPr>
          <w:rFonts w:ascii="Tahoma" w:eastAsiaTheme="minorHAnsi" w:hAnsi="Tahoma" w:cs="Tahoma"/>
          <w:lang w:val="es-BO"/>
        </w:rPr>
      </w:pPr>
      <w:r>
        <w:rPr>
          <w:rFonts w:ascii="Tahoma" w:hAnsi="Tahoma" w:cs="Tahoma"/>
        </w:rPr>
        <w:t xml:space="preserve">El presente es un </w:t>
      </w:r>
      <w:r>
        <w:rPr>
          <w:rFonts w:ascii="Tahoma" w:hAnsi="Tahoma" w:cs="Tahoma"/>
          <w:b/>
        </w:rPr>
        <w:t>Proyecto de Vivienda Cualitativa A Iniciativa</w:t>
      </w:r>
      <w:r>
        <w:rPr>
          <w:rFonts w:ascii="Tahoma" w:hAnsi="Tahoma" w:cs="Tahoma"/>
        </w:rPr>
        <w:t xml:space="preserve"> (no cuenta con lista de beneficiarios aprobados por la AEVIVIENDA, </w:t>
      </w:r>
      <w:r>
        <w:rPr>
          <w:rFonts w:ascii="Tahoma" w:hAnsi="Tahoma" w:cs="Tahoma"/>
          <w:lang w:val="es-ES_tradnl"/>
        </w:rPr>
        <w:t>la Entidad Ejecutora estará a cargo, de manera conjunta con la AEVIVIENDA, de la selección de beneficiarios</w:t>
      </w:r>
      <w:r>
        <w:rPr>
          <w:rFonts w:ascii="Tahoma" w:hAnsi="Tahoma" w:cs="Tahoma"/>
        </w:rPr>
        <w:t xml:space="preserve">) bajo Administración </w:t>
      </w:r>
      <w:r>
        <w:rPr>
          <w:rFonts w:ascii="Tahoma" w:hAnsi="Tahoma" w:cs="Tahoma"/>
          <w:b/>
        </w:rPr>
        <w:t>Instruida</w:t>
      </w:r>
      <w:r>
        <w:rPr>
          <w:rFonts w:ascii="Tahoma" w:hAnsi="Tahoma" w:cs="Tahoma"/>
        </w:rPr>
        <w:t xml:space="preserve">, con la Modalidad de Financiamiento – </w:t>
      </w:r>
      <w:r>
        <w:rPr>
          <w:rFonts w:ascii="Tahoma" w:hAnsi="Tahoma" w:cs="Tahoma"/>
          <w:b/>
        </w:rPr>
        <w:t>Subsidio</w:t>
      </w:r>
      <w:r>
        <w:rPr>
          <w:rFonts w:ascii="Tahoma" w:hAnsi="Tahoma" w:cs="Tahoma"/>
        </w:rPr>
        <w:t xml:space="preserve">, contempla las siguientes Modalidades de Intervención en las viviendas: </w:t>
      </w:r>
      <w:r>
        <w:rPr>
          <w:rFonts w:ascii="Tahoma" w:hAnsi="Tahoma" w:cs="Tahoma"/>
          <w:b/>
          <w:color w:val="FF0000"/>
        </w:rPr>
        <w:t>renovación</w:t>
      </w:r>
      <w:r>
        <w:rPr>
          <w:rFonts w:ascii="Tahoma" w:hAnsi="Tahoma" w:cs="Tahoma"/>
          <w:color w:val="FF0000"/>
        </w:rPr>
        <w:t>.</w:t>
      </w:r>
    </w:p>
    <w:p w14:paraId="6C2399B8" w14:textId="77777777" w:rsidR="006F2A9E" w:rsidRDefault="006F2A9E" w:rsidP="006F2A9E">
      <w:pPr>
        <w:spacing w:line="260" w:lineRule="atLeast"/>
        <w:jc w:val="both"/>
        <w:rPr>
          <w:rFonts w:ascii="Tahoma" w:hAnsi="Tahoma" w:cs="Tahoma"/>
        </w:rPr>
      </w:pPr>
      <w:r>
        <w:rPr>
          <w:rFonts w:ascii="Tahoma" w:hAnsi="Tahoma" w:cs="Tahoma"/>
        </w:rPr>
        <w:t xml:space="preserve">El proyecto se caracteriza por ser realizado mediante procesos de </w:t>
      </w:r>
      <w:r>
        <w:rPr>
          <w:rFonts w:ascii="Tahoma" w:hAnsi="Tahoma" w:cs="Tahoma"/>
          <w:b/>
        </w:rPr>
        <w:t>Autoconstrucción Asistida</w:t>
      </w:r>
      <w:r>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2CCD097A" w14:textId="38E7FBD4" w:rsidR="006F2A9E" w:rsidRDefault="006F2A9E" w:rsidP="006F2A9E">
      <w:pPr>
        <w:spacing w:line="260" w:lineRule="atLeast"/>
        <w:jc w:val="both"/>
        <w:rPr>
          <w:rFonts w:ascii="Tahoma" w:hAnsi="Tahoma" w:cs="Tahoma"/>
          <w:b/>
          <w:color w:val="FF0000"/>
          <w:lang w:val="es-ES_tradnl" w:eastAsia="es-ES"/>
        </w:rPr>
      </w:pPr>
      <w:r>
        <w:rPr>
          <w:rFonts w:ascii="Tahoma" w:hAnsi="Tahoma" w:cs="Tahoma"/>
          <w:b/>
          <w:lang w:val="es-ES_tradnl" w:eastAsia="es-ES"/>
        </w:rPr>
        <w:t xml:space="preserve">MODULO: VIVIENDA TIPO </w:t>
      </w:r>
      <w:r>
        <w:rPr>
          <w:rFonts w:ascii="Tahoma" w:hAnsi="Tahoma" w:cs="Tahoma"/>
          <w:b/>
          <w:color w:val="FF0000"/>
          <w:lang w:val="es-ES_tradnl" w:eastAsia="es-ES"/>
        </w:rPr>
        <w:t xml:space="preserve">RENOVACION – </w:t>
      </w:r>
      <w:r>
        <w:rPr>
          <w:rFonts w:ascii="Tahoma" w:hAnsi="Tahoma" w:cs="Tahoma"/>
          <w:b/>
          <w:lang w:val="es-ES_tradnl" w:eastAsia="es-ES"/>
        </w:rPr>
        <w:t xml:space="preserve">CANTIDAD DE VIVIENDAS </w:t>
      </w:r>
      <w:r>
        <w:rPr>
          <w:rFonts w:ascii="Tahoma" w:hAnsi="Tahoma" w:cs="Tahoma"/>
          <w:b/>
          <w:color w:val="FF0000"/>
          <w:lang w:val="es-ES_tradnl" w:eastAsia="es-ES"/>
        </w:rPr>
        <w:t>50</w:t>
      </w:r>
    </w:p>
    <w:p w14:paraId="36B4B3B5" w14:textId="77777777" w:rsidR="007A2E19" w:rsidRDefault="007A2E19" w:rsidP="006F2A9E">
      <w:pPr>
        <w:spacing w:line="260" w:lineRule="atLeast"/>
        <w:jc w:val="both"/>
        <w:rPr>
          <w:rFonts w:ascii="Tahoma" w:hAnsi="Tahoma" w:cs="Tahoma"/>
          <w:b/>
          <w:color w:val="FF0000"/>
          <w:lang w:val="es-ES_tradnl"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6F2A9E" w14:paraId="3C02FAFF" w14:textId="77777777" w:rsidTr="006F2A9E">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bottom"/>
            <w:hideMark/>
          </w:tcPr>
          <w:p w14:paraId="50F15ADF" w14:textId="77777777" w:rsidR="006F2A9E" w:rsidRDefault="006F2A9E">
            <w:pPr>
              <w:jc w:val="center"/>
              <w:rPr>
                <w:rFonts w:ascii="Tahoma" w:hAnsi="Tahoma" w:cs="Tahoma"/>
                <w:b/>
                <w:lang w:val="es-BO" w:eastAsia="es-BO"/>
              </w:rPr>
            </w:pPr>
            <w:r>
              <w:rPr>
                <w:rFonts w:ascii="Tahoma" w:hAnsi="Tahoma" w:cs="Tahoma"/>
                <w:b/>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9CC2E5" w:themeFill="accent1" w:themeFillTint="99"/>
            <w:noWrap/>
            <w:vAlign w:val="bottom"/>
            <w:hideMark/>
          </w:tcPr>
          <w:p w14:paraId="5637F6C6" w14:textId="77777777" w:rsidR="006F2A9E" w:rsidRDefault="006F2A9E">
            <w:pPr>
              <w:jc w:val="center"/>
              <w:rPr>
                <w:rFonts w:ascii="Tahoma" w:hAnsi="Tahoma" w:cs="Tahoma"/>
                <w:b/>
                <w:lang w:eastAsia="es-BO"/>
              </w:rPr>
            </w:pPr>
            <w:r>
              <w:rPr>
                <w:rFonts w:ascii="Tahoma" w:hAnsi="Tahoma" w:cs="Tahoma"/>
                <w:b/>
                <w:lang w:eastAsia="es-BO"/>
              </w:rPr>
              <w:t>Área Útil (M2)</w:t>
            </w:r>
          </w:p>
        </w:tc>
      </w:tr>
      <w:tr w:rsidR="006F2A9E" w14:paraId="39F5B54E" w14:textId="77777777" w:rsidTr="006F2A9E">
        <w:trPr>
          <w:trHeight w:val="254"/>
          <w:jc w:val="center"/>
        </w:trPr>
        <w:tc>
          <w:tcPr>
            <w:tcW w:w="3343" w:type="dxa"/>
            <w:tcBorders>
              <w:top w:val="nil"/>
              <w:left w:val="single" w:sz="4" w:space="0" w:color="auto"/>
              <w:bottom w:val="single" w:sz="4" w:space="0" w:color="auto"/>
              <w:right w:val="single" w:sz="4" w:space="0" w:color="auto"/>
            </w:tcBorders>
            <w:noWrap/>
            <w:vAlign w:val="bottom"/>
            <w:hideMark/>
          </w:tcPr>
          <w:p w14:paraId="5963E625" w14:textId="77777777" w:rsidR="006F2A9E" w:rsidRDefault="006F2A9E">
            <w:pPr>
              <w:rPr>
                <w:rFonts w:ascii="Tahoma" w:hAnsi="Tahoma" w:cs="Tahoma"/>
                <w:lang w:eastAsia="es-BO"/>
              </w:rPr>
            </w:pPr>
            <w:r>
              <w:rPr>
                <w:rFonts w:ascii="Tahoma" w:hAnsi="Tahoma" w:cs="Tahoma"/>
                <w:lang w:eastAsia="es-BO"/>
              </w:rPr>
              <w:t>Dormitorio 1</w:t>
            </w:r>
          </w:p>
        </w:tc>
        <w:tc>
          <w:tcPr>
            <w:tcW w:w="2060" w:type="dxa"/>
            <w:tcBorders>
              <w:top w:val="nil"/>
              <w:left w:val="nil"/>
              <w:bottom w:val="single" w:sz="4" w:space="0" w:color="auto"/>
              <w:right w:val="single" w:sz="4" w:space="0" w:color="auto"/>
            </w:tcBorders>
            <w:noWrap/>
            <w:vAlign w:val="center"/>
            <w:hideMark/>
          </w:tcPr>
          <w:p w14:paraId="68810DA7" w14:textId="77777777" w:rsidR="006F2A9E" w:rsidRDefault="006F2A9E">
            <w:pPr>
              <w:jc w:val="right"/>
              <w:rPr>
                <w:rFonts w:ascii="Tahoma" w:hAnsi="Tahoma" w:cs="Tahoma"/>
                <w:lang w:eastAsia="es-BO"/>
              </w:rPr>
            </w:pPr>
            <w:r>
              <w:rPr>
                <w:rFonts w:ascii="Tahoma" w:hAnsi="Tahoma" w:cs="Tahoma"/>
                <w:lang w:eastAsia="es-BO"/>
              </w:rPr>
              <w:t>9.76</w:t>
            </w:r>
          </w:p>
        </w:tc>
      </w:tr>
      <w:tr w:rsidR="006F2A9E" w14:paraId="3DA5065E" w14:textId="77777777" w:rsidTr="006F2A9E">
        <w:trPr>
          <w:trHeight w:val="254"/>
          <w:jc w:val="center"/>
        </w:trPr>
        <w:tc>
          <w:tcPr>
            <w:tcW w:w="3343" w:type="dxa"/>
            <w:tcBorders>
              <w:top w:val="nil"/>
              <w:left w:val="single" w:sz="4" w:space="0" w:color="auto"/>
              <w:bottom w:val="single" w:sz="4" w:space="0" w:color="auto"/>
              <w:right w:val="single" w:sz="4" w:space="0" w:color="auto"/>
            </w:tcBorders>
            <w:noWrap/>
            <w:vAlign w:val="bottom"/>
            <w:hideMark/>
          </w:tcPr>
          <w:p w14:paraId="223951EC" w14:textId="77777777" w:rsidR="006F2A9E" w:rsidRDefault="006F2A9E">
            <w:pPr>
              <w:rPr>
                <w:rFonts w:ascii="Tahoma" w:hAnsi="Tahoma" w:cs="Tahoma"/>
                <w:lang w:eastAsia="es-BO"/>
              </w:rPr>
            </w:pPr>
            <w:r>
              <w:rPr>
                <w:rFonts w:ascii="Tahoma" w:hAnsi="Tahoma" w:cs="Tahoma"/>
                <w:lang w:eastAsia="es-BO"/>
              </w:rPr>
              <w:t>Dormitorio 2</w:t>
            </w:r>
          </w:p>
        </w:tc>
        <w:tc>
          <w:tcPr>
            <w:tcW w:w="2060" w:type="dxa"/>
            <w:tcBorders>
              <w:top w:val="nil"/>
              <w:left w:val="nil"/>
              <w:bottom w:val="single" w:sz="4" w:space="0" w:color="auto"/>
              <w:right w:val="single" w:sz="4" w:space="0" w:color="auto"/>
            </w:tcBorders>
            <w:noWrap/>
            <w:vAlign w:val="center"/>
            <w:hideMark/>
          </w:tcPr>
          <w:p w14:paraId="0C088362" w14:textId="77777777" w:rsidR="006F2A9E" w:rsidRDefault="006F2A9E">
            <w:pPr>
              <w:jc w:val="right"/>
              <w:rPr>
                <w:rFonts w:ascii="Tahoma" w:hAnsi="Tahoma" w:cs="Tahoma"/>
                <w:lang w:eastAsia="es-BO"/>
              </w:rPr>
            </w:pPr>
            <w:r>
              <w:rPr>
                <w:rFonts w:ascii="Tahoma" w:hAnsi="Tahoma" w:cs="Tahoma"/>
                <w:lang w:eastAsia="es-BO"/>
              </w:rPr>
              <w:t>12.54</w:t>
            </w:r>
          </w:p>
        </w:tc>
      </w:tr>
      <w:tr w:rsidR="006F2A9E" w14:paraId="19251F52" w14:textId="77777777" w:rsidTr="006F2A9E">
        <w:trPr>
          <w:trHeight w:val="254"/>
          <w:jc w:val="center"/>
        </w:trPr>
        <w:tc>
          <w:tcPr>
            <w:tcW w:w="3343" w:type="dxa"/>
            <w:tcBorders>
              <w:top w:val="nil"/>
              <w:left w:val="single" w:sz="4" w:space="0" w:color="auto"/>
              <w:bottom w:val="single" w:sz="4" w:space="0" w:color="auto"/>
              <w:right w:val="single" w:sz="4" w:space="0" w:color="auto"/>
            </w:tcBorders>
            <w:noWrap/>
            <w:vAlign w:val="bottom"/>
            <w:hideMark/>
          </w:tcPr>
          <w:p w14:paraId="7EF20DB9" w14:textId="77777777" w:rsidR="006F2A9E" w:rsidRDefault="006F2A9E">
            <w:pPr>
              <w:rPr>
                <w:rFonts w:ascii="Tahoma" w:hAnsi="Tahoma" w:cs="Tahoma"/>
                <w:lang w:eastAsia="es-BO"/>
              </w:rPr>
            </w:pPr>
            <w:r>
              <w:rPr>
                <w:rFonts w:ascii="Tahoma" w:hAnsi="Tahoma" w:cs="Tahoma"/>
                <w:lang w:eastAsia="es-BO"/>
              </w:rPr>
              <w:t>Cocina</w:t>
            </w:r>
          </w:p>
        </w:tc>
        <w:tc>
          <w:tcPr>
            <w:tcW w:w="2060" w:type="dxa"/>
            <w:tcBorders>
              <w:top w:val="nil"/>
              <w:left w:val="nil"/>
              <w:bottom w:val="single" w:sz="4" w:space="0" w:color="auto"/>
              <w:right w:val="single" w:sz="4" w:space="0" w:color="auto"/>
            </w:tcBorders>
            <w:noWrap/>
            <w:vAlign w:val="center"/>
            <w:hideMark/>
          </w:tcPr>
          <w:p w14:paraId="270580A6" w14:textId="77777777" w:rsidR="006F2A9E" w:rsidRDefault="006F2A9E">
            <w:pPr>
              <w:jc w:val="right"/>
              <w:rPr>
                <w:rFonts w:ascii="Tahoma" w:hAnsi="Tahoma" w:cs="Tahoma"/>
                <w:lang w:eastAsia="es-BO"/>
              </w:rPr>
            </w:pPr>
            <w:r>
              <w:rPr>
                <w:rFonts w:ascii="Tahoma" w:hAnsi="Tahoma" w:cs="Tahoma"/>
                <w:lang w:eastAsia="es-BO"/>
              </w:rPr>
              <w:t>8.76</w:t>
            </w:r>
          </w:p>
        </w:tc>
      </w:tr>
      <w:tr w:rsidR="006F2A9E" w14:paraId="751B1DBB" w14:textId="77777777" w:rsidTr="006F2A9E">
        <w:trPr>
          <w:trHeight w:val="254"/>
          <w:jc w:val="center"/>
        </w:trPr>
        <w:tc>
          <w:tcPr>
            <w:tcW w:w="3343" w:type="dxa"/>
            <w:tcBorders>
              <w:top w:val="nil"/>
              <w:left w:val="single" w:sz="4" w:space="0" w:color="auto"/>
              <w:bottom w:val="single" w:sz="4" w:space="0" w:color="auto"/>
              <w:right w:val="single" w:sz="4" w:space="0" w:color="auto"/>
            </w:tcBorders>
            <w:noWrap/>
            <w:vAlign w:val="bottom"/>
            <w:hideMark/>
          </w:tcPr>
          <w:p w14:paraId="402F5D6A" w14:textId="77777777" w:rsidR="006F2A9E" w:rsidRDefault="006F2A9E">
            <w:pPr>
              <w:rPr>
                <w:rFonts w:ascii="Tahoma" w:hAnsi="Tahoma" w:cs="Tahoma"/>
                <w:lang w:eastAsia="es-BO"/>
              </w:rPr>
            </w:pPr>
            <w:r>
              <w:rPr>
                <w:rFonts w:ascii="Tahoma" w:hAnsi="Tahoma" w:cs="Tahoma"/>
                <w:lang w:eastAsia="es-BO"/>
              </w:rPr>
              <w:t>Baño</w:t>
            </w:r>
          </w:p>
        </w:tc>
        <w:tc>
          <w:tcPr>
            <w:tcW w:w="2060" w:type="dxa"/>
            <w:tcBorders>
              <w:top w:val="nil"/>
              <w:left w:val="nil"/>
              <w:bottom w:val="single" w:sz="4" w:space="0" w:color="auto"/>
              <w:right w:val="single" w:sz="4" w:space="0" w:color="auto"/>
            </w:tcBorders>
            <w:noWrap/>
            <w:vAlign w:val="center"/>
            <w:hideMark/>
          </w:tcPr>
          <w:p w14:paraId="741F7010" w14:textId="77777777" w:rsidR="006F2A9E" w:rsidRDefault="006F2A9E">
            <w:pPr>
              <w:jc w:val="right"/>
              <w:rPr>
                <w:rFonts w:ascii="Tahoma" w:hAnsi="Tahoma" w:cs="Tahoma"/>
                <w:lang w:eastAsia="es-BO"/>
              </w:rPr>
            </w:pPr>
            <w:r>
              <w:rPr>
                <w:rFonts w:ascii="Tahoma" w:hAnsi="Tahoma" w:cs="Tahoma"/>
                <w:lang w:eastAsia="es-BO"/>
              </w:rPr>
              <w:t>3.64</w:t>
            </w:r>
          </w:p>
        </w:tc>
      </w:tr>
      <w:tr w:rsidR="006F2A9E" w14:paraId="4E77C237" w14:textId="77777777" w:rsidTr="006F2A9E">
        <w:trPr>
          <w:trHeight w:val="254"/>
          <w:jc w:val="center"/>
        </w:trPr>
        <w:tc>
          <w:tcPr>
            <w:tcW w:w="3343" w:type="dxa"/>
            <w:tcBorders>
              <w:top w:val="nil"/>
              <w:left w:val="single" w:sz="4" w:space="0" w:color="auto"/>
              <w:bottom w:val="single" w:sz="4" w:space="0" w:color="auto"/>
              <w:right w:val="single" w:sz="4" w:space="0" w:color="auto"/>
            </w:tcBorders>
            <w:noWrap/>
            <w:vAlign w:val="bottom"/>
            <w:hideMark/>
          </w:tcPr>
          <w:p w14:paraId="2C507BF5" w14:textId="77777777" w:rsidR="006F2A9E" w:rsidRDefault="006F2A9E">
            <w:pPr>
              <w:rPr>
                <w:rFonts w:ascii="Tahoma" w:hAnsi="Tahoma" w:cs="Tahoma"/>
                <w:lang w:eastAsia="es-BO"/>
              </w:rPr>
            </w:pPr>
            <w:r>
              <w:rPr>
                <w:rFonts w:ascii="Tahoma" w:hAnsi="Tahoma" w:cs="Tahoma"/>
                <w:lang w:eastAsia="es-BO"/>
              </w:rPr>
              <w:t xml:space="preserve">Galería </w:t>
            </w:r>
          </w:p>
        </w:tc>
        <w:tc>
          <w:tcPr>
            <w:tcW w:w="2060" w:type="dxa"/>
            <w:tcBorders>
              <w:top w:val="nil"/>
              <w:left w:val="nil"/>
              <w:bottom w:val="single" w:sz="4" w:space="0" w:color="auto"/>
              <w:right w:val="single" w:sz="4" w:space="0" w:color="auto"/>
            </w:tcBorders>
            <w:noWrap/>
            <w:vAlign w:val="center"/>
            <w:hideMark/>
          </w:tcPr>
          <w:p w14:paraId="26B02492" w14:textId="77777777" w:rsidR="006F2A9E" w:rsidRDefault="006F2A9E">
            <w:pPr>
              <w:jc w:val="right"/>
              <w:rPr>
                <w:rFonts w:ascii="Tahoma" w:hAnsi="Tahoma" w:cs="Tahoma"/>
                <w:lang w:eastAsia="es-BO"/>
              </w:rPr>
            </w:pPr>
            <w:r>
              <w:rPr>
                <w:rFonts w:ascii="Tahoma" w:hAnsi="Tahoma" w:cs="Tahoma"/>
                <w:lang w:eastAsia="es-BO"/>
              </w:rPr>
              <w:t>10.40</w:t>
            </w:r>
          </w:p>
        </w:tc>
      </w:tr>
      <w:tr w:rsidR="006F2A9E" w14:paraId="5A361BBA" w14:textId="77777777" w:rsidTr="006F2A9E">
        <w:trPr>
          <w:trHeight w:val="254"/>
          <w:jc w:val="center"/>
        </w:trPr>
        <w:tc>
          <w:tcPr>
            <w:tcW w:w="3343" w:type="dxa"/>
            <w:tcBorders>
              <w:top w:val="nil"/>
              <w:left w:val="single" w:sz="4" w:space="0" w:color="auto"/>
              <w:bottom w:val="single" w:sz="4" w:space="0" w:color="auto"/>
              <w:right w:val="single" w:sz="4" w:space="0" w:color="auto"/>
            </w:tcBorders>
            <w:noWrap/>
            <w:vAlign w:val="bottom"/>
            <w:hideMark/>
          </w:tcPr>
          <w:p w14:paraId="63629544" w14:textId="77777777" w:rsidR="006F2A9E" w:rsidRDefault="006F2A9E">
            <w:pPr>
              <w:rPr>
                <w:rFonts w:ascii="Tahoma" w:hAnsi="Tahoma" w:cs="Tahoma"/>
                <w:lang w:eastAsia="es-BO"/>
              </w:rPr>
            </w:pPr>
            <w:r>
              <w:rPr>
                <w:rFonts w:ascii="Tahoma" w:hAnsi="Tahoma" w:cs="Tahoma"/>
                <w:lang w:eastAsia="es-BO"/>
              </w:rPr>
              <w:t>Living</w:t>
            </w:r>
          </w:p>
        </w:tc>
        <w:tc>
          <w:tcPr>
            <w:tcW w:w="2060" w:type="dxa"/>
            <w:tcBorders>
              <w:top w:val="nil"/>
              <w:left w:val="nil"/>
              <w:bottom w:val="single" w:sz="4" w:space="0" w:color="auto"/>
              <w:right w:val="single" w:sz="4" w:space="0" w:color="auto"/>
            </w:tcBorders>
            <w:noWrap/>
            <w:vAlign w:val="center"/>
            <w:hideMark/>
          </w:tcPr>
          <w:p w14:paraId="58053103" w14:textId="77777777" w:rsidR="006F2A9E" w:rsidRDefault="006F2A9E">
            <w:pPr>
              <w:jc w:val="right"/>
              <w:rPr>
                <w:rFonts w:ascii="Tahoma" w:hAnsi="Tahoma" w:cs="Tahoma"/>
                <w:lang w:eastAsia="es-BO"/>
              </w:rPr>
            </w:pPr>
            <w:r>
              <w:rPr>
                <w:rFonts w:ascii="Tahoma" w:hAnsi="Tahoma" w:cs="Tahoma"/>
                <w:lang w:eastAsia="es-BO"/>
              </w:rPr>
              <w:t>9.62</w:t>
            </w:r>
          </w:p>
        </w:tc>
      </w:tr>
      <w:tr w:rsidR="006F2A9E" w14:paraId="33CF321E" w14:textId="77777777" w:rsidTr="006F2A9E">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bottom"/>
            <w:hideMark/>
          </w:tcPr>
          <w:p w14:paraId="68D28E07" w14:textId="77777777" w:rsidR="006F2A9E" w:rsidRDefault="006F2A9E">
            <w:pPr>
              <w:rPr>
                <w:rFonts w:ascii="Tahoma" w:hAnsi="Tahoma" w:cs="Tahoma"/>
                <w:b/>
                <w:lang w:eastAsia="es-BO"/>
              </w:rPr>
            </w:pPr>
            <w:r>
              <w:rPr>
                <w:rFonts w:ascii="Tahoma" w:hAnsi="Tahoma" w:cs="Tahoma"/>
                <w:b/>
                <w:lang w:eastAsia="es-BO"/>
              </w:rPr>
              <w:t>Total Util</w:t>
            </w:r>
          </w:p>
        </w:tc>
        <w:tc>
          <w:tcPr>
            <w:tcW w:w="2060" w:type="dxa"/>
            <w:tcBorders>
              <w:top w:val="single" w:sz="4" w:space="0" w:color="auto"/>
              <w:left w:val="nil"/>
              <w:bottom w:val="single" w:sz="4" w:space="0" w:color="auto"/>
              <w:right w:val="single" w:sz="4" w:space="0" w:color="auto"/>
            </w:tcBorders>
            <w:shd w:val="clear" w:color="auto" w:fill="9CC2E5" w:themeFill="accent1" w:themeFillTint="99"/>
            <w:noWrap/>
            <w:vAlign w:val="center"/>
            <w:hideMark/>
          </w:tcPr>
          <w:p w14:paraId="709F8C1D" w14:textId="77777777" w:rsidR="006F2A9E" w:rsidRDefault="006F2A9E">
            <w:pPr>
              <w:jc w:val="right"/>
              <w:rPr>
                <w:rFonts w:ascii="Tahoma" w:hAnsi="Tahoma" w:cs="Tahoma"/>
                <w:b/>
                <w:lang w:eastAsia="es-BO"/>
              </w:rPr>
            </w:pPr>
            <w:r>
              <w:rPr>
                <w:rFonts w:ascii="Tahoma" w:hAnsi="Tahoma" w:cs="Tahoma"/>
                <w:b/>
                <w:lang w:eastAsia="es-BO"/>
              </w:rPr>
              <w:t>54.72</w:t>
            </w:r>
          </w:p>
        </w:tc>
      </w:tr>
      <w:tr w:rsidR="006F2A9E" w14:paraId="1AC4F433" w14:textId="77777777" w:rsidTr="006F2A9E">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bottom"/>
            <w:hideMark/>
          </w:tcPr>
          <w:p w14:paraId="2EC26CDC" w14:textId="77777777" w:rsidR="006F2A9E" w:rsidRDefault="006F2A9E">
            <w:pPr>
              <w:rPr>
                <w:rFonts w:ascii="Tahoma" w:hAnsi="Tahoma" w:cs="Tahoma"/>
                <w:b/>
                <w:lang w:eastAsia="es-BO"/>
              </w:rPr>
            </w:pPr>
            <w:r>
              <w:rPr>
                <w:rFonts w:ascii="Tahoma" w:hAnsi="Tahoma" w:cs="Tahoma"/>
                <w:b/>
                <w:lang w:eastAsia="es-BO"/>
              </w:rPr>
              <w:t>Total Cons.</w:t>
            </w:r>
          </w:p>
        </w:tc>
        <w:tc>
          <w:tcPr>
            <w:tcW w:w="2060" w:type="dxa"/>
            <w:tcBorders>
              <w:top w:val="single" w:sz="4" w:space="0" w:color="auto"/>
              <w:left w:val="nil"/>
              <w:bottom w:val="single" w:sz="4" w:space="0" w:color="auto"/>
              <w:right w:val="single" w:sz="4" w:space="0" w:color="auto"/>
            </w:tcBorders>
            <w:shd w:val="clear" w:color="auto" w:fill="9CC2E5" w:themeFill="accent1" w:themeFillTint="99"/>
            <w:noWrap/>
            <w:vAlign w:val="center"/>
            <w:hideMark/>
          </w:tcPr>
          <w:p w14:paraId="73D70418" w14:textId="77777777" w:rsidR="006F2A9E" w:rsidRDefault="006F2A9E">
            <w:pPr>
              <w:jc w:val="right"/>
              <w:rPr>
                <w:rFonts w:ascii="Tahoma" w:hAnsi="Tahoma" w:cs="Tahoma"/>
                <w:b/>
                <w:lang w:eastAsia="es-BO"/>
              </w:rPr>
            </w:pPr>
            <w:r>
              <w:rPr>
                <w:rFonts w:ascii="Tahoma" w:hAnsi="Tahoma" w:cs="Tahoma"/>
                <w:b/>
                <w:lang w:eastAsia="es-BO"/>
              </w:rPr>
              <w:t>65.18</w:t>
            </w:r>
          </w:p>
        </w:tc>
      </w:tr>
    </w:tbl>
    <w:p w14:paraId="10D8F629" w14:textId="77777777" w:rsidR="006F2A9E" w:rsidRDefault="006F2A9E" w:rsidP="006F2A9E">
      <w:pPr>
        <w:numPr>
          <w:ilvl w:val="0"/>
          <w:numId w:val="46"/>
        </w:numPr>
        <w:ind w:left="284"/>
        <w:jc w:val="both"/>
        <w:rPr>
          <w:rFonts w:ascii="Tahoma" w:hAnsi="Tahoma" w:cs="Tahoma"/>
          <w:szCs w:val="24"/>
          <w:lang w:val="es-ES_tradnl" w:eastAsia="es-ES"/>
        </w:rPr>
      </w:pPr>
      <w:r>
        <w:rPr>
          <w:rFonts w:ascii="Tahoma" w:hAnsi="Tahoma" w:cs="Tahoma"/>
          <w:szCs w:val="24"/>
          <w:lang w:val="es-ES_tradnl" w:eastAsia="es-ES"/>
        </w:rPr>
        <w:t xml:space="preserve">La Entidad Ejecutora deberá realizar y presentar el llenado del Formulario de </w:t>
      </w:r>
      <w:r>
        <w:rPr>
          <w:rFonts w:ascii="Tahoma" w:hAnsi="Tahoma" w:cs="Tahoma"/>
          <w:b/>
          <w:szCs w:val="24"/>
          <w:lang w:val="es-ES_tradnl" w:eastAsia="es-ES"/>
        </w:rPr>
        <w:t>Registro Único de Beneficiarios (RUB)</w:t>
      </w:r>
      <w:r>
        <w:rPr>
          <w:rFonts w:ascii="Tahoma" w:hAnsi="Tahoma" w:cs="Tahoma"/>
          <w:szCs w:val="24"/>
          <w:lang w:val="es-ES_tradnl" w:eastAsia="es-ES"/>
        </w:rPr>
        <w:t xml:space="preserve"> uno por cada beneficiario impreso y digital, cuando el proyecto se encuentre concluido y con Recepción Provisional, efectuada y aceptada por la comisión de recepción.</w:t>
      </w:r>
    </w:p>
    <w:p w14:paraId="6E684E1F" w14:textId="77777777" w:rsidR="006F2A9E" w:rsidRDefault="006F2A9E" w:rsidP="006F2A9E">
      <w:pPr>
        <w:numPr>
          <w:ilvl w:val="0"/>
          <w:numId w:val="46"/>
        </w:numPr>
        <w:ind w:left="284"/>
        <w:jc w:val="both"/>
        <w:rPr>
          <w:rFonts w:ascii="Tahoma" w:hAnsi="Tahoma" w:cs="Tahoma"/>
          <w:u w:val="single"/>
          <w:lang w:val="es-BO"/>
        </w:rPr>
      </w:pPr>
      <w:bookmarkStart w:id="32" w:name="_Hlk163833719"/>
      <w:r>
        <w:rPr>
          <w:rFonts w:ascii="Tahoma" w:hAnsi="Tahoma" w:cs="Tahoma"/>
          <w:color w:val="000000" w:themeColor="text1"/>
          <w:lang w:val="es-ES_tradnl"/>
        </w:rPr>
        <w:t xml:space="preserve">La </w:t>
      </w:r>
      <w:r>
        <w:rPr>
          <w:rFonts w:ascii="Tahoma" w:hAnsi="Tahoma" w:cs="Tahoma"/>
          <w:szCs w:val="24"/>
          <w:lang w:val="es-ES_tradnl" w:eastAsia="es-ES"/>
        </w:rPr>
        <w:t>Entidad Ejecutora</w:t>
      </w:r>
      <w:r>
        <w:rPr>
          <w:rFonts w:ascii="Tahoma" w:hAnsi="Tahoma" w:cs="Tahoma"/>
          <w:color w:val="000000" w:themeColor="text1"/>
          <w:lang w:val="es-ES_tradnl"/>
        </w:rPr>
        <w:t xml:space="preserve">, gestionará los certificados de no propiedad a Nivel Nacional de los </w:t>
      </w:r>
      <w:r>
        <w:rPr>
          <w:rFonts w:ascii="Tahoma" w:hAnsi="Tahoma" w:cs="Tahoma"/>
          <w:b/>
          <w:bCs/>
          <w:color w:val="FF0000"/>
          <w:lang w:val="es-ES_tradnl"/>
        </w:rPr>
        <w:t xml:space="preserve">100 </w:t>
      </w:r>
      <w:r>
        <w:rPr>
          <w:rFonts w:ascii="Tahoma" w:hAnsi="Tahoma" w:cs="Tahoma"/>
          <w:color w:val="000000" w:themeColor="text1"/>
          <w:lang w:val="es-ES_tradnl"/>
        </w:rPr>
        <w:t>beneficiarios emitido por Derechos Reales, (asumiendo los costos), del titular y su conyugue (si corresponde), y presentar a la AEVIVIENDA hasta antes de iniciar con la ejecución física del proyecto.</w:t>
      </w:r>
      <w:bookmarkEnd w:id="32"/>
    </w:p>
    <w:p w14:paraId="3289E330" w14:textId="77777777" w:rsidR="006F2A9E" w:rsidRDefault="006F2A9E" w:rsidP="006F2A9E">
      <w:pPr>
        <w:ind w:left="284"/>
        <w:jc w:val="both"/>
        <w:rPr>
          <w:rFonts w:ascii="Tahoma" w:hAnsi="Tahoma" w:cs="Tahoma"/>
          <w:u w:val="single"/>
        </w:rPr>
      </w:pPr>
      <w:r>
        <w:rPr>
          <w:rFonts w:ascii="Tahoma" w:hAnsi="Tahoma" w:cs="Tahoma"/>
          <w:u w:val="single"/>
        </w:rPr>
        <w:t xml:space="preserve"> </w:t>
      </w:r>
    </w:p>
    <w:p w14:paraId="3459C335" w14:textId="77777777" w:rsidR="007A2E19" w:rsidRDefault="007A2E19" w:rsidP="006F2A9E">
      <w:pPr>
        <w:pStyle w:val="Prrafodelista"/>
        <w:jc w:val="center"/>
        <w:rPr>
          <w:rFonts w:ascii="Tahoma" w:hAnsi="Tahoma" w:cs="Tahoma"/>
          <w:u w:val="single"/>
        </w:rPr>
      </w:pPr>
    </w:p>
    <w:p w14:paraId="634E2E9B" w14:textId="77777777" w:rsidR="007A2E19" w:rsidRDefault="007A2E19" w:rsidP="006F2A9E">
      <w:pPr>
        <w:pStyle w:val="Prrafodelista"/>
        <w:jc w:val="center"/>
        <w:rPr>
          <w:rFonts w:ascii="Tahoma" w:hAnsi="Tahoma" w:cs="Tahoma"/>
          <w:u w:val="single"/>
        </w:rPr>
      </w:pPr>
    </w:p>
    <w:p w14:paraId="573B45EC" w14:textId="77777777" w:rsidR="007A2E19" w:rsidRDefault="007A2E19" w:rsidP="006F2A9E">
      <w:pPr>
        <w:pStyle w:val="Prrafodelista"/>
        <w:jc w:val="center"/>
        <w:rPr>
          <w:rFonts w:ascii="Tahoma" w:hAnsi="Tahoma" w:cs="Tahoma"/>
          <w:u w:val="single"/>
        </w:rPr>
      </w:pPr>
    </w:p>
    <w:p w14:paraId="6EDD7FE0" w14:textId="495EDC6E" w:rsidR="006F2A9E" w:rsidRDefault="006F2A9E" w:rsidP="006F2A9E">
      <w:pPr>
        <w:pStyle w:val="Prrafodelista"/>
        <w:jc w:val="center"/>
        <w:rPr>
          <w:rFonts w:ascii="Tahoma" w:hAnsi="Tahoma" w:cs="Tahoma"/>
          <w:u w:val="single"/>
        </w:rPr>
      </w:pPr>
      <w:r>
        <w:rPr>
          <w:rFonts w:ascii="Tahoma" w:hAnsi="Tahoma" w:cs="Tahoma"/>
          <w:u w:val="single"/>
        </w:rPr>
        <w:lastRenderedPageBreak/>
        <w:t xml:space="preserve">PLANOS REFERENCIALES DE LA VIVIENDA </w:t>
      </w:r>
      <w:r>
        <w:rPr>
          <w:rFonts w:ascii="Tahoma" w:hAnsi="Tahoma" w:cs="Tahoma"/>
          <w:color w:val="7030A0"/>
          <w:u w:val="single"/>
        </w:rPr>
        <w:t>RENOVACION</w:t>
      </w:r>
    </w:p>
    <w:p w14:paraId="427FB39A" w14:textId="57F93038" w:rsidR="006F2A9E" w:rsidRDefault="006F2A9E" w:rsidP="006F2A9E">
      <w:pPr>
        <w:jc w:val="center"/>
        <w:rPr>
          <w:rFonts w:ascii="Tahoma" w:hAnsi="Tahoma" w:cs="Tahoma"/>
          <w:u w:val="single"/>
        </w:rPr>
      </w:pPr>
      <w:r>
        <w:rPr>
          <w:rFonts w:asciiTheme="minorHAnsi" w:eastAsiaTheme="minorHAnsi" w:hAnsiTheme="minorHAnsi" w:cstheme="minorBidi"/>
          <w:noProof/>
          <w:sz w:val="22"/>
          <w:szCs w:val="22"/>
        </w:rPr>
        <w:drawing>
          <wp:anchor distT="0" distB="0" distL="114300" distR="114300" simplePos="0" relativeHeight="251697152" behindDoc="1" locked="0" layoutInCell="1" allowOverlap="1" wp14:anchorId="42473118" wp14:editId="232EDDA1">
            <wp:simplePos x="0" y="0"/>
            <wp:positionH relativeFrom="margin">
              <wp:align>left</wp:align>
            </wp:positionH>
            <wp:positionV relativeFrom="paragraph">
              <wp:posOffset>113030</wp:posOffset>
            </wp:positionV>
            <wp:extent cx="3196590" cy="1955800"/>
            <wp:effectExtent l="0" t="0" r="3810" b="6350"/>
            <wp:wrapNone/>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96590" cy="1955800"/>
                    </a:xfrm>
                    <a:prstGeom prst="rect">
                      <a:avLst/>
                    </a:prstGeom>
                    <a:noFill/>
                  </pic:spPr>
                </pic:pic>
              </a:graphicData>
            </a:graphic>
            <wp14:sizeRelH relativeFrom="margin">
              <wp14:pctWidth>0</wp14:pctWidth>
            </wp14:sizeRelH>
            <wp14:sizeRelV relativeFrom="margin">
              <wp14:pctHeight>0</wp14:pctHeight>
            </wp14:sizeRelV>
          </wp:anchor>
        </w:drawing>
      </w:r>
    </w:p>
    <w:p w14:paraId="381A0545" w14:textId="7F8B4484" w:rsidR="006F2A9E" w:rsidRDefault="006F2A9E" w:rsidP="006F2A9E">
      <w:pPr>
        <w:jc w:val="center"/>
        <w:rPr>
          <w:rFonts w:ascii="Tahoma" w:hAnsi="Tahoma" w:cs="Tahoma"/>
          <w:u w:val="single"/>
        </w:rPr>
      </w:pPr>
      <w:r>
        <w:rPr>
          <w:rFonts w:asciiTheme="minorHAnsi" w:eastAsiaTheme="minorHAnsi" w:hAnsiTheme="minorHAnsi" w:cstheme="minorBidi"/>
          <w:noProof/>
          <w:sz w:val="22"/>
          <w:szCs w:val="22"/>
          <w:lang w:val="es-BO"/>
        </w:rPr>
        <w:drawing>
          <wp:anchor distT="0" distB="0" distL="114300" distR="114300" simplePos="0" relativeHeight="251698176" behindDoc="1" locked="0" layoutInCell="1" allowOverlap="1" wp14:anchorId="403345A1" wp14:editId="7ECFA8CA">
            <wp:simplePos x="0" y="0"/>
            <wp:positionH relativeFrom="column">
              <wp:posOffset>3234055</wp:posOffset>
            </wp:positionH>
            <wp:positionV relativeFrom="paragraph">
              <wp:posOffset>6985</wp:posOffset>
            </wp:positionV>
            <wp:extent cx="3148965" cy="1884045"/>
            <wp:effectExtent l="0" t="0" r="0" b="1905"/>
            <wp:wrapNone/>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48965" cy="1884045"/>
                    </a:xfrm>
                    <a:prstGeom prst="rect">
                      <a:avLst/>
                    </a:prstGeom>
                    <a:noFill/>
                  </pic:spPr>
                </pic:pic>
              </a:graphicData>
            </a:graphic>
            <wp14:sizeRelH relativeFrom="margin">
              <wp14:pctWidth>0</wp14:pctWidth>
            </wp14:sizeRelH>
            <wp14:sizeRelV relativeFrom="margin">
              <wp14:pctHeight>0</wp14:pctHeight>
            </wp14:sizeRelV>
          </wp:anchor>
        </w:drawing>
      </w:r>
    </w:p>
    <w:p w14:paraId="5948F83D" w14:textId="77777777" w:rsidR="006F2A9E" w:rsidRDefault="006F2A9E" w:rsidP="006F2A9E">
      <w:pPr>
        <w:jc w:val="center"/>
        <w:rPr>
          <w:rFonts w:ascii="Tahoma" w:hAnsi="Tahoma" w:cs="Tahoma"/>
          <w:u w:val="single"/>
        </w:rPr>
      </w:pPr>
    </w:p>
    <w:p w14:paraId="5F6823A2" w14:textId="77777777" w:rsidR="006F2A9E" w:rsidRDefault="006F2A9E" w:rsidP="006F2A9E">
      <w:pPr>
        <w:jc w:val="center"/>
        <w:rPr>
          <w:rFonts w:ascii="Tahoma" w:hAnsi="Tahoma" w:cs="Tahoma"/>
          <w:u w:val="single"/>
        </w:rPr>
      </w:pPr>
    </w:p>
    <w:p w14:paraId="392BF823" w14:textId="77777777" w:rsidR="006F2A9E" w:rsidRDefault="006F2A9E" w:rsidP="006F2A9E">
      <w:pPr>
        <w:jc w:val="center"/>
        <w:rPr>
          <w:rFonts w:ascii="Tahoma" w:hAnsi="Tahoma" w:cs="Tahoma"/>
          <w:u w:val="single"/>
        </w:rPr>
      </w:pPr>
    </w:p>
    <w:p w14:paraId="66DB1AF9" w14:textId="77777777" w:rsidR="006F2A9E" w:rsidRDefault="006F2A9E" w:rsidP="006F2A9E">
      <w:pPr>
        <w:jc w:val="center"/>
        <w:rPr>
          <w:rFonts w:ascii="Tahoma" w:hAnsi="Tahoma" w:cs="Tahoma"/>
          <w:u w:val="single"/>
        </w:rPr>
      </w:pPr>
    </w:p>
    <w:p w14:paraId="7EA6AE80" w14:textId="77777777" w:rsidR="006F2A9E" w:rsidRDefault="006F2A9E" w:rsidP="006F2A9E">
      <w:pPr>
        <w:jc w:val="center"/>
        <w:rPr>
          <w:rFonts w:ascii="Tahoma" w:hAnsi="Tahoma" w:cs="Tahoma"/>
          <w:u w:val="single"/>
        </w:rPr>
      </w:pPr>
    </w:p>
    <w:p w14:paraId="5B8161DB" w14:textId="77777777" w:rsidR="006F2A9E" w:rsidRDefault="006F2A9E" w:rsidP="006F2A9E">
      <w:pPr>
        <w:jc w:val="center"/>
        <w:rPr>
          <w:rFonts w:ascii="Tahoma" w:hAnsi="Tahoma" w:cs="Tahoma"/>
          <w:u w:val="single"/>
        </w:rPr>
      </w:pPr>
    </w:p>
    <w:p w14:paraId="0D93E40E" w14:textId="77777777" w:rsidR="006F2A9E" w:rsidRDefault="006F2A9E" w:rsidP="006F2A9E">
      <w:pPr>
        <w:jc w:val="center"/>
        <w:rPr>
          <w:rFonts w:ascii="Tahoma" w:hAnsi="Tahoma" w:cs="Tahoma"/>
          <w:u w:val="single"/>
        </w:rPr>
      </w:pPr>
    </w:p>
    <w:p w14:paraId="7DA0AA39" w14:textId="77777777" w:rsidR="006F2A9E" w:rsidRDefault="006F2A9E" w:rsidP="006F2A9E">
      <w:pPr>
        <w:jc w:val="center"/>
        <w:rPr>
          <w:rFonts w:ascii="Tahoma" w:hAnsi="Tahoma" w:cs="Tahoma"/>
          <w:u w:val="single"/>
        </w:rPr>
      </w:pPr>
    </w:p>
    <w:p w14:paraId="17AF554E" w14:textId="77777777" w:rsidR="006F2A9E" w:rsidRDefault="006F2A9E" w:rsidP="006F2A9E">
      <w:pPr>
        <w:jc w:val="center"/>
        <w:rPr>
          <w:rFonts w:ascii="Tahoma" w:hAnsi="Tahoma" w:cs="Tahoma"/>
          <w:u w:val="single"/>
        </w:rPr>
      </w:pPr>
    </w:p>
    <w:p w14:paraId="3C6849E8" w14:textId="77777777" w:rsidR="006F2A9E" w:rsidRDefault="006F2A9E" w:rsidP="006F2A9E">
      <w:pPr>
        <w:jc w:val="center"/>
        <w:rPr>
          <w:rFonts w:ascii="Tahoma" w:hAnsi="Tahoma" w:cs="Tahoma"/>
          <w:u w:val="single"/>
        </w:rPr>
      </w:pPr>
    </w:p>
    <w:p w14:paraId="07E82872" w14:textId="77777777" w:rsidR="006F2A9E" w:rsidRDefault="006F2A9E" w:rsidP="006F2A9E">
      <w:pPr>
        <w:jc w:val="center"/>
        <w:rPr>
          <w:rFonts w:ascii="Tahoma" w:hAnsi="Tahoma" w:cs="Tahoma"/>
          <w:u w:val="single"/>
        </w:rPr>
      </w:pPr>
    </w:p>
    <w:p w14:paraId="706444C0" w14:textId="77777777" w:rsidR="006F2A9E" w:rsidRDefault="006F2A9E" w:rsidP="006F2A9E">
      <w:pPr>
        <w:jc w:val="center"/>
        <w:rPr>
          <w:rFonts w:ascii="Tahoma" w:hAnsi="Tahoma" w:cs="Tahoma"/>
          <w:u w:val="single"/>
        </w:rPr>
      </w:pPr>
    </w:p>
    <w:p w14:paraId="51AE6173" w14:textId="0E5DD2B0" w:rsidR="006F2A9E" w:rsidRDefault="006F2A9E" w:rsidP="006F2A9E">
      <w:pPr>
        <w:jc w:val="center"/>
        <w:rPr>
          <w:rFonts w:ascii="Tahoma" w:hAnsi="Tahoma" w:cs="Tahoma"/>
          <w:u w:val="single"/>
        </w:rPr>
      </w:pPr>
      <w:r>
        <w:rPr>
          <w:rFonts w:ascii="Tahoma" w:hAnsi="Tahoma" w:cs="Tahoma"/>
          <w:noProof/>
          <w:lang w:eastAsia="es-BO"/>
        </w:rPr>
        <w:drawing>
          <wp:inline distT="0" distB="0" distL="0" distR="0" wp14:anchorId="30ACEA79" wp14:editId="48C02525">
            <wp:extent cx="2449195" cy="2727325"/>
            <wp:effectExtent l="0" t="0" r="825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49195" cy="2727325"/>
                    </a:xfrm>
                    <a:prstGeom prst="rect">
                      <a:avLst/>
                    </a:prstGeom>
                    <a:noFill/>
                    <a:ln>
                      <a:noFill/>
                    </a:ln>
                  </pic:spPr>
                </pic:pic>
              </a:graphicData>
            </a:graphic>
          </wp:inline>
        </w:drawing>
      </w:r>
    </w:p>
    <w:p w14:paraId="29DD619B" w14:textId="77777777" w:rsidR="006F2A9E" w:rsidRDefault="006F2A9E" w:rsidP="006F2A9E">
      <w:pPr>
        <w:jc w:val="center"/>
        <w:rPr>
          <w:rFonts w:ascii="Tahoma" w:hAnsi="Tahoma" w:cs="Tahoma"/>
          <w:u w:val="single"/>
        </w:rPr>
      </w:pPr>
    </w:p>
    <w:p w14:paraId="2CF62F35" w14:textId="77777777" w:rsidR="006F2A9E" w:rsidRDefault="006F2A9E" w:rsidP="006F2A9E">
      <w:pPr>
        <w:numPr>
          <w:ilvl w:val="0"/>
          <w:numId w:val="47"/>
        </w:numPr>
        <w:autoSpaceDE w:val="0"/>
        <w:autoSpaceDN w:val="0"/>
        <w:adjustRightInd w:val="0"/>
        <w:contextualSpacing/>
        <w:jc w:val="both"/>
        <w:rPr>
          <w:rFonts w:ascii="Tahoma" w:hAnsi="Tahoma" w:cs="Tahoma"/>
          <w:bCs/>
          <w:lang w:val="es-ES_tradnl" w:eastAsia="es-ES_tradnl"/>
        </w:rPr>
      </w:pPr>
      <w:bookmarkStart w:id="33" w:name="_Hlk145576767"/>
      <w:bookmarkStart w:id="34" w:name="_Toc71811146"/>
      <w:r>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33"/>
    <w:p w14:paraId="7B7DCB0F" w14:textId="77777777" w:rsidR="006F2A9E" w:rsidRDefault="006F2A9E" w:rsidP="006F2A9E">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Pr>
          <w:rFonts w:ascii="Tahoma" w:hAnsi="Tahoma" w:cs="Tahoma"/>
          <w:b/>
          <w:bCs/>
          <w:color w:val="000000"/>
          <w:kern w:val="32"/>
          <w:lang w:val="es-ES_tradnl"/>
        </w:rPr>
        <w:t>UBICACIÓN GEOGRÁFICA DEL PROYECTO.</w:t>
      </w:r>
      <w:bookmarkEnd w:id="34"/>
    </w:p>
    <w:p w14:paraId="23E3F13E" w14:textId="77777777" w:rsidR="006F2A9E" w:rsidRDefault="006F2A9E" w:rsidP="006F2A9E">
      <w:pPr>
        <w:spacing w:line="260" w:lineRule="atLeast"/>
        <w:jc w:val="both"/>
        <w:rPr>
          <w:rFonts w:ascii="Tahoma" w:hAnsi="Tahoma" w:cs="Tahoma"/>
          <w:lang w:val="es-ES_tradnl"/>
        </w:rPr>
      </w:pPr>
      <w:r>
        <w:rPr>
          <w:rFonts w:ascii="Tahoma" w:hAnsi="Tahoma" w:cs="Tahoma"/>
          <w:lang w:val="es-ES_tradnl"/>
        </w:rPr>
        <w:t>El municipio de VILA VILA se encuentra en la provincia MIZQUE, del departamento de COCHABAMBA limita al norte con con el municipio de Alalay, al este con el de Mizque, al noroeste con los municipios de Sacabamba y Anzaldo en la provincia de Esteban Arze, y al suroeste con el municipio de Toro Toro del departamento de Potosí.</w:t>
      </w:r>
    </w:p>
    <w:p w14:paraId="7AAA957C" w14:textId="6199810B" w:rsidR="006F2A9E" w:rsidRDefault="006F2A9E" w:rsidP="006F2A9E">
      <w:pPr>
        <w:spacing w:line="300" w:lineRule="auto"/>
        <w:jc w:val="center"/>
        <w:rPr>
          <w:rFonts w:ascii="Tahoma" w:hAnsi="Tahoma" w:cs="Tahoma"/>
          <w:b/>
          <w:color w:val="000000"/>
          <w:lang w:val="es-ES_tradnl"/>
        </w:rPr>
      </w:pPr>
      <w:r>
        <w:rPr>
          <w:rFonts w:ascii="Tahoma" w:hAnsi="Tahoma" w:cs="Tahoma"/>
          <w:b/>
          <w:color w:val="000000"/>
          <w:lang w:val="es-ES_tradnl"/>
        </w:rPr>
        <w:lastRenderedPageBreak/>
        <w:t xml:space="preserve">   </w:t>
      </w:r>
      <w:r>
        <w:rPr>
          <w:noProof/>
          <w:lang w:eastAsia="es-BO"/>
        </w:rPr>
        <w:drawing>
          <wp:inline distT="0" distB="0" distL="0" distR="0" wp14:anchorId="74ABEA16" wp14:editId="3FEF7CF4">
            <wp:extent cx="2639695" cy="2759075"/>
            <wp:effectExtent l="0" t="0" r="8255" b="317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39695" cy="2759075"/>
                    </a:xfrm>
                    <a:prstGeom prst="rect">
                      <a:avLst/>
                    </a:prstGeom>
                    <a:noFill/>
                    <a:ln>
                      <a:noFill/>
                    </a:ln>
                  </pic:spPr>
                </pic:pic>
              </a:graphicData>
            </a:graphic>
          </wp:inline>
        </w:drawing>
      </w:r>
    </w:p>
    <w:p w14:paraId="7D35BE90" w14:textId="77777777" w:rsidR="006F2A9E" w:rsidRDefault="006F2A9E" w:rsidP="006F2A9E">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35" w:name="_Toc71811147"/>
      <w:r>
        <w:rPr>
          <w:rFonts w:ascii="Tahoma" w:hAnsi="Tahoma" w:cs="Tahoma"/>
          <w:b/>
          <w:bCs/>
          <w:color w:val="000000"/>
          <w:kern w:val="32"/>
          <w:lang w:val="es-ES_tradnl"/>
        </w:rPr>
        <w:t>NUMERO DE VIVIENDAS A SER INTERVENIDAS</w:t>
      </w:r>
      <w:bookmarkEnd w:id="35"/>
    </w:p>
    <w:p w14:paraId="11DC98B8" w14:textId="77777777" w:rsidR="006F2A9E" w:rsidRDefault="006F2A9E" w:rsidP="006F2A9E">
      <w:pPr>
        <w:keepNext/>
        <w:spacing w:before="240" w:after="60" w:line="260" w:lineRule="atLeast"/>
        <w:ind w:left="360"/>
        <w:outlineLvl w:val="0"/>
        <w:rPr>
          <w:rFonts w:ascii="Tahoma" w:hAnsi="Tahoma" w:cs="Tahoma"/>
          <w:b/>
          <w:bCs/>
          <w:color w:val="000000"/>
          <w:kern w:val="32"/>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4341"/>
        <w:gridCol w:w="1431"/>
      </w:tblGrid>
      <w:tr w:rsidR="006F2A9E" w14:paraId="4E51AFCF" w14:textId="77777777" w:rsidTr="006F2A9E">
        <w:trPr>
          <w:trHeight w:val="490"/>
          <w:jc w:val="center"/>
        </w:trPr>
        <w:tc>
          <w:tcPr>
            <w:tcW w:w="478" w:type="dxa"/>
            <w:tcBorders>
              <w:top w:val="single" w:sz="4" w:space="0" w:color="auto"/>
              <w:left w:val="single" w:sz="4" w:space="0" w:color="auto"/>
              <w:bottom w:val="single" w:sz="4" w:space="0" w:color="auto"/>
              <w:right w:val="single" w:sz="4" w:space="0" w:color="auto"/>
            </w:tcBorders>
            <w:shd w:val="clear" w:color="auto" w:fill="1F4E79"/>
            <w:hideMark/>
          </w:tcPr>
          <w:p w14:paraId="56DB8ECD" w14:textId="77777777" w:rsidR="006F2A9E" w:rsidRDefault="006F2A9E">
            <w:pPr>
              <w:jc w:val="center"/>
              <w:rPr>
                <w:rFonts w:ascii="Tahoma" w:hAnsi="Tahoma" w:cs="Tahoma"/>
                <w:b/>
                <w:bCs/>
                <w:color w:val="FFFFFF"/>
                <w:lang w:val="es-BO" w:eastAsia="es-BO"/>
              </w:rPr>
            </w:pPr>
            <w:r>
              <w:rPr>
                <w:rFonts w:ascii="Tahoma" w:hAnsi="Tahoma" w:cs="Tahoma"/>
                <w:b/>
                <w:bCs/>
                <w:color w:val="FFFFFF"/>
                <w:lang w:eastAsia="es-BO"/>
              </w:rPr>
              <w:t>Nº</w:t>
            </w:r>
          </w:p>
        </w:tc>
        <w:tc>
          <w:tcPr>
            <w:tcW w:w="4341" w:type="dxa"/>
            <w:tcBorders>
              <w:top w:val="single" w:sz="4" w:space="0" w:color="auto"/>
              <w:left w:val="single" w:sz="4" w:space="0" w:color="auto"/>
              <w:bottom w:val="single" w:sz="4" w:space="0" w:color="auto"/>
              <w:right w:val="single" w:sz="4" w:space="0" w:color="auto"/>
            </w:tcBorders>
            <w:shd w:val="clear" w:color="auto" w:fill="1F4E79"/>
            <w:hideMark/>
          </w:tcPr>
          <w:p w14:paraId="40024502" w14:textId="77777777" w:rsidR="006F2A9E" w:rsidRDefault="006F2A9E">
            <w:pPr>
              <w:jc w:val="center"/>
              <w:rPr>
                <w:rFonts w:ascii="Tahoma" w:hAnsi="Tahoma" w:cs="Tahoma"/>
                <w:b/>
                <w:bCs/>
                <w:color w:val="FF0000"/>
                <w:lang w:eastAsia="es-BO"/>
              </w:rPr>
            </w:pPr>
            <w:r>
              <w:rPr>
                <w:rFonts w:ascii="Tahoma" w:hAnsi="Tahoma" w:cs="Tahoma"/>
                <w:b/>
                <w:bCs/>
                <w:color w:val="FFFFFF" w:themeColor="background1"/>
                <w:lang w:eastAsia="es-BO"/>
              </w:rPr>
              <w:t>Comunidades o B</w:t>
            </w:r>
            <w:r>
              <w:rPr>
                <w:rFonts w:ascii="Tahoma" w:hAnsi="Tahoma" w:cs="Tahoma"/>
                <w:b/>
                <w:bCs/>
                <w:color w:val="FFFFFF" w:themeColor="background1"/>
                <w:lang w:val="es-ES_tradnl" w:eastAsia="es-BO"/>
              </w:rPr>
              <w:t>arrio/Zona/Urbanización/Junta Vecinal/Distrito</w:t>
            </w:r>
          </w:p>
        </w:tc>
        <w:tc>
          <w:tcPr>
            <w:tcW w:w="1431" w:type="dxa"/>
            <w:tcBorders>
              <w:top w:val="single" w:sz="4" w:space="0" w:color="auto"/>
              <w:left w:val="single" w:sz="4" w:space="0" w:color="auto"/>
              <w:bottom w:val="single" w:sz="4" w:space="0" w:color="auto"/>
              <w:right w:val="single" w:sz="4" w:space="0" w:color="auto"/>
            </w:tcBorders>
            <w:shd w:val="clear" w:color="auto" w:fill="1F4E79"/>
            <w:hideMark/>
          </w:tcPr>
          <w:p w14:paraId="321E4534" w14:textId="77777777" w:rsidR="006F2A9E" w:rsidRDefault="006F2A9E">
            <w:pPr>
              <w:jc w:val="center"/>
              <w:rPr>
                <w:rFonts w:ascii="Tahoma" w:hAnsi="Tahoma" w:cs="Tahoma"/>
                <w:b/>
                <w:bCs/>
                <w:color w:val="FFFFFF"/>
                <w:lang w:eastAsia="es-BO"/>
              </w:rPr>
            </w:pPr>
            <w:r>
              <w:rPr>
                <w:rFonts w:ascii="Tahoma" w:hAnsi="Tahoma" w:cs="Tahoma"/>
                <w:b/>
                <w:bCs/>
                <w:color w:val="FFFFFF"/>
                <w:lang w:eastAsia="es-BO"/>
              </w:rPr>
              <w:t>Número de SH.</w:t>
            </w:r>
          </w:p>
        </w:tc>
      </w:tr>
      <w:tr w:rsidR="006F2A9E" w14:paraId="02657338" w14:textId="77777777" w:rsidTr="006F2A9E">
        <w:trPr>
          <w:trHeight w:val="113"/>
          <w:jc w:val="center"/>
        </w:trPr>
        <w:tc>
          <w:tcPr>
            <w:tcW w:w="478" w:type="dxa"/>
            <w:tcBorders>
              <w:top w:val="single" w:sz="4" w:space="0" w:color="auto"/>
              <w:left w:val="single" w:sz="4" w:space="0" w:color="auto"/>
              <w:bottom w:val="single" w:sz="4" w:space="0" w:color="auto"/>
              <w:right w:val="single" w:sz="4" w:space="0" w:color="auto"/>
            </w:tcBorders>
            <w:hideMark/>
          </w:tcPr>
          <w:p w14:paraId="2ED282D3" w14:textId="77777777" w:rsidR="006F2A9E" w:rsidRDefault="006F2A9E">
            <w:pPr>
              <w:spacing w:line="276" w:lineRule="auto"/>
              <w:rPr>
                <w:rFonts w:ascii="Tahoma" w:hAnsi="Tahoma" w:cs="Tahoma"/>
                <w:lang w:val="es-ES_tradnl" w:eastAsia="es-BO"/>
              </w:rPr>
            </w:pPr>
            <w:r>
              <w:rPr>
                <w:rFonts w:ascii="Tahoma" w:hAnsi="Tahoma" w:cs="Tahoma"/>
                <w:lang w:val="es-ES_tradnl" w:eastAsia="es-BO"/>
              </w:rPr>
              <w:t>1</w:t>
            </w:r>
          </w:p>
        </w:tc>
        <w:tc>
          <w:tcPr>
            <w:tcW w:w="4341" w:type="dxa"/>
            <w:tcBorders>
              <w:top w:val="single" w:sz="4" w:space="0" w:color="auto"/>
              <w:left w:val="single" w:sz="4" w:space="0" w:color="auto"/>
              <w:bottom w:val="single" w:sz="4" w:space="0" w:color="auto"/>
              <w:right w:val="single" w:sz="4" w:space="0" w:color="auto"/>
            </w:tcBorders>
            <w:vAlign w:val="bottom"/>
            <w:hideMark/>
          </w:tcPr>
          <w:p w14:paraId="5CF19E56" w14:textId="77777777" w:rsidR="006F2A9E" w:rsidRDefault="006F2A9E">
            <w:pPr>
              <w:spacing w:line="276" w:lineRule="auto"/>
              <w:jc w:val="center"/>
              <w:rPr>
                <w:rFonts w:ascii="Tahoma" w:hAnsi="Tahoma" w:cs="Tahoma"/>
                <w:lang w:val="es-ES_tradnl" w:eastAsia="es-BO"/>
              </w:rPr>
            </w:pPr>
            <w:r>
              <w:rPr>
                <w:rFonts w:ascii="Verdana" w:eastAsia="Calibri" w:hAnsi="Verdana" w:cs="Tahoma"/>
                <w:sz w:val="18"/>
                <w:szCs w:val="16"/>
                <w:lang w:val="es-419"/>
              </w:rPr>
              <w:t>JUNTA VECINAL BELLA VISTA</w:t>
            </w:r>
          </w:p>
        </w:tc>
        <w:tc>
          <w:tcPr>
            <w:tcW w:w="1431" w:type="dxa"/>
            <w:vMerge w:val="restart"/>
            <w:tcBorders>
              <w:top w:val="single" w:sz="4" w:space="0" w:color="auto"/>
              <w:left w:val="single" w:sz="4" w:space="0" w:color="auto"/>
              <w:bottom w:val="single" w:sz="4" w:space="0" w:color="auto"/>
              <w:right w:val="single" w:sz="4" w:space="0" w:color="auto"/>
            </w:tcBorders>
            <w:vAlign w:val="center"/>
            <w:hideMark/>
          </w:tcPr>
          <w:p w14:paraId="3C54203C" w14:textId="77777777" w:rsidR="006F2A9E" w:rsidRDefault="006F2A9E">
            <w:pPr>
              <w:spacing w:line="276" w:lineRule="auto"/>
              <w:jc w:val="center"/>
              <w:rPr>
                <w:rFonts w:ascii="Tahoma" w:hAnsi="Tahoma" w:cs="Tahoma"/>
                <w:b/>
                <w:color w:val="FF0000"/>
                <w:lang w:val="es-ES_tradnl" w:eastAsia="es-BO"/>
              </w:rPr>
            </w:pPr>
            <w:r>
              <w:rPr>
                <w:rFonts w:ascii="Tahoma" w:hAnsi="Tahoma" w:cs="Tahoma"/>
                <w:b/>
                <w:color w:val="FF0000"/>
                <w:lang w:val="es-ES_tradnl" w:eastAsia="es-BO"/>
              </w:rPr>
              <w:t>50</w:t>
            </w:r>
          </w:p>
        </w:tc>
      </w:tr>
      <w:tr w:rsidR="006F2A9E" w14:paraId="728E0952" w14:textId="77777777" w:rsidTr="006F2A9E">
        <w:trPr>
          <w:trHeight w:val="113"/>
          <w:jc w:val="center"/>
        </w:trPr>
        <w:tc>
          <w:tcPr>
            <w:tcW w:w="478" w:type="dxa"/>
            <w:tcBorders>
              <w:top w:val="single" w:sz="4" w:space="0" w:color="auto"/>
              <w:left w:val="single" w:sz="4" w:space="0" w:color="auto"/>
              <w:bottom w:val="single" w:sz="4" w:space="0" w:color="auto"/>
              <w:right w:val="single" w:sz="4" w:space="0" w:color="auto"/>
            </w:tcBorders>
            <w:hideMark/>
          </w:tcPr>
          <w:p w14:paraId="0901E185" w14:textId="77777777" w:rsidR="006F2A9E" w:rsidRDefault="006F2A9E">
            <w:pPr>
              <w:spacing w:line="276" w:lineRule="auto"/>
              <w:rPr>
                <w:rFonts w:ascii="Tahoma" w:hAnsi="Tahoma" w:cs="Tahoma"/>
                <w:lang w:val="es-ES_tradnl" w:eastAsia="es-BO"/>
              </w:rPr>
            </w:pPr>
            <w:r>
              <w:rPr>
                <w:rFonts w:ascii="Tahoma" w:hAnsi="Tahoma" w:cs="Tahoma"/>
                <w:lang w:val="es-ES_tradnl" w:eastAsia="es-BO"/>
              </w:rPr>
              <w:t>2</w:t>
            </w:r>
          </w:p>
        </w:tc>
        <w:tc>
          <w:tcPr>
            <w:tcW w:w="4341" w:type="dxa"/>
            <w:tcBorders>
              <w:top w:val="single" w:sz="4" w:space="0" w:color="auto"/>
              <w:left w:val="single" w:sz="4" w:space="0" w:color="auto"/>
              <w:bottom w:val="single" w:sz="4" w:space="0" w:color="auto"/>
              <w:right w:val="single" w:sz="4" w:space="0" w:color="auto"/>
            </w:tcBorders>
            <w:vAlign w:val="bottom"/>
            <w:hideMark/>
          </w:tcPr>
          <w:p w14:paraId="28356B4F" w14:textId="77777777" w:rsidR="006F2A9E" w:rsidRDefault="006F2A9E">
            <w:pPr>
              <w:spacing w:line="276" w:lineRule="auto"/>
              <w:jc w:val="center"/>
              <w:rPr>
                <w:rFonts w:ascii="Tahoma" w:hAnsi="Tahoma" w:cs="Tahoma"/>
                <w:lang w:val="es-ES_tradnl" w:eastAsia="es-BO"/>
              </w:rPr>
            </w:pPr>
            <w:r>
              <w:rPr>
                <w:rFonts w:ascii="Verdana" w:eastAsia="Calibri" w:hAnsi="Verdana" w:cs="Tahoma"/>
                <w:sz w:val="18"/>
                <w:szCs w:val="16"/>
                <w:lang w:val="es-419"/>
              </w:rPr>
              <w:t>JUNTA VECINAL VIRGEN DE SIKIMIRA</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46284D1" w14:textId="77777777" w:rsidR="006F2A9E" w:rsidRDefault="006F2A9E">
            <w:pPr>
              <w:rPr>
                <w:rFonts w:ascii="Tahoma" w:hAnsi="Tahoma" w:cs="Tahoma"/>
                <w:b/>
                <w:color w:val="FF0000"/>
                <w:lang w:val="es-ES_tradnl" w:eastAsia="es-BO"/>
              </w:rPr>
            </w:pPr>
          </w:p>
        </w:tc>
      </w:tr>
      <w:tr w:rsidR="006F2A9E" w14:paraId="73E1C188" w14:textId="77777777" w:rsidTr="006F2A9E">
        <w:trPr>
          <w:trHeight w:val="113"/>
          <w:jc w:val="center"/>
        </w:trPr>
        <w:tc>
          <w:tcPr>
            <w:tcW w:w="478" w:type="dxa"/>
            <w:tcBorders>
              <w:top w:val="single" w:sz="4" w:space="0" w:color="auto"/>
              <w:left w:val="single" w:sz="4" w:space="0" w:color="auto"/>
              <w:bottom w:val="single" w:sz="4" w:space="0" w:color="auto"/>
              <w:right w:val="single" w:sz="4" w:space="0" w:color="auto"/>
            </w:tcBorders>
            <w:hideMark/>
          </w:tcPr>
          <w:p w14:paraId="4E088A9C" w14:textId="77777777" w:rsidR="006F2A9E" w:rsidRDefault="006F2A9E">
            <w:pPr>
              <w:spacing w:line="276" w:lineRule="auto"/>
              <w:rPr>
                <w:rFonts w:ascii="Tahoma" w:hAnsi="Tahoma" w:cs="Tahoma"/>
                <w:lang w:val="es-ES_tradnl" w:eastAsia="es-BO"/>
              </w:rPr>
            </w:pPr>
            <w:r>
              <w:rPr>
                <w:rFonts w:ascii="Tahoma" w:hAnsi="Tahoma" w:cs="Tahoma"/>
                <w:lang w:val="es-ES_tradnl" w:eastAsia="es-BO"/>
              </w:rPr>
              <w:t>3</w:t>
            </w:r>
          </w:p>
        </w:tc>
        <w:tc>
          <w:tcPr>
            <w:tcW w:w="4341" w:type="dxa"/>
            <w:tcBorders>
              <w:top w:val="single" w:sz="4" w:space="0" w:color="auto"/>
              <w:left w:val="single" w:sz="4" w:space="0" w:color="auto"/>
              <w:bottom w:val="single" w:sz="4" w:space="0" w:color="auto"/>
              <w:right w:val="single" w:sz="4" w:space="0" w:color="auto"/>
            </w:tcBorders>
            <w:vAlign w:val="bottom"/>
            <w:hideMark/>
          </w:tcPr>
          <w:p w14:paraId="38BA4FA0" w14:textId="77777777" w:rsidR="006F2A9E" w:rsidRDefault="006F2A9E">
            <w:pPr>
              <w:spacing w:line="276" w:lineRule="auto"/>
              <w:jc w:val="center"/>
              <w:rPr>
                <w:rFonts w:ascii="Tahoma" w:hAnsi="Tahoma" w:cs="Tahoma"/>
                <w:lang w:val="es-ES_tradnl" w:eastAsia="es-BO"/>
              </w:rPr>
            </w:pPr>
            <w:r>
              <w:rPr>
                <w:rFonts w:ascii="Verdana" w:eastAsia="Calibri" w:hAnsi="Verdana" w:cs="Tahoma"/>
                <w:sz w:val="18"/>
                <w:szCs w:val="16"/>
                <w:lang w:val="es-419"/>
              </w:rPr>
              <w:t>JUNTA VECINAL PUEBLO VILA VILA</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E8D7581" w14:textId="77777777" w:rsidR="006F2A9E" w:rsidRDefault="006F2A9E">
            <w:pPr>
              <w:rPr>
                <w:rFonts w:ascii="Tahoma" w:hAnsi="Tahoma" w:cs="Tahoma"/>
                <w:b/>
                <w:color w:val="FF0000"/>
                <w:lang w:val="es-ES_tradnl" w:eastAsia="es-BO"/>
              </w:rPr>
            </w:pPr>
          </w:p>
        </w:tc>
      </w:tr>
      <w:tr w:rsidR="006F2A9E" w14:paraId="634E6678" w14:textId="77777777" w:rsidTr="006F2A9E">
        <w:trPr>
          <w:trHeight w:val="113"/>
          <w:jc w:val="center"/>
        </w:trPr>
        <w:tc>
          <w:tcPr>
            <w:tcW w:w="478" w:type="dxa"/>
            <w:tcBorders>
              <w:top w:val="single" w:sz="4" w:space="0" w:color="auto"/>
              <w:left w:val="single" w:sz="4" w:space="0" w:color="auto"/>
              <w:bottom w:val="single" w:sz="4" w:space="0" w:color="auto"/>
              <w:right w:val="single" w:sz="4" w:space="0" w:color="auto"/>
            </w:tcBorders>
            <w:hideMark/>
          </w:tcPr>
          <w:p w14:paraId="36CA7F49" w14:textId="77777777" w:rsidR="006F2A9E" w:rsidRDefault="006F2A9E">
            <w:pPr>
              <w:spacing w:line="276" w:lineRule="auto"/>
              <w:rPr>
                <w:rFonts w:ascii="Tahoma" w:hAnsi="Tahoma" w:cs="Tahoma"/>
                <w:lang w:val="es-ES_tradnl" w:eastAsia="es-BO"/>
              </w:rPr>
            </w:pPr>
            <w:r>
              <w:rPr>
                <w:rFonts w:ascii="Tahoma" w:hAnsi="Tahoma" w:cs="Tahoma"/>
                <w:lang w:val="es-ES_tradnl" w:eastAsia="es-BO"/>
              </w:rPr>
              <w:t>4</w:t>
            </w:r>
          </w:p>
        </w:tc>
        <w:tc>
          <w:tcPr>
            <w:tcW w:w="4341" w:type="dxa"/>
            <w:tcBorders>
              <w:top w:val="single" w:sz="4" w:space="0" w:color="auto"/>
              <w:left w:val="single" w:sz="4" w:space="0" w:color="auto"/>
              <w:bottom w:val="single" w:sz="4" w:space="0" w:color="auto"/>
              <w:right w:val="single" w:sz="4" w:space="0" w:color="auto"/>
            </w:tcBorders>
            <w:vAlign w:val="bottom"/>
            <w:hideMark/>
          </w:tcPr>
          <w:p w14:paraId="1181D72F" w14:textId="77777777" w:rsidR="006F2A9E" w:rsidRDefault="006F2A9E">
            <w:pPr>
              <w:spacing w:line="276" w:lineRule="auto"/>
              <w:jc w:val="center"/>
              <w:rPr>
                <w:rFonts w:ascii="Tahoma" w:hAnsi="Tahoma" w:cs="Tahoma"/>
                <w:lang w:val="es-ES_tradnl" w:eastAsia="es-BO"/>
              </w:rPr>
            </w:pPr>
            <w:r>
              <w:rPr>
                <w:rFonts w:ascii="Verdana" w:eastAsia="Calibri" w:hAnsi="Verdana" w:cs="Tahoma"/>
                <w:sz w:val="18"/>
                <w:szCs w:val="16"/>
                <w:lang w:val="es-419"/>
              </w:rPr>
              <w:t>VILLA ESTACION</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D28DA60" w14:textId="77777777" w:rsidR="006F2A9E" w:rsidRDefault="006F2A9E">
            <w:pPr>
              <w:rPr>
                <w:rFonts w:ascii="Tahoma" w:hAnsi="Tahoma" w:cs="Tahoma"/>
                <w:b/>
                <w:color w:val="FF0000"/>
                <w:lang w:val="es-ES_tradnl" w:eastAsia="es-BO"/>
              </w:rPr>
            </w:pPr>
          </w:p>
        </w:tc>
      </w:tr>
      <w:tr w:rsidR="006F2A9E" w14:paraId="432BC883" w14:textId="77777777" w:rsidTr="006F2A9E">
        <w:trPr>
          <w:trHeight w:val="113"/>
          <w:jc w:val="center"/>
        </w:trPr>
        <w:tc>
          <w:tcPr>
            <w:tcW w:w="478" w:type="dxa"/>
            <w:tcBorders>
              <w:top w:val="single" w:sz="4" w:space="0" w:color="auto"/>
              <w:left w:val="single" w:sz="4" w:space="0" w:color="auto"/>
              <w:bottom w:val="single" w:sz="4" w:space="0" w:color="auto"/>
              <w:right w:val="single" w:sz="4" w:space="0" w:color="auto"/>
            </w:tcBorders>
            <w:hideMark/>
          </w:tcPr>
          <w:p w14:paraId="51BE0261" w14:textId="77777777" w:rsidR="006F2A9E" w:rsidRDefault="006F2A9E">
            <w:pPr>
              <w:spacing w:line="276" w:lineRule="auto"/>
              <w:rPr>
                <w:rFonts w:ascii="Tahoma" w:hAnsi="Tahoma" w:cs="Tahoma"/>
                <w:lang w:val="es-ES_tradnl" w:eastAsia="es-BO"/>
              </w:rPr>
            </w:pPr>
            <w:r>
              <w:rPr>
                <w:rFonts w:ascii="Tahoma" w:hAnsi="Tahoma" w:cs="Tahoma"/>
                <w:lang w:val="es-ES_tradnl" w:eastAsia="es-BO"/>
              </w:rPr>
              <w:t>5</w:t>
            </w:r>
          </w:p>
        </w:tc>
        <w:tc>
          <w:tcPr>
            <w:tcW w:w="4341" w:type="dxa"/>
            <w:tcBorders>
              <w:top w:val="single" w:sz="4" w:space="0" w:color="auto"/>
              <w:left w:val="single" w:sz="4" w:space="0" w:color="auto"/>
              <w:bottom w:val="single" w:sz="4" w:space="0" w:color="auto"/>
              <w:right w:val="single" w:sz="4" w:space="0" w:color="auto"/>
            </w:tcBorders>
            <w:vAlign w:val="bottom"/>
            <w:hideMark/>
          </w:tcPr>
          <w:p w14:paraId="016E1597" w14:textId="77777777" w:rsidR="006F2A9E" w:rsidRDefault="006F2A9E">
            <w:pPr>
              <w:spacing w:line="276" w:lineRule="auto"/>
              <w:jc w:val="center"/>
              <w:rPr>
                <w:rFonts w:ascii="Tahoma" w:hAnsi="Tahoma" w:cs="Tahoma"/>
                <w:lang w:val="es-ES_tradnl" w:eastAsia="es-BO"/>
              </w:rPr>
            </w:pPr>
            <w:r>
              <w:rPr>
                <w:rFonts w:ascii="Verdana" w:eastAsia="Calibri" w:hAnsi="Verdana" w:cs="Tahoma"/>
                <w:sz w:val="18"/>
                <w:szCs w:val="16"/>
                <w:lang w:val="es-419"/>
              </w:rPr>
              <w:t xml:space="preserve">SINDICATO AGRARIO CHILIJCHI </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73EE6DE" w14:textId="77777777" w:rsidR="006F2A9E" w:rsidRDefault="006F2A9E">
            <w:pPr>
              <w:rPr>
                <w:rFonts w:ascii="Tahoma" w:hAnsi="Tahoma" w:cs="Tahoma"/>
                <w:b/>
                <w:color w:val="FF0000"/>
                <w:lang w:val="es-ES_tradnl" w:eastAsia="es-BO"/>
              </w:rPr>
            </w:pPr>
          </w:p>
        </w:tc>
      </w:tr>
      <w:tr w:rsidR="006F2A9E" w14:paraId="3DB1B62F" w14:textId="77777777" w:rsidTr="006F2A9E">
        <w:trPr>
          <w:trHeight w:val="53"/>
          <w:jc w:val="center"/>
        </w:trPr>
        <w:tc>
          <w:tcPr>
            <w:tcW w:w="478" w:type="dxa"/>
            <w:tcBorders>
              <w:top w:val="single" w:sz="4" w:space="0" w:color="auto"/>
              <w:left w:val="single" w:sz="4" w:space="0" w:color="auto"/>
              <w:bottom w:val="single" w:sz="4" w:space="0" w:color="auto"/>
              <w:right w:val="single" w:sz="4" w:space="0" w:color="auto"/>
            </w:tcBorders>
            <w:hideMark/>
          </w:tcPr>
          <w:p w14:paraId="01B82455" w14:textId="77777777" w:rsidR="006F2A9E" w:rsidRDefault="006F2A9E">
            <w:pPr>
              <w:spacing w:line="276" w:lineRule="auto"/>
              <w:rPr>
                <w:rFonts w:ascii="Tahoma" w:hAnsi="Tahoma" w:cs="Tahoma"/>
                <w:lang w:val="es-ES_tradnl" w:eastAsia="es-BO"/>
              </w:rPr>
            </w:pPr>
            <w:r>
              <w:rPr>
                <w:rFonts w:ascii="Tahoma" w:hAnsi="Tahoma" w:cs="Tahoma"/>
                <w:lang w:val="es-ES_tradnl" w:eastAsia="es-BO"/>
              </w:rPr>
              <w:t>6</w:t>
            </w:r>
          </w:p>
        </w:tc>
        <w:tc>
          <w:tcPr>
            <w:tcW w:w="4341" w:type="dxa"/>
            <w:tcBorders>
              <w:top w:val="single" w:sz="4" w:space="0" w:color="auto"/>
              <w:left w:val="single" w:sz="4" w:space="0" w:color="auto"/>
              <w:bottom w:val="single" w:sz="4" w:space="0" w:color="auto"/>
              <w:right w:val="single" w:sz="4" w:space="0" w:color="auto"/>
            </w:tcBorders>
            <w:vAlign w:val="center"/>
            <w:hideMark/>
          </w:tcPr>
          <w:p w14:paraId="10568316" w14:textId="77777777" w:rsidR="006F2A9E" w:rsidRDefault="006F2A9E">
            <w:pPr>
              <w:spacing w:line="276" w:lineRule="auto"/>
              <w:rPr>
                <w:rFonts w:ascii="Tahoma" w:hAnsi="Tahoma" w:cs="Tahoma"/>
                <w:b/>
                <w:bCs/>
                <w:lang w:val="es-ES_tradnl" w:eastAsia="es-BO"/>
              </w:rPr>
            </w:pPr>
            <w:r>
              <w:rPr>
                <w:rFonts w:ascii="Tahoma" w:hAnsi="Tahoma" w:cs="Tahoma"/>
                <w:b/>
                <w:bCs/>
                <w:lang w:val="es-ES_tradnl" w:eastAsia="es-BO"/>
              </w:rPr>
              <w:t>Otros (Comunidad / Barrio / Urbanización/ Distrito)</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1EF8AEE" w14:textId="77777777" w:rsidR="006F2A9E" w:rsidRDefault="006F2A9E">
            <w:pPr>
              <w:rPr>
                <w:rFonts w:ascii="Tahoma" w:hAnsi="Tahoma" w:cs="Tahoma"/>
                <w:b/>
                <w:color w:val="FF0000"/>
                <w:lang w:val="es-ES_tradnl" w:eastAsia="es-BO"/>
              </w:rPr>
            </w:pPr>
          </w:p>
        </w:tc>
      </w:tr>
      <w:tr w:rsidR="006F2A9E" w14:paraId="1D9868CA" w14:textId="77777777" w:rsidTr="006F2A9E">
        <w:trPr>
          <w:jc w:val="center"/>
        </w:trPr>
        <w:tc>
          <w:tcPr>
            <w:tcW w:w="478" w:type="dxa"/>
            <w:tcBorders>
              <w:top w:val="single" w:sz="4" w:space="0" w:color="auto"/>
              <w:left w:val="single" w:sz="4" w:space="0" w:color="auto"/>
              <w:bottom w:val="single" w:sz="4" w:space="0" w:color="auto"/>
              <w:right w:val="single" w:sz="4" w:space="0" w:color="auto"/>
            </w:tcBorders>
            <w:shd w:val="clear" w:color="auto" w:fill="1F4E79"/>
          </w:tcPr>
          <w:p w14:paraId="65A70E3A" w14:textId="77777777" w:rsidR="006F2A9E" w:rsidRDefault="006F2A9E">
            <w:pPr>
              <w:jc w:val="center"/>
              <w:rPr>
                <w:rFonts w:ascii="Tahoma" w:hAnsi="Tahoma" w:cs="Tahoma"/>
                <w:b/>
                <w:bCs/>
                <w:color w:val="FFFFFF"/>
                <w:lang w:val="es-BO" w:eastAsia="es-BO"/>
              </w:rPr>
            </w:pPr>
          </w:p>
        </w:tc>
        <w:tc>
          <w:tcPr>
            <w:tcW w:w="4341" w:type="dxa"/>
            <w:tcBorders>
              <w:top w:val="single" w:sz="4" w:space="0" w:color="auto"/>
              <w:left w:val="single" w:sz="4" w:space="0" w:color="auto"/>
              <w:bottom w:val="single" w:sz="4" w:space="0" w:color="auto"/>
              <w:right w:val="single" w:sz="4" w:space="0" w:color="auto"/>
            </w:tcBorders>
            <w:shd w:val="clear" w:color="auto" w:fill="1F4E79"/>
            <w:hideMark/>
          </w:tcPr>
          <w:p w14:paraId="54D9A927" w14:textId="77777777" w:rsidR="006F2A9E" w:rsidRDefault="006F2A9E">
            <w:pPr>
              <w:jc w:val="center"/>
              <w:rPr>
                <w:rFonts w:ascii="Tahoma" w:hAnsi="Tahoma" w:cs="Tahoma"/>
                <w:b/>
                <w:bCs/>
                <w:color w:val="FFFFFF"/>
                <w:lang w:eastAsia="es-BO"/>
              </w:rPr>
            </w:pPr>
            <w:r>
              <w:rPr>
                <w:rFonts w:ascii="Tahoma" w:hAnsi="Tahoma" w:cs="Tahoma"/>
                <w:b/>
                <w:bCs/>
                <w:color w:val="FFFFFF"/>
                <w:lang w:eastAsia="es-BO"/>
              </w:rPr>
              <w:t>TOTAL</w:t>
            </w:r>
          </w:p>
        </w:tc>
        <w:tc>
          <w:tcPr>
            <w:tcW w:w="1431" w:type="dxa"/>
            <w:tcBorders>
              <w:top w:val="single" w:sz="4" w:space="0" w:color="auto"/>
              <w:left w:val="single" w:sz="4" w:space="0" w:color="auto"/>
              <w:bottom w:val="single" w:sz="4" w:space="0" w:color="auto"/>
              <w:right w:val="single" w:sz="4" w:space="0" w:color="auto"/>
            </w:tcBorders>
            <w:hideMark/>
          </w:tcPr>
          <w:p w14:paraId="3D3B0E17" w14:textId="77777777" w:rsidR="006F2A9E" w:rsidRDefault="006F2A9E">
            <w:pPr>
              <w:jc w:val="center"/>
              <w:rPr>
                <w:rFonts w:ascii="Tahoma" w:hAnsi="Tahoma" w:cs="Tahoma"/>
                <w:b/>
                <w:bCs/>
                <w:color w:val="FF0000"/>
                <w:lang w:eastAsia="es-BO"/>
              </w:rPr>
            </w:pPr>
            <w:r>
              <w:rPr>
                <w:rFonts w:ascii="Tahoma" w:hAnsi="Tahoma" w:cs="Tahoma"/>
                <w:b/>
                <w:bCs/>
                <w:color w:val="FF0000"/>
                <w:sz w:val="24"/>
                <w:lang w:eastAsia="es-BO"/>
              </w:rPr>
              <w:t>50</w:t>
            </w:r>
          </w:p>
        </w:tc>
      </w:tr>
    </w:tbl>
    <w:p w14:paraId="7AF8DE74" w14:textId="77777777" w:rsidR="006F2A9E" w:rsidRDefault="006F2A9E" w:rsidP="006F2A9E">
      <w:pPr>
        <w:keepNext/>
        <w:spacing w:before="240" w:after="60" w:line="260" w:lineRule="atLeast"/>
        <w:jc w:val="both"/>
        <w:outlineLvl w:val="0"/>
        <w:rPr>
          <w:rFonts w:ascii="Tahoma" w:hAnsi="Tahoma" w:cs="Tahoma"/>
          <w:i/>
          <w:iCs/>
          <w:sz w:val="18"/>
          <w:szCs w:val="18"/>
        </w:rPr>
      </w:pPr>
      <w:r>
        <w:rPr>
          <w:rFonts w:ascii="Tahoma" w:hAnsi="Tahoma" w:cs="Tahoma"/>
          <w:i/>
          <w:iCs/>
          <w:sz w:val="18"/>
          <w:szCs w:val="18"/>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14:paraId="387AF683" w14:textId="77777777" w:rsidR="006F2A9E" w:rsidRDefault="006F2A9E" w:rsidP="006F2A9E">
      <w:pPr>
        <w:keepNext/>
        <w:numPr>
          <w:ilvl w:val="0"/>
          <w:numId w:val="44"/>
        </w:numPr>
        <w:spacing w:before="240" w:after="60" w:line="260" w:lineRule="atLeast"/>
        <w:ind w:left="360" w:hanging="360"/>
        <w:jc w:val="both"/>
        <w:outlineLvl w:val="0"/>
        <w:rPr>
          <w:rFonts w:ascii="Tahoma" w:hAnsi="Tahoma" w:cs="Tahoma"/>
          <w:b/>
          <w:bCs/>
          <w:color w:val="000000"/>
          <w:kern w:val="32"/>
          <w:lang w:val="es-ES_tradnl"/>
        </w:rPr>
      </w:pPr>
      <w:bookmarkStart w:id="36" w:name="_Toc71811148"/>
      <w:r>
        <w:rPr>
          <w:rFonts w:ascii="Tahoma" w:hAnsi="Tahoma" w:cs="Tahoma"/>
          <w:b/>
          <w:bCs/>
          <w:color w:val="000000"/>
          <w:kern w:val="32"/>
          <w:lang w:val="es-ES_tradnl"/>
        </w:rPr>
        <w:t>ACCESO A LAS COMUNIDADES O BARRIO/ZONA/URBANIZACIÓN/JUNTA VECINAL BENEFICIADAS</w:t>
      </w:r>
      <w:bookmarkEnd w:id="36"/>
    </w:p>
    <w:tbl>
      <w:tblPr>
        <w:tblW w:w="4350" w:type="pct"/>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491"/>
        <w:gridCol w:w="1743"/>
        <w:gridCol w:w="1452"/>
        <w:gridCol w:w="1118"/>
        <w:gridCol w:w="2246"/>
      </w:tblGrid>
      <w:tr w:rsidR="006F2A9E" w14:paraId="65BB40BF" w14:textId="77777777" w:rsidTr="006F2A9E">
        <w:trPr>
          <w:trHeight w:val="165"/>
          <w:tblHeader/>
          <w:jc w:val="center"/>
        </w:trPr>
        <w:tc>
          <w:tcPr>
            <w:tcW w:w="929" w:type="pct"/>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604FC87E" w14:textId="77777777" w:rsidR="006F2A9E" w:rsidRDefault="006F2A9E">
            <w:pPr>
              <w:spacing w:line="254" w:lineRule="auto"/>
              <w:jc w:val="center"/>
              <w:rPr>
                <w:rFonts w:ascii="Verdana" w:eastAsia="Arial" w:hAnsi="Verdana" w:cs="Arial"/>
                <w:b/>
                <w:color w:val="FFFFFF" w:themeColor="background1"/>
                <w:sz w:val="14"/>
                <w:szCs w:val="14"/>
                <w:lang w:val="es-BO" w:eastAsia="es-BO"/>
              </w:rPr>
            </w:pPr>
            <w:bookmarkStart w:id="37" w:name="_Toc100250568"/>
            <w:bookmarkStart w:id="38" w:name="_Toc49531233"/>
            <w:bookmarkStart w:id="39" w:name="_Toc49530406"/>
            <w:bookmarkStart w:id="40" w:name="_Toc71811149"/>
            <w:r>
              <w:rPr>
                <w:rFonts w:ascii="Verdana" w:eastAsia="Arial" w:hAnsi="Verdana" w:cs="Arial"/>
                <w:b/>
                <w:color w:val="FFFFFF" w:themeColor="background1"/>
                <w:sz w:val="14"/>
                <w:szCs w:val="14"/>
                <w:lang w:eastAsia="es-BO"/>
              </w:rPr>
              <w:t>DESDE</w:t>
            </w:r>
          </w:p>
        </w:tc>
        <w:tc>
          <w:tcPr>
            <w:tcW w:w="1086" w:type="pct"/>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6FCB7FDC" w14:textId="77777777" w:rsidR="006F2A9E" w:rsidRDefault="006F2A9E">
            <w:pPr>
              <w:spacing w:line="254" w:lineRule="auto"/>
              <w:jc w:val="center"/>
              <w:rPr>
                <w:rFonts w:ascii="Verdana" w:eastAsia="Arial" w:hAnsi="Verdana" w:cs="Arial"/>
                <w:b/>
                <w:color w:val="FFFFFF" w:themeColor="background1"/>
                <w:sz w:val="14"/>
                <w:szCs w:val="14"/>
                <w:lang w:eastAsia="es-BO"/>
              </w:rPr>
            </w:pPr>
            <w:r>
              <w:rPr>
                <w:rFonts w:ascii="Verdana" w:eastAsia="Arial" w:hAnsi="Verdana" w:cs="Arial"/>
                <w:b/>
                <w:color w:val="FFFFFF" w:themeColor="background1"/>
                <w:sz w:val="14"/>
                <w:szCs w:val="14"/>
                <w:lang w:eastAsia="es-BO"/>
              </w:rPr>
              <w:t>HASTA</w:t>
            </w:r>
          </w:p>
        </w:tc>
        <w:tc>
          <w:tcPr>
            <w:tcW w:w="905" w:type="pct"/>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6CF4FEF3" w14:textId="77777777" w:rsidR="006F2A9E" w:rsidRDefault="006F2A9E">
            <w:pPr>
              <w:spacing w:line="254" w:lineRule="auto"/>
              <w:jc w:val="center"/>
              <w:rPr>
                <w:rFonts w:ascii="Verdana" w:eastAsia="Arial" w:hAnsi="Verdana" w:cs="Arial"/>
                <w:b/>
                <w:color w:val="FFFFFF" w:themeColor="background1"/>
                <w:sz w:val="14"/>
                <w:szCs w:val="14"/>
                <w:lang w:eastAsia="es-BO"/>
              </w:rPr>
            </w:pPr>
            <w:r>
              <w:rPr>
                <w:rFonts w:ascii="Verdana" w:eastAsia="Arial" w:hAnsi="Verdana" w:cs="Arial"/>
                <w:b/>
                <w:color w:val="FFFFFF" w:themeColor="background1"/>
                <w:sz w:val="14"/>
                <w:szCs w:val="14"/>
                <w:lang w:eastAsia="es-BO"/>
              </w:rPr>
              <w:t>TIEMPO APROXIMADO</w:t>
            </w:r>
          </w:p>
        </w:tc>
        <w:tc>
          <w:tcPr>
            <w:tcW w:w="682" w:type="pct"/>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0DE59D00" w14:textId="77777777" w:rsidR="006F2A9E" w:rsidRDefault="006F2A9E">
            <w:pPr>
              <w:spacing w:line="254" w:lineRule="auto"/>
              <w:jc w:val="center"/>
              <w:rPr>
                <w:rFonts w:ascii="Verdana" w:eastAsia="Arial" w:hAnsi="Verdana" w:cs="Arial"/>
                <w:b/>
                <w:color w:val="FFFFFF" w:themeColor="background1"/>
                <w:sz w:val="14"/>
                <w:szCs w:val="14"/>
                <w:lang w:eastAsia="es-BO"/>
              </w:rPr>
            </w:pPr>
            <w:r>
              <w:rPr>
                <w:rFonts w:ascii="Verdana" w:eastAsia="Arial" w:hAnsi="Verdana" w:cs="Arial"/>
                <w:b/>
                <w:color w:val="FFFFFF" w:themeColor="background1"/>
                <w:sz w:val="14"/>
                <w:szCs w:val="14"/>
                <w:lang w:eastAsia="es-BO"/>
              </w:rPr>
              <w:t>DISTANCIA (Km)</w:t>
            </w:r>
          </w:p>
        </w:tc>
        <w:tc>
          <w:tcPr>
            <w:tcW w:w="1398" w:type="pct"/>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3CC4D20E" w14:textId="77777777" w:rsidR="006F2A9E" w:rsidRDefault="006F2A9E">
            <w:pPr>
              <w:spacing w:line="254" w:lineRule="auto"/>
              <w:jc w:val="center"/>
              <w:rPr>
                <w:rFonts w:ascii="Verdana" w:eastAsia="Arial" w:hAnsi="Verdana" w:cs="Arial"/>
                <w:b/>
                <w:color w:val="FFFFFF" w:themeColor="background1"/>
                <w:sz w:val="14"/>
                <w:szCs w:val="14"/>
                <w:lang w:eastAsia="es-BO"/>
              </w:rPr>
            </w:pPr>
            <w:r>
              <w:rPr>
                <w:rFonts w:ascii="Verdana" w:eastAsia="Arial" w:hAnsi="Verdana" w:cs="Arial"/>
                <w:b/>
                <w:color w:val="FFFFFF" w:themeColor="background1"/>
                <w:sz w:val="14"/>
                <w:szCs w:val="14"/>
                <w:lang w:eastAsia="es-BO"/>
              </w:rPr>
              <w:t>CAMINO</w:t>
            </w:r>
          </w:p>
        </w:tc>
      </w:tr>
      <w:tr w:rsidR="006F2A9E" w14:paraId="5D051320" w14:textId="77777777" w:rsidTr="006F2A9E">
        <w:trPr>
          <w:trHeight w:val="551"/>
          <w:jc w:val="center"/>
        </w:trPr>
        <w:tc>
          <w:tcPr>
            <w:tcW w:w="929" w:type="pct"/>
            <w:vMerge w:val="restart"/>
            <w:tcBorders>
              <w:top w:val="single" w:sz="4" w:space="0" w:color="auto"/>
              <w:left w:val="single" w:sz="4" w:space="0" w:color="auto"/>
              <w:bottom w:val="single" w:sz="4" w:space="0" w:color="auto"/>
              <w:right w:val="single" w:sz="4" w:space="0" w:color="auto"/>
            </w:tcBorders>
            <w:vAlign w:val="center"/>
          </w:tcPr>
          <w:p w14:paraId="5BAFBB2C" w14:textId="77777777" w:rsidR="006F2A9E" w:rsidRDefault="006F2A9E">
            <w:pPr>
              <w:spacing w:line="254" w:lineRule="auto"/>
              <w:jc w:val="center"/>
              <w:rPr>
                <w:rFonts w:ascii="Tahoma" w:eastAsia="Arial" w:hAnsi="Tahoma" w:cs="Tahoma"/>
                <w:sz w:val="18"/>
                <w:szCs w:val="18"/>
                <w:lang w:eastAsia="es-BO"/>
              </w:rPr>
            </w:pPr>
            <w:r>
              <w:rPr>
                <w:rFonts w:ascii="Tahoma" w:eastAsia="Arial" w:hAnsi="Tahoma" w:cs="Tahoma"/>
                <w:sz w:val="18"/>
                <w:szCs w:val="18"/>
                <w:lang w:eastAsia="es-BO"/>
              </w:rPr>
              <w:t>VILA VILA</w:t>
            </w:r>
          </w:p>
          <w:p w14:paraId="7FAC7460" w14:textId="77777777" w:rsidR="006F2A9E" w:rsidRDefault="006F2A9E">
            <w:pPr>
              <w:spacing w:line="254" w:lineRule="auto"/>
              <w:jc w:val="center"/>
              <w:rPr>
                <w:rFonts w:ascii="Tahoma" w:eastAsia="Arial" w:hAnsi="Tahoma" w:cs="Tahoma"/>
                <w:sz w:val="18"/>
                <w:szCs w:val="18"/>
                <w:lang w:eastAsia="es-BO"/>
              </w:rPr>
            </w:pPr>
          </w:p>
        </w:tc>
        <w:tc>
          <w:tcPr>
            <w:tcW w:w="1086" w:type="pct"/>
            <w:tcBorders>
              <w:top w:val="single" w:sz="4" w:space="0" w:color="000000"/>
              <w:left w:val="single" w:sz="4" w:space="0" w:color="000000"/>
              <w:bottom w:val="single" w:sz="4" w:space="0" w:color="000000"/>
              <w:right w:val="single" w:sz="4" w:space="0" w:color="000000"/>
            </w:tcBorders>
            <w:vAlign w:val="bottom"/>
            <w:hideMark/>
          </w:tcPr>
          <w:p w14:paraId="15F98E93" w14:textId="77777777" w:rsidR="006F2A9E" w:rsidRDefault="006F2A9E">
            <w:pPr>
              <w:spacing w:line="276" w:lineRule="auto"/>
              <w:rPr>
                <w:rFonts w:ascii="Verdana" w:eastAsia="Calibri" w:hAnsi="Verdana" w:cs="Tahoma"/>
                <w:sz w:val="18"/>
                <w:szCs w:val="16"/>
                <w:lang w:val="es-419" w:eastAsia="es-BO"/>
              </w:rPr>
            </w:pPr>
            <w:r>
              <w:rPr>
                <w:rFonts w:ascii="Verdana" w:eastAsia="Calibri" w:hAnsi="Verdana" w:cs="Tahoma"/>
                <w:sz w:val="18"/>
                <w:szCs w:val="16"/>
                <w:lang w:val="es-419" w:eastAsia="es-BO"/>
              </w:rPr>
              <w:t>JUNTA VECINAL BELLA VISTA</w:t>
            </w:r>
          </w:p>
        </w:tc>
        <w:tc>
          <w:tcPr>
            <w:tcW w:w="905" w:type="pct"/>
            <w:tcBorders>
              <w:top w:val="single" w:sz="4" w:space="0" w:color="auto"/>
              <w:left w:val="single" w:sz="4" w:space="0" w:color="auto"/>
              <w:bottom w:val="single" w:sz="4" w:space="0" w:color="auto"/>
              <w:right w:val="single" w:sz="4" w:space="0" w:color="auto"/>
            </w:tcBorders>
            <w:vAlign w:val="center"/>
            <w:hideMark/>
          </w:tcPr>
          <w:p w14:paraId="21DF4F15" w14:textId="77777777" w:rsidR="006F2A9E" w:rsidRDefault="006F2A9E">
            <w:pPr>
              <w:spacing w:line="254" w:lineRule="auto"/>
              <w:jc w:val="center"/>
              <w:rPr>
                <w:rFonts w:ascii="Tahoma" w:eastAsia="Arial" w:hAnsi="Tahoma" w:cs="Tahoma"/>
                <w:sz w:val="18"/>
                <w:szCs w:val="18"/>
                <w:lang w:val="es-BO" w:eastAsia="es-BO"/>
              </w:rPr>
            </w:pPr>
            <w:r>
              <w:rPr>
                <w:rFonts w:ascii="Tahoma" w:eastAsia="Arial" w:hAnsi="Tahoma" w:cs="Tahoma"/>
                <w:sz w:val="18"/>
                <w:szCs w:val="18"/>
                <w:lang w:eastAsia="es-BO"/>
              </w:rPr>
              <w:t>20 min.</w:t>
            </w:r>
          </w:p>
        </w:tc>
        <w:tc>
          <w:tcPr>
            <w:tcW w:w="682" w:type="pct"/>
            <w:tcBorders>
              <w:top w:val="single" w:sz="4" w:space="0" w:color="auto"/>
              <w:left w:val="single" w:sz="4" w:space="0" w:color="auto"/>
              <w:bottom w:val="single" w:sz="4" w:space="0" w:color="auto"/>
              <w:right w:val="single" w:sz="4" w:space="0" w:color="auto"/>
            </w:tcBorders>
            <w:vAlign w:val="center"/>
            <w:hideMark/>
          </w:tcPr>
          <w:p w14:paraId="0EE99C84" w14:textId="77777777" w:rsidR="006F2A9E" w:rsidRDefault="006F2A9E">
            <w:pPr>
              <w:spacing w:line="254" w:lineRule="auto"/>
              <w:jc w:val="center"/>
              <w:rPr>
                <w:rFonts w:ascii="Tahoma" w:eastAsia="Arial" w:hAnsi="Tahoma" w:cs="Tahoma"/>
                <w:sz w:val="18"/>
                <w:szCs w:val="18"/>
                <w:lang w:eastAsia="es-BO"/>
              </w:rPr>
            </w:pPr>
            <w:r>
              <w:rPr>
                <w:rFonts w:ascii="Tahoma" w:eastAsia="Arial" w:hAnsi="Tahoma" w:cs="Tahoma"/>
                <w:sz w:val="18"/>
                <w:szCs w:val="18"/>
                <w:lang w:eastAsia="es-BO"/>
              </w:rPr>
              <w:t>15</w:t>
            </w:r>
          </w:p>
        </w:tc>
        <w:tc>
          <w:tcPr>
            <w:tcW w:w="1398" w:type="pct"/>
            <w:tcBorders>
              <w:top w:val="single" w:sz="4" w:space="0" w:color="auto"/>
              <w:left w:val="single" w:sz="4" w:space="0" w:color="auto"/>
              <w:bottom w:val="single" w:sz="4" w:space="0" w:color="auto"/>
              <w:right w:val="single" w:sz="4" w:space="0" w:color="auto"/>
            </w:tcBorders>
            <w:vAlign w:val="center"/>
            <w:hideMark/>
          </w:tcPr>
          <w:p w14:paraId="33263D29" w14:textId="77777777" w:rsidR="006F2A9E" w:rsidRDefault="006F2A9E">
            <w:pPr>
              <w:spacing w:line="254" w:lineRule="auto"/>
              <w:jc w:val="center"/>
              <w:rPr>
                <w:rFonts w:ascii="Tahoma" w:eastAsia="Arial" w:hAnsi="Tahoma" w:cs="Tahoma"/>
                <w:sz w:val="18"/>
                <w:szCs w:val="18"/>
                <w:lang w:eastAsia="es-BO"/>
              </w:rPr>
            </w:pPr>
            <w:r>
              <w:rPr>
                <w:rFonts w:ascii="Tahoma" w:eastAsia="Arial" w:hAnsi="Tahoma" w:cs="Tahoma"/>
                <w:sz w:val="18"/>
                <w:szCs w:val="18"/>
                <w:lang w:val="es-ES_tradnl" w:eastAsia="es-BO"/>
              </w:rPr>
              <w:t xml:space="preserve">EMPEDRADO </w:t>
            </w:r>
          </w:p>
        </w:tc>
      </w:tr>
      <w:tr w:rsidR="006F2A9E" w14:paraId="2EFE3F35" w14:textId="77777777" w:rsidTr="006F2A9E">
        <w:trPr>
          <w:trHeight w:val="55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6BBAC89" w14:textId="77777777" w:rsidR="006F2A9E" w:rsidRDefault="006F2A9E">
            <w:pPr>
              <w:rPr>
                <w:rFonts w:ascii="Tahoma" w:eastAsia="Arial" w:hAnsi="Tahoma" w:cs="Tahoma"/>
                <w:sz w:val="18"/>
                <w:szCs w:val="18"/>
                <w:lang w:val="es-BO" w:eastAsia="es-BO"/>
              </w:rPr>
            </w:pPr>
          </w:p>
        </w:tc>
        <w:tc>
          <w:tcPr>
            <w:tcW w:w="1086" w:type="pct"/>
            <w:tcBorders>
              <w:top w:val="nil"/>
              <w:left w:val="single" w:sz="4" w:space="0" w:color="000000"/>
              <w:bottom w:val="single" w:sz="4" w:space="0" w:color="000000"/>
              <w:right w:val="single" w:sz="4" w:space="0" w:color="000000"/>
            </w:tcBorders>
            <w:vAlign w:val="bottom"/>
            <w:hideMark/>
          </w:tcPr>
          <w:p w14:paraId="08D6CB8E" w14:textId="77777777" w:rsidR="006F2A9E" w:rsidRDefault="006F2A9E">
            <w:pPr>
              <w:spacing w:line="276" w:lineRule="auto"/>
              <w:rPr>
                <w:rFonts w:ascii="Verdana" w:eastAsia="Calibri" w:hAnsi="Verdana" w:cs="Tahoma"/>
                <w:sz w:val="18"/>
                <w:szCs w:val="16"/>
                <w:lang w:val="es-419" w:eastAsia="es-BO"/>
              </w:rPr>
            </w:pPr>
            <w:r>
              <w:rPr>
                <w:rFonts w:ascii="Verdana" w:eastAsia="Calibri" w:hAnsi="Verdana" w:cs="Tahoma"/>
                <w:sz w:val="18"/>
                <w:szCs w:val="16"/>
                <w:lang w:val="es-419" w:eastAsia="es-BO"/>
              </w:rPr>
              <w:t>JUNTA VECINAL VIRGEN DE SIKIMIRA</w:t>
            </w:r>
          </w:p>
        </w:tc>
        <w:tc>
          <w:tcPr>
            <w:tcW w:w="905" w:type="pct"/>
            <w:tcBorders>
              <w:top w:val="single" w:sz="4" w:space="0" w:color="auto"/>
              <w:left w:val="single" w:sz="4" w:space="0" w:color="auto"/>
              <w:bottom w:val="single" w:sz="4" w:space="0" w:color="auto"/>
              <w:right w:val="single" w:sz="4" w:space="0" w:color="auto"/>
            </w:tcBorders>
            <w:vAlign w:val="center"/>
            <w:hideMark/>
          </w:tcPr>
          <w:p w14:paraId="334BBA83" w14:textId="77777777" w:rsidR="006F2A9E" w:rsidRDefault="006F2A9E">
            <w:pPr>
              <w:spacing w:line="254" w:lineRule="auto"/>
              <w:jc w:val="center"/>
              <w:rPr>
                <w:rFonts w:ascii="Tahoma" w:eastAsia="Arial" w:hAnsi="Tahoma" w:cs="Tahoma"/>
                <w:sz w:val="18"/>
                <w:szCs w:val="18"/>
                <w:lang w:val="es-BO" w:eastAsia="es-BO"/>
              </w:rPr>
            </w:pPr>
            <w:r>
              <w:rPr>
                <w:rFonts w:ascii="Tahoma" w:eastAsia="Arial" w:hAnsi="Tahoma" w:cs="Tahoma"/>
                <w:sz w:val="18"/>
                <w:szCs w:val="18"/>
                <w:lang w:eastAsia="es-BO"/>
              </w:rPr>
              <w:t>25 min</w:t>
            </w:r>
          </w:p>
        </w:tc>
        <w:tc>
          <w:tcPr>
            <w:tcW w:w="682" w:type="pct"/>
            <w:tcBorders>
              <w:top w:val="single" w:sz="4" w:space="0" w:color="auto"/>
              <w:left w:val="single" w:sz="4" w:space="0" w:color="auto"/>
              <w:bottom w:val="single" w:sz="4" w:space="0" w:color="auto"/>
              <w:right w:val="single" w:sz="4" w:space="0" w:color="auto"/>
            </w:tcBorders>
            <w:vAlign w:val="center"/>
            <w:hideMark/>
          </w:tcPr>
          <w:p w14:paraId="7B3F08B5" w14:textId="77777777" w:rsidR="006F2A9E" w:rsidRDefault="006F2A9E">
            <w:pPr>
              <w:spacing w:line="254" w:lineRule="auto"/>
              <w:jc w:val="center"/>
              <w:rPr>
                <w:rFonts w:ascii="Tahoma" w:eastAsia="Arial" w:hAnsi="Tahoma" w:cs="Tahoma"/>
                <w:sz w:val="18"/>
                <w:szCs w:val="18"/>
                <w:lang w:eastAsia="es-BO"/>
              </w:rPr>
            </w:pPr>
            <w:r>
              <w:rPr>
                <w:rFonts w:ascii="Tahoma" w:eastAsia="Arial" w:hAnsi="Tahoma" w:cs="Tahoma"/>
                <w:sz w:val="18"/>
                <w:szCs w:val="18"/>
                <w:lang w:eastAsia="es-BO"/>
              </w:rPr>
              <w:t>18</w:t>
            </w:r>
          </w:p>
        </w:tc>
        <w:tc>
          <w:tcPr>
            <w:tcW w:w="1398" w:type="pct"/>
            <w:tcBorders>
              <w:top w:val="single" w:sz="4" w:space="0" w:color="auto"/>
              <w:left w:val="single" w:sz="4" w:space="0" w:color="auto"/>
              <w:bottom w:val="single" w:sz="4" w:space="0" w:color="auto"/>
              <w:right w:val="single" w:sz="4" w:space="0" w:color="auto"/>
            </w:tcBorders>
            <w:vAlign w:val="center"/>
            <w:hideMark/>
          </w:tcPr>
          <w:p w14:paraId="3C3DEEC8" w14:textId="77777777" w:rsidR="006F2A9E" w:rsidRDefault="006F2A9E">
            <w:pPr>
              <w:spacing w:line="254" w:lineRule="auto"/>
              <w:jc w:val="center"/>
              <w:rPr>
                <w:rFonts w:ascii="Tahoma" w:eastAsia="Arial" w:hAnsi="Tahoma" w:cs="Tahoma"/>
                <w:sz w:val="18"/>
                <w:szCs w:val="18"/>
                <w:lang w:eastAsia="es-BO"/>
              </w:rPr>
            </w:pPr>
            <w:r>
              <w:rPr>
                <w:rFonts w:ascii="Tahoma" w:eastAsia="Arial" w:hAnsi="Tahoma" w:cs="Tahoma"/>
                <w:sz w:val="18"/>
                <w:szCs w:val="18"/>
                <w:lang w:val="es-ES_tradnl" w:eastAsia="es-BO"/>
              </w:rPr>
              <w:t>EMPEDRADO y TIERRA</w:t>
            </w:r>
          </w:p>
        </w:tc>
      </w:tr>
      <w:tr w:rsidR="006F2A9E" w14:paraId="20C989B3" w14:textId="77777777" w:rsidTr="006F2A9E">
        <w:trPr>
          <w:trHeight w:val="55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ACB91D8" w14:textId="77777777" w:rsidR="006F2A9E" w:rsidRDefault="006F2A9E">
            <w:pPr>
              <w:rPr>
                <w:rFonts w:ascii="Tahoma" w:eastAsia="Arial" w:hAnsi="Tahoma" w:cs="Tahoma"/>
                <w:sz w:val="18"/>
                <w:szCs w:val="18"/>
                <w:lang w:val="es-BO" w:eastAsia="es-BO"/>
              </w:rPr>
            </w:pPr>
          </w:p>
        </w:tc>
        <w:tc>
          <w:tcPr>
            <w:tcW w:w="1086" w:type="pct"/>
            <w:tcBorders>
              <w:top w:val="nil"/>
              <w:left w:val="single" w:sz="4" w:space="0" w:color="000000"/>
              <w:bottom w:val="single" w:sz="4" w:space="0" w:color="000000"/>
              <w:right w:val="single" w:sz="4" w:space="0" w:color="000000"/>
            </w:tcBorders>
            <w:vAlign w:val="bottom"/>
            <w:hideMark/>
          </w:tcPr>
          <w:p w14:paraId="1EA6F126" w14:textId="77777777" w:rsidR="006F2A9E" w:rsidRDefault="006F2A9E">
            <w:pPr>
              <w:spacing w:line="276" w:lineRule="auto"/>
              <w:rPr>
                <w:rFonts w:ascii="Verdana" w:eastAsia="Calibri" w:hAnsi="Verdana" w:cs="Tahoma"/>
                <w:sz w:val="18"/>
                <w:szCs w:val="16"/>
                <w:lang w:val="es-419" w:eastAsia="es-BO"/>
              </w:rPr>
            </w:pPr>
            <w:r>
              <w:rPr>
                <w:rFonts w:ascii="Verdana" w:eastAsia="Calibri" w:hAnsi="Verdana" w:cs="Tahoma"/>
                <w:sz w:val="18"/>
                <w:szCs w:val="16"/>
                <w:lang w:val="es-419" w:eastAsia="es-BO"/>
              </w:rPr>
              <w:t>JUNTA VECINAL PUEBLO VILA VILA</w:t>
            </w:r>
          </w:p>
        </w:tc>
        <w:tc>
          <w:tcPr>
            <w:tcW w:w="905" w:type="pct"/>
            <w:tcBorders>
              <w:top w:val="single" w:sz="4" w:space="0" w:color="auto"/>
              <w:left w:val="single" w:sz="4" w:space="0" w:color="auto"/>
              <w:bottom w:val="single" w:sz="4" w:space="0" w:color="auto"/>
              <w:right w:val="single" w:sz="4" w:space="0" w:color="auto"/>
            </w:tcBorders>
            <w:vAlign w:val="center"/>
            <w:hideMark/>
          </w:tcPr>
          <w:p w14:paraId="057E0504" w14:textId="77777777" w:rsidR="006F2A9E" w:rsidRDefault="006F2A9E">
            <w:pPr>
              <w:spacing w:line="254" w:lineRule="auto"/>
              <w:jc w:val="center"/>
              <w:rPr>
                <w:rFonts w:ascii="Tahoma" w:eastAsia="Arial" w:hAnsi="Tahoma" w:cs="Tahoma"/>
                <w:sz w:val="18"/>
                <w:szCs w:val="18"/>
                <w:lang w:val="es-BO" w:eastAsia="es-BO"/>
              </w:rPr>
            </w:pPr>
            <w:r>
              <w:rPr>
                <w:rFonts w:ascii="Tahoma" w:eastAsia="Arial" w:hAnsi="Tahoma" w:cs="Tahoma"/>
                <w:sz w:val="18"/>
                <w:szCs w:val="18"/>
                <w:lang w:eastAsia="es-BO"/>
              </w:rPr>
              <w:t>15 min</w:t>
            </w:r>
          </w:p>
        </w:tc>
        <w:tc>
          <w:tcPr>
            <w:tcW w:w="682" w:type="pct"/>
            <w:tcBorders>
              <w:top w:val="single" w:sz="4" w:space="0" w:color="auto"/>
              <w:left w:val="single" w:sz="4" w:space="0" w:color="auto"/>
              <w:bottom w:val="single" w:sz="4" w:space="0" w:color="auto"/>
              <w:right w:val="single" w:sz="4" w:space="0" w:color="auto"/>
            </w:tcBorders>
            <w:vAlign w:val="center"/>
            <w:hideMark/>
          </w:tcPr>
          <w:p w14:paraId="4E93257F" w14:textId="77777777" w:rsidR="006F2A9E" w:rsidRDefault="006F2A9E">
            <w:pPr>
              <w:spacing w:line="254" w:lineRule="auto"/>
              <w:jc w:val="center"/>
              <w:rPr>
                <w:rFonts w:ascii="Tahoma" w:eastAsia="Arial" w:hAnsi="Tahoma" w:cs="Tahoma"/>
                <w:sz w:val="18"/>
                <w:szCs w:val="18"/>
                <w:lang w:eastAsia="es-BO"/>
              </w:rPr>
            </w:pPr>
            <w:r>
              <w:rPr>
                <w:rFonts w:ascii="Tahoma" w:eastAsia="Arial" w:hAnsi="Tahoma" w:cs="Tahoma"/>
                <w:sz w:val="18"/>
                <w:szCs w:val="18"/>
                <w:lang w:eastAsia="es-BO"/>
              </w:rPr>
              <w:t>10</w:t>
            </w:r>
          </w:p>
        </w:tc>
        <w:tc>
          <w:tcPr>
            <w:tcW w:w="1398" w:type="pct"/>
            <w:tcBorders>
              <w:top w:val="single" w:sz="4" w:space="0" w:color="auto"/>
              <w:left w:val="single" w:sz="4" w:space="0" w:color="auto"/>
              <w:bottom w:val="single" w:sz="4" w:space="0" w:color="auto"/>
              <w:right w:val="single" w:sz="4" w:space="0" w:color="auto"/>
            </w:tcBorders>
            <w:vAlign w:val="center"/>
            <w:hideMark/>
          </w:tcPr>
          <w:p w14:paraId="7E125811" w14:textId="77777777" w:rsidR="006F2A9E" w:rsidRDefault="006F2A9E">
            <w:pPr>
              <w:spacing w:line="254" w:lineRule="auto"/>
              <w:jc w:val="center"/>
              <w:rPr>
                <w:rFonts w:ascii="Tahoma" w:eastAsia="Arial" w:hAnsi="Tahoma" w:cs="Tahoma"/>
                <w:sz w:val="18"/>
                <w:szCs w:val="18"/>
                <w:lang w:eastAsia="es-BO"/>
              </w:rPr>
            </w:pPr>
            <w:r>
              <w:rPr>
                <w:rFonts w:ascii="Tahoma" w:eastAsia="Arial" w:hAnsi="Tahoma" w:cs="Tahoma"/>
                <w:sz w:val="18"/>
                <w:szCs w:val="18"/>
                <w:lang w:val="es-ES_tradnl" w:eastAsia="es-BO"/>
              </w:rPr>
              <w:t>EMPEDRADO y TIERRA</w:t>
            </w:r>
          </w:p>
        </w:tc>
      </w:tr>
      <w:tr w:rsidR="006F2A9E" w14:paraId="679B36E7" w14:textId="77777777" w:rsidTr="006F2A9E">
        <w:trPr>
          <w:trHeight w:val="55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EB465E0" w14:textId="77777777" w:rsidR="006F2A9E" w:rsidRDefault="006F2A9E">
            <w:pPr>
              <w:rPr>
                <w:rFonts w:ascii="Tahoma" w:eastAsia="Arial" w:hAnsi="Tahoma" w:cs="Tahoma"/>
                <w:sz w:val="18"/>
                <w:szCs w:val="18"/>
                <w:lang w:val="es-BO" w:eastAsia="es-BO"/>
              </w:rPr>
            </w:pPr>
          </w:p>
        </w:tc>
        <w:tc>
          <w:tcPr>
            <w:tcW w:w="1086" w:type="pct"/>
            <w:tcBorders>
              <w:top w:val="nil"/>
              <w:left w:val="single" w:sz="4" w:space="0" w:color="000000"/>
              <w:bottom w:val="single" w:sz="4" w:space="0" w:color="000000"/>
              <w:right w:val="single" w:sz="4" w:space="0" w:color="000000"/>
            </w:tcBorders>
            <w:vAlign w:val="bottom"/>
            <w:hideMark/>
          </w:tcPr>
          <w:p w14:paraId="19B53804" w14:textId="77777777" w:rsidR="006F2A9E" w:rsidRDefault="006F2A9E">
            <w:pPr>
              <w:spacing w:line="276" w:lineRule="auto"/>
              <w:rPr>
                <w:rFonts w:ascii="Verdana" w:eastAsia="Calibri" w:hAnsi="Verdana" w:cs="Tahoma"/>
                <w:sz w:val="18"/>
                <w:szCs w:val="16"/>
                <w:lang w:val="es-419" w:eastAsia="es-BO"/>
              </w:rPr>
            </w:pPr>
            <w:r>
              <w:rPr>
                <w:rFonts w:ascii="Verdana" w:eastAsia="Calibri" w:hAnsi="Verdana" w:cs="Tahoma"/>
                <w:sz w:val="18"/>
                <w:szCs w:val="16"/>
                <w:lang w:val="es-419" w:eastAsia="es-BO"/>
              </w:rPr>
              <w:t>VILLA ESTACION</w:t>
            </w:r>
          </w:p>
        </w:tc>
        <w:tc>
          <w:tcPr>
            <w:tcW w:w="905" w:type="pct"/>
            <w:tcBorders>
              <w:top w:val="single" w:sz="4" w:space="0" w:color="auto"/>
              <w:left w:val="single" w:sz="4" w:space="0" w:color="auto"/>
              <w:bottom w:val="single" w:sz="4" w:space="0" w:color="auto"/>
              <w:right w:val="single" w:sz="4" w:space="0" w:color="auto"/>
            </w:tcBorders>
            <w:vAlign w:val="center"/>
            <w:hideMark/>
          </w:tcPr>
          <w:p w14:paraId="5832ABD2" w14:textId="77777777" w:rsidR="006F2A9E" w:rsidRDefault="006F2A9E">
            <w:pPr>
              <w:spacing w:line="254" w:lineRule="auto"/>
              <w:jc w:val="center"/>
              <w:rPr>
                <w:rFonts w:ascii="Tahoma" w:eastAsia="Arial" w:hAnsi="Tahoma" w:cs="Tahoma"/>
                <w:sz w:val="18"/>
                <w:szCs w:val="18"/>
                <w:lang w:val="es-BO" w:eastAsia="es-BO"/>
              </w:rPr>
            </w:pPr>
            <w:r>
              <w:rPr>
                <w:rFonts w:ascii="Tahoma" w:eastAsia="Arial" w:hAnsi="Tahoma" w:cs="Tahoma"/>
                <w:sz w:val="18"/>
                <w:szCs w:val="18"/>
                <w:lang w:eastAsia="es-BO"/>
              </w:rPr>
              <w:t>20 Min</w:t>
            </w:r>
          </w:p>
        </w:tc>
        <w:tc>
          <w:tcPr>
            <w:tcW w:w="682" w:type="pct"/>
            <w:tcBorders>
              <w:top w:val="single" w:sz="4" w:space="0" w:color="auto"/>
              <w:left w:val="single" w:sz="4" w:space="0" w:color="auto"/>
              <w:bottom w:val="single" w:sz="4" w:space="0" w:color="auto"/>
              <w:right w:val="single" w:sz="4" w:space="0" w:color="auto"/>
            </w:tcBorders>
            <w:vAlign w:val="center"/>
            <w:hideMark/>
          </w:tcPr>
          <w:p w14:paraId="2AF6843D" w14:textId="77777777" w:rsidR="006F2A9E" w:rsidRDefault="006F2A9E">
            <w:pPr>
              <w:spacing w:line="254" w:lineRule="auto"/>
              <w:jc w:val="center"/>
              <w:rPr>
                <w:rFonts w:ascii="Tahoma" w:eastAsia="Arial" w:hAnsi="Tahoma" w:cs="Tahoma"/>
                <w:sz w:val="18"/>
                <w:szCs w:val="18"/>
                <w:lang w:eastAsia="es-BO"/>
              </w:rPr>
            </w:pPr>
            <w:r>
              <w:rPr>
                <w:rFonts w:ascii="Tahoma" w:eastAsia="Arial" w:hAnsi="Tahoma" w:cs="Tahoma"/>
                <w:sz w:val="18"/>
                <w:szCs w:val="18"/>
                <w:lang w:eastAsia="es-BO"/>
              </w:rPr>
              <w:t>25</w:t>
            </w:r>
          </w:p>
        </w:tc>
        <w:tc>
          <w:tcPr>
            <w:tcW w:w="1398" w:type="pct"/>
            <w:tcBorders>
              <w:top w:val="single" w:sz="4" w:space="0" w:color="auto"/>
              <w:left w:val="single" w:sz="4" w:space="0" w:color="auto"/>
              <w:bottom w:val="single" w:sz="4" w:space="0" w:color="auto"/>
              <w:right w:val="single" w:sz="4" w:space="0" w:color="auto"/>
            </w:tcBorders>
            <w:vAlign w:val="center"/>
            <w:hideMark/>
          </w:tcPr>
          <w:p w14:paraId="4E3BCFAE" w14:textId="77777777" w:rsidR="006F2A9E" w:rsidRDefault="006F2A9E">
            <w:pPr>
              <w:spacing w:line="254" w:lineRule="auto"/>
              <w:jc w:val="center"/>
              <w:rPr>
                <w:rFonts w:ascii="Tahoma" w:eastAsia="Arial" w:hAnsi="Tahoma" w:cs="Tahoma"/>
                <w:sz w:val="18"/>
                <w:szCs w:val="18"/>
                <w:lang w:val="es-ES_tradnl" w:eastAsia="es-BO"/>
              </w:rPr>
            </w:pPr>
            <w:r>
              <w:rPr>
                <w:rFonts w:ascii="Tahoma" w:eastAsia="Arial" w:hAnsi="Tahoma" w:cs="Tahoma"/>
                <w:sz w:val="18"/>
                <w:szCs w:val="18"/>
                <w:lang w:val="es-ES_tradnl" w:eastAsia="es-BO"/>
              </w:rPr>
              <w:t>EMPEDRADO y TIERRA</w:t>
            </w:r>
          </w:p>
        </w:tc>
      </w:tr>
      <w:tr w:rsidR="006F2A9E" w14:paraId="7A7DBFA0" w14:textId="77777777" w:rsidTr="006F2A9E">
        <w:trPr>
          <w:trHeight w:val="55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8961CF3" w14:textId="77777777" w:rsidR="006F2A9E" w:rsidRDefault="006F2A9E">
            <w:pPr>
              <w:rPr>
                <w:rFonts w:ascii="Tahoma" w:eastAsia="Arial" w:hAnsi="Tahoma" w:cs="Tahoma"/>
                <w:sz w:val="18"/>
                <w:szCs w:val="18"/>
                <w:lang w:val="es-BO" w:eastAsia="es-BO"/>
              </w:rPr>
            </w:pPr>
          </w:p>
        </w:tc>
        <w:tc>
          <w:tcPr>
            <w:tcW w:w="1086" w:type="pct"/>
            <w:tcBorders>
              <w:top w:val="nil"/>
              <w:left w:val="single" w:sz="4" w:space="0" w:color="000000"/>
              <w:bottom w:val="single" w:sz="4" w:space="0" w:color="000000"/>
              <w:right w:val="single" w:sz="4" w:space="0" w:color="000000"/>
            </w:tcBorders>
            <w:vAlign w:val="bottom"/>
            <w:hideMark/>
          </w:tcPr>
          <w:p w14:paraId="41E178BC" w14:textId="77777777" w:rsidR="006F2A9E" w:rsidRDefault="006F2A9E">
            <w:pPr>
              <w:spacing w:line="276" w:lineRule="auto"/>
              <w:rPr>
                <w:rFonts w:ascii="Verdana" w:eastAsia="Calibri" w:hAnsi="Verdana" w:cs="Tahoma"/>
                <w:sz w:val="18"/>
                <w:szCs w:val="16"/>
                <w:lang w:val="es-419" w:eastAsia="es-BO"/>
              </w:rPr>
            </w:pPr>
            <w:r>
              <w:rPr>
                <w:rFonts w:ascii="Verdana" w:eastAsia="Calibri" w:hAnsi="Verdana" w:cs="Tahoma"/>
                <w:sz w:val="18"/>
                <w:szCs w:val="16"/>
                <w:lang w:val="es-419" w:eastAsia="es-BO"/>
              </w:rPr>
              <w:t xml:space="preserve">SINDICATO AGRARIO CHILIJCHI </w:t>
            </w:r>
          </w:p>
        </w:tc>
        <w:tc>
          <w:tcPr>
            <w:tcW w:w="905" w:type="pct"/>
            <w:tcBorders>
              <w:top w:val="single" w:sz="4" w:space="0" w:color="auto"/>
              <w:left w:val="single" w:sz="4" w:space="0" w:color="auto"/>
              <w:bottom w:val="single" w:sz="4" w:space="0" w:color="auto"/>
              <w:right w:val="single" w:sz="4" w:space="0" w:color="auto"/>
            </w:tcBorders>
            <w:vAlign w:val="center"/>
            <w:hideMark/>
          </w:tcPr>
          <w:p w14:paraId="01E191B4" w14:textId="77777777" w:rsidR="006F2A9E" w:rsidRDefault="006F2A9E">
            <w:pPr>
              <w:spacing w:line="254" w:lineRule="auto"/>
              <w:jc w:val="center"/>
              <w:rPr>
                <w:rFonts w:ascii="Tahoma" w:eastAsia="Arial" w:hAnsi="Tahoma" w:cs="Tahoma"/>
                <w:sz w:val="18"/>
                <w:szCs w:val="18"/>
                <w:lang w:val="es-BO" w:eastAsia="es-BO"/>
              </w:rPr>
            </w:pPr>
            <w:r>
              <w:rPr>
                <w:rFonts w:ascii="Tahoma" w:eastAsia="Arial" w:hAnsi="Tahoma" w:cs="Tahoma"/>
                <w:sz w:val="18"/>
                <w:szCs w:val="18"/>
                <w:lang w:eastAsia="es-BO"/>
              </w:rPr>
              <w:t>25 Min</w:t>
            </w:r>
          </w:p>
        </w:tc>
        <w:tc>
          <w:tcPr>
            <w:tcW w:w="682" w:type="pct"/>
            <w:tcBorders>
              <w:top w:val="single" w:sz="4" w:space="0" w:color="auto"/>
              <w:left w:val="single" w:sz="4" w:space="0" w:color="auto"/>
              <w:bottom w:val="single" w:sz="4" w:space="0" w:color="auto"/>
              <w:right w:val="single" w:sz="4" w:space="0" w:color="auto"/>
            </w:tcBorders>
            <w:vAlign w:val="center"/>
            <w:hideMark/>
          </w:tcPr>
          <w:p w14:paraId="459F4BDB" w14:textId="77777777" w:rsidR="006F2A9E" w:rsidRDefault="006F2A9E">
            <w:pPr>
              <w:spacing w:line="254" w:lineRule="auto"/>
              <w:jc w:val="center"/>
              <w:rPr>
                <w:rFonts w:ascii="Tahoma" w:eastAsia="Arial" w:hAnsi="Tahoma" w:cs="Tahoma"/>
                <w:sz w:val="18"/>
                <w:szCs w:val="18"/>
                <w:lang w:eastAsia="es-BO"/>
              </w:rPr>
            </w:pPr>
            <w:r>
              <w:rPr>
                <w:rFonts w:ascii="Tahoma" w:eastAsia="Arial" w:hAnsi="Tahoma" w:cs="Tahoma"/>
                <w:sz w:val="18"/>
                <w:szCs w:val="18"/>
                <w:lang w:eastAsia="es-BO"/>
              </w:rPr>
              <w:t>30</w:t>
            </w:r>
          </w:p>
        </w:tc>
        <w:tc>
          <w:tcPr>
            <w:tcW w:w="1398" w:type="pct"/>
            <w:tcBorders>
              <w:top w:val="single" w:sz="4" w:space="0" w:color="auto"/>
              <w:left w:val="single" w:sz="4" w:space="0" w:color="auto"/>
              <w:bottom w:val="single" w:sz="4" w:space="0" w:color="auto"/>
              <w:right w:val="single" w:sz="4" w:space="0" w:color="auto"/>
            </w:tcBorders>
            <w:vAlign w:val="center"/>
            <w:hideMark/>
          </w:tcPr>
          <w:p w14:paraId="0B2DE383" w14:textId="77777777" w:rsidR="006F2A9E" w:rsidRDefault="006F2A9E">
            <w:pPr>
              <w:spacing w:line="254" w:lineRule="auto"/>
              <w:jc w:val="center"/>
              <w:rPr>
                <w:rFonts w:ascii="Tahoma" w:eastAsia="Arial" w:hAnsi="Tahoma" w:cs="Tahoma"/>
                <w:sz w:val="18"/>
                <w:szCs w:val="18"/>
                <w:lang w:val="es-ES_tradnl" w:eastAsia="es-BO"/>
              </w:rPr>
            </w:pPr>
            <w:r>
              <w:rPr>
                <w:rFonts w:ascii="Tahoma" w:eastAsia="Arial" w:hAnsi="Tahoma" w:cs="Tahoma"/>
                <w:sz w:val="18"/>
                <w:szCs w:val="18"/>
                <w:lang w:val="es-ES_tradnl" w:eastAsia="es-BO"/>
              </w:rPr>
              <w:t>EMPEDRADO y TIERRA</w:t>
            </w:r>
          </w:p>
        </w:tc>
      </w:tr>
      <w:tr w:rsidR="006F2A9E" w14:paraId="7648A95E" w14:textId="77777777" w:rsidTr="006F2A9E">
        <w:trPr>
          <w:gridAfter w:val="4"/>
          <w:wAfter w:w="4071" w:type="pct"/>
          <w:trHeight w:val="55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52D4F51" w14:textId="77777777" w:rsidR="006F2A9E" w:rsidRDefault="006F2A9E">
            <w:pPr>
              <w:rPr>
                <w:rFonts w:ascii="Tahoma" w:eastAsia="Arial" w:hAnsi="Tahoma" w:cs="Tahoma"/>
                <w:sz w:val="18"/>
                <w:szCs w:val="18"/>
                <w:lang w:val="es-BO" w:eastAsia="es-BO"/>
              </w:rPr>
            </w:pPr>
          </w:p>
        </w:tc>
      </w:tr>
    </w:tbl>
    <w:p w14:paraId="5C967E46" w14:textId="77777777" w:rsidR="006F2A9E" w:rsidRDefault="006F2A9E" w:rsidP="006F2A9E">
      <w:pPr>
        <w:pStyle w:val="Prrafodelista"/>
        <w:widowControl w:val="0"/>
        <w:numPr>
          <w:ilvl w:val="0"/>
          <w:numId w:val="47"/>
        </w:numPr>
        <w:autoSpaceDE w:val="0"/>
        <w:autoSpaceDN w:val="0"/>
        <w:rPr>
          <w:rFonts w:ascii="Tahoma" w:hAnsi="Tahoma" w:cs="Tahoma"/>
          <w:bCs/>
          <w:i/>
          <w:iCs/>
        </w:rPr>
      </w:pPr>
      <w:r>
        <w:rPr>
          <w:rFonts w:ascii="Tahoma" w:hAnsi="Tahoma" w:cs="Tahoma"/>
          <w:bCs/>
          <w:i/>
          <w:iCs/>
        </w:rPr>
        <w:t>Es responsabilidad plena de la Entidad Ejecutora conocer el lugar de intervención, no podrá alegar desconocimiento dado que en su propuesta acepta conocer la zona de intervención.</w:t>
      </w:r>
      <w:bookmarkEnd w:id="37"/>
      <w:bookmarkEnd w:id="38"/>
      <w:bookmarkEnd w:id="39"/>
    </w:p>
    <w:p w14:paraId="1477187A" w14:textId="77777777" w:rsidR="006F2A9E" w:rsidRDefault="006F2A9E" w:rsidP="006F2A9E">
      <w:pPr>
        <w:keepNext/>
        <w:numPr>
          <w:ilvl w:val="0"/>
          <w:numId w:val="44"/>
        </w:numPr>
        <w:spacing w:after="60" w:line="260" w:lineRule="atLeast"/>
        <w:ind w:left="360" w:hanging="360"/>
        <w:outlineLvl w:val="0"/>
        <w:rPr>
          <w:rFonts w:ascii="Tahoma" w:hAnsi="Tahoma" w:cs="Tahoma"/>
          <w:bCs/>
          <w:color w:val="000000"/>
          <w:kern w:val="32"/>
          <w:sz w:val="32"/>
          <w:szCs w:val="32"/>
          <w:lang w:val="es-ES_tradnl"/>
        </w:rPr>
      </w:pPr>
      <w:r>
        <w:rPr>
          <w:rFonts w:ascii="Tahoma" w:hAnsi="Tahoma" w:cs="Tahoma"/>
          <w:b/>
          <w:bCs/>
          <w:color w:val="000000"/>
          <w:kern w:val="32"/>
          <w:lang w:val="es-ES_tradnl"/>
        </w:rPr>
        <w:t>OBJETIVO DE LA CONSULTORÍA</w:t>
      </w:r>
      <w:r>
        <w:rPr>
          <w:rFonts w:ascii="Tahoma" w:hAnsi="Tahoma" w:cs="Tahoma"/>
          <w:bCs/>
          <w:color w:val="000000"/>
          <w:kern w:val="32"/>
          <w:sz w:val="32"/>
          <w:szCs w:val="32"/>
          <w:lang w:val="es-ES_tradnl"/>
        </w:rPr>
        <w:t>.</w:t>
      </w:r>
      <w:bookmarkEnd w:id="40"/>
    </w:p>
    <w:p w14:paraId="37F2BA04" w14:textId="77777777" w:rsidR="006F2A9E" w:rsidRDefault="006F2A9E" w:rsidP="006F2A9E">
      <w:pPr>
        <w:spacing w:line="260" w:lineRule="atLeast"/>
        <w:jc w:val="both"/>
        <w:rPr>
          <w:rFonts w:ascii="Tahoma" w:hAnsi="Tahoma" w:cs="Tahoma"/>
          <w:b/>
          <w:lang w:val="es-ES_tradnl"/>
        </w:rPr>
      </w:pPr>
      <w:r>
        <w:rPr>
          <w:rFonts w:ascii="Tahoma" w:hAnsi="Tahoma" w:cs="Tahoma"/>
          <w:b/>
          <w:lang w:val="es-ES_tradnl"/>
        </w:rPr>
        <w:t>GENERAL</w:t>
      </w:r>
    </w:p>
    <w:p w14:paraId="75D7000B" w14:textId="77777777" w:rsidR="006F2A9E" w:rsidRDefault="006F2A9E" w:rsidP="006F2A9E">
      <w:pPr>
        <w:spacing w:line="300" w:lineRule="auto"/>
        <w:jc w:val="both"/>
        <w:rPr>
          <w:rFonts w:ascii="Tahoma" w:hAnsi="Tahoma" w:cs="Tahoma"/>
          <w:lang w:val="es-BO"/>
        </w:rPr>
      </w:pPr>
      <w:r>
        <w:rPr>
          <w:rFonts w:ascii="Tahoma" w:hAnsi="Tahoma" w:cs="Tahoma"/>
        </w:rPr>
        <w:t xml:space="preserve">Ejecutar el </w:t>
      </w:r>
      <w:r>
        <w:rPr>
          <w:rFonts w:ascii="Tahoma" w:hAnsi="Tahoma" w:cs="Tahoma"/>
          <w:b/>
        </w:rPr>
        <w:t>PROYECTO DE VIVIENDA CUALITATIVA EN EL MUNICIPIO DE VILA VILA -FASE(X) 2025- COCHABAMBA</w:t>
      </w:r>
      <w:r>
        <w:rPr>
          <w:rFonts w:ascii="Tahoma" w:hAnsi="Tahoma" w:cs="Tahoma"/>
        </w:rPr>
        <w:t>,</w:t>
      </w:r>
      <w:r>
        <w:rPr>
          <w:rFonts w:ascii="Tahoma" w:hAnsi="Tahoma" w:cs="Tahoma"/>
          <w:b/>
          <w:color w:val="0000FF"/>
        </w:rPr>
        <w:t xml:space="preserve"> </w:t>
      </w:r>
      <w:r>
        <w:rPr>
          <w:rFonts w:ascii="Tahoma" w:hAnsi="Tahoma" w:cs="Tahoma"/>
          <w:color w:val="000000"/>
        </w:rPr>
        <w:t>en</w:t>
      </w:r>
      <w:r>
        <w:rPr>
          <w:rFonts w:ascii="Tahoma" w:hAnsi="Tahoma" w:cs="Tahoma"/>
          <w:b/>
          <w:color w:val="000000"/>
        </w:rPr>
        <w:t xml:space="preserve"> </w:t>
      </w:r>
      <w:r>
        <w:rPr>
          <w:rFonts w:ascii="Tahoma" w:hAnsi="Tahoma" w:cs="Tahoma"/>
          <w:b/>
          <w:color w:val="FF0000"/>
        </w:rPr>
        <w:t>50</w:t>
      </w:r>
      <w:r>
        <w:rPr>
          <w:rFonts w:ascii="Tahoma" w:hAnsi="Tahoma" w:cs="Tahoma"/>
          <w:b/>
          <w:color w:val="000000"/>
        </w:rPr>
        <w:t xml:space="preserve"> </w:t>
      </w:r>
      <w:r>
        <w:rPr>
          <w:rFonts w:ascii="Tahoma" w:hAnsi="Tahoma" w:cs="Tahoma"/>
          <w:bCs/>
        </w:rPr>
        <w:t>viviendas.</w:t>
      </w:r>
      <w:r>
        <w:rPr>
          <w:rFonts w:ascii="Tahoma" w:hAnsi="Tahoma" w:cs="Tahoma"/>
          <w:b/>
        </w:rPr>
        <w:t xml:space="preserve"> </w:t>
      </w:r>
    </w:p>
    <w:p w14:paraId="5429A8F8" w14:textId="77777777" w:rsidR="006F2A9E" w:rsidRDefault="006F2A9E" w:rsidP="006F2A9E">
      <w:pPr>
        <w:spacing w:line="260" w:lineRule="atLeast"/>
        <w:jc w:val="both"/>
        <w:rPr>
          <w:rFonts w:ascii="Tahoma" w:hAnsi="Tahoma" w:cs="Tahoma"/>
          <w:lang w:val="es-ES_tradnl"/>
        </w:rPr>
      </w:pPr>
    </w:p>
    <w:p w14:paraId="5D441F6A" w14:textId="77777777" w:rsidR="006F2A9E" w:rsidRDefault="006F2A9E" w:rsidP="006F2A9E">
      <w:pPr>
        <w:spacing w:line="260" w:lineRule="atLeast"/>
        <w:jc w:val="both"/>
        <w:rPr>
          <w:rFonts w:ascii="Tahoma" w:hAnsi="Tahoma" w:cs="Tahoma"/>
          <w:b/>
          <w:lang w:val="es-ES_tradnl"/>
        </w:rPr>
      </w:pPr>
      <w:r>
        <w:rPr>
          <w:rFonts w:ascii="Tahoma" w:hAnsi="Tahoma" w:cs="Tahoma"/>
          <w:b/>
          <w:lang w:val="es-ES_tradnl"/>
        </w:rPr>
        <w:t>ESPECIFICO</w:t>
      </w:r>
    </w:p>
    <w:p w14:paraId="1975FFE0" w14:textId="77777777" w:rsidR="006F2A9E" w:rsidRDefault="006F2A9E" w:rsidP="006F2A9E">
      <w:pPr>
        <w:spacing w:line="260" w:lineRule="atLeast"/>
        <w:jc w:val="both"/>
        <w:rPr>
          <w:rFonts w:ascii="Tahoma" w:hAnsi="Tahoma" w:cs="Tahoma"/>
          <w:b/>
          <w:lang w:val="es-ES_tradnl"/>
        </w:rPr>
      </w:pPr>
      <w:r>
        <w:rPr>
          <w:rFonts w:ascii="Tahoma" w:hAnsi="Tahoma" w:cs="Tahoma"/>
          <w:b/>
          <w:lang w:val="es-ES_tradnl"/>
        </w:rPr>
        <w:t>Desarrollar adecuadamente todos los componentes que comprenden la ejecución del proyecto:</w:t>
      </w:r>
    </w:p>
    <w:p w14:paraId="5EE5EA19" w14:textId="77777777" w:rsidR="006F2A9E" w:rsidRDefault="006F2A9E" w:rsidP="006F2A9E">
      <w:pPr>
        <w:numPr>
          <w:ilvl w:val="0"/>
          <w:numId w:val="48"/>
        </w:numPr>
        <w:spacing w:line="260" w:lineRule="atLeast"/>
        <w:jc w:val="both"/>
        <w:rPr>
          <w:rFonts w:ascii="Tahoma" w:hAnsi="Tahoma" w:cs="Tahoma"/>
          <w:lang w:val="es-ES_tradnl"/>
        </w:rPr>
      </w:pPr>
      <w:r>
        <w:rPr>
          <w:rFonts w:ascii="Tahoma" w:hAnsi="Tahoma" w:cs="Tahoma"/>
          <w:lang w:val="es-ES_tradnl"/>
        </w:rPr>
        <w:t xml:space="preserve">Capacitación, Asistencia Técnica y Seguimiento  </w:t>
      </w:r>
    </w:p>
    <w:p w14:paraId="3552A3FD" w14:textId="77777777" w:rsidR="006F2A9E" w:rsidRDefault="006F2A9E" w:rsidP="006F2A9E">
      <w:pPr>
        <w:numPr>
          <w:ilvl w:val="0"/>
          <w:numId w:val="48"/>
        </w:numPr>
        <w:spacing w:line="260" w:lineRule="atLeast"/>
        <w:jc w:val="both"/>
        <w:rPr>
          <w:rFonts w:ascii="Tahoma" w:hAnsi="Tahoma" w:cs="Tahoma"/>
          <w:lang w:val="es-ES_tradnl"/>
        </w:rPr>
      </w:pPr>
      <w:r>
        <w:rPr>
          <w:rFonts w:ascii="Tahoma" w:hAnsi="Tahoma" w:cs="Tahoma"/>
          <w:lang w:val="es-ES_tradnl"/>
        </w:rPr>
        <w:t xml:space="preserve">Provisión y Dotación de Materiales de Construcción </w:t>
      </w:r>
    </w:p>
    <w:p w14:paraId="3E69F1C2" w14:textId="77777777" w:rsidR="006F2A9E" w:rsidRDefault="006F2A9E" w:rsidP="006F2A9E">
      <w:pPr>
        <w:spacing w:line="260" w:lineRule="atLeast"/>
        <w:jc w:val="both"/>
        <w:rPr>
          <w:rFonts w:ascii="Tahoma" w:hAnsi="Tahoma" w:cs="Tahoma"/>
          <w:lang w:val="es-ES_tradnl"/>
        </w:rPr>
      </w:pPr>
      <w:bookmarkStart w:id="41" w:name="_Hlk163833898"/>
      <w:r>
        <w:rPr>
          <w:rFonts w:ascii="Tahoma" w:hAnsi="Tahoma" w:cs="Tahoma"/>
          <w:lang w:val="es-ES_tradnl"/>
        </w:rPr>
        <w:t xml:space="preserve">La Entidad Ejecutora, deberá gestionar los Certificados de no Propiedad a Nivel Nacional de los </w:t>
      </w:r>
      <w:r>
        <w:rPr>
          <w:rFonts w:ascii="Tahoma" w:hAnsi="Tahoma" w:cs="Tahoma"/>
          <w:b/>
          <w:bCs/>
          <w:color w:val="FF0000"/>
          <w:lang w:val="es-ES_tradnl"/>
        </w:rPr>
        <w:t>100</w:t>
      </w:r>
      <w:r>
        <w:rPr>
          <w:rFonts w:ascii="Tahoma" w:hAnsi="Tahoma" w:cs="Tahoma"/>
          <w:lang w:val="es-ES_tradnl"/>
        </w:rPr>
        <w:t xml:space="preserve"> beneficiarios emitidos por Derechos Reales, correspondientes al presente proyecto.</w:t>
      </w:r>
    </w:p>
    <w:bookmarkEnd w:id="41"/>
    <w:p w14:paraId="016C78F2" w14:textId="77777777" w:rsidR="006F2A9E" w:rsidRDefault="006F2A9E" w:rsidP="006F2A9E">
      <w:pPr>
        <w:spacing w:line="260" w:lineRule="atLeast"/>
        <w:contextualSpacing/>
        <w:jc w:val="both"/>
        <w:rPr>
          <w:rFonts w:ascii="Tahoma" w:hAnsi="Tahoma" w:cs="Tahoma"/>
          <w:b/>
          <w:lang w:val="es-ES_tradnl"/>
        </w:rPr>
      </w:pPr>
      <w:r>
        <w:rPr>
          <w:rFonts w:ascii="Tahoma" w:hAnsi="Tahoma" w:cs="Tahoma"/>
          <w:lang w:val="es-ES_tradnl"/>
        </w:rPr>
        <w:t>Con la participación activa de los beneficiarios del proyecto mediante un proceso de autoconstrucción asistida, para lograr una mejora en sus condiciones de calidad de vida.</w:t>
      </w:r>
    </w:p>
    <w:p w14:paraId="39688ABF" w14:textId="77777777" w:rsidR="006F2A9E" w:rsidRDefault="006F2A9E" w:rsidP="006F2A9E">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42" w:name="_Toc71811150"/>
      <w:r>
        <w:rPr>
          <w:rFonts w:ascii="Tahoma" w:hAnsi="Tahoma" w:cs="Tahoma"/>
          <w:b/>
          <w:bCs/>
          <w:color w:val="000000"/>
          <w:kern w:val="32"/>
          <w:lang w:val="es-ES_tradnl"/>
        </w:rPr>
        <w:t>ALCANCE DE LA CONSULTORÍA.</w:t>
      </w:r>
      <w:bookmarkEnd w:id="42"/>
    </w:p>
    <w:p w14:paraId="7A9F8904" w14:textId="77777777" w:rsidR="006F2A9E" w:rsidRDefault="006F2A9E" w:rsidP="006F2A9E">
      <w:pPr>
        <w:spacing w:line="260" w:lineRule="atLeast"/>
        <w:jc w:val="both"/>
        <w:rPr>
          <w:rFonts w:ascii="Tahoma" w:hAnsi="Tahoma" w:cs="Tahoma"/>
          <w:lang w:val="es-ES_tradnl"/>
        </w:rPr>
      </w:pPr>
      <w:r>
        <w:rPr>
          <w:rFonts w:ascii="Tahoma" w:hAnsi="Tahoma" w:cs="Tahoma"/>
          <w:lang w:val="es-ES_tradnl"/>
        </w:rPr>
        <w:t>A nivel enunciativo y no limitativo, los alcances de la consultoría son:</w:t>
      </w:r>
    </w:p>
    <w:p w14:paraId="55585CA2" w14:textId="77777777" w:rsidR="006F2A9E" w:rsidRDefault="006F2A9E" w:rsidP="006F2A9E">
      <w:pPr>
        <w:spacing w:line="260" w:lineRule="atLeast"/>
        <w:jc w:val="both"/>
        <w:rPr>
          <w:rFonts w:ascii="Tahoma" w:hAnsi="Tahoma" w:cs="Tahoma"/>
          <w:sz w:val="18"/>
          <w:szCs w:val="18"/>
          <w:lang w:val="es-ES_tradnl"/>
        </w:rPr>
      </w:pPr>
    </w:p>
    <w:p w14:paraId="39E68832" w14:textId="77777777" w:rsidR="006F2A9E" w:rsidRDefault="006F2A9E" w:rsidP="006F2A9E">
      <w:pPr>
        <w:tabs>
          <w:tab w:val="num" w:pos="720"/>
        </w:tabs>
        <w:spacing w:line="260" w:lineRule="atLeast"/>
        <w:jc w:val="both"/>
        <w:rPr>
          <w:rFonts w:ascii="Tahoma" w:hAnsi="Tahoma" w:cs="Tahoma"/>
          <w:b/>
          <w:color w:val="000000"/>
          <w:lang w:val="es-ES_tradnl"/>
        </w:rPr>
      </w:pPr>
      <w:r>
        <w:rPr>
          <w:rFonts w:ascii="Tahoma" w:hAnsi="Tahoma" w:cs="Tahoma"/>
          <w:b/>
          <w:color w:val="000000"/>
          <w:lang w:val="es-ES_tradnl"/>
        </w:rPr>
        <w:t>- SELECCIÓN DE BENEFICIARIOS</w:t>
      </w:r>
    </w:p>
    <w:p w14:paraId="5C03BBBB" w14:textId="77777777" w:rsidR="006F2A9E" w:rsidRDefault="006F2A9E" w:rsidP="006F2A9E">
      <w:pPr>
        <w:numPr>
          <w:ilvl w:val="0"/>
          <w:numId w:val="49"/>
        </w:numPr>
        <w:spacing w:line="300" w:lineRule="auto"/>
        <w:ind w:left="284"/>
        <w:jc w:val="both"/>
        <w:rPr>
          <w:rFonts w:ascii="Tahoma" w:eastAsiaTheme="minorHAnsi" w:hAnsi="Tahoma" w:cs="Tahoma"/>
          <w:color w:val="000000"/>
          <w:lang w:val="es-ES_tradnl"/>
        </w:rPr>
      </w:pPr>
      <w:r>
        <w:rPr>
          <w:rFonts w:ascii="Tahoma" w:hAnsi="Tahoma" w:cs="Tahoma"/>
          <w:lang w:val="es-ES_tradnl"/>
        </w:rPr>
        <w:t xml:space="preserve">Suscrito el contrato administrativo, la Entidad </w:t>
      </w:r>
      <w:r>
        <w:rPr>
          <w:rFonts w:ascii="Tahoma" w:hAnsi="Tahoma" w:cs="Tahoma"/>
          <w:color w:val="3333FF"/>
          <w:lang w:val="es-ES_tradnl"/>
        </w:rPr>
        <w:t>E</w:t>
      </w:r>
      <w:r>
        <w:rPr>
          <w:rFonts w:ascii="Tahoma" w:hAnsi="Tahoma" w:cs="Tahoma"/>
          <w:lang w:val="es-ES_tradnl"/>
        </w:rPr>
        <w:t>jecutora realizará la selección y el Inspector Asignado al proyecto emitirá la Orden de Proceder a la Entidad Ejecutora, quien deberá realizar</w:t>
      </w:r>
      <w:r>
        <w:rPr>
          <w:rFonts w:ascii="Tahoma" w:hAnsi="Tahoma" w:cs="Tahoma"/>
          <w:color w:val="000000" w:themeColor="text1"/>
          <w:lang w:val="es-ES_tradnl"/>
        </w:rPr>
        <w:t xml:space="preserve"> </w:t>
      </w:r>
      <w:r>
        <w:rPr>
          <w:rFonts w:ascii="Tahoma" w:hAnsi="Tahoma" w:cs="Tahoma"/>
          <w:lang w:val="es-ES_tradnl"/>
        </w:rPr>
        <w:t xml:space="preserve">la </w:t>
      </w:r>
      <w:r>
        <w:rPr>
          <w:rFonts w:ascii="Tahoma" w:hAnsi="Tahoma" w:cs="Tahoma"/>
          <w:color w:val="3333FF"/>
          <w:lang w:val="es-ES_tradnl"/>
        </w:rPr>
        <w:t>selección y evaluación de postulantes</w:t>
      </w:r>
      <w:r>
        <w:rPr>
          <w:rFonts w:ascii="Tahoma" w:hAnsi="Tahoma" w:cs="Tahoma"/>
          <w:lang w:val="es-ES_tradnl"/>
        </w:rPr>
        <w:t>, bajo los siguientes plazos:</w:t>
      </w:r>
    </w:p>
    <w:p w14:paraId="1645DF69" w14:textId="77777777" w:rsidR="006F2A9E" w:rsidRDefault="006F2A9E" w:rsidP="006F2A9E">
      <w:pPr>
        <w:numPr>
          <w:ilvl w:val="1"/>
          <w:numId w:val="50"/>
        </w:numPr>
        <w:spacing w:line="300" w:lineRule="auto"/>
        <w:contextualSpacing/>
        <w:jc w:val="both"/>
        <w:rPr>
          <w:rFonts w:ascii="Tahoma" w:hAnsi="Tahoma" w:cs="Tahoma"/>
          <w:color w:val="000000"/>
          <w:lang w:val="es-ES_tradnl"/>
        </w:rPr>
      </w:pPr>
      <w:r>
        <w:rPr>
          <w:rFonts w:ascii="Tahoma" w:hAnsi="Tahoma" w:cs="Tahoma"/>
          <w:color w:val="000000"/>
          <w:lang w:val="es-ES_tradnl"/>
        </w:rPr>
        <w:t xml:space="preserve">Hasta </w:t>
      </w:r>
      <w:r>
        <w:rPr>
          <w:rFonts w:ascii="Tahoma" w:hAnsi="Tahoma" w:cs="Tahoma"/>
          <w:b/>
          <w:bCs/>
          <w:color w:val="FF0000"/>
          <w:lang w:val="es-ES_tradnl"/>
        </w:rPr>
        <w:t>20</w:t>
      </w:r>
      <w:r>
        <w:rPr>
          <w:rFonts w:ascii="Tahoma" w:hAnsi="Tahoma" w:cs="Tahoma"/>
          <w:color w:val="000000"/>
          <w:lang w:val="es-ES_tradnl"/>
        </w:rPr>
        <w:t xml:space="preserve"> días calendario si el proyecto contempla hasta 30 Soluciones Habitacionales</w:t>
      </w:r>
    </w:p>
    <w:p w14:paraId="119876E5" w14:textId="77777777" w:rsidR="006F2A9E" w:rsidRDefault="006F2A9E" w:rsidP="006F2A9E">
      <w:pPr>
        <w:numPr>
          <w:ilvl w:val="1"/>
          <w:numId w:val="50"/>
        </w:numPr>
        <w:spacing w:line="300" w:lineRule="auto"/>
        <w:contextualSpacing/>
        <w:jc w:val="both"/>
        <w:rPr>
          <w:rFonts w:ascii="Tahoma" w:hAnsi="Tahoma" w:cs="Tahoma"/>
          <w:color w:val="000000"/>
          <w:lang w:val="es-ES_tradnl"/>
        </w:rPr>
      </w:pPr>
      <w:r>
        <w:rPr>
          <w:rFonts w:ascii="Tahoma" w:hAnsi="Tahoma" w:cs="Tahoma"/>
          <w:color w:val="000000"/>
          <w:lang w:val="es-ES_tradnl"/>
        </w:rPr>
        <w:t xml:space="preserve">Hasta </w:t>
      </w:r>
      <w:r>
        <w:rPr>
          <w:rFonts w:ascii="Tahoma" w:hAnsi="Tahoma" w:cs="Tahoma"/>
          <w:b/>
          <w:bCs/>
          <w:color w:val="FF0000"/>
          <w:lang w:val="es-ES_tradnl"/>
        </w:rPr>
        <w:t xml:space="preserve">30 </w:t>
      </w:r>
      <w:r>
        <w:rPr>
          <w:rFonts w:ascii="Tahoma" w:hAnsi="Tahoma" w:cs="Tahoma"/>
          <w:color w:val="000000"/>
          <w:lang w:val="es-ES_tradnl"/>
        </w:rPr>
        <w:t>días calendario si el proyecto contempla desde 31 hasta 50 Soluciones Habitacionales.</w:t>
      </w:r>
    </w:p>
    <w:p w14:paraId="2115E810" w14:textId="77777777" w:rsidR="006F2A9E" w:rsidRDefault="006F2A9E" w:rsidP="006F2A9E">
      <w:pPr>
        <w:numPr>
          <w:ilvl w:val="0"/>
          <w:numId w:val="49"/>
        </w:numPr>
        <w:spacing w:line="300" w:lineRule="auto"/>
        <w:ind w:left="284"/>
        <w:jc w:val="both"/>
        <w:rPr>
          <w:rFonts w:ascii="Tahoma" w:hAnsi="Tahoma" w:cs="Tahoma"/>
          <w:lang w:val="es-ES_tradnl"/>
        </w:rPr>
      </w:pPr>
      <w:bookmarkStart w:id="43" w:name="_Hlk180157718"/>
      <w:r>
        <w:rPr>
          <w:rFonts w:ascii="Tahoma" w:hAnsi="Tahoma" w:cs="Tahoma"/>
          <w:lang w:val="es-ES_tradnl"/>
        </w:rPr>
        <w:t xml:space="preserve">En el plazo establecido la Entidad Ejecutora deberá realizar la </w:t>
      </w:r>
      <w:r>
        <w:rPr>
          <w:rFonts w:ascii="Tahoma" w:hAnsi="Tahoma" w:cs="Tahoma"/>
          <w:b/>
          <w:lang w:val="es-ES_tradnl"/>
        </w:rPr>
        <w:t>socialización y evaluación</w:t>
      </w:r>
      <w:r>
        <w:rPr>
          <w:rFonts w:ascii="Tahoma" w:hAnsi="Tahoma" w:cs="Tahoma"/>
          <w:lang w:val="es-ES_tradnl"/>
        </w:rPr>
        <w:t xml:space="preserve"> a los solicitantes en la Zona de intervención, </w:t>
      </w:r>
      <w:r>
        <w:rPr>
          <w:rFonts w:ascii="Tahoma" w:hAnsi="Tahoma" w:cs="Tahoma"/>
          <w:b/>
          <w:lang w:val="es-ES_tradnl"/>
        </w:rPr>
        <w:t>de manera conjunta</w:t>
      </w:r>
      <w:r>
        <w:rPr>
          <w:rFonts w:ascii="Tahoma" w:hAnsi="Tahoma" w:cs="Tahoma"/>
          <w:lang w:val="es-ES_tradnl"/>
        </w:rPr>
        <w:t xml:space="preserve"> con la AEVIVIENDA, de acuerdo a normativa vigente referida a </w:t>
      </w:r>
      <w:r>
        <w:rPr>
          <w:rFonts w:ascii="Tahoma" w:hAnsi="Tahoma" w:cs="Tahoma"/>
          <w:b/>
          <w:u w:val="single"/>
          <w:lang w:val="es-ES_tradnl"/>
        </w:rPr>
        <w:t>SELECCIÓN DE BENEFICIARIOS</w:t>
      </w:r>
      <w:r>
        <w:rPr>
          <w:rFonts w:ascii="Tahoma" w:hAnsi="Tahoma" w:cs="Tahoma"/>
          <w:lang w:val="es-ES_tradnl"/>
        </w:rPr>
        <w:t xml:space="preserve"> y la aplicación del Sistema de Gestión Social (SIGES), el Sistema de Evaluación Técnica (SIETE) y recabar el certificado de no Propiedad a Nivel Nacional para obtener la Evaluación de Beneficiarios APROBADOS del proyecto. </w:t>
      </w:r>
    </w:p>
    <w:bookmarkEnd w:id="43"/>
    <w:p w14:paraId="6074827B" w14:textId="77777777" w:rsidR="006F2A9E" w:rsidRDefault="006F2A9E" w:rsidP="006F2A9E">
      <w:pPr>
        <w:numPr>
          <w:ilvl w:val="0"/>
          <w:numId w:val="49"/>
        </w:numPr>
        <w:spacing w:line="300" w:lineRule="auto"/>
        <w:ind w:left="284"/>
        <w:jc w:val="both"/>
        <w:rPr>
          <w:rFonts w:ascii="Tahoma" w:hAnsi="Tahoma" w:cs="Tahoma"/>
          <w:lang w:val="es-ES_tradnl"/>
        </w:rPr>
      </w:pPr>
      <w:r>
        <w:rPr>
          <w:rFonts w:ascii="Tahoma" w:hAnsi="Tahoma" w:cs="Tahoma"/>
          <w:lang w:val="es-ES_tradnl"/>
        </w:rPr>
        <w:t xml:space="preserve">La Entidad Ejecutora al momento de visitar a las familias para la evaluación técnica-social deberá cumplir con todas las medidas de seguridad, además de aplicar el protocolo para la evaluación técnica </w:t>
      </w:r>
      <w:r>
        <w:rPr>
          <w:rFonts w:ascii="Tahoma" w:hAnsi="Tahoma" w:cs="Tahoma"/>
          <w:lang w:val="es-ES_tradnl"/>
        </w:rPr>
        <w:lastRenderedPageBreak/>
        <w:t>social establecida por la AEVIVIENDA, el cual será proporcionado por el Fiscal del Proyecto a través del Inspector.</w:t>
      </w:r>
    </w:p>
    <w:p w14:paraId="70BE8C43" w14:textId="77777777" w:rsidR="006F2A9E" w:rsidRDefault="006F2A9E" w:rsidP="006F2A9E">
      <w:pPr>
        <w:numPr>
          <w:ilvl w:val="0"/>
          <w:numId w:val="49"/>
        </w:numPr>
        <w:spacing w:line="300" w:lineRule="auto"/>
        <w:ind w:left="284"/>
        <w:jc w:val="both"/>
        <w:rPr>
          <w:rFonts w:ascii="Tahoma" w:hAnsi="Tahoma" w:cs="Tahoma"/>
          <w:lang w:val="es-ES_tradnl"/>
        </w:rPr>
      </w:pPr>
      <w:r>
        <w:rPr>
          <w:rFonts w:ascii="Tahoma" w:hAnsi="Tahoma" w:cs="Tahoma"/>
          <w:lang w:val="es-ES_tradnl"/>
        </w:rPr>
        <w:t>El incumplimiento a los plazos establecidos para obtener la Evaluación de Beneficiarios por parte de la Entidad Ejecutora, será sancionado según lo establecido en los presentes TDR´s.</w:t>
      </w:r>
    </w:p>
    <w:p w14:paraId="5917CF8A" w14:textId="77777777" w:rsidR="006F2A9E" w:rsidRDefault="006F2A9E" w:rsidP="006F2A9E">
      <w:pPr>
        <w:tabs>
          <w:tab w:val="num" w:pos="720"/>
        </w:tabs>
        <w:spacing w:line="260" w:lineRule="atLeast"/>
        <w:contextualSpacing/>
        <w:jc w:val="both"/>
        <w:rPr>
          <w:rFonts w:ascii="Tahoma" w:hAnsi="Tahoma" w:cs="Tahoma"/>
          <w:b/>
          <w:vanish/>
          <w:lang w:val="es-ES_tradnl"/>
        </w:rPr>
      </w:pPr>
    </w:p>
    <w:p w14:paraId="0181BBE0" w14:textId="77777777" w:rsidR="006F2A9E" w:rsidRDefault="006F2A9E" w:rsidP="006F2A9E">
      <w:pPr>
        <w:numPr>
          <w:ilvl w:val="0"/>
          <w:numId w:val="51"/>
        </w:numPr>
        <w:tabs>
          <w:tab w:val="num" w:pos="720"/>
        </w:tabs>
        <w:spacing w:line="260" w:lineRule="atLeast"/>
        <w:ind w:left="0"/>
        <w:contextualSpacing/>
        <w:jc w:val="both"/>
        <w:rPr>
          <w:rFonts w:ascii="Tahoma" w:hAnsi="Tahoma" w:cs="Tahoma"/>
          <w:b/>
          <w:vanish/>
          <w:lang w:val="es-ES_tradnl"/>
        </w:rPr>
      </w:pPr>
    </w:p>
    <w:p w14:paraId="69113293" w14:textId="77777777" w:rsidR="006F2A9E" w:rsidRDefault="006F2A9E" w:rsidP="006F2A9E">
      <w:pPr>
        <w:tabs>
          <w:tab w:val="num" w:pos="720"/>
        </w:tabs>
        <w:spacing w:line="260" w:lineRule="atLeast"/>
        <w:contextualSpacing/>
        <w:jc w:val="both"/>
        <w:rPr>
          <w:rFonts w:ascii="Tahoma" w:hAnsi="Tahoma" w:cs="Tahoma"/>
          <w:b/>
          <w:lang w:val="es-ES_tradnl"/>
        </w:rPr>
      </w:pPr>
      <w:r>
        <w:rPr>
          <w:rFonts w:ascii="Tahoma" w:hAnsi="Tahoma" w:cs="Tahoma"/>
          <w:b/>
          <w:color w:val="000000"/>
          <w:lang w:val="es-ES_tradnl"/>
        </w:rPr>
        <w:t>- CAPACITACIÓN</w:t>
      </w:r>
      <w:r>
        <w:rPr>
          <w:rFonts w:ascii="Tahoma" w:hAnsi="Tahoma" w:cs="Tahoma"/>
          <w:b/>
          <w:lang w:val="es-ES_tradnl"/>
        </w:rPr>
        <w:t>:</w:t>
      </w:r>
    </w:p>
    <w:p w14:paraId="53CE2611" w14:textId="77777777" w:rsidR="006F2A9E" w:rsidRDefault="006F2A9E" w:rsidP="006F2A9E">
      <w:pPr>
        <w:pStyle w:val="Prrafodelista"/>
        <w:widowControl w:val="0"/>
        <w:numPr>
          <w:ilvl w:val="0"/>
          <w:numId w:val="52"/>
        </w:numPr>
        <w:tabs>
          <w:tab w:val="num" w:pos="720"/>
        </w:tabs>
        <w:autoSpaceDE w:val="0"/>
        <w:autoSpaceDN w:val="0"/>
        <w:spacing w:line="260" w:lineRule="atLeast"/>
        <w:ind w:left="284" w:hanging="284"/>
        <w:contextualSpacing/>
        <w:jc w:val="both"/>
        <w:rPr>
          <w:rFonts w:ascii="Tahoma" w:hAnsi="Tahoma" w:cs="Tahoma"/>
          <w:lang w:val="es-ES_tradnl"/>
        </w:rPr>
      </w:pPr>
      <w:r>
        <w:rPr>
          <w:rFonts w:ascii="Tahoma" w:hAnsi="Tahoma" w:cs="Tahoma"/>
          <w:lang w:val="es-ES_tradnl"/>
        </w:rPr>
        <w:t>Realizar las gestiones para el inicio del trámite del Certificado de no Propiedad, para poder dar inicio a la obra física.</w:t>
      </w:r>
    </w:p>
    <w:p w14:paraId="2697385D" w14:textId="77777777" w:rsidR="006F2A9E" w:rsidRDefault="006F2A9E" w:rsidP="006F2A9E">
      <w:pPr>
        <w:numPr>
          <w:ilvl w:val="0"/>
          <w:numId w:val="52"/>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Diseñar, elaborar y distribuir el </w:t>
      </w:r>
      <w:r>
        <w:rPr>
          <w:rFonts w:ascii="Tahoma" w:hAnsi="Tahoma" w:cs="Tahoma"/>
          <w:b/>
          <w:lang w:val="es-ES_tradnl"/>
        </w:rPr>
        <w:t>material educativo</w:t>
      </w:r>
      <w:r>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125A07A1" w14:textId="77777777" w:rsidR="006F2A9E" w:rsidRDefault="006F2A9E" w:rsidP="006F2A9E">
      <w:pPr>
        <w:numPr>
          <w:ilvl w:val="0"/>
          <w:numId w:val="52"/>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Elaborar y distribuir el </w:t>
      </w:r>
      <w:r>
        <w:rPr>
          <w:rFonts w:ascii="Tahoma" w:hAnsi="Tahoma" w:cs="Tahoma"/>
          <w:b/>
          <w:lang w:val="es-ES_tradnl"/>
        </w:rPr>
        <w:t>material comunicacional</w:t>
      </w:r>
      <w:r>
        <w:rPr>
          <w:rFonts w:ascii="Tahoma" w:hAnsi="Tahoma" w:cs="Tahoma"/>
          <w:lang w:val="es-ES_tradnl"/>
        </w:rPr>
        <w:t xml:space="preserve"> </w:t>
      </w:r>
      <w:r>
        <w:rPr>
          <w:rFonts w:ascii="Tahoma" w:hAnsi="Tahoma" w:cs="Tahoma"/>
          <w:b/>
          <w:lang w:val="es-ES_tradnl"/>
        </w:rPr>
        <w:t>educativo (manuales de capacitación de acuerdo a los talleres realizados por parte del TOA, y Educador Social)</w:t>
      </w:r>
      <w:r>
        <w:rPr>
          <w:rFonts w:ascii="Tahoma" w:hAnsi="Tahoma" w:cs="Tahoma"/>
          <w:b/>
          <w:sz w:val="18"/>
          <w:szCs w:val="18"/>
          <w:lang w:val="es-ES_tradnl"/>
        </w:rPr>
        <w:t xml:space="preserve"> </w:t>
      </w:r>
      <w:r>
        <w:rPr>
          <w:rFonts w:ascii="Tahoma" w:hAnsi="Tahoma" w:cs="Tahoma"/>
          <w:lang w:val="es-ES_tradnl"/>
        </w:rPr>
        <w:t>para realizar la socialización y difusión de la ejecución del proyecto, conforme a lineamientos establecidos por la AEVIVIENDA.</w:t>
      </w:r>
    </w:p>
    <w:p w14:paraId="22E355AD" w14:textId="77777777" w:rsidR="006F2A9E" w:rsidRDefault="006F2A9E" w:rsidP="006F2A9E">
      <w:pPr>
        <w:numPr>
          <w:ilvl w:val="0"/>
          <w:numId w:val="52"/>
        </w:numPr>
        <w:spacing w:line="260" w:lineRule="atLeast"/>
        <w:ind w:left="284" w:hanging="283"/>
        <w:contextualSpacing/>
        <w:jc w:val="both"/>
        <w:rPr>
          <w:rFonts w:ascii="Tahoma" w:hAnsi="Tahoma" w:cs="Tahoma"/>
          <w:color w:val="000000"/>
          <w:lang w:val="es-ES_tradnl"/>
        </w:rPr>
      </w:pPr>
      <w:r>
        <w:rPr>
          <w:rFonts w:ascii="Tahoma" w:hAnsi="Tahoma" w:cs="Tahoma"/>
          <w:b/>
          <w:color w:val="000000"/>
          <w:lang w:val="es-ES_tradnl"/>
        </w:rPr>
        <w:t>Capacitar</w:t>
      </w:r>
      <w:r>
        <w:rPr>
          <w:rFonts w:ascii="Tahoma" w:hAnsi="Tahoma" w:cs="Tahoma"/>
          <w:color w:val="000000"/>
          <w:lang w:val="es-ES_tradnl"/>
        </w:rPr>
        <w:t xml:space="preserve"> a su </w:t>
      </w:r>
      <w:r>
        <w:rPr>
          <w:rFonts w:ascii="Tahoma" w:hAnsi="Tahoma" w:cs="Tahoma"/>
          <w:b/>
          <w:color w:val="000000"/>
          <w:lang w:val="es-ES_tradnl"/>
        </w:rPr>
        <w:t xml:space="preserve">equipo técnico-social y si hubiere a los </w:t>
      </w:r>
      <w:r>
        <w:rPr>
          <w:rFonts w:ascii="Tahoma" w:hAnsi="Tahoma" w:cs="Tahoma"/>
          <w:b/>
          <w:lang w:val="es-ES_tradnl"/>
        </w:rPr>
        <w:t>promotores y almaceneros comunales</w:t>
      </w:r>
      <w:r>
        <w:rPr>
          <w:rFonts w:ascii="Tahoma" w:hAnsi="Tahoma" w:cs="Tahoma"/>
          <w:color w:val="000000"/>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14:paraId="065A8B71" w14:textId="77777777" w:rsidR="006F2A9E" w:rsidRDefault="006F2A9E" w:rsidP="006F2A9E">
      <w:pPr>
        <w:numPr>
          <w:ilvl w:val="0"/>
          <w:numId w:val="52"/>
        </w:numPr>
        <w:spacing w:line="260" w:lineRule="atLeast"/>
        <w:ind w:left="284" w:hanging="283"/>
        <w:contextualSpacing/>
        <w:jc w:val="both"/>
        <w:rPr>
          <w:rFonts w:ascii="Tahoma" w:hAnsi="Tahoma" w:cs="Tahoma"/>
          <w:lang w:val="es-ES_tradnl"/>
        </w:rPr>
      </w:pPr>
      <w:r>
        <w:rPr>
          <w:rFonts w:ascii="Tahoma" w:hAnsi="Tahoma" w:cs="Tahoma"/>
          <w:b/>
          <w:lang w:val="es-ES_tradnl"/>
        </w:rPr>
        <w:t>Brindar toda la información</w:t>
      </w:r>
      <w:r>
        <w:rPr>
          <w:rFonts w:ascii="Tahoma" w:hAnsi="Tahoma" w:cs="Tahoma"/>
          <w:lang w:val="es-ES_tradnl"/>
        </w:rPr>
        <w:t xml:space="preserve"> necesaria de los objetivos y alcances del </w:t>
      </w:r>
      <w:r>
        <w:rPr>
          <w:rFonts w:ascii="Tahoma" w:hAnsi="Tahoma" w:cs="Tahoma"/>
          <w:color w:val="000000"/>
          <w:lang w:val="es-ES_tradnl"/>
        </w:rPr>
        <w:t xml:space="preserve">Proyecto a los beneficiarios, enfatizando sus </w:t>
      </w:r>
      <w:r>
        <w:rPr>
          <w:rFonts w:ascii="Tahoma" w:hAnsi="Tahoma" w:cs="Tahoma"/>
          <w:lang w:val="es-ES_tradnl"/>
        </w:rPr>
        <w:t>responsabilidades, para una adecuada identificación de promotores y almaceneros locales.</w:t>
      </w:r>
    </w:p>
    <w:p w14:paraId="5AA42D5D" w14:textId="77777777" w:rsidR="006F2A9E" w:rsidRDefault="006F2A9E" w:rsidP="006F2A9E">
      <w:pPr>
        <w:numPr>
          <w:ilvl w:val="0"/>
          <w:numId w:val="52"/>
        </w:numPr>
        <w:spacing w:line="260" w:lineRule="atLeast"/>
        <w:ind w:left="284" w:hanging="283"/>
        <w:contextualSpacing/>
        <w:jc w:val="both"/>
        <w:rPr>
          <w:rFonts w:ascii="Tahoma" w:hAnsi="Tahoma" w:cs="Tahoma"/>
          <w:lang w:val="es-ES_tradnl"/>
        </w:rPr>
      </w:pPr>
      <w:r>
        <w:rPr>
          <w:rFonts w:ascii="Tahoma" w:hAnsi="Tahoma" w:cs="Tahoma"/>
          <w:b/>
          <w:lang w:val="es-ES_tradnl"/>
        </w:rPr>
        <w:t>Desarrollar</w:t>
      </w:r>
      <w:r>
        <w:rPr>
          <w:rFonts w:ascii="Tahoma" w:hAnsi="Tahoma" w:cs="Tahoma"/>
          <w:lang w:val="es-ES_tradnl"/>
        </w:rPr>
        <w:t xml:space="preserve"> al menos, </w:t>
      </w:r>
      <w:r>
        <w:rPr>
          <w:rFonts w:ascii="Tahoma" w:hAnsi="Tahoma" w:cs="Tahoma"/>
          <w:b/>
          <w:lang w:val="es-ES_tradnl"/>
        </w:rPr>
        <w:t xml:space="preserve">8 talleres </w:t>
      </w:r>
      <w:r>
        <w:rPr>
          <w:rFonts w:ascii="Tahoma" w:hAnsi="Tahoma" w:cs="Tahoma"/>
          <w:lang w:val="es-ES_tradnl"/>
        </w:rPr>
        <w:t>de capacitación social educativa a los beneficiarios por cada grupo de comunidades o frentes de trabajo para los beneficiarios (padres y/o hijos u otros).</w:t>
      </w:r>
    </w:p>
    <w:p w14:paraId="676D3547" w14:textId="77777777" w:rsidR="006F2A9E" w:rsidRDefault="006F2A9E" w:rsidP="006F2A9E">
      <w:pPr>
        <w:spacing w:line="260" w:lineRule="atLeast"/>
        <w:ind w:left="284"/>
        <w:contextualSpacing/>
        <w:jc w:val="both"/>
        <w:rPr>
          <w:rFonts w:ascii="Tahoma" w:hAnsi="Tahoma" w:cs="Tahoma"/>
          <w:lang w:val="es-ES_tradnl"/>
        </w:rPr>
      </w:pPr>
      <w:r>
        <w:rPr>
          <w:rFonts w:ascii="Tahoma" w:hAnsi="Tahoma" w:cs="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w:t>
      </w:r>
      <w:r>
        <w:rPr>
          <w:rFonts w:ascii="Tahoma" w:hAnsi="Tahoma" w:cs="Tahoma"/>
          <w:color w:val="3333FF"/>
          <w:lang w:val="es-ES_tradnl"/>
        </w:rPr>
        <w:t xml:space="preserve">Responsable en Seguimiento Social </w:t>
      </w:r>
      <w:r>
        <w:rPr>
          <w:rFonts w:ascii="Tahoma" w:hAnsi="Tahoma" w:cs="Tahoma"/>
          <w:lang w:val="es-ES_tradnl"/>
        </w:rPr>
        <w:t xml:space="preserve">asignado por la AEVIVIENDA, y su cumplimento será controlado y monitoreado por la Inspectoría del proyecto. </w:t>
      </w:r>
    </w:p>
    <w:p w14:paraId="63A1E598" w14:textId="77777777" w:rsidR="006F2A9E" w:rsidRDefault="006F2A9E" w:rsidP="006F2A9E">
      <w:pPr>
        <w:spacing w:line="260" w:lineRule="atLeast"/>
        <w:ind w:left="284"/>
        <w:contextualSpacing/>
        <w:jc w:val="both"/>
        <w:rPr>
          <w:rFonts w:ascii="Tahoma" w:hAnsi="Tahoma" w:cs="Tahoma"/>
          <w:lang w:val="es-ES_tradnl"/>
        </w:rPr>
      </w:pPr>
      <w:r>
        <w:rPr>
          <w:rFonts w:ascii="Tahoma" w:hAnsi="Tahoma" w:cs="Tahoma"/>
          <w:lang w:val="es-ES_tradnl"/>
        </w:rPr>
        <w:t xml:space="preserve">El/la Educador Social de la Entidad Ejecutora debe realizar talleres socio educativos y el refuerzo de los mismos a nivel individual, familiar y grupal considerando también a los hijos menores; mediante charlas </w:t>
      </w:r>
      <w:r>
        <w:rPr>
          <w:rFonts w:ascii="Tahoma" w:hAnsi="Tahoma" w:cs="Tahoma"/>
          <w:color w:val="3333FF"/>
          <w:lang w:val="es-ES_tradnl"/>
        </w:rPr>
        <w:t xml:space="preserve">y/o </w:t>
      </w:r>
      <w:r>
        <w:rPr>
          <w:rFonts w:ascii="Tahoma" w:hAnsi="Tahoma" w:cs="Tahoma"/>
          <w:lang w:val="es-ES_tradnl"/>
        </w:rPr>
        <w:t>exposiciones con el objetivo de generar un cambio integral, fortaleciendo conocimientos, desarrollando las habilidades (competencias) que permitan mejorar la calidad de vida de los beneficiarios y la comunidad a partir del Vivir Bien.</w:t>
      </w:r>
    </w:p>
    <w:p w14:paraId="54F1DB46" w14:textId="77777777" w:rsidR="006F2A9E" w:rsidRDefault="006F2A9E" w:rsidP="006F2A9E">
      <w:pPr>
        <w:spacing w:line="260" w:lineRule="atLeast"/>
        <w:ind w:left="284"/>
        <w:contextualSpacing/>
        <w:jc w:val="both"/>
        <w:rPr>
          <w:rFonts w:ascii="Tahoma" w:hAnsi="Tahoma" w:cs="Tahoma"/>
          <w:lang w:val="es-ES_tradnl"/>
        </w:rPr>
      </w:pPr>
      <w:r>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5D75EB36" w14:textId="77777777" w:rsidR="006F2A9E" w:rsidRDefault="006F2A9E" w:rsidP="006F2A9E">
      <w:pPr>
        <w:spacing w:line="260" w:lineRule="atLeast"/>
        <w:ind w:firstLine="284"/>
        <w:contextualSpacing/>
        <w:jc w:val="both"/>
        <w:rPr>
          <w:rFonts w:ascii="Tahoma" w:hAnsi="Tahoma" w:cs="Tahoma"/>
          <w:lang w:val="es-ES_tradnl"/>
        </w:rPr>
      </w:pPr>
      <w:r>
        <w:rPr>
          <w:rFonts w:ascii="Tahoma" w:hAnsi="Tahoma" w:cs="Tahoma"/>
          <w:lang w:val="es-ES_tradnl"/>
        </w:rPr>
        <w:t>Temáticas a desarrollar:</w:t>
      </w:r>
    </w:p>
    <w:p w14:paraId="0FCD6E35" w14:textId="77777777" w:rsidR="006F2A9E" w:rsidRDefault="006F2A9E" w:rsidP="006F2A9E">
      <w:pPr>
        <w:numPr>
          <w:ilvl w:val="0"/>
          <w:numId w:val="53"/>
        </w:numPr>
        <w:spacing w:line="260" w:lineRule="atLeast"/>
        <w:contextualSpacing/>
        <w:jc w:val="both"/>
        <w:rPr>
          <w:rFonts w:ascii="Tahoma" w:hAnsi="Tahoma" w:cs="Tahoma"/>
          <w:lang w:val="es-ES_tradnl"/>
        </w:rPr>
      </w:pPr>
      <w:r>
        <w:rPr>
          <w:rFonts w:ascii="Tahoma" w:hAnsi="Tahoma" w:cs="Tahoma"/>
          <w:lang w:val="es-ES_tradnl"/>
        </w:rPr>
        <w:t>Educación Socio ambiental y la importancia en los servicios ambientales.</w:t>
      </w:r>
    </w:p>
    <w:p w14:paraId="570996D5" w14:textId="77777777" w:rsidR="006F2A9E" w:rsidRDefault="006F2A9E" w:rsidP="006F2A9E">
      <w:pPr>
        <w:numPr>
          <w:ilvl w:val="0"/>
          <w:numId w:val="53"/>
        </w:numPr>
        <w:spacing w:line="260" w:lineRule="atLeast"/>
        <w:contextualSpacing/>
        <w:jc w:val="both"/>
        <w:rPr>
          <w:rFonts w:ascii="Tahoma" w:hAnsi="Tahoma" w:cs="Tahoma"/>
          <w:lang w:val="es-ES_tradnl"/>
        </w:rPr>
      </w:pPr>
      <w:r>
        <w:rPr>
          <w:rFonts w:ascii="Tahoma" w:hAnsi="Tahoma" w:cs="Tahoma"/>
          <w:lang w:val="es-ES_tradnl"/>
        </w:rPr>
        <w:t xml:space="preserve">Higiene, salubridad y bioseguridad </w:t>
      </w:r>
    </w:p>
    <w:p w14:paraId="25EC5055" w14:textId="77777777" w:rsidR="006F2A9E" w:rsidRDefault="006F2A9E" w:rsidP="006F2A9E">
      <w:pPr>
        <w:numPr>
          <w:ilvl w:val="0"/>
          <w:numId w:val="53"/>
        </w:numPr>
        <w:spacing w:line="260" w:lineRule="atLeast"/>
        <w:contextualSpacing/>
        <w:jc w:val="both"/>
        <w:rPr>
          <w:rFonts w:ascii="Tahoma" w:hAnsi="Tahoma" w:cs="Tahoma"/>
          <w:lang w:val="es-ES_tradnl"/>
        </w:rPr>
      </w:pPr>
      <w:r>
        <w:rPr>
          <w:rFonts w:ascii="Tahoma" w:hAnsi="Tahoma" w:cs="Tahoma"/>
          <w:lang w:val="es-ES_tradnl"/>
        </w:rPr>
        <w:t>Saneamiento Básico</w:t>
      </w:r>
    </w:p>
    <w:p w14:paraId="75D29661" w14:textId="77777777" w:rsidR="006F2A9E" w:rsidRDefault="006F2A9E" w:rsidP="006F2A9E">
      <w:pPr>
        <w:numPr>
          <w:ilvl w:val="0"/>
          <w:numId w:val="53"/>
        </w:numPr>
        <w:spacing w:line="260" w:lineRule="atLeast"/>
        <w:contextualSpacing/>
        <w:jc w:val="both"/>
        <w:rPr>
          <w:rFonts w:ascii="Tahoma" w:hAnsi="Tahoma" w:cs="Tahoma"/>
          <w:lang w:val="es-ES_tradnl"/>
        </w:rPr>
      </w:pPr>
      <w:r>
        <w:rPr>
          <w:rFonts w:ascii="Tahoma" w:hAnsi="Tahoma" w:cs="Tahoma"/>
          <w:lang w:val="es-ES_tradnl"/>
        </w:rPr>
        <w:t>Equidad de género y generacional, Prevención de violencia intrafamiliar.</w:t>
      </w:r>
    </w:p>
    <w:p w14:paraId="2AE00EB6" w14:textId="77777777" w:rsidR="006F2A9E" w:rsidRDefault="006F2A9E" w:rsidP="006F2A9E">
      <w:pPr>
        <w:numPr>
          <w:ilvl w:val="0"/>
          <w:numId w:val="53"/>
        </w:numPr>
        <w:spacing w:line="260" w:lineRule="atLeast"/>
        <w:contextualSpacing/>
        <w:jc w:val="both"/>
        <w:rPr>
          <w:rFonts w:ascii="Tahoma" w:hAnsi="Tahoma" w:cs="Tahoma"/>
          <w:lang w:val="es-ES_tradnl"/>
        </w:rPr>
      </w:pPr>
      <w:r>
        <w:rPr>
          <w:rFonts w:ascii="Tahoma" w:hAnsi="Tahoma" w:cs="Tahoma"/>
          <w:lang w:val="es-ES_tradnl"/>
        </w:rPr>
        <w:t>Hábitat, calidad de vida, hábitos saludables y el cumplimento de la función social de la vivienda.</w:t>
      </w:r>
    </w:p>
    <w:p w14:paraId="70A11F2D" w14:textId="77777777" w:rsidR="006F2A9E" w:rsidRDefault="006F2A9E" w:rsidP="006F2A9E">
      <w:pPr>
        <w:numPr>
          <w:ilvl w:val="0"/>
          <w:numId w:val="53"/>
        </w:numPr>
        <w:spacing w:line="260" w:lineRule="atLeast"/>
        <w:contextualSpacing/>
        <w:jc w:val="both"/>
        <w:rPr>
          <w:rFonts w:ascii="Tahoma" w:hAnsi="Tahoma" w:cs="Tahoma"/>
          <w:lang w:val="es-ES_tradnl"/>
        </w:rPr>
      </w:pPr>
      <w:r>
        <w:rPr>
          <w:rFonts w:ascii="Tahoma" w:hAnsi="Tahoma" w:cs="Tahoma"/>
          <w:lang w:val="es-ES_tradnl"/>
        </w:rPr>
        <w:t>Otros a requerimiento de la AEVIVIENDA.</w:t>
      </w:r>
    </w:p>
    <w:p w14:paraId="7035F0FD" w14:textId="77777777" w:rsidR="006F2A9E" w:rsidRDefault="006F2A9E" w:rsidP="006F2A9E">
      <w:pPr>
        <w:numPr>
          <w:ilvl w:val="0"/>
          <w:numId w:val="52"/>
        </w:numPr>
        <w:spacing w:line="260" w:lineRule="atLeast"/>
        <w:ind w:left="284" w:hanging="283"/>
        <w:contextualSpacing/>
        <w:jc w:val="both"/>
        <w:rPr>
          <w:rFonts w:ascii="Tahoma" w:hAnsi="Tahoma" w:cs="Tahoma"/>
          <w:color w:val="000000"/>
          <w:lang w:val="es-ES_tradnl"/>
        </w:rPr>
      </w:pPr>
      <w:r>
        <w:rPr>
          <w:rFonts w:ascii="Tahoma" w:hAnsi="Tahoma" w:cs="Tahoma"/>
          <w:b/>
          <w:lang w:val="es-ES_tradnl"/>
        </w:rPr>
        <w:t>Desarrollar</w:t>
      </w:r>
      <w:r>
        <w:rPr>
          <w:rFonts w:ascii="Tahoma" w:hAnsi="Tahoma" w:cs="Tahoma"/>
          <w:lang w:val="es-ES_tradnl"/>
        </w:rPr>
        <w:t xml:space="preserve"> al menos </w:t>
      </w:r>
      <w:r>
        <w:rPr>
          <w:rFonts w:ascii="Tahoma" w:hAnsi="Tahoma" w:cs="Tahoma"/>
          <w:b/>
          <w:lang w:val="es-ES_tradnl"/>
        </w:rPr>
        <w:t xml:space="preserve">12 talleres </w:t>
      </w:r>
      <w:r>
        <w:rPr>
          <w:rFonts w:ascii="Tahoma" w:hAnsi="Tahoma" w:cs="Tahoma"/>
          <w:lang w:val="es-ES_tradnl"/>
        </w:rPr>
        <w:t>de capacitación técnica por cada grupo de comunidades o frentes de trabajo para los beneficiarios (padres y/o hijos u otros) que realizarán las acciones de autoconstrucción asistida en:</w:t>
      </w:r>
    </w:p>
    <w:p w14:paraId="606B0CA0" w14:textId="77777777" w:rsidR="006F2A9E" w:rsidRDefault="006F2A9E" w:rsidP="006F2A9E">
      <w:pPr>
        <w:numPr>
          <w:ilvl w:val="0"/>
          <w:numId w:val="54"/>
        </w:numPr>
        <w:spacing w:line="260" w:lineRule="atLeast"/>
        <w:contextualSpacing/>
        <w:jc w:val="both"/>
        <w:rPr>
          <w:rFonts w:ascii="Tahoma" w:hAnsi="Tahoma" w:cs="Tahoma"/>
          <w:color w:val="000000"/>
          <w:lang w:val="es-ES_tradnl"/>
        </w:rPr>
      </w:pPr>
      <w:r>
        <w:rPr>
          <w:rFonts w:ascii="Tahoma" w:hAnsi="Tahoma" w:cs="Tahoma"/>
          <w:lang w:val="es-ES_tradnl"/>
        </w:rPr>
        <w:lastRenderedPageBreak/>
        <w:t>Métodos constructivos (</w:t>
      </w:r>
      <w:r>
        <w:rPr>
          <w:rFonts w:ascii="Tahoma" w:hAnsi="Tahoma" w:cs="Tahoma"/>
          <w:color w:val="000000"/>
          <w:lang w:val="es-ES_tradnl"/>
        </w:rPr>
        <w:t>seguridad laboral e higiene en el trabajo),</w:t>
      </w:r>
    </w:p>
    <w:p w14:paraId="05D03391" w14:textId="77777777" w:rsidR="006F2A9E" w:rsidRDefault="006F2A9E" w:rsidP="006F2A9E">
      <w:pPr>
        <w:numPr>
          <w:ilvl w:val="0"/>
          <w:numId w:val="54"/>
        </w:numPr>
        <w:spacing w:line="260" w:lineRule="atLeast"/>
        <w:contextualSpacing/>
        <w:jc w:val="both"/>
        <w:rPr>
          <w:rFonts w:ascii="Tahoma" w:hAnsi="Tahoma" w:cs="Tahoma"/>
          <w:color w:val="000000"/>
          <w:lang w:val="es-ES_tradnl"/>
        </w:rPr>
      </w:pPr>
      <w:r>
        <w:rPr>
          <w:rFonts w:ascii="Tahoma" w:hAnsi="Tahoma" w:cs="Tahoma"/>
          <w:color w:val="000000"/>
          <w:lang w:val="es-ES_tradnl"/>
        </w:rPr>
        <w:t>Análisis de riesgo y planes de contingencia y uso y equipo de protección personal (repeticiones semanales),</w:t>
      </w:r>
    </w:p>
    <w:p w14:paraId="1F56E232" w14:textId="77777777" w:rsidR="006F2A9E" w:rsidRDefault="006F2A9E" w:rsidP="006F2A9E">
      <w:pPr>
        <w:numPr>
          <w:ilvl w:val="0"/>
          <w:numId w:val="54"/>
        </w:numPr>
        <w:spacing w:line="260" w:lineRule="atLeast"/>
        <w:contextualSpacing/>
        <w:jc w:val="both"/>
        <w:rPr>
          <w:rFonts w:ascii="Tahoma" w:hAnsi="Tahoma" w:cs="Tahoma"/>
          <w:lang w:val="es-ES_tradnl"/>
        </w:rPr>
      </w:pPr>
      <w:r>
        <w:rPr>
          <w:rFonts w:ascii="Tahoma" w:hAnsi="Tahoma" w:cs="Tahoma"/>
          <w:lang w:val="es-ES_tradnl"/>
        </w:rPr>
        <w:t xml:space="preserve">Obra Gruesa, </w:t>
      </w:r>
    </w:p>
    <w:p w14:paraId="63306B8F" w14:textId="77777777" w:rsidR="006F2A9E" w:rsidRDefault="006F2A9E" w:rsidP="006F2A9E">
      <w:pPr>
        <w:numPr>
          <w:ilvl w:val="0"/>
          <w:numId w:val="54"/>
        </w:numPr>
        <w:spacing w:line="260" w:lineRule="atLeast"/>
        <w:contextualSpacing/>
        <w:jc w:val="both"/>
        <w:rPr>
          <w:rFonts w:ascii="Tahoma" w:hAnsi="Tahoma" w:cs="Tahoma"/>
          <w:lang w:val="es-ES_tradnl"/>
        </w:rPr>
      </w:pPr>
      <w:r>
        <w:rPr>
          <w:rFonts w:ascii="Tahoma" w:hAnsi="Tahoma" w:cs="Tahoma"/>
          <w:lang w:val="es-ES_tradnl"/>
        </w:rPr>
        <w:t xml:space="preserve">Materiales Prefabricados, </w:t>
      </w:r>
    </w:p>
    <w:p w14:paraId="539B2D28" w14:textId="77777777" w:rsidR="006F2A9E" w:rsidRDefault="006F2A9E" w:rsidP="006F2A9E">
      <w:pPr>
        <w:numPr>
          <w:ilvl w:val="0"/>
          <w:numId w:val="54"/>
        </w:numPr>
        <w:spacing w:line="260" w:lineRule="atLeast"/>
        <w:contextualSpacing/>
        <w:jc w:val="both"/>
        <w:rPr>
          <w:rFonts w:ascii="Tahoma" w:hAnsi="Tahoma" w:cs="Tahoma"/>
          <w:lang w:val="es-ES_tradnl"/>
        </w:rPr>
      </w:pPr>
      <w:r>
        <w:rPr>
          <w:rFonts w:ascii="Tahoma" w:hAnsi="Tahoma" w:cs="Tahoma"/>
          <w:lang w:val="es-ES_tradnl"/>
        </w:rPr>
        <w:t xml:space="preserve">Obra Fina, </w:t>
      </w:r>
    </w:p>
    <w:p w14:paraId="03203A11" w14:textId="77777777" w:rsidR="006F2A9E" w:rsidRDefault="006F2A9E" w:rsidP="006F2A9E">
      <w:pPr>
        <w:numPr>
          <w:ilvl w:val="0"/>
          <w:numId w:val="54"/>
        </w:numPr>
        <w:spacing w:line="260" w:lineRule="atLeast"/>
        <w:contextualSpacing/>
        <w:jc w:val="both"/>
        <w:rPr>
          <w:rFonts w:ascii="Tahoma" w:hAnsi="Tahoma" w:cs="Tahoma"/>
          <w:lang w:val="es-ES_tradnl"/>
        </w:rPr>
      </w:pPr>
      <w:r>
        <w:rPr>
          <w:rFonts w:ascii="Tahoma" w:hAnsi="Tahoma" w:cs="Tahoma"/>
          <w:lang w:val="es-ES_tradnl"/>
        </w:rPr>
        <w:t>Instalaciones Sanitaria /Agua Potable, Instalación Eléctrica</w:t>
      </w:r>
    </w:p>
    <w:p w14:paraId="06604C30" w14:textId="77777777" w:rsidR="006F2A9E" w:rsidRDefault="006F2A9E" w:rsidP="006F2A9E">
      <w:pPr>
        <w:spacing w:line="260" w:lineRule="atLeast"/>
        <w:ind w:left="284"/>
        <w:contextualSpacing/>
        <w:jc w:val="both"/>
        <w:rPr>
          <w:rFonts w:ascii="Tahoma" w:hAnsi="Tahoma" w:cs="Tahoma"/>
          <w:color w:val="000000"/>
          <w:lang w:val="es-ES_tradnl"/>
        </w:rPr>
      </w:pPr>
      <w:r>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Pr>
          <w:rFonts w:ascii="Tahoma" w:hAnsi="Tahoma" w:cs="Tahoma"/>
          <w:color w:val="000000"/>
          <w:lang w:val="es-ES_tradnl"/>
        </w:rPr>
        <w:t>Proyecto.</w:t>
      </w:r>
    </w:p>
    <w:p w14:paraId="37576EC9" w14:textId="77777777" w:rsidR="006F2A9E" w:rsidRDefault="006F2A9E" w:rsidP="006F2A9E">
      <w:pPr>
        <w:numPr>
          <w:ilvl w:val="0"/>
          <w:numId w:val="52"/>
        </w:numPr>
        <w:spacing w:line="260" w:lineRule="atLeast"/>
        <w:ind w:left="284" w:hanging="283"/>
        <w:contextualSpacing/>
        <w:jc w:val="both"/>
        <w:rPr>
          <w:rFonts w:ascii="Tahoma" w:hAnsi="Tahoma" w:cs="Tahoma"/>
          <w:color w:val="000000"/>
          <w:lang w:val="es-ES_tradnl"/>
        </w:rPr>
      </w:pPr>
      <w:r>
        <w:rPr>
          <w:rFonts w:ascii="Tahoma" w:hAnsi="Tahoma" w:cs="Tahoma"/>
          <w:b/>
          <w:lang w:val="es-ES_tradnl"/>
        </w:rPr>
        <w:t>Capacitar</w:t>
      </w:r>
      <w:r>
        <w:rPr>
          <w:rFonts w:ascii="Tahoma" w:hAnsi="Tahoma" w:cs="Tahoma"/>
          <w:lang w:val="es-ES_tradnl"/>
        </w:rPr>
        <w:t xml:space="preserve"> a los beneficiarios en acciones de </w:t>
      </w:r>
      <w:r>
        <w:rPr>
          <w:rFonts w:ascii="Tahoma" w:hAnsi="Tahoma" w:cs="Tahoma"/>
          <w:b/>
          <w:lang w:val="es-ES_tradnl"/>
        </w:rPr>
        <w:t>mantenimiento preventivo</w:t>
      </w:r>
      <w:r>
        <w:rPr>
          <w:rFonts w:ascii="Tahoma" w:hAnsi="Tahoma" w:cs="Tahoma"/>
          <w:lang w:val="es-ES_tradnl"/>
        </w:rPr>
        <w:t>, adecuado uso y limpieza de la vivienda una vez que hayan concluido las acciones de autoconstrucción.</w:t>
      </w:r>
    </w:p>
    <w:p w14:paraId="3041D8F9" w14:textId="77777777" w:rsidR="006F2A9E" w:rsidRDefault="006F2A9E" w:rsidP="006F2A9E">
      <w:pPr>
        <w:numPr>
          <w:ilvl w:val="0"/>
          <w:numId w:val="52"/>
        </w:numPr>
        <w:spacing w:line="260" w:lineRule="atLeast"/>
        <w:ind w:left="284" w:hanging="284"/>
        <w:contextualSpacing/>
        <w:jc w:val="both"/>
        <w:rPr>
          <w:rFonts w:ascii="Tahoma" w:hAnsi="Tahoma" w:cs="Tahoma"/>
          <w:color w:val="000000"/>
          <w:lang w:val="es-ES_tradnl"/>
        </w:rPr>
      </w:pPr>
      <w:bookmarkStart w:id="44" w:name="_Hlk180334535"/>
      <w:r>
        <w:rPr>
          <w:rFonts w:ascii="Tahoma" w:hAnsi="Tahoma" w:cs="Tahoma"/>
          <w:lang w:val="es-ES_tradnl"/>
        </w:rPr>
        <w:t>Capacitar y Comunicar a los beneficiarios para el inicio de los tramites de los certificados de no Propiedad previo a la ejecución física de la obra.</w:t>
      </w:r>
    </w:p>
    <w:bookmarkEnd w:id="44"/>
    <w:p w14:paraId="692D8958" w14:textId="77777777" w:rsidR="006F2A9E" w:rsidRDefault="006F2A9E" w:rsidP="006F2A9E">
      <w:pPr>
        <w:spacing w:line="260" w:lineRule="atLeast"/>
        <w:contextualSpacing/>
        <w:jc w:val="both"/>
        <w:rPr>
          <w:rFonts w:ascii="Tahoma" w:hAnsi="Tahoma" w:cs="Tahoma"/>
          <w:lang w:val="es-ES_tradnl"/>
        </w:rPr>
      </w:pPr>
    </w:p>
    <w:p w14:paraId="12FADA5A" w14:textId="77777777" w:rsidR="006F2A9E" w:rsidRDefault="006F2A9E" w:rsidP="006F2A9E">
      <w:pPr>
        <w:tabs>
          <w:tab w:val="num" w:pos="720"/>
        </w:tabs>
        <w:spacing w:line="260" w:lineRule="atLeast"/>
        <w:contextualSpacing/>
        <w:jc w:val="both"/>
        <w:rPr>
          <w:rFonts w:ascii="Tahoma" w:hAnsi="Tahoma" w:cs="Tahoma"/>
          <w:b/>
          <w:lang w:val="es-ES_tradnl"/>
        </w:rPr>
      </w:pPr>
      <w:r>
        <w:rPr>
          <w:rFonts w:ascii="Tahoma" w:hAnsi="Tahoma" w:cs="Tahoma"/>
          <w:b/>
          <w:lang w:val="es-ES_tradnl"/>
        </w:rPr>
        <w:t>- ASISTENCIA TÉCNICA:</w:t>
      </w:r>
    </w:p>
    <w:p w14:paraId="3C9758F5" w14:textId="77777777" w:rsidR="006F2A9E" w:rsidRDefault="006F2A9E" w:rsidP="006F2A9E">
      <w:pPr>
        <w:pStyle w:val="Prrafodelista"/>
        <w:numPr>
          <w:ilvl w:val="0"/>
          <w:numId w:val="55"/>
        </w:numPr>
        <w:autoSpaceDN w:val="0"/>
        <w:spacing w:line="260" w:lineRule="atLeast"/>
        <w:ind w:left="284" w:hanging="283"/>
        <w:contextualSpacing/>
        <w:jc w:val="both"/>
        <w:rPr>
          <w:rFonts w:ascii="Tahoma" w:eastAsia="Arial" w:hAnsi="Tahoma" w:cs="Tahoma"/>
          <w:lang w:val="es-ES_tradnl"/>
        </w:rPr>
      </w:pPr>
      <w:bookmarkStart w:id="45" w:name="_Hlk180157759"/>
      <w:r>
        <w:rPr>
          <w:rFonts w:ascii="Tahoma" w:hAnsi="Tahoma" w:cs="Tahoma"/>
          <w:lang w:val="es-ES_tradnl"/>
        </w:rPr>
        <w:t xml:space="preserve">Realizar el </w:t>
      </w:r>
      <w:r>
        <w:rPr>
          <w:rFonts w:ascii="Tahoma" w:hAnsi="Tahoma" w:cs="Tahoma"/>
          <w:b/>
          <w:lang w:val="es-ES_tradnl"/>
        </w:rPr>
        <w:t>Diagnóstico Habitacional</w:t>
      </w:r>
      <w:r>
        <w:rPr>
          <w:rFonts w:ascii="Tahoma" w:hAnsi="Tahom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Pr>
          <w:rFonts w:ascii="Tahoma" w:hAnsi="Tahoma" w:cs="Tahoma"/>
          <w:color w:val="000000"/>
          <w:lang w:val="es-ES_tradnl"/>
        </w:rPr>
        <w:t>mejoramiento, ampliación, mejoramiento + ampliación o renovación).</w:t>
      </w:r>
    </w:p>
    <w:p w14:paraId="153C7391" w14:textId="77777777" w:rsidR="006F2A9E" w:rsidRDefault="006F2A9E" w:rsidP="006F2A9E">
      <w:pPr>
        <w:spacing w:line="260" w:lineRule="atLeast"/>
        <w:ind w:left="284"/>
        <w:contextualSpacing/>
        <w:jc w:val="both"/>
        <w:rPr>
          <w:rFonts w:ascii="Tahoma" w:hAnsi="Tahoma" w:cs="Tahoma"/>
          <w:lang w:val="es-ES_tradnl"/>
        </w:rPr>
      </w:pPr>
      <w:bookmarkStart w:id="46" w:name="_Hlk180057022"/>
      <w:r>
        <w:rPr>
          <w:rFonts w:ascii="Tahoma" w:hAnsi="Tahoma" w:cs="Tahoma"/>
          <w:lang w:val="es-ES_tradnl"/>
        </w:rPr>
        <w:t xml:space="preserve">El Diagnostico Habitacional realizado por la ENTIDAD EJECUTORA EN COORDINACIÓN CON INSPECTORÍA Y AEVIVIENDA, puede re-definir (EXCEPCIONALMENTE) la intervención, ésta en coordinación con la familia beneficiaria, </w:t>
      </w:r>
      <w:bookmarkStart w:id="47" w:name="_Hlk145577945"/>
      <w:r>
        <w:rPr>
          <w:rFonts w:ascii="Tahoma" w:hAnsi="Tahoma" w:cs="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47"/>
      <w:r>
        <w:rPr>
          <w:rFonts w:ascii="Tahoma" w:hAnsi="Tahoma" w:cs="Tahoma"/>
          <w:lang w:val="es-ES_tradnl"/>
        </w:rPr>
        <w:t>, mediante visitas al sitio, aprobado por el Inspector</w:t>
      </w:r>
      <w:bookmarkStart w:id="48" w:name="_Hlk113371329"/>
      <w:r>
        <w:rPr>
          <w:rFonts w:ascii="Tahoma" w:hAnsi="Tahoma" w:cs="Tahoma"/>
          <w:lang w:val="es-ES_tradnl"/>
        </w:rPr>
        <w:t>, y validado por el Fiscal del Proyecto, previo acompañamiento.</w:t>
      </w:r>
      <w:bookmarkEnd w:id="48"/>
    </w:p>
    <w:p w14:paraId="4B2A3CDE" w14:textId="77777777" w:rsidR="006F2A9E" w:rsidRDefault="006F2A9E" w:rsidP="006F2A9E">
      <w:pPr>
        <w:pStyle w:val="Prrafodelista"/>
        <w:widowControl w:val="0"/>
        <w:numPr>
          <w:ilvl w:val="0"/>
          <w:numId w:val="55"/>
        </w:numPr>
        <w:autoSpaceDE w:val="0"/>
        <w:autoSpaceDN w:val="0"/>
        <w:ind w:left="284" w:hanging="283"/>
        <w:jc w:val="both"/>
        <w:rPr>
          <w:rFonts w:ascii="Tahoma" w:hAnsi="Tahoma" w:cs="Tahoma"/>
          <w:lang w:val="es-ES_tradnl"/>
        </w:rPr>
      </w:pPr>
      <w:bookmarkStart w:id="49" w:name="_Hlk146287105"/>
      <w:bookmarkStart w:id="50" w:name="_Hlk146287826"/>
      <w:bookmarkEnd w:id="45"/>
      <w:bookmarkEnd w:id="46"/>
      <w:r>
        <w:rPr>
          <w:rFonts w:ascii="Tahoma" w:hAnsi="Tahoma" w:cs="Tahoma"/>
          <w:lang w:val="es-ES_tradnl"/>
        </w:rPr>
        <w:t>Presentar al Inspector del Proyecto un documento detallando las técnicas constructivas a utilizar para la ejecución de los ítems del proyecto, hasta diez días hábiles a partir de la entrega de la orden de proceder.</w:t>
      </w:r>
      <w:bookmarkEnd w:id="49"/>
      <w:bookmarkEnd w:id="50"/>
    </w:p>
    <w:p w14:paraId="2E6DFD85" w14:textId="77777777" w:rsidR="006F2A9E" w:rsidRDefault="006F2A9E" w:rsidP="006F2A9E">
      <w:pPr>
        <w:numPr>
          <w:ilvl w:val="0"/>
          <w:numId w:val="55"/>
        </w:numPr>
        <w:spacing w:line="260" w:lineRule="atLeast"/>
        <w:ind w:left="284" w:hanging="283"/>
        <w:contextualSpacing/>
        <w:jc w:val="both"/>
        <w:rPr>
          <w:rFonts w:ascii="Tahoma" w:hAnsi="Tahoma" w:cs="Tahoma"/>
          <w:lang w:val="es-ES_tradnl"/>
        </w:rPr>
      </w:pPr>
      <w:r>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4CA3AE3C" w14:textId="77777777" w:rsidR="006F2A9E" w:rsidRDefault="006F2A9E" w:rsidP="006F2A9E">
      <w:pPr>
        <w:numPr>
          <w:ilvl w:val="0"/>
          <w:numId w:val="55"/>
        </w:numPr>
        <w:spacing w:line="260" w:lineRule="atLeast"/>
        <w:ind w:left="284" w:hanging="283"/>
        <w:contextualSpacing/>
        <w:jc w:val="both"/>
        <w:rPr>
          <w:rFonts w:ascii="Tahoma" w:hAnsi="Tahoma" w:cs="Tahoma"/>
          <w:color w:val="000000" w:themeColor="text1"/>
          <w:lang w:val="es-ES_tradnl"/>
        </w:rPr>
      </w:pPr>
      <w:r>
        <w:rPr>
          <w:rFonts w:ascii="Tahoma" w:hAnsi="Tahoma" w:cs="Tahoma"/>
          <w:color w:val="000000" w:themeColor="text1"/>
          <w:lang w:val="es-ES_tradnl"/>
        </w:rPr>
        <w:t xml:space="preserve">La Entidad Ejecutora, en coordinación con la Inspectoría, gestionará los certificados de no propiedad a Nivel Nacional de los </w:t>
      </w:r>
      <w:r>
        <w:rPr>
          <w:rFonts w:ascii="Tahoma" w:hAnsi="Tahoma" w:cs="Tahoma"/>
          <w:b/>
          <w:bCs/>
          <w:color w:val="FF0000"/>
          <w:lang w:val="es-ES_tradnl"/>
        </w:rPr>
        <w:t>100</w:t>
      </w:r>
      <w:r>
        <w:rPr>
          <w:rFonts w:ascii="Tahoma" w:hAnsi="Tahoma" w:cs="Tahoma"/>
          <w:color w:val="000000" w:themeColor="text1"/>
          <w:lang w:val="es-ES_tradnl"/>
        </w:rPr>
        <w:t xml:space="preserve"> beneficiarios emitido por Derechos Reales, (asumiendo los costos), del titular y su conyugue (si corresponde), y presentar a la AEVIVIENDA hasta antes de iniciar con la ejecución física del proyecto. </w:t>
      </w:r>
    </w:p>
    <w:p w14:paraId="3E60023F" w14:textId="77777777" w:rsidR="006F2A9E" w:rsidRDefault="006F2A9E" w:rsidP="006F2A9E">
      <w:pPr>
        <w:numPr>
          <w:ilvl w:val="0"/>
          <w:numId w:val="55"/>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La Entidad Ejecutora remitirá al Inspector del Proyecto los </w:t>
      </w:r>
      <w:r>
        <w:rPr>
          <w:rFonts w:ascii="Tahoma" w:hAnsi="Tahoma" w:cs="Tahoma"/>
          <w:color w:val="0000FF"/>
          <w:lang w:val="es-ES_tradnl"/>
        </w:rPr>
        <w:t xml:space="preserve">Formularios de Autorización de Ingreso - FAI, o Nota de solicitud de FAI, </w:t>
      </w:r>
      <w:r>
        <w:rPr>
          <w:rFonts w:ascii="Tahoma" w:hAnsi="Tahoma" w:cs="Tahoma"/>
          <w:lang w:val="es-ES_tradnl"/>
        </w:rPr>
        <w:t>a Áreas Protegidas Nacionales o Sub Nacionales (cuando corresponda).</w:t>
      </w:r>
    </w:p>
    <w:p w14:paraId="04430B8C" w14:textId="77777777" w:rsidR="006F2A9E" w:rsidRDefault="006F2A9E" w:rsidP="006F2A9E">
      <w:pPr>
        <w:numPr>
          <w:ilvl w:val="0"/>
          <w:numId w:val="55"/>
        </w:numPr>
        <w:spacing w:line="260" w:lineRule="atLeast"/>
        <w:ind w:left="284" w:hanging="284"/>
        <w:jc w:val="both"/>
        <w:rPr>
          <w:rFonts w:ascii="Tahoma" w:hAnsi="Tahoma" w:cs="Tahoma"/>
        </w:rPr>
      </w:pPr>
      <w:bookmarkStart w:id="51" w:name="_Hlk145489069"/>
      <w:bookmarkStart w:id="52" w:name="_Hlk145577011"/>
      <w:r>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51"/>
    </w:p>
    <w:bookmarkEnd w:id="52"/>
    <w:p w14:paraId="1B1EB97A" w14:textId="77777777" w:rsidR="006F2A9E" w:rsidRDefault="006F2A9E" w:rsidP="006F2A9E">
      <w:pPr>
        <w:numPr>
          <w:ilvl w:val="0"/>
          <w:numId w:val="55"/>
        </w:numPr>
        <w:spacing w:line="260" w:lineRule="atLeast"/>
        <w:ind w:left="284" w:hanging="283"/>
        <w:contextualSpacing/>
        <w:jc w:val="both"/>
        <w:rPr>
          <w:rFonts w:ascii="Tahoma" w:hAnsi="Tahoma" w:cs="Tahoma"/>
          <w:lang w:val="es-ES_tradnl"/>
        </w:rPr>
      </w:pPr>
      <w:r>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04BE38F8" w14:textId="77777777" w:rsidR="006F2A9E" w:rsidRDefault="006F2A9E" w:rsidP="006F2A9E">
      <w:pPr>
        <w:numPr>
          <w:ilvl w:val="0"/>
          <w:numId w:val="55"/>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w:t>
      </w:r>
      <w:r>
        <w:rPr>
          <w:rFonts w:ascii="Tahoma" w:hAnsi="Tahoma" w:cs="Tahoma"/>
          <w:lang w:val="es-ES_tradnl"/>
        </w:rPr>
        <w:lastRenderedPageBreak/>
        <w:t>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(E.P.P.s) y de carteles de prevención contra accidentes y cuidado del medio ambiente; 6.- Limpieza general (cierre y abandono de la etapa de ejecución).</w:t>
      </w:r>
    </w:p>
    <w:p w14:paraId="109C25B0" w14:textId="77777777" w:rsidR="006F2A9E" w:rsidRDefault="006F2A9E" w:rsidP="006F2A9E">
      <w:pPr>
        <w:numPr>
          <w:ilvl w:val="0"/>
          <w:numId w:val="55"/>
        </w:numPr>
        <w:spacing w:line="260" w:lineRule="atLeast"/>
        <w:ind w:left="284" w:hanging="283"/>
        <w:contextualSpacing/>
        <w:jc w:val="both"/>
        <w:rPr>
          <w:rFonts w:ascii="Tahoma" w:hAnsi="Tahoma" w:cs="Tahoma"/>
          <w:lang w:val="es-ES_tradnl"/>
        </w:rPr>
      </w:pPr>
      <w:bookmarkStart w:id="53" w:name="_Hlk126076405"/>
      <w:r>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515E8F21" w14:textId="77777777" w:rsidR="006F2A9E" w:rsidRDefault="006F2A9E" w:rsidP="006F2A9E">
      <w:pPr>
        <w:numPr>
          <w:ilvl w:val="0"/>
          <w:numId w:val="55"/>
        </w:numPr>
        <w:spacing w:line="260" w:lineRule="atLeast"/>
        <w:ind w:left="284" w:hanging="283"/>
        <w:contextualSpacing/>
        <w:jc w:val="both"/>
        <w:rPr>
          <w:rFonts w:ascii="Tahoma" w:hAnsi="Tahoma" w:cs="Tahoma"/>
          <w:lang w:val="es-ES_tradnl"/>
        </w:rPr>
      </w:pPr>
      <w:r>
        <w:rPr>
          <w:rFonts w:ascii="Tahoma" w:hAnsi="Tahoma" w:cs="Tahoma"/>
          <w:lang w:val="es-ES_tradnl"/>
        </w:rPr>
        <w:t>Remitir informes ambientales al inicio, al 50 % de avance y en el informe final, contemplando un acápite referido a Seguridad y Salud Ocupacional con los respectivos respaldos.</w:t>
      </w:r>
    </w:p>
    <w:p w14:paraId="33A5B5B0" w14:textId="77777777" w:rsidR="006F2A9E" w:rsidRDefault="006F2A9E" w:rsidP="006F2A9E">
      <w:pPr>
        <w:numPr>
          <w:ilvl w:val="0"/>
          <w:numId w:val="55"/>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Cumplir con el personal técnico multidisciplinario de la Entidad Ejecutora </w:t>
      </w:r>
      <w:bookmarkStart w:id="54" w:name="_Hlk126076662"/>
      <w:r>
        <w:rPr>
          <w:rFonts w:ascii="Tahoma" w:hAnsi="Tahoma" w:cs="Tahoma"/>
          <w:lang w:val="es-ES_tradnl"/>
        </w:rPr>
        <w:t xml:space="preserve">en la implantación de </w:t>
      </w:r>
      <w:bookmarkEnd w:id="54"/>
      <w:r>
        <w:rPr>
          <w:rFonts w:ascii="Tahoma" w:hAnsi="Tahoma" w:cs="Tahoma"/>
          <w:lang w:val="es-ES_tradnl"/>
        </w:rPr>
        <w:t>la Seguridad y Salud Ocupacional, dotación y uso de los Equipos de Protección Personal – EPP´s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3"/>
    <w:p w14:paraId="7737EC76" w14:textId="77777777" w:rsidR="006F2A9E" w:rsidRDefault="006F2A9E" w:rsidP="006F2A9E">
      <w:pPr>
        <w:pStyle w:val="Prrafodelista"/>
        <w:numPr>
          <w:ilvl w:val="0"/>
          <w:numId w:val="55"/>
        </w:numPr>
        <w:autoSpaceDN w:val="0"/>
        <w:spacing w:line="260" w:lineRule="atLeast"/>
        <w:ind w:left="284" w:hanging="283"/>
        <w:contextualSpacing/>
        <w:jc w:val="both"/>
        <w:rPr>
          <w:rFonts w:ascii="Tahoma" w:eastAsia="Arial" w:hAnsi="Tahoma" w:cs="Tahoma"/>
          <w:lang w:val="es-ES_tradnl"/>
        </w:rPr>
      </w:pPr>
      <w:r>
        <w:rPr>
          <w:rFonts w:ascii="Tahoma"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37776EAB" w14:textId="77777777" w:rsidR="006F2A9E" w:rsidRDefault="006F2A9E" w:rsidP="006F2A9E">
      <w:pPr>
        <w:numPr>
          <w:ilvl w:val="0"/>
          <w:numId w:val="55"/>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14:paraId="7BDD5D13" w14:textId="77777777" w:rsidR="006F2A9E" w:rsidRDefault="006F2A9E" w:rsidP="006F2A9E">
      <w:pPr>
        <w:numPr>
          <w:ilvl w:val="0"/>
          <w:numId w:val="55"/>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Presentar </w:t>
      </w:r>
      <w:r>
        <w:rPr>
          <w:rFonts w:ascii="Tahoma" w:hAnsi="Tahoma" w:cs="Tahoma"/>
          <w:b/>
          <w:lang w:val="es-ES_tradnl"/>
        </w:rPr>
        <w:t>evaluaciones técnicas</w:t>
      </w:r>
      <w:r>
        <w:rPr>
          <w:rFonts w:ascii="Tahoma" w:hAnsi="Tahoma" w:cs="Tahoma"/>
          <w:lang w:val="es-ES_tradnl"/>
        </w:rPr>
        <w:t xml:space="preserve"> a requerimiento de la AEVIVIENDA. </w:t>
      </w:r>
    </w:p>
    <w:p w14:paraId="7648A2A0" w14:textId="77777777" w:rsidR="006F2A9E" w:rsidRDefault="006F2A9E" w:rsidP="006F2A9E">
      <w:pPr>
        <w:numPr>
          <w:ilvl w:val="0"/>
          <w:numId w:val="55"/>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Contar con </w:t>
      </w:r>
      <w:r>
        <w:rPr>
          <w:rFonts w:ascii="Tahoma" w:hAnsi="Tahoma" w:cs="Tahoma"/>
          <w:b/>
          <w:lang w:val="es-ES_tradnl"/>
        </w:rPr>
        <w:t>personal idóneo</w:t>
      </w:r>
      <w:r>
        <w:rPr>
          <w:rFonts w:ascii="Tahoma" w:hAnsi="Tahoma" w:cs="Tahoma"/>
          <w:lang w:val="es-ES_tradnl"/>
        </w:rPr>
        <w:t xml:space="preserve"> conforme lo establecido en los presentes términos de referencia, el mismo deberá estar </w:t>
      </w:r>
      <w:r>
        <w:rPr>
          <w:rFonts w:ascii="Tahoma" w:hAnsi="Tahoma" w:cs="Tahoma"/>
          <w:b/>
          <w:lang w:val="es-ES_tradnl"/>
        </w:rPr>
        <w:t>permanentemente</w:t>
      </w:r>
      <w:r>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5B93D6B9" w14:textId="77777777" w:rsidR="006F2A9E" w:rsidRDefault="006F2A9E" w:rsidP="006F2A9E">
      <w:pPr>
        <w:numPr>
          <w:ilvl w:val="0"/>
          <w:numId w:val="55"/>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Garantizar que todos los </w:t>
      </w:r>
      <w:r>
        <w:rPr>
          <w:rFonts w:ascii="Tahoma" w:hAnsi="Tahoma" w:cs="Tahoma"/>
          <w:b/>
          <w:lang w:val="es-ES_tradnl"/>
        </w:rPr>
        <w:t>ítems</w:t>
      </w:r>
      <w:r>
        <w:rPr>
          <w:rFonts w:ascii="Tahoma" w:hAnsi="Tahoma" w:cs="Tahoma"/>
          <w:lang w:val="es-ES_tradnl"/>
        </w:rPr>
        <w:t xml:space="preserve"> ejecutados cumplan con </w:t>
      </w:r>
      <w:r>
        <w:rPr>
          <w:rFonts w:ascii="Tahoma" w:hAnsi="Tahoma" w:cs="Tahoma"/>
          <w:b/>
          <w:lang w:val="es-ES_tradnl"/>
        </w:rPr>
        <w:t>requerimientos adecuados</w:t>
      </w:r>
      <w:r>
        <w:rPr>
          <w:rFonts w:ascii="Tahoma" w:hAnsi="Tahoma" w:cs="Tahoma"/>
          <w:lang w:val="es-ES_tradnl"/>
        </w:rPr>
        <w:t xml:space="preserve"> de construcción y lo indicado en las especificaciones técnicas.</w:t>
      </w:r>
    </w:p>
    <w:p w14:paraId="51A16820" w14:textId="77777777" w:rsidR="006F2A9E" w:rsidRDefault="006F2A9E" w:rsidP="006F2A9E">
      <w:pPr>
        <w:numPr>
          <w:ilvl w:val="0"/>
          <w:numId w:val="55"/>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Garantizar que las </w:t>
      </w:r>
      <w:r>
        <w:rPr>
          <w:rFonts w:ascii="Tahoma" w:hAnsi="Tahoma" w:cs="Tahoma"/>
          <w:b/>
          <w:lang w:val="es-ES_tradnl"/>
        </w:rPr>
        <w:t>herramientas de albañilería</w:t>
      </w:r>
      <w:r>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38246333" w14:textId="77777777" w:rsidR="006F2A9E" w:rsidRDefault="006F2A9E" w:rsidP="006F2A9E">
      <w:pPr>
        <w:numPr>
          <w:ilvl w:val="0"/>
          <w:numId w:val="55"/>
        </w:numPr>
        <w:spacing w:line="260" w:lineRule="atLeast"/>
        <w:ind w:left="284" w:hanging="283"/>
        <w:contextualSpacing/>
        <w:jc w:val="both"/>
        <w:rPr>
          <w:rFonts w:ascii="Tahoma" w:hAnsi="Tahoma" w:cs="Tahoma"/>
          <w:lang w:val="es-ES_tradnl"/>
        </w:rPr>
      </w:pPr>
      <w:r>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66FE719E" w14:textId="77777777" w:rsidR="006F2A9E" w:rsidRDefault="006F2A9E" w:rsidP="006F2A9E">
      <w:pPr>
        <w:numPr>
          <w:ilvl w:val="0"/>
          <w:numId w:val="55"/>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4A59AF49" w14:textId="77777777" w:rsidR="006F2A9E" w:rsidRDefault="006F2A9E" w:rsidP="006F2A9E">
      <w:pPr>
        <w:numPr>
          <w:ilvl w:val="0"/>
          <w:numId w:val="55"/>
        </w:numPr>
        <w:spacing w:line="260" w:lineRule="atLeast"/>
        <w:ind w:left="284" w:hanging="283"/>
        <w:contextualSpacing/>
        <w:jc w:val="both"/>
        <w:rPr>
          <w:rFonts w:ascii="Tahoma" w:hAnsi="Tahoma" w:cs="Tahoma"/>
          <w:lang w:val="es-ES_tradnl"/>
        </w:rPr>
      </w:pPr>
      <w:r>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6DA66B25" w14:textId="77777777" w:rsidR="006F2A9E" w:rsidRDefault="006F2A9E" w:rsidP="006F2A9E">
      <w:pPr>
        <w:numPr>
          <w:ilvl w:val="0"/>
          <w:numId w:val="55"/>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Los materiales de construcción deben cumplir con lo estipulado en las especificaciones técnicas de los materiales de construcción y Formulario B-1. (En caso que el precio propuesto en el mencionado </w:t>
      </w:r>
      <w:r>
        <w:rPr>
          <w:rFonts w:ascii="Tahoma" w:hAnsi="Tahoma" w:cs="Tahoma"/>
          <w:lang w:val="es-ES_tradnl"/>
        </w:rPr>
        <w:lastRenderedPageBreak/>
        <w:t>formulario este por debajo de lo establecido en el mercado será de plena responsabilidad de la Entidad Ejecutora asumir la pérdida).</w:t>
      </w:r>
    </w:p>
    <w:p w14:paraId="24694C4D" w14:textId="77777777" w:rsidR="006F2A9E" w:rsidRDefault="006F2A9E" w:rsidP="006F2A9E">
      <w:pPr>
        <w:numPr>
          <w:ilvl w:val="0"/>
          <w:numId w:val="55"/>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Elaborar los </w:t>
      </w:r>
      <w:r>
        <w:rPr>
          <w:rFonts w:ascii="Tahoma" w:hAnsi="Tahoma" w:cs="Tahoma"/>
          <w:b/>
          <w:lang w:val="es-ES_tradnl"/>
        </w:rPr>
        <w:t>planos AS BUILT</w:t>
      </w:r>
      <w:r>
        <w:rPr>
          <w:rFonts w:ascii="Tahoma" w:hAnsi="Tahoma" w:cs="Tahoma"/>
          <w:lang w:val="es-ES_tradnl"/>
        </w:rPr>
        <w:t xml:space="preserve"> </w:t>
      </w:r>
      <w:r>
        <w:rPr>
          <w:rFonts w:ascii="Tahoma" w:hAnsi="Tahoma" w:cs="Tahoma"/>
          <w:b/>
          <w:lang w:val="es-ES_tradnl"/>
        </w:rPr>
        <w:t>de cada una de las viviendas</w:t>
      </w:r>
      <w:r>
        <w:rPr>
          <w:rFonts w:ascii="Tahoma" w:hAnsi="Tahoma" w:cs="Tahoma"/>
          <w:lang w:val="es-ES_tradnl"/>
        </w:rPr>
        <w:t>.</w:t>
      </w:r>
    </w:p>
    <w:p w14:paraId="76A0E223" w14:textId="77777777" w:rsidR="006F2A9E" w:rsidRDefault="006F2A9E" w:rsidP="006F2A9E">
      <w:pPr>
        <w:spacing w:line="260" w:lineRule="atLeast"/>
        <w:contextualSpacing/>
        <w:jc w:val="both"/>
        <w:rPr>
          <w:rFonts w:ascii="Tahoma" w:hAnsi="Tahoma" w:cs="Tahoma"/>
          <w:color w:val="000000"/>
          <w:lang w:val="es-ES_tradnl"/>
        </w:rPr>
      </w:pPr>
    </w:p>
    <w:p w14:paraId="15105373" w14:textId="77777777" w:rsidR="006F2A9E" w:rsidRDefault="006F2A9E" w:rsidP="006F2A9E">
      <w:pPr>
        <w:tabs>
          <w:tab w:val="num" w:pos="720"/>
        </w:tabs>
        <w:spacing w:line="260" w:lineRule="atLeast"/>
        <w:contextualSpacing/>
        <w:jc w:val="both"/>
        <w:rPr>
          <w:rFonts w:ascii="Tahoma" w:hAnsi="Tahoma" w:cs="Tahoma"/>
          <w:b/>
          <w:lang w:val="es-ES_tradnl"/>
        </w:rPr>
      </w:pPr>
      <w:r>
        <w:rPr>
          <w:rFonts w:ascii="Tahoma" w:hAnsi="Tahoma" w:cs="Tahoma"/>
          <w:b/>
          <w:color w:val="000000"/>
          <w:lang w:val="es-ES_tradnl"/>
        </w:rPr>
        <w:t>-</w:t>
      </w:r>
      <w:r>
        <w:rPr>
          <w:rFonts w:ascii="Tahoma" w:hAnsi="Tahoma" w:cs="Tahoma"/>
          <w:b/>
          <w:lang w:val="es-ES_tradnl"/>
        </w:rPr>
        <w:t>SEGUIMIENTO:</w:t>
      </w:r>
    </w:p>
    <w:p w14:paraId="2E5E2AA3" w14:textId="77777777" w:rsidR="006F2A9E" w:rsidRDefault="006F2A9E" w:rsidP="006F2A9E">
      <w:pPr>
        <w:numPr>
          <w:ilvl w:val="0"/>
          <w:numId w:val="56"/>
        </w:numPr>
        <w:spacing w:line="260" w:lineRule="atLeast"/>
        <w:ind w:left="284"/>
        <w:contextualSpacing/>
        <w:jc w:val="both"/>
        <w:rPr>
          <w:lang w:val="es-ES_tradnl"/>
        </w:rPr>
      </w:pPr>
      <w:r>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6D966A1B" w14:textId="77777777" w:rsidR="006F2A9E" w:rsidRDefault="006F2A9E" w:rsidP="006F2A9E">
      <w:pPr>
        <w:numPr>
          <w:ilvl w:val="0"/>
          <w:numId w:val="56"/>
        </w:numPr>
        <w:spacing w:line="260" w:lineRule="atLeast"/>
        <w:ind w:left="284" w:hanging="284"/>
        <w:contextualSpacing/>
        <w:jc w:val="both"/>
        <w:rPr>
          <w:lang w:val="es-ES_tradnl"/>
        </w:rPr>
      </w:pPr>
      <w:r>
        <w:rPr>
          <w:rFonts w:ascii="Tahoma" w:hAnsi="Tahoma" w:cs="Tahoma"/>
          <w:lang w:val="es-ES_tradnl"/>
        </w:rPr>
        <w:t>El educador social de</w:t>
      </w:r>
      <w:r>
        <w:rPr>
          <w:rFonts w:ascii="Tahoma" w:hAnsi="Tahoma" w:cs="Tahoma"/>
          <w:color w:val="3333FF"/>
          <w:lang w:val="es-ES_tradnl"/>
        </w:rPr>
        <w:t xml:space="preserve"> la </w:t>
      </w:r>
      <w:r>
        <w:rPr>
          <w:rFonts w:ascii="Tahoma" w:hAnsi="Tahoma" w:cs="Tahoma"/>
          <w:lang w:val="es-ES_tradnl"/>
        </w:rPr>
        <w:t>Entidad Ejecutora deberá realizar un seguimiento social a nivel individual, familiar y grupal, con el objetivo de realizar una intervención integral (basado en el modelo sistémico como eje transversal) para las familias beneficiarias.</w:t>
      </w:r>
    </w:p>
    <w:p w14:paraId="3E71852B" w14:textId="77777777" w:rsidR="006F2A9E" w:rsidRDefault="006F2A9E" w:rsidP="006F2A9E">
      <w:pPr>
        <w:numPr>
          <w:ilvl w:val="0"/>
          <w:numId w:val="56"/>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Solicitar a la AEVIVIENDA de manera oportuna y fundamentada la </w:t>
      </w:r>
      <w:r>
        <w:rPr>
          <w:rFonts w:ascii="Tahoma" w:hAnsi="Tahoma" w:cs="Tahoma"/>
          <w:b/>
          <w:lang w:val="es-ES_tradnl"/>
        </w:rPr>
        <w:t>sustitución de beneficiarios</w:t>
      </w:r>
      <w:r>
        <w:rPr>
          <w:rFonts w:ascii="Tahoma" w:hAnsi="Tahoma" w:cs="Tahoma"/>
          <w:lang w:val="es-ES_tradnl"/>
        </w:rPr>
        <w:t xml:space="preserve"> (el proceso se sujeta al cumplimiento de la normativa de la AEVIVIENDA):</w:t>
      </w:r>
    </w:p>
    <w:p w14:paraId="240EAA19" w14:textId="77777777" w:rsidR="006F2A9E" w:rsidRDefault="006F2A9E" w:rsidP="006F2A9E">
      <w:pPr>
        <w:numPr>
          <w:ilvl w:val="0"/>
          <w:numId w:val="57"/>
        </w:numPr>
        <w:tabs>
          <w:tab w:val="left" w:pos="851"/>
          <w:tab w:val="left" w:pos="993"/>
        </w:tabs>
        <w:spacing w:line="260" w:lineRule="atLeast"/>
        <w:ind w:left="851"/>
        <w:contextualSpacing/>
        <w:jc w:val="both"/>
        <w:rPr>
          <w:rFonts w:ascii="Tahoma" w:hAnsi="Tahoma" w:cs="Tahoma"/>
          <w:lang w:val="es-ES_tradnl"/>
        </w:rPr>
      </w:pPr>
      <w:r>
        <w:rPr>
          <w:rFonts w:ascii="Tahoma" w:hAnsi="Tahoma" w:cs="Tahoma"/>
          <w:lang w:val="es-ES_tradnl"/>
        </w:rPr>
        <w:t xml:space="preserve">Por renuncia escrita del beneficiario. </w:t>
      </w:r>
    </w:p>
    <w:p w14:paraId="61A05500" w14:textId="77777777" w:rsidR="006F2A9E" w:rsidRDefault="006F2A9E" w:rsidP="006F2A9E">
      <w:pPr>
        <w:numPr>
          <w:ilvl w:val="0"/>
          <w:numId w:val="57"/>
        </w:numPr>
        <w:tabs>
          <w:tab w:val="left" w:pos="851"/>
          <w:tab w:val="left" w:pos="993"/>
        </w:tabs>
        <w:spacing w:line="260" w:lineRule="atLeast"/>
        <w:ind w:left="851"/>
        <w:contextualSpacing/>
        <w:jc w:val="both"/>
        <w:rPr>
          <w:rFonts w:ascii="Tahoma" w:hAnsi="Tahoma" w:cs="Tahoma"/>
          <w:lang w:val="es-ES_tradnl"/>
        </w:rPr>
      </w:pPr>
      <w:r>
        <w:rPr>
          <w:rFonts w:ascii="Tahoma" w:hAnsi="Tahoma" w:cs="Tahoma"/>
          <w:lang w:val="es-ES_tradnl"/>
        </w:rPr>
        <w:t xml:space="preserve">Por </w:t>
      </w:r>
      <w:bookmarkStart w:id="55" w:name="_Hlk158992379"/>
      <w:r>
        <w:rPr>
          <w:rFonts w:ascii="Tahoma" w:hAnsi="Tahoma" w:cs="Tahoma"/>
          <w:lang w:val="es-ES_tradnl"/>
        </w:rPr>
        <w:t>incumplimiento de aporte propio, a la tercera notificación de incumplimiento.</w:t>
      </w:r>
      <w:bookmarkEnd w:id="55"/>
    </w:p>
    <w:p w14:paraId="5EE9CB9F" w14:textId="77777777" w:rsidR="006F2A9E" w:rsidRDefault="006F2A9E" w:rsidP="006F2A9E">
      <w:pPr>
        <w:numPr>
          <w:ilvl w:val="0"/>
          <w:numId w:val="57"/>
        </w:numPr>
        <w:tabs>
          <w:tab w:val="left" w:pos="851"/>
          <w:tab w:val="left" w:pos="993"/>
        </w:tabs>
        <w:spacing w:line="260" w:lineRule="atLeast"/>
        <w:ind w:left="851"/>
        <w:contextualSpacing/>
        <w:jc w:val="both"/>
        <w:rPr>
          <w:rFonts w:ascii="Tahoma" w:hAnsi="Tahoma" w:cs="Tahoma"/>
          <w:lang w:val="es-ES_tradnl"/>
        </w:rPr>
      </w:pPr>
      <w:r>
        <w:rPr>
          <w:rFonts w:ascii="Tahoma" w:hAnsi="Tahoma" w:cs="Tahoma"/>
          <w:lang w:val="es-ES_tradnl"/>
        </w:rPr>
        <w:t>En caso de comprobarse que el beneficiario y su familia no habiten permanentemente en la vivienda.</w:t>
      </w:r>
    </w:p>
    <w:p w14:paraId="4A357ECF" w14:textId="77777777" w:rsidR="006F2A9E" w:rsidRDefault="006F2A9E" w:rsidP="006F2A9E">
      <w:pPr>
        <w:numPr>
          <w:ilvl w:val="0"/>
          <w:numId w:val="57"/>
        </w:numPr>
        <w:tabs>
          <w:tab w:val="left" w:pos="851"/>
          <w:tab w:val="left" w:pos="993"/>
        </w:tabs>
        <w:spacing w:line="260" w:lineRule="atLeast"/>
        <w:ind w:left="851"/>
        <w:contextualSpacing/>
        <w:jc w:val="both"/>
        <w:rPr>
          <w:rFonts w:ascii="Tahoma" w:hAnsi="Tahoma" w:cs="Tahoma"/>
          <w:lang w:val="es-ES_tradnl"/>
        </w:rPr>
      </w:pPr>
      <w:r>
        <w:rPr>
          <w:rFonts w:ascii="Tahoma" w:hAnsi="Tahoma" w:cs="Tahoma"/>
          <w:lang w:val="es-ES_tradnl"/>
        </w:rPr>
        <w:t>En caso de comprobarse inconsistencia en la veracidad de la información contenida en el formulario de solicitud o declaración jurada.</w:t>
      </w:r>
    </w:p>
    <w:p w14:paraId="014EA232" w14:textId="77777777" w:rsidR="006F2A9E" w:rsidRDefault="006F2A9E" w:rsidP="006F2A9E">
      <w:pPr>
        <w:numPr>
          <w:ilvl w:val="0"/>
          <w:numId w:val="57"/>
        </w:numPr>
        <w:spacing w:line="260" w:lineRule="atLeast"/>
        <w:ind w:left="851"/>
        <w:contextualSpacing/>
        <w:jc w:val="both"/>
        <w:rPr>
          <w:rFonts w:ascii="Tahoma" w:hAnsi="Tahoma" w:cs="Tahoma"/>
          <w:lang w:val="es-ES_tradnl"/>
        </w:rPr>
      </w:pPr>
      <w:r>
        <w:rPr>
          <w:rFonts w:ascii="Tahoma" w:hAnsi="Tahoma" w:cs="Tahoma"/>
          <w:lang w:val="es-ES_tradnl"/>
        </w:rPr>
        <w:t>Por abandono del proyecto sin justificación y comunicación alguna.</w:t>
      </w:r>
    </w:p>
    <w:p w14:paraId="40B10738" w14:textId="77777777" w:rsidR="006F2A9E" w:rsidRDefault="006F2A9E" w:rsidP="006F2A9E">
      <w:pPr>
        <w:numPr>
          <w:ilvl w:val="0"/>
          <w:numId w:val="57"/>
        </w:numPr>
        <w:spacing w:line="260" w:lineRule="atLeast"/>
        <w:ind w:left="851"/>
        <w:contextualSpacing/>
        <w:jc w:val="both"/>
        <w:rPr>
          <w:rFonts w:ascii="Tahoma" w:hAnsi="Tahoma" w:cs="Tahoma"/>
          <w:lang w:val="es-ES_tradnl"/>
        </w:rPr>
      </w:pPr>
      <w:r>
        <w:rPr>
          <w:rFonts w:ascii="Tahoma" w:hAnsi="Tahoma" w:cs="Tahoma"/>
          <w:lang w:val="es-ES_tradnl"/>
        </w:rPr>
        <w:t xml:space="preserve">En </w:t>
      </w:r>
      <w:bookmarkStart w:id="56" w:name="_Hlk158992404"/>
      <w:r>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6"/>
    </w:p>
    <w:p w14:paraId="626ECBE1" w14:textId="77777777" w:rsidR="006F2A9E" w:rsidRDefault="006F2A9E" w:rsidP="006F2A9E">
      <w:pPr>
        <w:spacing w:line="260" w:lineRule="atLeast"/>
        <w:contextualSpacing/>
        <w:jc w:val="both"/>
        <w:rPr>
          <w:rFonts w:ascii="Tahoma" w:hAnsi="Tahoma" w:cs="Tahoma"/>
          <w:lang w:val="es-BO"/>
        </w:rPr>
      </w:pPr>
      <w:r>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4F90688E" w14:textId="77777777" w:rsidR="006F2A9E" w:rsidRDefault="006F2A9E" w:rsidP="006F2A9E">
      <w:pPr>
        <w:spacing w:line="260" w:lineRule="atLeast"/>
        <w:contextualSpacing/>
        <w:jc w:val="both"/>
        <w:rPr>
          <w:rFonts w:ascii="Tahoma" w:hAnsi="Tahoma" w:cs="Tahoma"/>
        </w:rPr>
      </w:pPr>
      <w:r>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p>
    <w:p w14:paraId="7207E60D" w14:textId="77777777" w:rsidR="006F2A9E" w:rsidRDefault="006F2A9E" w:rsidP="006F2A9E">
      <w:pPr>
        <w:spacing w:line="260" w:lineRule="atLeast"/>
        <w:contextualSpacing/>
        <w:jc w:val="both"/>
        <w:rPr>
          <w:rFonts w:ascii="Tahoma" w:hAnsi="Tahoma" w:cs="Tahoma"/>
        </w:rPr>
      </w:pPr>
      <w:r>
        <w:rPr>
          <w:rFonts w:ascii="Tahoma" w:hAnsi="Tahoma" w:cs="Tahoma"/>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14:paraId="34117217" w14:textId="77777777" w:rsidR="006F2A9E" w:rsidRDefault="006F2A9E" w:rsidP="006F2A9E">
      <w:pPr>
        <w:numPr>
          <w:ilvl w:val="0"/>
          <w:numId w:val="56"/>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Solicitar a la AEVIVIENDA de manera oportuna y fundamentada el </w:t>
      </w:r>
      <w:r>
        <w:rPr>
          <w:rFonts w:ascii="Tahoma" w:hAnsi="Tahoma" w:cs="Tahoma"/>
          <w:b/>
          <w:lang w:val="es-ES_tradnl"/>
        </w:rPr>
        <w:t>cambio de titular del beneficio</w:t>
      </w:r>
      <w:r>
        <w:rPr>
          <w:rFonts w:ascii="Tahoma" w:hAnsi="Tahoma" w:cs="Tahoma"/>
          <w:lang w:val="es-ES_tradnl"/>
        </w:rPr>
        <w:t xml:space="preserve"> (el proceso se sujeta al cumplimiento de la normativa de la AEVIVIENDA).</w:t>
      </w:r>
    </w:p>
    <w:p w14:paraId="1C52AF74" w14:textId="77777777" w:rsidR="006F2A9E" w:rsidRDefault="006F2A9E" w:rsidP="006F2A9E">
      <w:pPr>
        <w:numPr>
          <w:ilvl w:val="0"/>
          <w:numId w:val="57"/>
        </w:numPr>
        <w:tabs>
          <w:tab w:val="left" w:pos="851"/>
          <w:tab w:val="left" w:pos="993"/>
        </w:tabs>
        <w:spacing w:line="260" w:lineRule="atLeast"/>
        <w:ind w:left="851"/>
        <w:contextualSpacing/>
        <w:jc w:val="both"/>
        <w:rPr>
          <w:rFonts w:ascii="Tahoma" w:hAnsi="Tahoma" w:cs="Tahoma"/>
          <w:lang w:val="es-ES_tradnl"/>
        </w:rPr>
      </w:pPr>
      <w:r>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2B21B97A" w14:textId="77777777" w:rsidR="006F2A9E" w:rsidRDefault="006F2A9E" w:rsidP="006F2A9E">
      <w:pPr>
        <w:numPr>
          <w:ilvl w:val="0"/>
          <w:numId w:val="57"/>
        </w:numPr>
        <w:tabs>
          <w:tab w:val="left" w:pos="851"/>
          <w:tab w:val="left" w:pos="993"/>
        </w:tabs>
        <w:spacing w:line="260" w:lineRule="atLeast"/>
        <w:ind w:left="851"/>
        <w:contextualSpacing/>
        <w:jc w:val="both"/>
        <w:rPr>
          <w:rFonts w:ascii="Tahoma" w:hAnsi="Tahoma" w:cs="Tahoma"/>
          <w:lang w:val="es-ES_tradnl"/>
        </w:rPr>
      </w:pPr>
      <w:r>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47D549F9" w14:textId="77777777" w:rsidR="006F2A9E" w:rsidRDefault="006F2A9E" w:rsidP="006F2A9E">
      <w:pPr>
        <w:numPr>
          <w:ilvl w:val="0"/>
          <w:numId w:val="57"/>
        </w:numPr>
        <w:tabs>
          <w:tab w:val="left" w:pos="851"/>
          <w:tab w:val="left" w:pos="993"/>
        </w:tabs>
        <w:spacing w:line="260" w:lineRule="atLeast"/>
        <w:ind w:left="851"/>
        <w:contextualSpacing/>
        <w:jc w:val="both"/>
        <w:rPr>
          <w:rFonts w:ascii="Tahoma" w:hAnsi="Tahoma" w:cs="Tahoma"/>
          <w:lang w:val="es-ES_tradnl"/>
        </w:rPr>
      </w:pPr>
      <w:r>
        <w:rPr>
          <w:rFonts w:ascii="Tahoma" w:hAnsi="Tahoma" w:cs="Tahoma"/>
          <w:lang w:val="es-ES_tradnl"/>
        </w:rPr>
        <w:t>En caso de abandono de los padres el beneficio será a favor del hijo/a que asuma la carga familiar.</w:t>
      </w:r>
    </w:p>
    <w:p w14:paraId="5C83A854" w14:textId="77777777" w:rsidR="006F2A9E" w:rsidRDefault="006F2A9E" w:rsidP="006F2A9E">
      <w:pPr>
        <w:numPr>
          <w:ilvl w:val="0"/>
          <w:numId w:val="57"/>
        </w:numPr>
        <w:tabs>
          <w:tab w:val="left" w:pos="851"/>
          <w:tab w:val="left" w:pos="993"/>
        </w:tabs>
        <w:spacing w:line="260" w:lineRule="atLeast"/>
        <w:ind w:left="851"/>
        <w:contextualSpacing/>
        <w:jc w:val="both"/>
        <w:rPr>
          <w:rFonts w:ascii="Tahoma" w:hAnsi="Tahoma" w:cs="Tahoma"/>
          <w:lang w:val="es-ES_tradnl"/>
        </w:rPr>
      </w:pPr>
      <w:r>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41DD744F" w14:textId="77777777" w:rsidR="006F2A9E" w:rsidRDefault="006F2A9E" w:rsidP="006F2A9E">
      <w:pPr>
        <w:numPr>
          <w:ilvl w:val="0"/>
          <w:numId w:val="57"/>
        </w:numPr>
        <w:tabs>
          <w:tab w:val="left" w:pos="851"/>
          <w:tab w:val="left" w:pos="993"/>
        </w:tabs>
        <w:spacing w:line="260" w:lineRule="atLeast"/>
        <w:ind w:left="851"/>
        <w:contextualSpacing/>
        <w:jc w:val="both"/>
        <w:rPr>
          <w:rFonts w:ascii="Tahoma" w:hAnsi="Tahoma" w:cs="Tahoma"/>
          <w:lang w:val="es-ES_tradnl"/>
        </w:rPr>
      </w:pPr>
      <w:r>
        <w:rPr>
          <w:rFonts w:ascii="Tahoma" w:hAnsi="Tahoma" w:cs="Tahoma"/>
          <w:lang w:val="es-ES_tradnl"/>
        </w:rPr>
        <w:t>En otro tipo de casos, no previstos en este reglamento, la Dirección Departamental previo análisis social y jurídico, definirá el cambio de beneficiario.</w:t>
      </w:r>
    </w:p>
    <w:p w14:paraId="67C3D3B6" w14:textId="77777777" w:rsidR="006F2A9E" w:rsidRDefault="006F2A9E" w:rsidP="006F2A9E">
      <w:pPr>
        <w:numPr>
          <w:ilvl w:val="0"/>
          <w:numId w:val="56"/>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Garantizar el </w:t>
      </w:r>
      <w:r>
        <w:rPr>
          <w:rFonts w:ascii="Tahoma" w:hAnsi="Tahoma" w:cs="Tahoma"/>
          <w:b/>
          <w:lang w:val="es-ES_tradnl"/>
        </w:rPr>
        <w:t>uso adecuado de los materiales de construcción,</w:t>
      </w:r>
      <w:r>
        <w:rPr>
          <w:rFonts w:ascii="Tahoma" w:hAnsi="Tahoma" w:cs="Tahoma"/>
          <w:lang w:val="es-ES_tradnl"/>
        </w:rPr>
        <w:t xml:space="preserve"> tanto de los financiados por la AEVIVIENDA como de los de aporte propio.</w:t>
      </w:r>
    </w:p>
    <w:p w14:paraId="5E9DE53A" w14:textId="77777777" w:rsidR="006F2A9E" w:rsidRDefault="006F2A9E" w:rsidP="006F2A9E">
      <w:pPr>
        <w:numPr>
          <w:ilvl w:val="0"/>
          <w:numId w:val="56"/>
        </w:numPr>
        <w:spacing w:line="260" w:lineRule="atLeast"/>
        <w:ind w:left="284" w:hanging="283"/>
        <w:contextualSpacing/>
        <w:jc w:val="both"/>
        <w:rPr>
          <w:rFonts w:ascii="Tahoma" w:hAnsi="Tahoma" w:cs="Tahoma"/>
          <w:lang w:val="es-ES_tradnl"/>
        </w:rPr>
      </w:pPr>
      <w:r>
        <w:rPr>
          <w:rFonts w:ascii="Tahoma" w:hAnsi="Tahoma" w:cs="Tahoma"/>
          <w:lang w:val="es-ES_tradnl"/>
        </w:rPr>
        <w:lastRenderedPageBreak/>
        <w:t xml:space="preserve">Asegurar el </w:t>
      </w:r>
      <w:r>
        <w:rPr>
          <w:rFonts w:ascii="Tahoma" w:hAnsi="Tahoma" w:cs="Tahoma"/>
          <w:b/>
          <w:lang w:val="es-ES_tradnl"/>
        </w:rPr>
        <w:t>cumplimiento del aporte propio</w:t>
      </w:r>
      <w:r>
        <w:rPr>
          <w:rFonts w:ascii="Tahoma" w:hAnsi="Tahoma" w:cs="Tahoma"/>
          <w:lang w:val="es-ES_tradnl"/>
        </w:rPr>
        <w:t xml:space="preserve"> por parte de los Beneficiarios</w:t>
      </w:r>
      <w:r>
        <w:rPr>
          <w:rFonts w:ascii="Tahoma" w:hAnsi="Tahoma" w:cs="Tahoma"/>
          <w:color w:val="000000"/>
          <w:lang w:val="es-ES_tradnl"/>
        </w:rPr>
        <w:t>.</w:t>
      </w:r>
    </w:p>
    <w:p w14:paraId="6A6FC26D" w14:textId="77777777" w:rsidR="006F2A9E" w:rsidRDefault="006F2A9E" w:rsidP="006F2A9E">
      <w:pPr>
        <w:numPr>
          <w:ilvl w:val="0"/>
          <w:numId w:val="56"/>
        </w:numPr>
        <w:spacing w:line="260" w:lineRule="atLeast"/>
        <w:ind w:left="284" w:hanging="283"/>
        <w:contextualSpacing/>
        <w:jc w:val="both"/>
        <w:rPr>
          <w:rFonts w:ascii="Tahoma" w:hAnsi="Tahoma" w:cs="Tahoma"/>
          <w:lang w:val="es-ES_tradnl"/>
        </w:rPr>
      </w:pPr>
      <w:r>
        <w:rPr>
          <w:rFonts w:ascii="Tahoma" w:hAnsi="Tahoma" w:cs="Tahoma"/>
          <w:lang w:val="es-ES_tradnl"/>
        </w:rPr>
        <w:t>Cumplir el</w:t>
      </w:r>
      <w:r>
        <w:rPr>
          <w:rFonts w:ascii="Tahoma" w:hAnsi="Tahoma" w:cs="Tahoma"/>
          <w:b/>
          <w:lang w:val="es-ES_tradnl"/>
        </w:rPr>
        <w:t xml:space="preserve"> cronograma de plazos </w:t>
      </w:r>
      <w:r>
        <w:rPr>
          <w:rFonts w:ascii="Tahoma" w:hAnsi="Tahoma" w:cs="Tahoma"/>
          <w:lang w:val="es-ES_tradnl"/>
        </w:rPr>
        <w:t xml:space="preserve">de la consultoría, (cumplimiento de los productos) asegurando la Recepción </w:t>
      </w:r>
      <w:r>
        <w:rPr>
          <w:rFonts w:ascii="Tahoma" w:hAnsi="Tahoma" w:cs="Tahoma"/>
          <w:color w:val="3333FF"/>
          <w:lang w:val="es-ES_tradnl"/>
        </w:rPr>
        <w:t>p</w:t>
      </w:r>
      <w:r>
        <w:rPr>
          <w:rFonts w:ascii="Tahoma" w:hAnsi="Tahoma" w:cs="Tahoma"/>
          <w:lang w:val="es-ES_tradnl"/>
        </w:rPr>
        <w:t>rovisional y definitiva de las viviendas según normativa de la AEVIVIENDA, programando recepciones provisionales parciales (cuando corresponda).</w:t>
      </w:r>
    </w:p>
    <w:p w14:paraId="5C82C010" w14:textId="77777777" w:rsidR="006F2A9E" w:rsidRDefault="006F2A9E" w:rsidP="006F2A9E">
      <w:pPr>
        <w:numPr>
          <w:ilvl w:val="0"/>
          <w:numId w:val="56"/>
        </w:numPr>
        <w:spacing w:line="260" w:lineRule="atLeast"/>
        <w:ind w:left="284" w:hanging="283"/>
        <w:contextualSpacing/>
        <w:jc w:val="both"/>
        <w:rPr>
          <w:rFonts w:ascii="Tahoma" w:hAnsi="Tahoma" w:cs="Tahoma"/>
          <w:color w:val="000000"/>
          <w:lang w:val="es-ES_tradnl"/>
        </w:rPr>
      </w:pPr>
      <w:r>
        <w:rPr>
          <w:rFonts w:ascii="Tahoma" w:hAnsi="Tahoma" w:cs="Tahoma"/>
          <w:lang w:val="es-ES_tradnl"/>
        </w:rPr>
        <w:t xml:space="preserve">Realizar el </w:t>
      </w:r>
      <w:r>
        <w:rPr>
          <w:rFonts w:ascii="Tahoma" w:hAnsi="Tahoma" w:cs="Tahoma"/>
          <w:b/>
          <w:lang w:val="es-ES_tradnl"/>
        </w:rPr>
        <w:t xml:space="preserve">reporte fotográfico </w:t>
      </w:r>
      <w:r>
        <w:rPr>
          <w:rFonts w:ascii="Tahoma" w:hAnsi="Tahoma" w:cs="Tahoma"/>
          <w:bCs/>
          <w:lang w:val="es-ES_tradnl"/>
        </w:rPr>
        <w:t>(con buena resolución de imagen)</w:t>
      </w:r>
      <w:r>
        <w:rPr>
          <w:rFonts w:ascii="Tahoma" w:hAnsi="Tahoma" w:cs="Tahoma"/>
          <w:lang w:val="es-ES_tradnl"/>
        </w:rPr>
        <w:t xml:space="preserve"> del estado inicial y post intervención de la totalidad de las </w:t>
      </w:r>
      <w:r>
        <w:rPr>
          <w:rFonts w:ascii="Tahoma" w:hAnsi="Tahoma" w:cs="Tahoma"/>
          <w:color w:val="000000"/>
          <w:lang w:val="es-ES_tradnl"/>
        </w:rPr>
        <w:t>viviendas.</w:t>
      </w:r>
    </w:p>
    <w:p w14:paraId="1F0F184E" w14:textId="77777777" w:rsidR="006F2A9E" w:rsidRDefault="006F2A9E" w:rsidP="006F2A9E">
      <w:pPr>
        <w:numPr>
          <w:ilvl w:val="0"/>
          <w:numId w:val="56"/>
        </w:numPr>
        <w:spacing w:line="260" w:lineRule="atLeast"/>
        <w:ind w:left="284" w:hanging="283"/>
        <w:contextualSpacing/>
        <w:jc w:val="both"/>
        <w:rPr>
          <w:rFonts w:ascii="Tahoma" w:hAnsi="Tahoma" w:cs="Tahoma"/>
          <w:color w:val="000000"/>
          <w:lang w:val="es-ES_tradnl"/>
        </w:rPr>
      </w:pPr>
      <w:r>
        <w:rPr>
          <w:rFonts w:ascii="Tahoma" w:hAnsi="Tahoma" w:cs="Tahoma"/>
          <w:b/>
          <w:color w:val="000000"/>
          <w:lang w:val="es-ES_tradnl"/>
        </w:rPr>
        <w:t xml:space="preserve">Utilizar </w:t>
      </w:r>
      <w:r>
        <w:rPr>
          <w:rFonts w:ascii="Tahoma" w:hAnsi="Tahoma" w:cs="Tahoma"/>
          <w:color w:val="000000"/>
          <w:lang w:val="es-ES_tradnl"/>
        </w:rPr>
        <w:t xml:space="preserve">los </w:t>
      </w:r>
      <w:r>
        <w:rPr>
          <w:rFonts w:ascii="Tahoma" w:hAnsi="Tahoma" w:cs="Tahoma"/>
          <w:b/>
          <w:color w:val="000000"/>
          <w:lang w:val="es-ES_tradnl"/>
        </w:rPr>
        <w:t>instrumentos</w:t>
      </w:r>
      <w:r>
        <w:rPr>
          <w:rFonts w:ascii="Tahoma" w:hAnsi="Tahoma" w:cs="Tahoma"/>
          <w:color w:val="000000"/>
          <w:lang w:val="es-ES_tradnl"/>
        </w:rPr>
        <w:t xml:space="preserve"> físicos y </w:t>
      </w:r>
      <w:r>
        <w:rPr>
          <w:rFonts w:ascii="Tahoma" w:hAnsi="Tahoma" w:cs="Tahoma"/>
          <w:color w:val="3333FF"/>
          <w:lang w:val="es-ES_tradnl"/>
        </w:rPr>
        <w:t>digitales</w:t>
      </w:r>
      <w:r>
        <w:rPr>
          <w:rFonts w:ascii="Tahoma" w:hAnsi="Tahoma" w:cs="Tahoma"/>
          <w:color w:val="000000"/>
          <w:lang w:val="es-ES_tradnl"/>
        </w:rPr>
        <w:t xml:space="preserve"> de seguimiento y monitoreo de la ejecución del proyecto (ej. manejo de almacenes, dotación de materiales de construcción, seguimiento al avance físico etc.)</w:t>
      </w:r>
    </w:p>
    <w:p w14:paraId="212430CB" w14:textId="77777777" w:rsidR="006F2A9E" w:rsidRDefault="006F2A9E" w:rsidP="006F2A9E">
      <w:pPr>
        <w:numPr>
          <w:ilvl w:val="0"/>
          <w:numId w:val="56"/>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Verificar la </w:t>
      </w:r>
      <w:r>
        <w:rPr>
          <w:rFonts w:ascii="Tahoma" w:hAnsi="Tahoma" w:cs="Tahoma"/>
          <w:b/>
          <w:lang w:val="es-ES_tradnl"/>
        </w:rPr>
        <w:t>culminación</w:t>
      </w:r>
      <w:r>
        <w:rPr>
          <w:rFonts w:ascii="Tahoma" w:hAnsi="Tahoma" w:cs="Tahoma"/>
          <w:lang w:val="es-ES_tradnl"/>
        </w:rPr>
        <w:t xml:space="preserve"> de las </w:t>
      </w:r>
      <w:r>
        <w:rPr>
          <w:rFonts w:ascii="Tahoma" w:hAnsi="Tahoma" w:cs="Tahoma"/>
          <w:b/>
          <w:lang w:val="es-ES_tradnl"/>
        </w:rPr>
        <w:t>actividades de autoconstrucción</w:t>
      </w:r>
      <w:r>
        <w:rPr>
          <w:rFonts w:ascii="Tahoma" w:hAnsi="Tahoma" w:cs="Tahoma"/>
          <w:lang w:val="es-ES_tradnl"/>
        </w:rPr>
        <w:t>.</w:t>
      </w:r>
    </w:p>
    <w:p w14:paraId="0470A807" w14:textId="77777777" w:rsidR="006F2A9E" w:rsidRDefault="006F2A9E" w:rsidP="006F2A9E">
      <w:pPr>
        <w:numPr>
          <w:ilvl w:val="0"/>
          <w:numId w:val="56"/>
        </w:numPr>
        <w:spacing w:line="260" w:lineRule="atLeast"/>
        <w:ind w:left="284" w:hanging="283"/>
        <w:contextualSpacing/>
        <w:jc w:val="both"/>
        <w:rPr>
          <w:rFonts w:ascii="Tahoma" w:hAnsi="Tahoma" w:cs="Tahoma"/>
          <w:lang w:val="es-ES_tradnl"/>
        </w:rPr>
      </w:pPr>
      <w:r>
        <w:rPr>
          <w:rFonts w:ascii="Tahoma" w:hAnsi="Tahoma" w:cs="Tahoma"/>
          <w:lang w:val="es-ES_tradnl"/>
        </w:rPr>
        <w:t>La Entidad Ejecutora debe garantizar y asegurar la culminación de la intervención en todas las viviendas y la conclusión integral del proyecto.</w:t>
      </w:r>
    </w:p>
    <w:p w14:paraId="70EAC492" w14:textId="77777777" w:rsidR="006F2A9E" w:rsidRDefault="006F2A9E" w:rsidP="006F2A9E">
      <w:pPr>
        <w:numPr>
          <w:ilvl w:val="0"/>
          <w:numId w:val="56"/>
        </w:numPr>
        <w:spacing w:line="260" w:lineRule="atLeast"/>
        <w:ind w:left="284" w:hanging="283"/>
        <w:contextualSpacing/>
        <w:jc w:val="both"/>
        <w:rPr>
          <w:rFonts w:ascii="Tahoma" w:hAnsi="Tahoma" w:cs="Tahoma"/>
          <w:lang w:val="es-ES_tradnl"/>
        </w:rPr>
      </w:pPr>
      <w:r>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7983FF6F" w14:textId="77777777" w:rsidR="006F2A9E" w:rsidRDefault="006F2A9E" w:rsidP="006F2A9E">
      <w:pPr>
        <w:numPr>
          <w:ilvl w:val="0"/>
          <w:numId w:val="56"/>
        </w:numPr>
        <w:spacing w:line="260" w:lineRule="atLeast"/>
        <w:ind w:left="284" w:hanging="283"/>
        <w:contextualSpacing/>
        <w:jc w:val="both"/>
        <w:rPr>
          <w:rFonts w:ascii="Tahoma" w:hAnsi="Tahoma" w:cs="Tahoma"/>
          <w:lang w:val="es-ES_tradnl"/>
        </w:rPr>
      </w:pPr>
      <w:r>
        <w:rPr>
          <w:rFonts w:ascii="Tahoma" w:hAnsi="Tahoma" w:cs="Tahoma"/>
          <w:lang w:val="es-ES_tradnl"/>
        </w:rPr>
        <w:t>Efectuar el</w:t>
      </w:r>
      <w:r>
        <w:rPr>
          <w:rFonts w:ascii="Tahoma" w:hAnsi="Tahoma" w:cs="Tahoma"/>
          <w:b/>
          <w:lang w:val="es-ES_tradnl"/>
        </w:rPr>
        <w:t xml:space="preserve"> </w:t>
      </w:r>
      <w:r>
        <w:rPr>
          <w:rFonts w:ascii="Tahoma" w:hAnsi="Tahoma" w:cs="Tahoma"/>
          <w:lang w:val="es-ES_tradnl"/>
        </w:rPr>
        <w:t xml:space="preserve">cumplimiento de productos por parte de la consultoría durante y a la finalización de la Recepción Definitiva de las viviendas según normativa de la AEVIVIENDA. </w:t>
      </w:r>
    </w:p>
    <w:p w14:paraId="57EB42D4" w14:textId="77777777" w:rsidR="006F2A9E" w:rsidRDefault="006F2A9E" w:rsidP="006F2A9E">
      <w:pPr>
        <w:spacing w:line="260" w:lineRule="atLeast"/>
        <w:contextualSpacing/>
        <w:jc w:val="both"/>
        <w:rPr>
          <w:rFonts w:ascii="Tahoma" w:hAnsi="Tahoma" w:cs="Tahoma"/>
          <w:lang w:val="es-ES_tradnl"/>
        </w:rPr>
      </w:pPr>
    </w:p>
    <w:p w14:paraId="776FA271" w14:textId="77777777" w:rsidR="006F2A9E" w:rsidRDefault="006F2A9E" w:rsidP="006F2A9E">
      <w:pPr>
        <w:tabs>
          <w:tab w:val="num" w:pos="720"/>
        </w:tabs>
        <w:spacing w:line="260" w:lineRule="atLeast"/>
        <w:contextualSpacing/>
        <w:jc w:val="both"/>
        <w:rPr>
          <w:rFonts w:ascii="Tahoma" w:hAnsi="Tahoma" w:cs="Tahoma"/>
          <w:b/>
          <w:lang w:val="es-ES_tradnl"/>
        </w:rPr>
      </w:pPr>
      <w:r>
        <w:rPr>
          <w:rFonts w:ascii="Tahoma" w:hAnsi="Tahoma" w:cs="Tahoma"/>
          <w:b/>
          <w:lang w:val="es-ES_tradnl"/>
        </w:rPr>
        <w:t>- PROVISIÓN Y DOTACIÓN DE MATERIALES DE CONSTRUCCIÓN:</w:t>
      </w:r>
    </w:p>
    <w:p w14:paraId="10B7CAAE" w14:textId="77777777" w:rsidR="006F2A9E" w:rsidRDefault="006F2A9E" w:rsidP="006F2A9E">
      <w:pPr>
        <w:numPr>
          <w:ilvl w:val="0"/>
          <w:numId w:val="58"/>
        </w:numPr>
        <w:spacing w:line="260" w:lineRule="atLeast"/>
        <w:ind w:left="284" w:hanging="284"/>
        <w:contextualSpacing/>
        <w:jc w:val="both"/>
        <w:rPr>
          <w:rFonts w:ascii="Tahoma" w:hAnsi="Tahoma" w:cs="Tahoma"/>
          <w:lang w:val="es-ES_tradnl"/>
        </w:rPr>
      </w:pPr>
      <w:r>
        <w:rPr>
          <w:rFonts w:ascii="Tahoma" w:hAnsi="Tahoma" w:cs="Tahoma"/>
          <w:lang w:val="es-ES_tradnl"/>
        </w:rPr>
        <w:t>Elaborar y ejecutar la</w:t>
      </w:r>
      <w:r>
        <w:rPr>
          <w:rFonts w:ascii="Tahoma" w:hAnsi="Tahoma" w:cs="Tahoma"/>
          <w:b/>
          <w:lang w:val="es-ES_tradnl"/>
        </w:rPr>
        <w:t xml:space="preserve"> Programación</w:t>
      </w:r>
      <w:r>
        <w:rPr>
          <w:rFonts w:ascii="Tahoma" w:hAnsi="Tahoma" w:cs="Tahoma"/>
          <w:lang w:val="es-ES_tradnl"/>
        </w:rPr>
        <w:t xml:space="preserve"> de la </w:t>
      </w:r>
      <w:r>
        <w:rPr>
          <w:rFonts w:ascii="Tahoma" w:hAnsi="Tahoma" w:cs="Tahoma"/>
          <w:b/>
          <w:lang w:val="es-ES_tradnl"/>
        </w:rPr>
        <w:t>provisión y dotación de materiales de construcción</w:t>
      </w:r>
      <w:r>
        <w:rPr>
          <w:rFonts w:ascii="Tahoma" w:hAnsi="Tahoma" w:cs="Tahoma"/>
          <w:lang w:val="es-ES_tradnl"/>
        </w:rPr>
        <w:t xml:space="preserve"> por producto, de acuerdo al avance del proyecto</w:t>
      </w:r>
      <w:r>
        <w:rPr>
          <w:rFonts w:ascii="Tahoma" w:hAnsi="Tahoma" w:cs="Tahoma"/>
          <w:color w:val="000000"/>
          <w:lang w:val="es-ES_tradnl"/>
        </w:rPr>
        <w:t>.</w:t>
      </w:r>
    </w:p>
    <w:p w14:paraId="75E731FA" w14:textId="77777777" w:rsidR="006F2A9E" w:rsidRDefault="006F2A9E" w:rsidP="006F2A9E">
      <w:pPr>
        <w:numPr>
          <w:ilvl w:val="0"/>
          <w:numId w:val="58"/>
        </w:numPr>
        <w:spacing w:line="260" w:lineRule="atLeast"/>
        <w:ind w:left="284" w:hanging="284"/>
        <w:contextualSpacing/>
        <w:jc w:val="both"/>
        <w:rPr>
          <w:rFonts w:ascii="Tahoma" w:hAnsi="Tahoma" w:cs="Tahoma"/>
          <w:color w:val="000000"/>
          <w:lang w:val="es-ES_tradnl"/>
        </w:rPr>
      </w:pPr>
      <w:r>
        <w:rPr>
          <w:rFonts w:ascii="Tahoma" w:hAnsi="Tahoma" w:cs="Tahoma"/>
          <w:lang w:val="es-ES_tradnl"/>
        </w:rPr>
        <w:t xml:space="preserve">Realizar y garantizar la provisión y dotación </w:t>
      </w:r>
      <w:r>
        <w:rPr>
          <w:rFonts w:ascii="Tahoma" w:hAnsi="Tahoma" w:cs="Tahoma"/>
          <w:color w:val="000000"/>
          <w:lang w:val="es-ES_tradnl"/>
        </w:rPr>
        <w:t xml:space="preserve">de materiales de construcción mínimas requeridas </w:t>
      </w:r>
      <w:r>
        <w:rPr>
          <w:rFonts w:ascii="Tahoma" w:hAnsi="Tahoma" w:cs="Tahoma"/>
          <w:b/>
          <w:color w:val="000000"/>
          <w:lang w:val="es-ES_tradnl"/>
        </w:rPr>
        <w:t>según</w:t>
      </w:r>
      <w:r>
        <w:rPr>
          <w:rFonts w:ascii="Tahoma" w:hAnsi="Tahoma" w:cs="Tahoma"/>
          <w:color w:val="000000"/>
          <w:lang w:val="es-ES_tradnl"/>
        </w:rPr>
        <w:t xml:space="preserve"> las </w:t>
      </w:r>
      <w:r>
        <w:rPr>
          <w:rFonts w:ascii="Tahoma" w:hAnsi="Tahoma" w:cs="Tahoma"/>
          <w:b/>
          <w:color w:val="000000"/>
          <w:lang w:val="es-ES_tradnl"/>
        </w:rPr>
        <w:t xml:space="preserve">especificaciones técnicas </w:t>
      </w:r>
      <w:r>
        <w:rPr>
          <w:rFonts w:ascii="Tahoma" w:hAnsi="Tahoma" w:cs="Tahoma"/>
          <w:color w:val="000000"/>
          <w:lang w:val="es-ES_tradnl"/>
        </w:rPr>
        <w:t xml:space="preserve">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w:t>
      </w:r>
      <w:r>
        <w:rPr>
          <w:rFonts w:ascii="Tahoma" w:hAnsi="Tahoma" w:cs="Tahoma"/>
          <w:color w:val="0000FF"/>
          <w:lang w:val="es-ES_tradnl"/>
        </w:rPr>
        <w:t>pérdida</w:t>
      </w:r>
      <w:r>
        <w:rPr>
          <w:rFonts w:ascii="Tahoma" w:hAnsi="Tahoma" w:cs="Tahoma"/>
          <w:color w:val="000000"/>
          <w:lang w:val="es-ES_tradnl"/>
        </w:rPr>
        <w:t>, puesto que deberá proveer del material mínimo requerido por la AEVIVIENDA).</w:t>
      </w:r>
    </w:p>
    <w:p w14:paraId="41752993" w14:textId="77777777" w:rsidR="006F2A9E" w:rsidRDefault="006F2A9E" w:rsidP="006F2A9E">
      <w:pPr>
        <w:numPr>
          <w:ilvl w:val="0"/>
          <w:numId w:val="58"/>
        </w:numPr>
        <w:spacing w:line="260" w:lineRule="atLeast"/>
        <w:ind w:left="284" w:hanging="284"/>
        <w:contextualSpacing/>
        <w:jc w:val="both"/>
        <w:rPr>
          <w:rFonts w:ascii="Tahoma" w:hAnsi="Tahoma" w:cs="Tahoma"/>
          <w:color w:val="000000"/>
          <w:lang w:val="es-ES_tradnl"/>
        </w:rPr>
      </w:pPr>
      <w:r>
        <w:rPr>
          <w:rFonts w:ascii="Tahoma" w:hAnsi="Tahoma" w:cs="Tahoma"/>
          <w:color w:val="000000"/>
          <w:lang w:val="es-ES_tradnl"/>
        </w:rPr>
        <w:t xml:space="preserve">Garantizar la implementación y el correcto funcionamiento de </w:t>
      </w:r>
      <w:r>
        <w:rPr>
          <w:rFonts w:ascii="Tahoma" w:hAnsi="Tahoma" w:cs="Tahoma"/>
          <w:b/>
          <w:color w:val="000000"/>
          <w:lang w:val="es-ES_tradnl"/>
        </w:rPr>
        <w:t>almacenes</w:t>
      </w:r>
      <w:r>
        <w:rPr>
          <w:rFonts w:ascii="Tahoma" w:hAnsi="Tahoma" w:cs="Tahoma"/>
          <w:color w:val="000000"/>
          <w:lang w:val="es-ES_tradnl"/>
        </w:rPr>
        <w:t xml:space="preserve"> destinados para el almacenamiento de los materiales de construcción</w:t>
      </w:r>
      <w:r>
        <w:rPr>
          <w:rFonts w:ascii="Tahoma" w:hAnsi="Tahoma" w:cs="Tahoma"/>
          <w:color w:val="000000"/>
          <w:shd w:val="clear" w:color="auto" w:fill="FFFFFF" w:themeFill="background1"/>
          <w:lang w:val="es-ES_tradnl"/>
        </w:rPr>
        <w:t>, el funcionamiento del mismo se realizará con la aplicación de boletas de ingreso de material, inventario, Kardex y constancia de entrega de materiales de construcción</w:t>
      </w:r>
      <w:r>
        <w:rPr>
          <w:rFonts w:ascii="Tahoma" w:hAnsi="Tahoma" w:cs="Tahoma"/>
          <w:color w:val="000000"/>
          <w:lang w:val="es-ES_tradnl"/>
        </w:rPr>
        <w:t>.</w:t>
      </w:r>
    </w:p>
    <w:p w14:paraId="46C8B9A7" w14:textId="77777777" w:rsidR="006F2A9E" w:rsidRDefault="006F2A9E" w:rsidP="006F2A9E">
      <w:pPr>
        <w:numPr>
          <w:ilvl w:val="0"/>
          <w:numId w:val="58"/>
        </w:numPr>
        <w:spacing w:line="260" w:lineRule="atLeast"/>
        <w:ind w:left="284" w:hanging="284"/>
        <w:contextualSpacing/>
        <w:jc w:val="both"/>
        <w:rPr>
          <w:rFonts w:ascii="Tahoma" w:hAnsi="Tahoma" w:cs="Tahoma"/>
          <w:color w:val="000000"/>
          <w:lang w:val="es-ES_tradnl"/>
        </w:rPr>
      </w:pPr>
      <w:r>
        <w:rPr>
          <w:rFonts w:ascii="Tahoma" w:hAnsi="Tahoma" w:cs="Tahoma"/>
          <w:color w:val="000000"/>
          <w:lang w:val="es-ES_tradnl"/>
        </w:rPr>
        <w:t xml:space="preserve">Asegurar que los beneficiarios reciban los </w:t>
      </w:r>
      <w:r>
        <w:rPr>
          <w:rFonts w:ascii="Tahoma" w:hAnsi="Tahoma" w:cs="Tahoma"/>
          <w:b/>
          <w:color w:val="000000"/>
          <w:lang w:val="es-ES_tradnl"/>
        </w:rPr>
        <w:t>materiales de construcción en óptimas condiciones</w:t>
      </w:r>
      <w:r>
        <w:rPr>
          <w:rFonts w:ascii="Tahoma" w:hAnsi="Tahoma" w:cs="Tahoma"/>
          <w:color w:val="000000"/>
          <w:lang w:val="es-ES_tradnl"/>
        </w:rPr>
        <w:t xml:space="preserve"> según el </w:t>
      </w:r>
      <w:r>
        <w:rPr>
          <w:rFonts w:ascii="Tahoma" w:hAnsi="Tahoma" w:cs="Tahoma"/>
          <w:b/>
          <w:color w:val="000000"/>
          <w:lang w:val="es-ES_tradnl"/>
        </w:rPr>
        <w:t>proyecto aprobado y/o modificaciones</w:t>
      </w:r>
      <w:r>
        <w:rPr>
          <w:rFonts w:ascii="Tahoma" w:hAnsi="Tahoma" w:cs="Tahoma"/>
          <w:color w:val="000000"/>
          <w:lang w:val="es-ES_tradnl"/>
        </w:rPr>
        <w:t xml:space="preserve"> realizadas, respetando las </w:t>
      </w:r>
      <w:bookmarkStart w:id="57" w:name="_Hlk126076967"/>
      <w:r>
        <w:rPr>
          <w:rFonts w:ascii="Tahoma" w:hAnsi="Tahoma" w:cs="Tahoma"/>
          <w:color w:val="000000"/>
          <w:lang w:val="es-ES_tradnl"/>
        </w:rPr>
        <w:t xml:space="preserve">cantidades asignadas </w:t>
      </w:r>
      <w:bookmarkEnd w:id="57"/>
      <w:r>
        <w:rPr>
          <w:rFonts w:ascii="Tahoma" w:hAnsi="Tahoma" w:cs="Tahoma"/>
          <w:color w:val="000000"/>
          <w:lang w:val="es-ES_tradnl"/>
        </w:rPr>
        <w:t xml:space="preserve">y garantizando su adecuado uso. </w:t>
      </w:r>
    </w:p>
    <w:p w14:paraId="1D871FED" w14:textId="77777777" w:rsidR="006F2A9E" w:rsidRDefault="006F2A9E" w:rsidP="006F2A9E">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8" w:name="_Toc71811151"/>
      <w:r>
        <w:rPr>
          <w:rFonts w:ascii="Tahoma" w:hAnsi="Tahoma" w:cs="Tahoma"/>
          <w:b/>
          <w:bCs/>
          <w:color w:val="000000"/>
          <w:kern w:val="32"/>
          <w:lang w:val="es-ES_tradnl"/>
        </w:rPr>
        <w:t>FASES DE LA CONSULTORÍA.</w:t>
      </w:r>
      <w:bookmarkEnd w:id="58"/>
    </w:p>
    <w:p w14:paraId="63E07BEC" w14:textId="77777777" w:rsidR="006F2A9E" w:rsidRDefault="006F2A9E" w:rsidP="006F2A9E">
      <w:pPr>
        <w:tabs>
          <w:tab w:val="left" w:pos="2255"/>
        </w:tabs>
        <w:spacing w:line="260" w:lineRule="atLeast"/>
        <w:jc w:val="both"/>
        <w:rPr>
          <w:rFonts w:ascii="Tahoma" w:hAnsi="Tahoma" w:cs="Tahoma"/>
        </w:rPr>
      </w:pPr>
      <w:r>
        <w:rPr>
          <w:rFonts w:ascii="Tahoma" w:hAnsi="Tahoma" w:cs="Tahoma"/>
        </w:rPr>
        <w:t>La consultoría del proyecto, se divide en tres fases:</w:t>
      </w:r>
    </w:p>
    <w:p w14:paraId="35FEE8BF" w14:textId="4D349265" w:rsidR="006F2A9E" w:rsidRDefault="006F2A9E" w:rsidP="006F2A9E">
      <w:pPr>
        <w:spacing w:line="300" w:lineRule="auto"/>
        <w:jc w:val="both"/>
        <w:rPr>
          <w:rFonts w:ascii="Tahoma" w:hAnsi="Tahoma" w:cs="Tahoma"/>
        </w:rPr>
      </w:pPr>
      <w:r>
        <w:rPr>
          <w:rFonts w:asciiTheme="minorHAnsi" w:eastAsiaTheme="minorHAnsi" w:hAnsiTheme="minorHAnsi" w:cstheme="minorBidi"/>
          <w:noProof/>
          <w:sz w:val="22"/>
          <w:szCs w:val="22"/>
          <w:lang w:val="es-BO"/>
        </w:rPr>
        <mc:AlternateContent>
          <mc:Choice Requires="wps">
            <w:drawing>
              <wp:anchor distT="0" distB="0" distL="114300" distR="114300" simplePos="0" relativeHeight="251679744" behindDoc="0" locked="0" layoutInCell="1" allowOverlap="1" wp14:anchorId="0A02F826" wp14:editId="60197F46">
                <wp:simplePos x="0" y="0"/>
                <wp:positionH relativeFrom="column">
                  <wp:posOffset>433070</wp:posOffset>
                </wp:positionH>
                <wp:positionV relativeFrom="paragraph">
                  <wp:posOffset>193675</wp:posOffset>
                </wp:positionV>
                <wp:extent cx="1342390" cy="654685"/>
                <wp:effectExtent l="0" t="0" r="29210" b="50165"/>
                <wp:wrapNone/>
                <wp:docPr id="43" name="Rectángulo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7264D52A" w14:textId="77777777" w:rsidR="006F2A9E" w:rsidRDefault="006F2A9E" w:rsidP="006F2A9E">
                            <w:pPr>
                              <w:jc w:val="center"/>
                              <w:rPr>
                                <w:rFonts w:ascii="Tahoma" w:hAnsi="Tahoma" w:cs="Tahoma"/>
                                <w:b/>
                                <w:color w:val="FFFFFF"/>
                              </w:rPr>
                            </w:pPr>
                            <w:r>
                              <w:rPr>
                                <w:rFonts w:ascii="Tahoma" w:hAnsi="Tahoma" w:cs="Tahoma"/>
                                <w:b/>
                                <w:color w:val="FFFFFF"/>
                              </w:rPr>
                              <w:t>FASE 1</w:t>
                            </w:r>
                          </w:p>
                          <w:p w14:paraId="2152A6D8" w14:textId="77777777" w:rsidR="006F2A9E" w:rsidRDefault="006F2A9E" w:rsidP="006F2A9E">
                            <w:pPr>
                              <w:jc w:val="center"/>
                              <w:rPr>
                                <w:rFonts w:ascii="Tahoma" w:hAnsi="Tahoma" w:cs="Tahoma"/>
                                <w:color w:val="FFFFFF"/>
                              </w:rPr>
                            </w:pPr>
                            <w:r>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0A02F826" id="Rectángulo 43" o:spid="_x0000_s1027" style="position:absolute;left:0;text-align:left;margin-left:34.1pt;margin-top:15.25pt;width:105.7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" fillcolor="#95b3d7" strokecolor="#4f81bd" strokeweight="1pt">
                <v:fill color2="#4f81bd" focus="50%" type="gradient"/>
                <v:shadow on="t" color="#243f60" offset="1pt"/>
                <v:textbox>
                  <w:txbxContent>
                    <w:p w14:paraId="7264D52A" w14:textId="77777777" w:rsidR="006F2A9E" w:rsidRDefault="006F2A9E" w:rsidP="006F2A9E">
                      <w:pPr>
                        <w:jc w:val="center"/>
                        <w:rPr>
                          <w:rFonts w:ascii="Tahoma" w:hAnsi="Tahoma" w:cs="Tahoma"/>
                          <w:b/>
                          <w:color w:val="FFFFFF"/>
                        </w:rPr>
                      </w:pPr>
                      <w:r>
                        <w:rPr>
                          <w:rFonts w:ascii="Tahoma" w:hAnsi="Tahoma" w:cs="Tahoma"/>
                          <w:b/>
                          <w:color w:val="FFFFFF"/>
                        </w:rPr>
                        <w:t>FASE 1</w:t>
                      </w:r>
                    </w:p>
                    <w:p w14:paraId="2152A6D8" w14:textId="77777777" w:rsidR="006F2A9E" w:rsidRDefault="006F2A9E" w:rsidP="006F2A9E">
                      <w:pPr>
                        <w:jc w:val="center"/>
                        <w:rPr>
                          <w:rFonts w:ascii="Tahoma" w:hAnsi="Tahoma" w:cs="Tahoma"/>
                          <w:color w:val="FFFFFF"/>
                        </w:rPr>
                      </w:pPr>
                      <w:r>
                        <w:rPr>
                          <w:rFonts w:ascii="Tahoma" w:hAnsi="Tahoma" w:cs="Tahoma"/>
                          <w:color w:val="FFFFFF"/>
                        </w:rPr>
                        <w:t>ACTIVIDADES PRELIMINARES</w:t>
                      </w:r>
                    </w:p>
                  </w:txbxContent>
                </v:textbox>
              </v:rect>
            </w:pict>
          </mc:Fallback>
        </mc:AlternateContent>
      </w:r>
      <w:r>
        <w:rPr>
          <w:rFonts w:asciiTheme="minorHAnsi" w:eastAsiaTheme="minorHAnsi" w:hAnsiTheme="minorHAnsi" w:cstheme="minorBidi"/>
          <w:noProof/>
          <w:sz w:val="22"/>
          <w:szCs w:val="22"/>
          <w:lang w:val="es-BO"/>
        </w:rPr>
        <mc:AlternateContent>
          <mc:Choice Requires="wps">
            <w:drawing>
              <wp:anchor distT="0" distB="0" distL="114300" distR="114300" simplePos="0" relativeHeight="251681792" behindDoc="0" locked="0" layoutInCell="1" allowOverlap="1" wp14:anchorId="2EF6884C" wp14:editId="1B838A1F">
                <wp:simplePos x="0" y="0"/>
                <wp:positionH relativeFrom="column">
                  <wp:posOffset>2280920</wp:posOffset>
                </wp:positionH>
                <wp:positionV relativeFrom="paragraph">
                  <wp:posOffset>193675</wp:posOffset>
                </wp:positionV>
                <wp:extent cx="1342390" cy="654685"/>
                <wp:effectExtent l="0" t="0" r="29210" b="50165"/>
                <wp:wrapNone/>
                <wp:docPr id="42" name="Rectángulo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7AD7663C" w14:textId="77777777" w:rsidR="006F2A9E" w:rsidRDefault="006F2A9E" w:rsidP="006F2A9E">
                            <w:pPr>
                              <w:jc w:val="center"/>
                              <w:rPr>
                                <w:rFonts w:ascii="Tahoma" w:hAnsi="Tahoma" w:cs="Tahoma"/>
                                <w:b/>
                                <w:color w:val="FFFFFF"/>
                              </w:rPr>
                            </w:pPr>
                            <w:r>
                              <w:rPr>
                                <w:rFonts w:ascii="Tahoma" w:hAnsi="Tahoma" w:cs="Tahoma"/>
                                <w:b/>
                                <w:color w:val="FFFFFF"/>
                              </w:rPr>
                              <w:t>FASE 2</w:t>
                            </w:r>
                          </w:p>
                          <w:p w14:paraId="347A0DB9" w14:textId="77777777" w:rsidR="006F2A9E" w:rsidRDefault="006F2A9E" w:rsidP="006F2A9E">
                            <w:pPr>
                              <w:jc w:val="center"/>
                              <w:rPr>
                                <w:rFonts w:ascii="Tahoma" w:hAnsi="Tahoma" w:cs="Tahoma"/>
                                <w:color w:val="FFFFFF"/>
                              </w:rPr>
                            </w:pPr>
                            <w:r>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2EF6884C" id="Rectángulo 42" o:spid="_x0000_s1028" style="position:absolute;left:0;text-align:left;margin-left:179.6pt;margin-top:15.25pt;width:105.7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" fillcolor="#95b3d7" strokecolor="#4f81bd" strokeweight="1pt">
                <v:fill color2="#4f81bd" focus="50%" type="gradient"/>
                <v:shadow on="t" color="#243f60" offset="1pt"/>
                <v:textbox>
                  <w:txbxContent>
                    <w:p w14:paraId="7AD7663C" w14:textId="77777777" w:rsidR="006F2A9E" w:rsidRDefault="006F2A9E" w:rsidP="006F2A9E">
                      <w:pPr>
                        <w:jc w:val="center"/>
                        <w:rPr>
                          <w:rFonts w:ascii="Tahoma" w:hAnsi="Tahoma" w:cs="Tahoma"/>
                          <w:b/>
                          <w:color w:val="FFFFFF"/>
                        </w:rPr>
                      </w:pPr>
                      <w:r>
                        <w:rPr>
                          <w:rFonts w:ascii="Tahoma" w:hAnsi="Tahoma" w:cs="Tahoma"/>
                          <w:b/>
                          <w:color w:val="FFFFFF"/>
                        </w:rPr>
                        <w:t>FASE 2</w:t>
                      </w:r>
                    </w:p>
                    <w:p w14:paraId="347A0DB9" w14:textId="77777777" w:rsidR="006F2A9E" w:rsidRDefault="006F2A9E" w:rsidP="006F2A9E">
                      <w:pPr>
                        <w:jc w:val="center"/>
                        <w:rPr>
                          <w:rFonts w:ascii="Tahoma" w:hAnsi="Tahoma" w:cs="Tahoma"/>
                          <w:color w:val="FFFFFF"/>
                        </w:rPr>
                      </w:pPr>
                      <w:r>
                        <w:rPr>
                          <w:rFonts w:ascii="Tahoma" w:hAnsi="Tahoma" w:cs="Tahoma"/>
                          <w:color w:val="FFFFFF"/>
                        </w:rPr>
                        <w:t>EJECUCIÓN FÍSICA DEL PROYECTO</w:t>
                      </w:r>
                    </w:p>
                  </w:txbxContent>
                </v:textbox>
              </v:rect>
            </w:pict>
          </mc:Fallback>
        </mc:AlternateContent>
      </w:r>
      <w:r>
        <w:rPr>
          <w:rFonts w:asciiTheme="minorHAnsi" w:eastAsiaTheme="minorHAnsi" w:hAnsiTheme="minorHAnsi" w:cstheme="minorBidi"/>
          <w:noProof/>
          <w:sz w:val="22"/>
          <w:szCs w:val="22"/>
          <w:lang w:val="es-BO"/>
        </w:rPr>
        <mc:AlternateContent>
          <mc:Choice Requires="wps">
            <w:drawing>
              <wp:anchor distT="0" distB="0" distL="114300" distR="114300" simplePos="0" relativeHeight="251683840" behindDoc="0" locked="0" layoutInCell="1" allowOverlap="1" wp14:anchorId="42D791D1" wp14:editId="5854B1F5">
                <wp:simplePos x="0" y="0"/>
                <wp:positionH relativeFrom="column">
                  <wp:posOffset>4119245</wp:posOffset>
                </wp:positionH>
                <wp:positionV relativeFrom="paragraph">
                  <wp:posOffset>205740</wp:posOffset>
                </wp:positionV>
                <wp:extent cx="1704340" cy="654685"/>
                <wp:effectExtent l="0" t="0" r="29210" b="50165"/>
                <wp:wrapNone/>
                <wp:docPr id="41" name="Rectángulo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496D4AD9" w14:textId="77777777" w:rsidR="006F2A9E" w:rsidRDefault="006F2A9E" w:rsidP="006F2A9E">
                            <w:pPr>
                              <w:jc w:val="center"/>
                              <w:rPr>
                                <w:rFonts w:ascii="Tahoma" w:hAnsi="Tahoma" w:cs="Tahoma"/>
                                <w:b/>
                                <w:color w:val="FFFFFF"/>
                              </w:rPr>
                            </w:pPr>
                            <w:r>
                              <w:rPr>
                                <w:rFonts w:ascii="Tahoma" w:hAnsi="Tahoma" w:cs="Tahoma"/>
                                <w:b/>
                                <w:color w:val="FFFFFF"/>
                              </w:rPr>
                              <w:t>FASE 3</w:t>
                            </w:r>
                          </w:p>
                          <w:p w14:paraId="00DD3C1B" w14:textId="77777777" w:rsidR="006F2A9E" w:rsidRDefault="006F2A9E" w:rsidP="006F2A9E">
                            <w:pPr>
                              <w:jc w:val="center"/>
                              <w:rPr>
                                <w:rFonts w:ascii="Tahoma" w:hAnsi="Tahoma" w:cs="Tahoma"/>
                                <w:color w:val="FFFFFF"/>
                              </w:rPr>
                            </w:pPr>
                            <w:r>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42D791D1" id="Rectángulo 41" o:spid="_x0000_s1029" style="position:absolute;left:0;text-align:left;margin-left:324.35pt;margin-top:16.2pt;width:134.2pt;height:51.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" fillcolor="#95b3d7" strokecolor="#4f81bd" strokeweight="1pt">
                <v:fill color2="#4f81bd" focus="50%" type="gradient"/>
                <v:shadow on="t" color="#243f60" offset="1pt"/>
                <v:textbox>
                  <w:txbxContent>
                    <w:p w14:paraId="496D4AD9" w14:textId="77777777" w:rsidR="006F2A9E" w:rsidRDefault="006F2A9E" w:rsidP="006F2A9E">
                      <w:pPr>
                        <w:jc w:val="center"/>
                        <w:rPr>
                          <w:rFonts w:ascii="Tahoma" w:hAnsi="Tahoma" w:cs="Tahoma"/>
                          <w:b/>
                          <w:color w:val="FFFFFF"/>
                        </w:rPr>
                      </w:pPr>
                      <w:r>
                        <w:rPr>
                          <w:rFonts w:ascii="Tahoma" w:hAnsi="Tahoma" w:cs="Tahoma"/>
                          <w:b/>
                          <w:color w:val="FFFFFF"/>
                        </w:rPr>
                        <w:t>FASE 3</w:t>
                      </w:r>
                    </w:p>
                    <w:p w14:paraId="00DD3C1B" w14:textId="77777777" w:rsidR="006F2A9E" w:rsidRDefault="006F2A9E" w:rsidP="006F2A9E">
                      <w:pPr>
                        <w:jc w:val="center"/>
                        <w:rPr>
                          <w:rFonts w:ascii="Tahoma" w:hAnsi="Tahoma" w:cs="Tahoma"/>
                          <w:color w:val="FFFFFF"/>
                        </w:rPr>
                      </w:pPr>
                      <w:r>
                        <w:rPr>
                          <w:rFonts w:ascii="Tahoma" w:hAnsi="Tahoma" w:cs="Tahoma"/>
                          <w:color w:val="FFFFFF"/>
                        </w:rPr>
                        <w:t>CIERRE ADMINISTRATIVO DEL PROYECTO</w:t>
                      </w:r>
                    </w:p>
                  </w:txbxContent>
                </v:textbox>
              </v:rect>
            </w:pict>
          </mc:Fallback>
        </mc:AlternateContent>
      </w:r>
      <w:r>
        <w:rPr>
          <w:rFonts w:asciiTheme="minorHAnsi" w:eastAsiaTheme="minorHAnsi" w:hAnsiTheme="minorHAnsi" w:cstheme="minorBidi"/>
          <w:noProof/>
          <w:sz w:val="22"/>
          <w:szCs w:val="22"/>
          <w:lang w:val="es-BO"/>
        </w:rPr>
        <mc:AlternateContent>
          <mc:Choice Requires="wps">
            <w:drawing>
              <wp:anchor distT="0" distB="0" distL="114300" distR="114300" simplePos="0" relativeHeight="251682816" behindDoc="0" locked="0" layoutInCell="1" allowOverlap="1" wp14:anchorId="6301E055" wp14:editId="777E8BA8">
                <wp:simplePos x="0" y="0"/>
                <wp:positionH relativeFrom="column">
                  <wp:posOffset>3484880</wp:posOffset>
                </wp:positionH>
                <wp:positionV relativeFrom="paragraph">
                  <wp:posOffset>440690</wp:posOffset>
                </wp:positionV>
                <wp:extent cx="654685" cy="213360"/>
                <wp:effectExtent l="0" t="46037" r="42227" b="80328"/>
                <wp:wrapNone/>
                <wp:docPr id="40" name="Triángulo isósceles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30487186"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ángulo isósceles 40" o:spid="_x0000_s1026" type="#_x0000_t5" style="position:absolute;margin-left:274.4pt;margin-top:34.7pt;width:51.55pt;height:16.8pt;rotation:9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" fillcolor="#95b3d7" strokecolor="#4f81bd" strokeweight="1pt">
                <v:fill color2="#4f81bd" focus="50%" type="gradient"/>
                <v:shadow on="t" color="#243f60" offset="1pt"/>
              </v:shape>
            </w:pict>
          </mc:Fallback>
        </mc:AlternateContent>
      </w:r>
      <w:r>
        <w:rPr>
          <w:rFonts w:asciiTheme="minorHAnsi" w:eastAsiaTheme="minorHAnsi" w:hAnsiTheme="minorHAnsi" w:cstheme="minorBidi"/>
          <w:noProof/>
          <w:sz w:val="22"/>
          <w:szCs w:val="22"/>
          <w:lang w:val="es-BO"/>
        </w:rPr>
        <mc:AlternateContent>
          <mc:Choice Requires="wps">
            <w:drawing>
              <wp:anchor distT="0" distB="0" distL="114300" distR="114300" simplePos="0" relativeHeight="251680768" behindDoc="0" locked="0" layoutInCell="1" allowOverlap="1" wp14:anchorId="5A07FBD0" wp14:editId="01824DD5">
                <wp:simplePos x="0" y="0"/>
                <wp:positionH relativeFrom="column">
                  <wp:posOffset>1629410</wp:posOffset>
                </wp:positionH>
                <wp:positionV relativeFrom="paragraph">
                  <wp:posOffset>413385</wp:posOffset>
                </wp:positionV>
                <wp:extent cx="654685" cy="213360"/>
                <wp:effectExtent l="0" t="46037" r="42227" b="80328"/>
                <wp:wrapNone/>
                <wp:docPr id="39" name="Triángulo isósceles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36B8077" id="Triángulo isósceles 39" o:spid="_x0000_s1026" type="#_x0000_t5" style="position:absolute;margin-left:128.3pt;margin-top:32.55pt;width:51.55pt;height:16.8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" fillcolor="#95b3d7" strokecolor="#4f81bd" strokeweight="1pt">
                <v:fill color2="#4f81bd" focus="50%" type="gradient"/>
                <v:shadow on="t" color="#243f60" offset="1pt"/>
              </v:shape>
            </w:pict>
          </mc:Fallback>
        </mc:AlternateContent>
      </w:r>
    </w:p>
    <w:p w14:paraId="0F33C354" w14:textId="77777777" w:rsidR="006F2A9E" w:rsidRDefault="006F2A9E" w:rsidP="006F2A9E">
      <w:pPr>
        <w:spacing w:line="300" w:lineRule="auto"/>
        <w:jc w:val="both"/>
        <w:rPr>
          <w:rFonts w:ascii="Tahoma" w:hAnsi="Tahoma" w:cs="Tahoma"/>
          <w:b/>
        </w:rPr>
      </w:pPr>
    </w:p>
    <w:p w14:paraId="4FD91C1F" w14:textId="77777777" w:rsidR="006F2A9E" w:rsidRDefault="006F2A9E" w:rsidP="006F2A9E">
      <w:pPr>
        <w:spacing w:line="260" w:lineRule="atLeast"/>
        <w:jc w:val="both"/>
        <w:rPr>
          <w:rFonts w:ascii="Tahoma" w:hAnsi="Tahoma" w:cs="Tahoma"/>
        </w:rPr>
      </w:pPr>
    </w:p>
    <w:p w14:paraId="5718AA5A" w14:textId="77777777" w:rsidR="006F2A9E" w:rsidRDefault="006F2A9E" w:rsidP="006F2A9E">
      <w:pPr>
        <w:spacing w:line="260" w:lineRule="atLeast"/>
        <w:jc w:val="both"/>
        <w:rPr>
          <w:rFonts w:ascii="Tahoma" w:hAnsi="Tahoma" w:cs="Tahoma"/>
        </w:rPr>
      </w:pPr>
    </w:p>
    <w:p w14:paraId="684C1769" w14:textId="77777777" w:rsidR="006F2A9E" w:rsidRDefault="006F2A9E" w:rsidP="006F2A9E">
      <w:pPr>
        <w:spacing w:line="260" w:lineRule="atLeast"/>
        <w:jc w:val="both"/>
        <w:rPr>
          <w:rFonts w:ascii="Tahoma" w:hAnsi="Tahoma" w:cs="Tahoma"/>
        </w:rPr>
      </w:pPr>
    </w:p>
    <w:p w14:paraId="4A2AF362" w14:textId="77777777" w:rsidR="006F2A9E" w:rsidRDefault="006F2A9E" w:rsidP="006F2A9E">
      <w:pPr>
        <w:spacing w:line="260" w:lineRule="atLeast"/>
        <w:jc w:val="both"/>
        <w:rPr>
          <w:rFonts w:ascii="Tahoma" w:hAnsi="Tahoma" w:cs="Tahoma"/>
        </w:rPr>
      </w:pPr>
      <w:r>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6CC7C114" w14:textId="77777777" w:rsidR="006F2A9E" w:rsidRDefault="006F2A9E" w:rsidP="006F2A9E">
      <w:pPr>
        <w:spacing w:line="260" w:lineRule="atLeast"/>
        <w:jc w:val="both"/>
        <w:rPr>
          <w:rFonts w:ascii="Tahoma" w:hAnsi="Tahoma" w:cs="Tahoma"/>
        </w:rPr>
      </w:pPr>
    </w:p>
    <w:p w14:paraId="46470B3C" w14:textId="77777777" w:rsidR="006F2A9E" w:rsidRDefault="006F2A9E" w:rsidP="006F2A9E">
      <w:pPr>
        <w:spacing w:line="260" w:lineRule="atLeast"/>
        <w:jc w:val="both"/>
        <w:rPr>
          <w:rFonts w:ascii="Tahoma" w:hAnsi="Tahoma" w:cs="Tahoma"/>
          <w:b/>
        </w:rPr>
      </w:pPr>
      <w:r>
        <w:rPr>
          <w:rFonts w:ascii="Tahoma" w:hAnsi="Tahoma" w:cs="Tahoma"/>
          <w:b/>
        </w:rPr>
        <w:t xml:space="preserve">FASE 1 - ACTIVIDADES PRELIMINARES: </w:t>
      </w:r>
    </w:p>
    <w:p w14:paraId="2E86D716" w14:textId="77777777" w:rsidR="006F2A9E" w:rsidRDefault="006F2A9E" w:rsidP="006F2A9E">
      <w:pPr>
        <w:spacing w:line="260" w:lineRule="atLeast"/>
        <w:jc w:val="both"/>
        <w:rPr>
          <w:rFonts w:ascii="Tahoma" w:hAnsi="Tahoma" w:cs="Tahoma"/>
        </w:rPr>
      </w:pPr>
      <w:r>
        <w:rPr>
          <w:rFonts w:ascii="Tahoma" w:hAnsi="Tahoma" w:cs="Tahoma"/>
          <w:b/>
        </w:rPr>
        <w:t>Inicio:</w:t>
      </w:r>
      <w:r>
        <w:rPr>
          <w:rFonts w:ascii="Tahoma" w:hAnsi="Tahoma" w:cs="Tahoma"/>
        </w:rPr>
        <w:t xml:space="preserve"> Orden de Proceder emitida por el Inspector del proyecto</w:t>
      </w:r>
    </w:p>
    <w:p w14:paraId="05F63C1D" w14:textId="77777777" w:rsidR="006F2A9E" w:rsidRDefault="006F2A9E" w:rsidP="006F2A9E">
      <w:pPr>
        <w:spacing w:line="260" w:lineRule="atLeast"/>
        <w:jc w:val="both"/>
        <w:rPr>
          <w:rFonts w:ascii="Tahoma" w:hAnsi="Tahoma" w:cs="Tahoma"/>
        </w:rPr>
      </w:pPr>
      <w:r>
        <w:rPr>
          <w:rFonts w:ascii="Tahoma" w:hAnsi="Tahoma" w:cs="Tahoma"/>
          <w:b/>
        </w:rPr>
        <w:t xml:space="preserve">Fin: </w:t>
      </w:r>
      <w:r>
        <w:rPr>
          <w:rFonts w:ascii="Tahoma" w:hAnsi="Tahoma" w:cs="Tahoma"/>
        </w:rPr>
        <w:t>Diagnóstico Habitacional – Producto 1</w:t>
      </w:r>
    </w:p>
    <w:p w14:paraId="526CE533" w14:textId="77777777" w:rsidR="006F2A9E" w:rsidRDefault="006F2A9E" w:rsidP="006F2A9E">
      <w:pPr>
        <w:spacing w:line="260" w:lineRule="atLeast"/>
        <w:jc w:val="both"/>
        <w:rPr>
          <w:rFonts w:ascii="Tahoma" w:hAnsi="Tahoma" w:cs="Tahoma"/>
        </w:rPr>
      </w:pPr>
      <w:r>
        <w:rPr>
          <w:rFonts w:ascii="Tahoma" w:hAnsi="Tahoma" w:cs="Tahoma"/>
        </w:rPr>
        <w:t xml:space="preserve">Son actividades que la Entidad Ejecutora debe realizar de manera obligatoria antes de iniciar las actividades de autoconstrucción en las viviendas; consisten en la realización de: Gestión de los Certificados </w:t>
      </w:r>
      <w:r>
        <w:rPr>
          <w:rFonts w:ascii="Tahoma" w:hAnsi="Tahoma" w:cs="Tahoma"/>
        </w:rPr>
        <w:lastRenderedPageBreak/>
        <w:t>de no Propiedad a Nivel Nacional de los beneficiarios del proyecto,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36A1A600" w14:textId="77777777" w:rsidR="006F2A9E" w:rsidRDefault="006F2A9E" w:rsidP="006F2A9E">
      <w:pPr>
        <w:spacing w:line="260" w:lineRule="atLeast"/>
        <w:jc w:val="both"/>
        <w:rPr>
          <w:rFonts w:ascii="Tahoma" w:hAnsi="Tahoma" w:cs="Tahoma"/>
        </w:rPr>
      </w:pPr>
    </w:p>
    <w:p w14:paraId="726A2AFC" w14:textId="77777777" w:rsidR="006F2A9E" w:rsidRDefault="006F2A9E" w:rsidP="006F2A9E">
      <w:pPr>
        <w:spacing w:line="260" w:lineRule="atLeast"/>
        <w:jc w:val="both"/>
        <w:rPr>
          <w:rFonts w:ascii="Tahoma" w:hAnsi="Tahoma" w:cs="Tahoma"/>
          <w:b/>
        </w:rPr>
      </w:pPr>
      <w:r>
        <w:rPr>
          <w:rFonts w:ascii="Tahoma" w:hAnsi="Tahoma" w:cs="Tahoma"/>
          <w:b/>
        </w:rPr>
        <w:t>Resultados principales de la FASE 1:</w:t>
      </w:r>
    </w:p>
    <w:p w14:paraId="6DFFEF58" w14:textId="77777777" w:rsidR="006F2A9E" w:rsidRDefault="006F2A9E" w:rsidP="006F2A9E">
      <w:pPr>
        <w:numPr>
          <w:ilvl w:val="0"/>
          <w:numId w:val="59"/>
        </w:numPr>
        <w:spacing w:line="260" w:lineRule="atLeast"/>
        <w:ind w:left="284" w:hanging="284"/>
        <w:contextualSpacing/>
        <w:jc w:val="both"/>
        <w:rPr>
          <w:rFonts w:ascii="Tahoma" w:hAnsi="Tahoma" w:cs="Tahoma"/>
        </w:rPr>
      </w:pPr>
      <w:bookmarkStart w:id="59" w:name="_Hlk164185315"/>
      <w:r>
        <w:rPr>
          <w:rFonts w:ascii="Tahoma" w:hAnsi="Tahoma" w:cs="Tahoma"/>
        </w:rPr>
        <w:t>Gestión y presentación de los Certificados de no Propiedad a nivel nacional de los beneficiarios del proyecto.</w:t>
      </w:r>
    </w:p>
    <w:bookmarkEnd w:id="59"/>
    <w:p w14:paraId="0E8DEF18" w14:textId="77777777" w:rsidR="006F2A9E" w:rsidRDefault="006F2A9E" w:rsidP="006F2A9E">
      <w:pPr>
        <w:numPr>
          <w:ilvl w:val="0"/>
          <w:numId w:val="59"/>
        </w:numPr>
        <w:spacing w:line="260" w:lineRule="atLeast"/>
        <w:ind w:left="284" w:hanging="284"/>
        <w:contextualSpacing/>
        <w:jc w:val="both"/>
        <w:rPr>
          <w:rFonts w:ascii="Tahoma" w:hAnsi="Tahoma" w:cs="Tahoma"/>
        </w:rPr>
      </w:pPr>
      <w:r>
        <w:rPr>
          <w:rFonts w:ascii="Tahoma" w:hAnsi="Tahoma" w:cs="Tahoma"/>
        </w:rPr>
        <w:t>Se ha elaborado el Diagnóstico Habitacional, con aprobación del Inspector, previo acompañamiento del mismo.</w:t>
      </w:r>
    </w:p>
    <w:p w14:paraId="761A2363" w14:textId="77777777" w:rsidR="006F2A9E" w:rsidRDefault="006F2A9E" w:rsidP="006F2A9E">
      <w:pPr>
        <w:numPr>
          <w:ilvl w:val="0"/>
          <w:numId w:val="59"/>
        </w:numPr>
        <w:spacing w:line="260" w:lineRule="atLeast"/>
        <w:ind w:left="284" w:hanging="284"/>
        <w:contextualSpacing/>
        <w:jc w:val="both"/>
        <w:rPr>
          <w:rFonts w:ascii="Tahoma" w:hAnsi="Tahoma" w:cs="Tahoma"/>
          <w:lang w:val="es-ES_tradnl"/>
        </w:rPr>
      </w:pPr>
      <w:r>
        <w:rPr>
          <w:rFonts w:ascii="Tahoma" w:hAnsi="Tahoma" w:cs="Tahoma"/>
          <w:lang w:val="es-ES_tradnl"/>
        </w:rPr>
        <w:t>Se tienen acuerdos y carpetas familiares entregadas al total de las familias beneficiarias.</w:t>
      </w:r>
    </w:p>
    <w:p w14:paraId="63CC8B98" w14:textId="77777777" w:rsidR="006F2A9E" w:rsidRDefault="006F2A9E" w:rsidP="006F2A9E">
      <w:pPr>
        <w:numPr>
          <w:ilvl w:val="0"/>
          <w:numId w:val="59"/>
        </w:numPr>
        <w:spacing w:line="260" w:lineRule="atLeast"/>
        <w:ind w:left="284" w:hanging="284"/>
        <w:contextualSpacing/>
        <w:jc w:val="both"/>
        <w:rPr>
          <w:rFonts w:ascii="Tahoma" w:hAnsi="Tahoma" w:cs="Tahoma"/>
        </w:rPr>
      </w:pPr>
      <w:r>
        <w:rPr>
          <w:rFonts w:ascii="Tahoma" w:hAnsi="Tahoma" w:cs="Tahoma"/>
        </w:rPr>
        <w:t xml:space="preserve">Los beneficiarios conocen el alcance y los requisitos Técnicos-Sociales del </w:t>
      </w:r>
      <w:r>
        <w:rPr>
          <w:rFonts w:ascii="Tahoma" w:hAnsi="Tahoma" w:cs="Tahoma"/>
          <w:lang w:val="es-ES_tradnl"/>
        </w:rPr>
        <w:t>Proyecto;</w:t>
      </w:r>
      <w:r>
        <w:rPr>
          <w:rFonts w:ascii="Tahoma" w:hAnsi="Tahoma" w:cs="Tahoma"/>
        </w:rPr>
        <w:t xml:space="preserve"> su duración, forma de asignación y entrega de materiales de construcción por familia para su respectivo control y seguimiento. </w:t>
      </w:r>
    </w:p>
    <w:p w14:paraId="39141F29" w14:textId="77777777" w:rsidR="006F2A9E" w:rsidRDefault="006F2A9E" w:rsidP="006F2A9E">
      <w:pPr>
        <w:numPr>
          <w:ilvl w:val="0"/>
          <w:numId w:val="59"/>
        </w:numPr>
        <w:spacing w:line="260" w:lineRule="atLeast"/>
        <w:ind w:left="284" w:hanging="284"/>
        <w:contextualSpacing/>
        <w:jc w:val="both"/>
        <w:rPr>
          <w:rFonts w:ascii="Tahoma" w:hAnsi="Tahoma" w:cs="Tahoma"/>
        </w:rPr>
      </w:pPr>
      <w:r>
        <w:rPr>
          <w:rFonts w:ascii="Tahoma" w:hAnsi="Tahoma" w:cs="Tahoma"/>
        </w:rPr>
        <w:t>Se tiene la/s oficina/s aperturada/s y con el equipamiento e insumos necesarios establecidos en este documento.</w:t>
      </w:r>
    </w:p>
    <w:p w14:paraId="53FC32AC" w14:textId="77777777" w:rsidR="006F2A9E" w:rsidRDefault="006F2A9E" w:rsidP="006F2A9E">
      <w:pPr>
        <w:spacing w:line="260" w:lineRule="atLeast"/>
        <w:ind w:left="284"/>
        <w:contextualSpacing/>
        <w:jc w:val="both"/>
        <w:rPr>
          <w:rFonts w:ascii="Tahoma" w:hAnsi="Tahoma" w:cs="Tahoma"/>
        </w:rPr>
      </w:pPr>
    </w:p>
    <w:p w14:paraId="0D30D4F7" w14:textId="77777777" w:rsidR="006F2A9E" w:rsidRDefault="006F2A9E" w:rsidP="006F2A9E">
      <w:pPr>
        <w:spacing w:line="260" w:lineRule="atLeast"/>
        <w:jc w:val="both"/>
        <w:rPr>
          <w:rFonts w:ascii="Tahoma" w:hAnsi="Tahoma" w:cs="Tahoma"/>
          <w:b/>
        </w:rPr>
      </w:pPr>
      <w:r>
        <w:rPr>
          <w:rFonts w:ascii="Tahoma" w:hAnsi="Tahoma" w:cs="Tahoma"/>
          <w:b/>
        </w:rPr>
        <w:t>FASE 2 - EJECUCIÓN FÍSICA DEL PROYECTO:</w:t>
      </w:r>
    </w:p>
    <w:p w14:paraId="2566D176" w14:textId="77777777" w:rsidR="006F2A9E" w:rsidRDefault="006F2A9E" w:rsidP="006F2A9E">
      <w:pPr>
        <w:spacing w:line="260" w:lineRule="atLeast"/>
        <w:jc w:val="both"/>
        <w:rPr>
          <w:rFonts w:ascii="Tahoma" w:hAnsi="Tahoma" w:cs="Tahoma"/>
        </w:rPr>
      </w:pPr>
      <w:r>
        <w:rPr>
          <w:rFonts w:ascii="Tahoma" w:hAnsi="Tahoma" w:cs="Tahoma"/>
          <w:b/>
        </w:rPr>
        <w:t xml:space="preserve">Inicio: </w:t>
      </w:r>
      <w:r>
        <w:rPr>
          <w:rFonts w:ascii="Tahoma" w:hAnsi="Tahoma" w:cs="Tahoma"/>
        </w:rPr>
        <w:t>Diagnóstico Habitacional – Producto 1</w:t>
      </w:r>
    </w:p>
    <w:p w14:paraId="747E6B83" w14:textId="77777777" w:rsidR="006F2A9E" w:rsidRDefault="006F2A9E" w:rsidP="006F2A9E">
      <w:pPr>
        <w:spacing w:line="260" w:lineRule="atLeast"/>
        <w:jc w:val="both"/>
        <w:rPr>
          <w:rFonts w:ascii="Tahoma" w:hAnsi="Tahoma" w:cs="Tahoma"/>
        </w:rPr>
      </w:pPr>
      <w:r>
        <w:rPr>
          <w:rFonts w:ascii="Tahoma" w:hAnsi="Tahoma" w:cs="Tahoma"/>
          <w:b/>
        </w:rPr>
        <w:t>Fin:</w:t>
      </w:r>
      <w:r>
        <w:rPr>
          <w:rFonts w:ascii="Tahoma" w:hAnsi="Tahoma" w:cs="Tahoma"/>
        </w:rPr>
        <w:t xml:space="preserve"> Acta de Recepción Provisional del Proyecto – </w:t>
      </w:r>
      <w:r>
        <w:rPr>
          <w:rFonts w:ascii="Tahoma" w:hAnsi="Tahoma" w:cs="Tahoma"/>
          <w:bCs/>
          <w:lang w:val="es-ES_tradnl"/>
        </w:rPr>
        <w:t>informe de avance al 100% de ejecución física</w:t>
      </w:r>
    </w:p>
    <w:p w14:paraId="30EF8404" w14:textId="77777777" w:rsidR="006F2A9E" w:rsidRDefault="006F2A9E" w:rsidP="006F2A9E">
      <w:pPr>
        <w:spacing w:line="260" w:lineRule="atLeast"/>
        <w:jc w:val="both"/>
        <w:rPr>
          <w:rFonts w:ascii="Tahoma" w:hAnsi="Tahoma" w:cs="Tahoma"/>
        </w:rPr>
      </w:pPr>
      <w:r>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6FA85801" w14:textId="77777777" w:rsidR="006F2A9E" w:rsidRDefault="006F2A9E" w:rsidP="006F2A9E">
      <w:pPr>
        <w:spacing w:line="260" w:lineRule="atLeast"/>
        <w:jc w:val="both"/>
        <w:rPr>
          <w:rFonts w:ascii="Tahoma" w:hAnsi="Tahoma" w:cs="Tahoma"/>
        </w:rPr>
      </w:pPr>
    </w:p>
    <w:p w14:paraId="2845144D" w14:textId="77777777" w:rsidR="006F2A9E" w:rsidRDefault="006F2A9E" w:rsidP="006F2A9E">
      <w:pPr>
        <w:spacing w:line="260" w:lineRule="atLeast"/>
        <w:jc w:val="both"/>
        <w:rPr>
          <w:rFonts w:ascii="Tahoma" w:hAnsi="Tahoma" w:cs="Tahoma"/>
          <w:b/>
        </w:rPr>
      </w:pPr>
      <w:r>
        <w:rPr>
          <w:rFonts w:ascii="Tahoma" w:hAnsi="Tahoma" w:cs="Tahoma"/>
          <w:b/>
        </w:rPr>
        <w:t>Resultados principales de la FASE 2:</w:t>
      </w:r>
    </w:p>
    <w:p w14:paraId="7D28A436" w14:textId="77777777" w:rsidR="006F2A9E" w:rsidRDefault="006F2A9E" w:rsidP="006F2A9E">
      <w:pPr>
        <w:pStyle w:val="Prrafodelista"/>
        <w:numPr>
          <w:ilvl w:val="0"/>
          <w:numId w:val="60"/>
        </w:numPr>
        <w:autoSpaceDN w:val="0"/>
        <w:spacing w:line="260" w:lineRule="atLeast"/>
        <w:ind w:left="284" w:hanging="284"/>
        <w:contextualSpacing/>
        <w:jc w:val="both"/>
        <w:rPr>
          <w:rFonts w:ascii="Tahoma" w:eastAsia="Arial" w:hAnsi="Tahoma" w:cs="Tahoma"/>
          <w:lang w:val="es-BO"/>
        </w:rPr>
      </w:pPr>
      <w:r>
        <w:rPr>
          <w:rFonts w:ascii="Tahoma" w:hAnsi="Tahoma" w:cs="Tahoma"/>
          <w:lang w:val="es-BO"/>
        </w:rPr>
        <w:t>Se ha realizado la Evaluación de Medio Término y su respectiva aprobación.</w:t>
      </w:r>
    </w:p>
    <w:p w14:paraId="1B30AE72" w14:textId="77777777" w:rsidR="006F2A9E" w:rsidRDefault="006F2A9E" w:rsidP="006F2A9E">
      <w:pPr>
        <w:pStyle w:val="Prrafodelista"/>
        <w:numPr>
          <w:ilvl w:val="0"/>
          <w:numId w:val="60"/>
        </w:numPr>
        <w:autoSpaceDN w:val="0"/>
        <w:spacing w:line="260" w:lineRule="atLeast"/>
        <w:ind w:left="284" w:hanging="284"/>
        <w:contextualSpacing/>
        <w:jc w:val="both"/>
        <w:rPr>
          <w:rFonts w:ascii="Tahoma" w:hAnsi="Tahoma" w:cs="Tahoma"/>
          <w:lang w:val="es-BO"/>
        </w:rPr>
      </w:pPr>
      <w:r>
        <w:rPr>
          <w:rFonts w:ascii="Tahoma" w:hAnsi="Tahoma" w:cs="Tahoma"/>
          <w:lang w:val="es-BO"/>
        </w:rPr>
        <w:t>Se ha distribuido el 100% del material de construcción adquirido a los beneficiarios.</w:t>
      </w:r>
    </w:p>
    <w:p w14:paraId="35A10496" w14:textId="77777777" w:rsidR="006F2A9E" w:rsidRDefault="006F2A9E" w:rsidP="006F2A9E">
      <w:pPr>
        <w:pStyle w:val="Prrafodelista"/>
        <w:numPr>
          <w:ilvl w:val="0"/>
          <w:numId w:val="60"/>
        </w:numPr>
        <w:autoSpaceDN w:val="0"/>
        <w:spacing w:line="260" w:lineRule="atLeast"/>
        <w:ind w:left="284" w:hanging="284"/>
        <w:contextualSpacing/>
        <w:jc w:val="both"/>
        <w:rPr>
          <w:rFonts w:ascii="Tahoma" w:hAnsi="Tahoma" w:cs="Tahoma"/>
          <w:lang w:val="es-BO"/>
        </w:rPr>
      </w:pPr>
      <w:r>
        <w:rPr>
          <w:rFonts w:ascii="Tahoma" w:hAnsi="Tahoma" w:cs="Tahoma"/>
          <w:lang w:val="es-BO"/>
        </w:rPr>
        <w:t>Se ha realizado la Asistencia Técnica al 100% de las familias de los beneficiarios.</w:t>
      </w:r>
    </w:p>
    <w:p w14:paraId="7D39B8AB" w14:textId="77777777" w:rsidR="006F2A9E" w:rsidRDefault="006F2A9E" w:rsidP="006F2A9E">
      <w:pPr>
        <w:pStyle w:val="Prrafodelista"/>
        <w:numPr>
          <w:ilvl w:val="0"/>
          <w:numId w:val="60"/>
        </w:numPr>
        <w:autoSpaceDN w:val="0"/>
        <w:spacing w:line="260" w:lineRule="atLeast"/>
        <w:ind w:left="284" w:hanging="284"/>
        <w:contextualSpacing/>
        <w:jc w:val="both"/>
        <w:rPr>
          <w:rFonts w:ascii="Tahoma" w:hAnsi="Tahoma" w:cs="Tahoma"/>
          <w:lang w:val="es-BO"/>
        </w:rPr>
      </w:pPr>
      <w:r>
        <w:rPr>
          <w:rFonts w:ascii="Tahoma" w:hAnsi="Tahoma" w:cs="Tahoma"/>
          <w:lang w:val="es-BO"/>
        </w:rPr>
        <w:t>Se ha realizado el seguimiento social al 100% de las familias y beneficiarios.</w:t>
      </w:r>
    </w:p>
    <w:p w14:paraId="2A6E7195" w14:textId="77777777" w:rsidR="006F2A9E" w:rsidRDefault="006F2A9E" w:rsidP="006F2A9E">
      <w:pPr>
        <w:pStyle w:val="Prrafodelista"/>
        <w:numPr>
          <w:ilvl w:val="0"/>
          <w:numId w:val="60"/>
        </w:numPr>
        <w:autoSpaceDN w:val="0"/>
        <w:spacing w:line="260" w:lineRule="atLeast"/>
        <w:ind w:left="284" w:hanging="284"/>
        <w:contextualSpacing/>
        <w:jc w:val="both"/>
        <w:rPr>
          <w:rFonts w:ascii="Tahoma" w:hAnsi="Tahoma" w:cs="Tahoma"/>
          <w:lang w:val="es-BO"/>
        </w:rPr>
      </w:pPr>
      <w:r>
        <w:rPr>
          <w:rFonts w:ascii="Tahoma" w:hAnsi="Tahoma" w:cs="Tahoma"/>
          <w:lang w:val="es-BO"/>
        </w:rPr>
        <w:t>Se han realizado el 100% de los talleres técnicos y talleres socio-educativos programados.</w:t>
      </w:r>
    </w:p>
    <w:p w14:paraId="6A082589" w14:textId="77777777" w:rsidR="006F2A9E" w:rsidRDefault="006F2A9E" w:rsidP="006F2A9E">
      <w:pPr>
        <w:pStyle w:val="Prrafodelista"/>
        <w:numPr>
          <w:ilvl w:val="0"/>
          <w:numId w:val="60"/>
        </w:numPr>
        <w:autoSpaceDN w:val="0"/>
        <w:spacing w:line="260" w:lineRule="atLeast"/>
        <w:ind w:left="284" w:hanging="284"/>
        <w:contextualSpacing/>
        <w:jc w:val="both"/>
        <w:rPr>
          <w:rFonts w:ascii="Tahoma" w:hAnsi="Tahoma" w:cs="Tahoma"/>
          <w:lang w:val="es-BO"/>
        </w:rPr>
      </w:pPr>
      <w:r>
        <w:rPr>
          <w:rFonts w:ascii="Tahoma" w:hAnsi="Tahoma" w:cs="Tahoma"/>
          <w:lang w:val="es-BO"/>
        </w:rPr>
        <w:t>Se tiene la memoria fotográfica del antes y después de la intervención.</w:t>
      </w:r>
    </w:p>
    <w:p w14:paraId="5594F2C0" w14:textId="77777777" w:rsidR="006F2A9E" w:rsidRDefault="006F2A9E" w:rsidP="006F2A9E">
      <w:pPr>
        <w:pStyle w:val="Prrafodelista"/>
        <w:numPr>
          <w:ilvl w:val="0"/>
          <w:numId w:val="60"/>
        </w:numPr>
        <w:autoSpaceDN w:val="0"/>
        <w:spacing w:line="260" w:lineRule="atLeast"/>
        <w:ind w:left="284" w:hanging="284"/>
        <w:contextualSpacing/>
        <w:jc w:val="both"/>
        <w:rPr>
          <w:rFonts w:ascii="Tahoma" w:hAnsi="Tahoma" w:cs="Tahoma"/>
          <w:lang w:val="es-BO"/>
        </w:rPr>
      </w:pPr>
      <w:r>
        <w:rPr>
          <w:rFonts w:ascii="Tahoma" w:hAnsi="Tahoma" w:cs="Tahoma"/>
          <w:lang w:val="es-BO"/>
        </w:rPr>
        <w:t xml:space="preserve">Se tiene la documentación de almacenes ordenada y cerrada; Kardex de Ingreso y Salida de Materiales de Construcción </w:t>
      </w:r>
    </w:p>
    <w:p w14:paraId="4E31A4DD" w14:textId="77777777" w:rsidR="006F2A9E" w:rsidRDefault="006F2A9E" w:rsidP="006F2A9E">
      <w:pPr>
        <w:pStyle w:val="Prrafodelista"/>
        <w:numPr>
          <w:ilvl w:val="0"/>
          <w:numId w:val="60"/>
        </w:numPr>
        <w:autoSpaceDN w:val="0"/>
        <w:spacing w:line="260" w:lineRule="atLeast"/>
        <w:ind w:left="284" w:hanging="284"/>
        <w:contextualSpacing/>
        <w:jc w:val="both"/>
        <w:rPr>
          <w:rFonts w:ascii="Tahoma" w:hAnsi="Tahoma" w:cs="Tahoma"/>
          <w:lang w:val="es-BO"/>
        </w:rPr>
      </w:pPr>
      <w:r>
        <w:rPr>
          <w:rFonts w:ascii="Tahoma" w:hAnsi="Tahoma" w:cs="Tahoma"/>
          <w:lang w:val="es-BO"/>
        </w:rPr>
        <w:t>Se ha realizado la Recepción Provisional de las viviendas.</w:t>
      </w:r>
    </w:p>
    <w:p w14:paraId="618E8873" w14:textId="77777777" w:rsidR="006F2A9E" w:rsidRDefault="006F2A9E" w:rsidP="006F2A9E">
      <w:pPr>
        <w:spacing w:line="260" w:lineRule="atLeast"/>
        <w:jc w:val="both"/>
        <w:rPr>
          <w:rFonts w:ascii="Tahoma" w:hAnsi="Tahoma" w:cs="Tahoma"/>
        </w:rPr>
      </w:pPr>
    </w:p>
    <w:p w14:paraId="34159FA3" w14:textId="77777777" w:rsidR="006F2A9E" w:rsidRDefault="006F2A9E" w:rsidP="006F2A9E">
      <w:pPr>
        <w:spacing w:line="260" w:lineRule="atLeast"/>
        <w:jc w:val="both"/>
        <w:rPr>
          <w:rFonts w:ascii="Tahoma" w:hAnsi="Tahoma" w:cs="Tahoma"/>
        </w:rPr>
      </w:pPr>
      <w:r>
        <w:rPr>
          <w:rFonts w:ascii="Tahoma" w:hAnsi="Tahoma" w:cs="Tahoma"/>
          <w:b/>
        </w:rPr>
        <w:t>FASE 3 - CIERRE ADMINISTRATIVO DEL PROYECTO:</w:t>
      </w:r>
    </w:p>
    <w:p w14:paraId="3C99ED5B" w14:textId="77777777" w:rsidR="006F2A9E" w:rsidRDefault="006F2A9E" w:rsidP="006F2A9E">
      <w:pPr>
        <w:spacing w:line="260" w:lineRule="atLeast"/>
        <w:jc w:val="both"/>
        <w:rPr>
          <w:rFonts w:ascii="Tahoma" w:hAnsi="Tahoma" w:cs="Tahoma"/>
          <w:b/>
        </w:rPr>
      </w:pPr>
      <w:r>
        <w:rPr>
          <w:rFonts w:ascii="Tahoma" w:hAnsi="Tahoma" w:cs="Tahoma"/>
          <w:b/>
        </w:rPr>
        <w:t xml:space="preserve">Inicio: </w:t>
      </w:r>
      <w:r>
        <w:rPr>
          <w:rFonts w:ascii="Tahoma" w:hAnsi="Tahoma" w:cs="Tahoma"/>
        </w:rPr>
        <w:t xml:space="preserve">Acta de </w:t>
      </w:r>
      <w:bookmarkStart w:id="60" w:name="_Hlk180060078"/>
      <w:r>
        <w:rPr>
          <w:rFonts w:ascii="Tahoma" w:hAnsi="Tahoma" w:cs="Tahoma"/>
        </w:rPr>
        <w:t xml:space="preserve">Recepción </w:t>
      </w:r>
      <w:bookmarkEnd w:id="60"/>
      <w:r>
        <w:rPr>
          <w:rFonts w:ascii="Tahoma" w:hAnsi="Tahoma" w:cs="Tahoma"/>
        </w:rPr>
        <w:t>Provisional del Proyecto</w:t>
      </w:r>
      <w:r>
        <w:rPr>
          <w:rFonts w:ascii="Tahoma" w:hAnsi="Tahoma" w:cs="Tahoma"/>
          <w:b/>
        </w:rPr>
        <w:t xml:space="preserve">- </w:t>
      </w:r>
      <w:r>
        <w:rPr>
          <w:rFonts w:ascii="Tahoma" w:hAnsi="Tahoma" w:cs="Tahoma"/>
          <w:bCs/>
          <w:lang w:val="es-ES_tradnl"/>
        </w:rPr>
        <w:t>informe de avance al 100% de ejecución física.</w:t>
      </w:r>
    </w:p>
    <w:p w14:paraId="78339E49" w14:textId="77777777" w:rsidR="006F2A9E" w:rsidRDefault="006F2A9E" w:rsidP="006F2A9E">
      <w:pPr>
        <w:spacing w:line="260" w:lineRule="atLeast"/>
        <w:jc w:val="both"/>
        <w:rPr>
          <w:rFonts w:ascii="Tahoma" w:hAnsi="Tahoma" w:cs="Tahoma"/>
        </w:rPr>
      </w:pPr>
      <w:r>
        <w:rPr>
          <w:rFonts w:ascii="Tahoma" w:hAnsi="Tahoma" w:cs="Tahoma"/>
          <w:b/>
        </w:rPr>
        <w:t xml:space="preserve">Fin: </w:t>
      </w:r>
      <w:r>
        <w:rPr>
          <w:rFonts w:ascii="Tahoma" w:hAnsi="Tahoma" w:cs="Tahoma"/>
        </w:rPr>
        <w:t xml:space="preserve">Acta de Recepción Definitiva de Proyecto – </w:t>
      </w:r>
      <w:r>
        <w:rPr>
          <w:rFonts w:ascii="Tahoma" w:hAnsi="Tahoma" w:cs="Tahoma"/>
          <w:bCs/>
          <w:lang w:val="es-ES_tradnl"/>
        </w:rPr>
        <w:t>informe de producto final</w:t>
      </w:r>
      <w:r>
        <w:rPr>
          <w:rFonts w:ascii="Tahoma" w:hAnsi="Tahoma" w:cs="Tahoma"/>
        </w:rPr>
        <w:t xml:space="preserve"> y Certificado de Cumplimiento de Contrato.</w:t>
      </w:r>
    </w:p>
    <w:p w14:paraId="6F4C5BBD" w14:textId="77777777" w:rsidR="006F2A9E" w:rsidRDefault="006F2A9E" w:rsidP="006F2A9E">
      <w:pPr>
        <w:spacing w:line="260" w:lineRule="atLeast"/>
        <w:jc w:val="both"/>
        <w:rPr>
          <w:rFonts w:ascii="Tahoma" w:hAnsi="Tahoma" w:cs="Tahoma"/>
        </w:rPr>
      </w:pPr>
      <w:r>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5F68605D" w14:textId="77777777" w:rsidR="006F2A9E" w:rsidRDefault="006F2A9E" w:rsidP="006F2A9E">
      <w:pPr>
        <w:spacing w:line="260" w:lineRule="atLeast"/>
        <w:jc w:val="both"/>
        <w:rPr>
          <w:rFonts w:ascii="Tahoma" w:hAnsi="Tahoma" w:cs="Tahoma"/>
          <w:b/>
        </w:rPr>
      </w:pPr>
      <w:r>
        <w:rPr>
          <w:rFonts w:ascii="Tahoma" w:hAnsi="Tahoma" w:cs="Tahoma"/>
          <w:b/>
        </w:rPr>
        <w:t xml:space="preserve">Resultados principales de la FASE 3: </w:t>
      </w:r>
    </w:p>
    <w:p w14:paraId="4245AF9E" w14:textId="77777777" w:rsidR="006F2A9E" w:rsidRDefault="006F2A9E" w:rsidP="006F2A9E">
      <w:pPr>
        <w:numPr>
          <w:ilvl w:val="0"/>
          <w:numId w:val="61"/>
        </w:numPr>
        <w:spacing w:line="260" w:lineRule="atLeast"/>
        <w:ind w:left="284" w:hanging="284"/>
        <w:contextualSpacing/>
        <w:jc w:val="both"/>
        <w:rPr>
          <w:rFonts w:ascii="Tahoma" w:hAnsi="Tahoma" w:cs="Tahoma"/>
        </w:rPr>
      </w:pPr>
      <w:r>
        <w:rPr>
          <w:rFonts w:ascii="Tahoma" w:hAnsi="Tahoma" w:cs="Tahoma"/>
        </w:rPr>
        <w:t xml:space="preserve">Se ha realizado la entrega de las Actas de </w:t>
      </w:r>
      <w:r>
        <w:rPr>
          <w:rFonts w:ascii="Tahoma" w:hAnsi="Tahoma" w:cs="Tahoma"/>
          <w:color w:val="3333FF"/>
        </w:rPr>
        <w:t>Entrega</w:t>
      </w:r>
      <w:r>
        <w:rPr>
          <w:rFonts w:ascii="Tahoma" w:hAnsi="Tahoma" w:cs="Tahoma"/>
          <w:lang w:val="es-ES_tradnl"/>
        </w:rPr>
        <w:t xml:space="preserve"> </w:t>
      </w:r>
      <w:r>
        <w:rPr>
          <w:rFonts w:ascii="Tahoma" w:hAnsi="Tahoma" w:cs="Tahoma"/>
        </w:rPr>
        <w:t>Individual (definitivo) a los beneficiarios del proyecto.</w:t>
      </w:r>
    </w:p>
    <w:p w14:paraId="066F2674" w14:textId="77777777" w:rsidR="006F2A9E" w:rsidRDefault="006F2A9E" w:rsidP="006F2A9E">
      <w:pPr>
        <w:numPr>
          <w:ilvl w:val="0"/>
          <w:numId w:val="61"/>
        </w:numPr>
        <w:spacing w:line="260" w:lineRule="atLeast"/>
        <w:ind w:left="284" w:hanging="284"/>
        <w:contextualSpacing/>
        <w:jc w:val="both"/>
        <w:rPr>
          <w:rFonts w:ascii="Tahoma" w:hAnsi="Tahoma" w:cs="Tahoma"/>
        </w:rPr>
      </w:pPr>
      <w:r>
        <w:rPr>
          <w:rFonts w:ascii="Tahoma" w:hAnsi="Tahoma" w:cs="Tahoma"/>
        </w:rPr>
        <w:t>La Entidad Ejecutora cuenta con el Producto Final, debidamente aprobado.</w:t>
      </w:r>
    </w:p>
    <w:p w14:paraId="7122F2C0" w14:textId="77777777" w:rsidR="006F2A9E" w:rsidRDefault="006F2A9E" w:rsidP="006F2A9E">
      <w:pPr>
        <w:numPr>
          <w:ilvl w:val="0"/>
          <w:numId w:val="61"/>
        </w:numPr>
        <w:spacing w:line="260" w:lineRule="atLeast"/>
        <w:ind w:left="284" w:hanging="284"/>
        <w:contextualSpacing/>
        <w:jc w:val="both"/>
        <w:rPr>
          <w:rFonts w:ascii="Tahoma" w:hAnsi="Tahoma" w:cs="Tahoma"/>
        </w:rPr>
      </w:pPr>
      <w:r>
        <w:rPr>
          <w:rFonts w:ascii="Tahoma" w:hAnsi="Tahoma" w:cs="Tahoma"/>
        </w:rPr>
        <w:t xml:space="preserve">Se tienen las carpetas familiares con planos de construcción individualizado (ASBUILT), </w:t>
      </w:r>
    </w:p>
    <w:p w14:paraId="64C79BF2" w14:textId="77777777" w:rsidR="006F2A9E" w:rsidRDefault="006F2A9E" w:rsidP="006F2A9E">
      <w:pPr>
        <w:numPr>
          <w:ilvl w:val="0"/>
          <w:numId w:val="61"/>
        </w:numPr>
        <w:spacing w:line="260" w:lineRule="atLeast"/>
        <w:ind w:left="284" w:hanging="284"/>
        <w:contextualSpacing/>
        <w:jc w:val="both"/>
        <w:rPr>
          <w:rFonts w:ascii="Tahoma" w:hAnsi="Tahoma" w:cs="Tahoma"/>
        </w:rPr>
      </w:pPr>
      <w:r>
        <w:rPr>
          <w:rFonts w:ascii="Tahoma" w:hAnsi="Tahoma" w:cs="Tahoma"/>
        </w:rPr>
        <w:t>Se tiene el detalle final de Asignación de materiales de construcción por vivienda.</w:t>
      </w:r>
    </w:p>
    <w:p w14:paraId="58B677D7" w14:textId="77777777" w:rsidR="006F2A9E" w:rsidRDefault="006F2A9E" w:rsidP="006F2A9E">
      <w:pPr>
        <w:numPr>
          <w:ilvl w:val="0"/>
          <w:numId w:val="61"/>
        </w:numPr>
        <w:spacing w:line="260" w:lineRule="atLeast"/>
        <w:ind w:left="284" w:hanging="284"/>
        <w:contextualSpacing/>
        <w:jc w:val="both"/>
        <w:rPr>
          <w:rFonts w:ascii="Tahoma" w:hAnsi="Tahoma" w:cs="Tahoma"/>
        </w:rPr>
      </w:pPr>
      <w:r>
        <w:rPr>
          <w:rFonts w:ascii="Tahoma" w:hAnsi="Tahoma" w:cs="Tahoma"/>
        </w:rPr>
        <w:t>Se ha realizado la Recepción Definitiva del Proyecto.</w:t>
      </w:r>
    </w:p>
    <w:p w14:paraId="6B2066A5" w14:textId="77777777" w:rsidR="006F2A9E" w:rsidRDefault="006F2A9E" w:rsidP="006F2A9E">
      <w:pPr>
        <w:numPr>
          <w:ilvl w:val="0"/>
          <w:numId w:val="61"/>
        </w:numPr>
        <w:spacing w:line="260" w:lineRule="atLeast"/>
        <w:ind w:left="284" w:hanging="284"/>
        <w:contextualSpacing/>
        <w:jc w:val="both"/>
        <w:rPr>
          <w:rFonts w:ascii="Tahoma" w:hAnsi="Tahoma" w:cs="Tahoma"/>
        </w:rPr>
      </w:pPr>
      <w:r>
        <w:rPr>
          <w:rFonts w:ascii="Tahoma" w:hAnsi="Tahoma" w:cs="Tahoma"/>
        </w:rPr>
        <w:lastRenderedPageBreak/>
        <w:t>Se tiene el Formulario Registro Único de Beneficiarios (RUB), debidamente llenado con cada uno de los beneficiarios.</w:t>
      </w:r>
    </w:p>
    <w:p w14:paraId="550EA53A" w14:textId="77777777" w:rsidR="006F2A9E" w:rsidRDefault="006F2A9E" w:rsidP="006F2A9E">
      <w:pPr>
        <w:spacing w:line="260" w:lineRule="atLeast"/>
        <w:ind w:left="284"/>
        <w:contextualSpacing/>
        <w:jc w:val="both"/>
        <w:rPr>
          <w:rFonts w:ascii="Tahoma" w:hAnsi="Tahoma" w:cs="Tahoma"/>
        </w:rPr>
      </w:pPr>
    </w:p>
    <w:p w14:paraId="2DE58175" w14:textId="77777777" w:rsidR="006F2A9E" w:rsidRDefault="006F2A9E" w:rsidP="006F2A9E">
      <w:pPr>
        <w:spacing w:line="260" w:lineRule="atLeast"/>
        <w:rPr>
          <w:rFonts w:ascii="Tahoma" w:hAnsi="Tahoma" w:cs="Tahoma"/>
          <w:b/>
          <w:sz w:val="24"/>
          <w:u w:val="single"/>
          <w:lang w:val="es-ES_tradnl"/>
        </w:rPr>
      </w:pPr>
      <w:r>
        <w:rPr>
          <w:rFonts w:ascii="Tahoma" w:hAnsi="Tahoma" w:cs="Tahoma"/>
          <w:b/>
          <w:sz w:val="24"/>
          <w:u w:val="single"/>
          <w:lang w:val="es-ES_tradnl"/>
        </w:rPr>
        <w:t>CONDICIONES ADMINISTRATIVA:</w:t>
      </w:r>
    </w:p>
    <w:p w14:paraId="58A421BF" w14:textId="77777777" w:rsidR="006F2A9E" w:rsidRDefault="006F2A9E" w:rsidP="006F2A9E">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1" w:name="_Toc71811152"/>
      <w:r>
        <w:rPr>
          <w:rFonts w:ascii="Tahoma" w:hAnsi="Tahoma" w:cs="Tahoma"/>
          <w:b/>
          <w:bCs/>
          <w:color w:val="000000"/>
          <w:kern w:val="32"/>
          <w:lang w:val="es-ES_tradnl"/>
        </w:rPr>
        <w:t>PLAZO DE EJECUCIÓN DE LA CONSULTORÍA</w:t>
      </w:r>
      <w:bookmarkEnd w:id="61"/>
    </w:p>
    <w:p w14:paraId="2BAF77BA" w14:textId="77777777" w:rsidR="006F2A9E" w:rsidRDefault="006F2A9E" w:rsidP="006F2A9E">
      <w:pPr>
        <w:spacing w:line="260" w:lineRule="atLeast"/>
        <w:jc w:val="both"/>
        <w:rPr>
          <w:rFonts w:ascii="Tahoma" w:hAnsi="Tahoma" w:cs="Tahoma"/>
          <w:color w:val="000000"/>
          <w:szCs w:val="16"/>
          <w:lang w:val="es-ES_tradnl"/>
        </w:rPr>
      </w:pPr>
      <w:r>
        <w:rPr>
          <w:rFonts w:ascii="Tahoma" w:hAnsi="Tahoma" w:cs="Tahoma"/>
        </w:rPr>
        <w:t xml:space="preserve">El plazo total para el desarrollo del servicio de consultoría es la sumatoria de los plazos establecidos para cada producto del proyecto, el mismo que es de </w:t>
      </w:r>
      <w:r>
        <w:rPr>
          <w:rFonts w:ascii="Tahoma" w:hAnsi="Tahoma" w:cs="Tahoma"/>
          <w:b/>
          <w:color w:val="FF0000"/>
        </w:rPr>
        <w:t>165 (ciento sesenta y cinco)</w:t>
      </w:r>
      <w:r>
        <w:rPr>
          <w:rFonts w:ascii="Tahoma" w:hAnsi="Tahoma" w:cs="Tahoma"/>
        </w:rPr>
        <w:t xml:space="preserve"> días calendario a partir de la fecha de la Orden de Proceder emitida por el Inspector del Proyecto. Considerando lo establecido en el </w:t>
      </w:r>
      <w:r>
        <w:rPr>
          <w:rFonts w:ascii="Tahoma" w:hAnsi="Tahoma" w:cs="Tahoma"/>
          <w:color w:val="000000"/>
          <w:lang w:val="es-ES_tradnl"/>
        </w:rPr>
        <w:t xml:space="preserve">cronograma de plazos de la consultoría. </w:t>
      </w:r>
      <w:r>
        <w:rPr>
          <w:rFonts w:ascii="Tahoma" w:hAnsi="Tahoma" w:cs="Tahoma"/>
          <w:color w:val="000000"/>
          <w:szCs w:val="16"/>
          <w:lang w:val="es-ES_tradnl"/>
        </w:rPr>
        <w:t xml:space="preserve">El Plazo de ejecución de la consultoría y el cronograma de plazos para cada producto, </w:t>
      </w:r>
      <w:r>
        <w:rPr>
          <w:rFonts w:ascii="Tahoma" w:hAnsi="Tahoma" w:cs="Tahoma"/>
          <w:b/>
          <w:color w:val="000000"/>
          <w:szCs w:val="16"/>
          <w:lang w:val="es-ES_tradnl"/>
        </w:rPr>
        <w:t xml:space="preserve">no </w:t>
      </w:r>
      <w:r>
        <w:rPr>
          <w:rFonts w:ascii="Tahoma" w:hAnsi="Tahoma" w:cs="Tahoma"/>
          <w:color w:val="000000"/>
          <w:szCs w:val="16"/>
          <w:lang w:val="es-ES_tradnl"/>
        </w:rPr>
        <w:t>podrá ser ajustado por el proponente.</w:t>
      </w:r>
    </w:p>
    <w:p w14:paraId="0590DE29" w14:textId="77777777" w:rsidR="006F2A9E" w:rsidRDefault="006F2A9E" w:rsidP="006F2A9E">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2" w:name="_Toc71811153"/>
      <w:r>
        <w:rPr>
          <w:rFonts w:ascii="Tahoma" w:hAnsi="Tahoma" w:cs="Tahoma"/>
          <w:b/>
          <w:bCs/>
          <w:color w:val="000000"/>
          <w:kern w:val="32"/>
          <w:lang w:val="es-ES_tradnl"/>
        </w:rPr>
        <w:t>CRONOGRAMA DE PLAZOS DE LA CONSULTORÍA</w:t>
      </w:r>
      <w:bookmarkEnd w:id="62"/>
    </w:p>
    <w:p w14:paraId="21A7783A" w14:textId="77777777" w:rsidR="006F2A9E" w:rsidRDefault="006F2A9E" w:rsidP="006F2A9E">
      <w:pPr>
        <w:spacing w:line="260" w:lineRule="atLeast"/>
        <w:jc w:val="both"/>
        <w:rPr>
          <w:rFonts w:ascii="Tahoma" w:hAnsi="Tahoma" w:cs="Tahoma"/>
          <w:szCs w:val="16"/>
        </w:rPr>
      </w:pPr>
      <w:r>
        <w:rPr>
          <w:rFonts w:ascii="Tahoma" w:hAnsi="Tahoma" w:cs="Tahoma"/>
          <w:szCs w:val="16"/>
        </w:rPr>
        <w:t>Para fines de este Proyecto, el enfoque del cronograma de plazos de la Consultoría debe estar orientado bajo el método y concepto de RUTA CRITICA (CPM), e</w:t>
      </w:r>
      <w:r>
        <w:rPr>
          <w:rFonts w:ascii="Tahoma" w:hAnsi="Tahoma" w:cs="Tahoma"/>
          <w:color w:val="111111"/>
          <w:szCs w:val="16"/>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Pr>
          <w:rFonts w:ascii="Tahoma" w:hAnsi="Tahoma" w:cs="Tahoma"/>
          <w:szCs w:val="16"/>
        </w:rPr>
        <w:t xml:space="preserve"> el requisito de ejecución física (</w:t>
      </w:r>
      <w:r>
        <w:rPr>
          <w:rFonts w:ascii="Tahoma" w:hAnsi="Tahoma" w:cs="Tahoma"/>
        </w:rPr>
        <w:t>R</w:t>
      </w:r>
      <w:r>
        <w:rPr>
          <w:rFonts w:ascii="Tahoma" w:hAnsi="Tahoma" w:cs="Tahoma"/>
          <w:lang w:val="es-ES_tradnl"/>
        </w:rPr>
        <w:t xml:space="preserve">ecepción </w:t>
      </w:r>
      <w:r>
        <w:rPr>
          <w:rFonts w:ascii="Tahoma" w:hAnsi="Tahoma" w:cs="Tahoma"/>
          <w:szCs w:val="16"/>
        </w:rPr>
        <w:t>Provisional) y el plazo total de la Consultoría (</w:t>
      </w:r>
      <w:r>
        <w:rPr>
          <w:rFonts w:ascii="Tahoma" w:hAnsi="Tahoma" w:cs="Tahoma"/>
        </w:rPr>
        <w:t>R</w:t>
      </w:r>
      <w:r>
        <w:rPr>
          <w:rFonts w:ascii="Tahoma" w:hAnsi="Tahoma" w:cs="Tahoma"/>
          <w:lang w:val="es-ES_tradnl"/>
        </w:rPr>
        <w:t xml:space="preserve">ecepción </w:t>
      </w:r>
      <w:r>
        <w:rPr>
          <w:rFonts w:ascii="Tahoma" w:hAnsi="Tahoma" w:cs="Tahoma"/>
          <w:szCs w:val="16"/>
        </w:rPr>
        <w:t>Definitiva).</w:t>
      </w:r>
    </w:p>
    <w:p w14:paraId="30BC1ECA" w14:textId="77777777" w:rsidR="006F2A9E" w:rsidRDefault="006F2A9E" w:rsidP="006F2A9E">
      <w:pPr>
        <w:spacing w:line="260" w:lineRule="atLeast"/>
        <w:jc w:val="both"/>
        <w:rPr>
          <w:rFonts w:ascii="Tahoma" w:hAnsi="Tahoma" w:cs="Tahoma"/>
          <w:szCs w:val="16"/>
        </w:rPr>
      </w:pPr>
      <w:bookmarkStart w:id="63" w:name="_Hlk163836004"/>
      <w:r>
        <w:rPr>
          <w:rFonts w:ascii="Tahoma" w:hAnsi="Tahoma" w:cs="Tahoma"/>
          <w:szCs w:val="16"/>
        </w:rPr>
        <w:t>El plazo establecido deberá incluir el tiempo en el cual se realizará la emisión de los Certificados de no Propiedad a Nivel nacional, que estará comprendido en el Diagnostico Inicial (Producto n°1) como una actividad preliminar.</w:t>
      </w:r>
    </w:p>
    <w:bookmarkEnd w:id="63"/>
    <w:p w14:paraId="3BF5FD6E" w14:textId="77777777" w:rsidR="006F2A9E" w:rsidRDefault="006F2A9E" w:rsidP="006F2A9E">
      <w:pPr>
        <w:spacing w:line="260" w:lineRule="atLeast"/>
        <w:jc w:val="both"/>
        <w:rPr>
          <w:rFonts w:ascii="Tahoma" w:hAnsi="Tahoma" w:cs="Tahoma"/>
          <w:szCs w:val="16"/>
        </w:rPr>
      </w:pPr>
    </w:p>
    <w:p w14:paraId="67083AD4" w14:textId="77777777" w:rsidR="006F2A9E" w:rsidRDefault="006F2A9E" w:rsidP="006F2A9E">
      <w:pPr>
        <w:spacing w:line="260" w:lineRule="atLeast"/>
        <w:jc w:val="both"/>
        <w:rPr>
          <w:rFonts w:ascii="Tahoma" w:hAnsi="Tahoma" w:cs="Tahoma"/>
          <w:szCs w:val="16"/>
        </w:rPr>
      </w:pPr>
      <w:r>
        <w:rPr>
          <w:rFonts w:ascii="Tahoma" w:hAnsi="Tahoma" w:cs="Tahoma"/>
          <w:szCs w:val="16"/>
        </w:rPr>
        <w:t>El Cronograma establecido es el siguiente:</w:t>
      </w:r>
    </w:p>
    <w:tbl>
      <w:tblPr>
        <w:tblW w:w="557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96"/>
        <w:gridCol w:w="3283"/>
        <w:gridCol w:w="1290"/>
        <w:gridCol w:w="5148"/>
      </w:tblGrid>
      <w:tr w:rsidR="006F2A9E" w14:paraId="52D9488B" w14:textId="77777777" w:rsidTr="007A2E19">
        <w:trPr>
          <w:trHeight w:val="974"/>
          <w:jc w:val="center"/>
        </w:trPr>
        <w:tc>
          <w:tcPr>
            <w:tcW w:w="289" w:type="pc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41C5B700" w14:textId="77777777" w:rsidR="006F2A9E" w:rsidRDefault="006F2A9E">
            <w:pPr>
              <w:jc w:val="center"/>
              <w:rPr>
                <w:rFonts w:ascii="Tahoma" w:hAnsi="Tahoma" w:cs="Tahoma"/>
                <w:b/>
                <w:bCs/>
                <w:sz w:val="18"/>
                <w:szCs w:val="18"/>
                <w:lang w:val="es-BO" w:eastAsia="es-BO"/>
              </w:rPr>
            </w:pPr>
            <w:bookmarkStart w:id="64" w:name="_Hlk180157972"/>
            <w:r>
              <w:rPr>
                <w:rFonts w:ascii="Tahoma" w:hAnsi="Tahoma" w:cs="Tahoma"/>
                <w:b/>
                <w:bCs/>
                <w:sz w:val="18"/>
                <w:szCs w:val="18"/>
                <w:lang w:eastAsia="es-BO"/>
              </w:rPr>
              <w:t>Fase</w:t>
            </w:r>
          </w:p>
        </w:tc>
        <w:tc>
          <w:tcPr>
            <w:tcW w:w="1591" w:type="pc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590A48A0" w14:textId="77777777" w:rsidR="006F2A9E" w:rsidRDefault="006F2A9E">
            <w:pPr>
              <w:jc w:val="center"/>
              <w:rPr>
                <w:rFonts w:ascii="Tahoma" w:hAnsi="Tahoma" w:cs="Tahoma"/>
                <w:b/>
                <w:bCs/>
                <w:sz w:val="18"/>
                <w:szCs w:val="18"/>
                <w:lang w:eastAsia="es-BO"/>
              </w:rPr>
            </w:pPr>
            <w:r>
              <w:rPr>
                <w:rFonts w:ascii="Tahoma" w:hAnsi="Tahoma" w:cs="Tahoma"/>
                <w:b/>
                <w:bCs/>
                <w:sz w:val="18"/>
                <w:szCs w:val="18"/>
                <w:lang w:eastAsia="es-BO"/>
              </w:rPr>
              <w:t>Detalle</w:t>
            </w:r>
          </w:p>
        </w:tc>
        <w:tc>
          <w:tcPr>
            <w:tcW w:w="625" w:type="pct"/>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7A9102DB" w14:textId="77777777" w:rsidR="006F2A9E" w:rsidRDefault="006F2A9E">
            <w:pPr>
              <w:spacing w:line="320" w:lineRule="exact"/>
              <w:jc w:val="center"/>
              <w:rPr>
                <w:rFonts w:ascii="Tahoma" w:hAnsi="Tahoma" w:cs="Tahoma"/>
                <w:b/>
                <w:bCs/>
                <w:sz w:val="18"/>
                <w:szCs w:val="18"/>
                <w:lang w:eastAsia="es-BO"/>
              </w:rPr>
            </w:pPr>
            <w:r>
              <w:rPr>
                <w:rFonts w:ascii="Tahoma" w:hAnsi="Tahoma" w:cs="Tahoma"/>
                <w:b/>
                <w:sz w:val="18"/>
                <w:szCs w:val="18"/>
              </w:rPr>
              <w:t>Plazo del producto</w:t>
            </w:r>
          </w:p>
          <w:p w14:paraId="28277882" w14:textId="77777777" w:rsidR="006F2A9E" w:rsidRDefault="006F2A9E">
            <w:pPr>
              <w:spacing w:line="320" w:lineRule="exact"/>
              <w:jc w:val="center"/>
              <w:rPr>
                <w:rFonts w:ascii="Tahoma" w:hAnsi="Tahoma" w:cs="Tahoma"/>
                <w:b/>
                <w:bCs/>
                <w:sz w:val="18"/>
                <w:szCs w:val="18"/>
                <w:lang w:eastAsia="es-BO"/>
              </w:rPr>
            </w:pPr>
            <w:r>
              <w:rPr>
                <w:rFonts w:ascii="Tahoma" w:hAnsi="Tahoma" w:cs="Tahoma"/>
                <w:b/>
                <w:sz w:val="18"/>
                <w:szCs w:val="18"/>
              </w:rPr>
              <w:t>(Días Calendario)</w:t>
            </w:r>
          </w:p>
        </w:tc>
        <w:tc>
          <w:tcPr>
            <w:tcW w:w="2495" w:type="pct"/>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0D46CAE7" w14:textId="77777777" w:rsidR="006F2A9E" w:rsidRDefault="006F2A9E">
            <w:pPr>
              <w:spacing w:line="320" w:lineRule="exact"/>
              <w:jc w:val="center"/>
              <w:rPr>
                <w:rFonts w:ascii="Tahoma" w:hAnsi="Tahoma" w:cs="Tahoma"/>
                <w:b/>
                <w:sz w:val="18"/>
                <w:szCs w:val="18"/>
              </w:rPr>
            </w:pPr>
          </w:p>
          <w:p w14:paraId="6FE2B1D1" w14:textId="77777777" w:rsidR="006F2A9E" w:rsidRDefault="006F2A9E">
            <w:pPr>
              <w:spacing w:line="320" w:lineRule="exact"/>
              <w:jc w:val="center"/>
              <w:rPr>
                <w:rFonts w:ascii="Tahoma" w:hAnsi="Tahoma" w:cs="Tahoma"/>
                <w:b/>
                <w:sz w:val="18"/>
                <w:szCs w:val="18"/>
              </w:rPr>
            </w:pPr>
            <w:r>
              <w:rPr>
                <w:rFonts w:ascii="Tahoma" w:hAnsi="Tahoma" w:cs="Tahoma"/>
                <w:b/>
                <w:sz w:val="18"/>
                <w:szCs w:val="18"/>
              </w:rPr>
              <w:t>RUTA CRÍTICA (Detalle Gráfico)</w:t>
            </w:r>
          </w:p>
          <w:p w14:paraId="66CC9E14" w14:textId="77777777" w:rsidR="006F2A9E" w:rsidRDefault="006F2A9E">
            <w:pPr>
              <w:spacing w:line="320" w:lineRule="exact"/>
              <w:jc w:val="center"/>
              <w:rPr>
                <w:rFonts w:ascii="Tahoma" w:hAnsi="Tahoma" w:cs="Tahoma"/>
                <w:b/>
                <w:sz w:val="18"/>
                <w:szCs w:val="18"/>
              </w:rPr>
            </w:pPr>
          </w:p>
        </w:tc>
      </w:tr>
      <w:tr w:rsidR="006F2A9E" w14:paraId="6AC88D1A" w14:textId="77777777" w:rsidTr="007A2E19">
        <w:trPr>
          <w:trHeight w:val="955"/>
          <w:jc w:val="center"/>
        </w:trPr>
        <w:tc>
          <w:tcPr>
            <w:tcW w:w="289" w:type="pct"/>
            <w:vMerge w:val="restart"/>
            <w:tcBorders>
              <w:top w:val="single" w:sz="4" w:space="0" w:color="auto"/>
              <w:left w:val="single" w:sz="4" w:space="0" w:color="auto"/>
              <w:bottom w:val="single" w:sz="4" w:space="0" w:color="auto"/>
              <w:right w:val="single" w:sz="4" w:space="0" w:color="auto"/>
            </w:tcBorders>
            <w:noWrap/>
            <w:vAlign w:val="center"/>
            <w:hideMark/>
          </w:tcPr>
          <w:p w14:paraId="74C0F02F" w14:textId="77777777" w:rsidR="006F2A9E" w:rsidRDefault="006F2A9E">
            <w:pPr>
              <w:spacing w:line="300" w:lineRule="auto"/>
              <w:jc w:val="both"/>
              <w:rPr>
                <w:rFonts w:ascii="Tahoma" w:hAnsi="Tahoma" w:cs="Tahoma"/>
              </w:rPr>
            </w:pPr>
            <w:r>
              <w:rPr>
                <w:rFonts w:ascii="Tahoma" w:hAnsi="Tahoma" w:cs="Tahoma"/>
              </w:rPr>
              <w:t>1</w:t>
            </w:r>
          </w:p>
        </w:tc>
        <w:tc>
          <w:tcPr>
            <w:tcW w:w="1591" w:type="pct"/>
            <w:vMerge w:val="restart"/>
            <w:tcBorders>
              <w:top w:val="single" w:sz="4" w:space="0" w:color="auto"/>
              <w:left w:val="single" w:sz="4" w:space="0" w:color="auto"/>
              <w:bottom w:val="single" w:sz="4" w:space="0" w:color="auto"/>
              <w:right w:val="single" w:sz="4" w:space="0" w:color="auto"/>
            </w:tcBorders>
            <w:noWrap/>
            <w:vAlign w:val="center"/>
            <w:hideMark/>
          </w:tcPr>
          <w:p w14:paraId="28CB264C" w14:textId="77777777" w:rsidR="006F2A9E" w:rsidRDefault="006F2A9E">
            <w:pPr>
              <w:spacing w:line="300" w:lineRule="auto"/>
              <w:rPr>
                <w:rFonts w:ascii="Tahoma" w:hAnsi="Tahoma" w:cs="Tahoma"/>
                <w:sz w:val="18"/>
                <w:szCs w:val="18"/>
              </w:rPr>
            </w:pPr>
            <w:r>
              <w:rPr>
                <w:rFonts w:ascii="Tahoma" w:hAnsi="Tahoma" w:cs="Tahoma"/>
                <w:b/>
                <w:sz w:val="18"/>
                <w:szCs w:val="18"/>
              </w:rPr>
              <w:t xml:space="preserve">Producto 1 - </w:t>
            </w:r>
            <w:r>
              <w:rPr>
                <w:rFonts w:ascii="Tahoma" w:hAnsi="Tahoma" w:cs="Tahoma"/>
                <w:sz w:val="18"/>
                <w:szCs w:val="18"/>
              </w:rPr>
              <w:t>Informe inicial.</w:t>
            </w:r>
          </w:p>
        </w:tc>
        <w:tc>
          <w:tcPr>
            <w:tcW w:w="625" w:type="pct"/>
            <w:tcBorders>
              <w:top w:val="single" w:sz="4" w:space="0" w:color="auto"/>
              <w:left w:val="single" w:sz="4" w:space="0" w:color="auto"/>
              <w:bottom w:val="single" w:sz="4" w:space="0" w:color="auto"/>
              <w:right w:val="single" w:sz="4" w:space="0" w:color="auto"/>
            </w:tcBorders>
            <w:vAlign w:val="center"/>
            <w:hideMark/>
          </w:tcPr>
          <w:p w14:paraId="148908C1" w14:textId="77777777" w:rsidR="006F2A9E" w:rsidRDefault="006F2A9E">
            <w:pPr>
              <w:spacing w:line="200" w:lineRule="exact"/>
              <w:jc w:val="center"/>
              <w:rPr>
                <w:rFonts w:ascii="Tahoma" w:hAnsi="Tahoma" w:cs="Tahoma"/>
                <w:color w:val="FF0000"/>
                <w:sz w:val="18"/>
                <w:szCs w:val="18"/>
              </w:rPr>
            </w:pPr>
            <w:r>
              <w:rPr>
                <w:rFonts w:ascii="Tahoma" w:hAnsi="Tahoma" w:cs="Tahoma"/>
                <w:color w:val="FF0000"/>
              </w:rPr>
              <w:t>30</w:t>
            </w:r>
            <w:r>
              <w:rPr>
                <w:rFonts w:ascii="Tahoma" w:hAnsi="Tahoma" w:cs="Tahoma"/>
                <w:color w:val="FF0000"/>
                <w:sz w:val="18"/>
                <w:szCs w:val="18"/>
              </w:rPr>
              <w:t xml:space="preserve"> </w:t>
            </w:r>
          </w:p>
        </w:tc>
        <w:tc>
          <w:tcPr>
            <w:tcW w:w="2495" w:type="pct"/>
            <w:vMerge w:val="restart"/>
            <w:tcBorders>
              <w:top w:val="single" w:sz="4" w:space="0" w:color="auto"/>
              <w:left w:val="single" w:sz="4" w:space="0" w:color="auto"/>
              <w:bottom w:val="single" w:sz="4" w:space="0" w:color="auto"/>
              <w:right w:val="single" w:sz="4" w:space="0" w:color="auto"/>
            </w:tcBorders>
            <w:hideMark/>
          </w:tcPr>
          <w:p w14:paraId="6821911A" w14:textId="2FBD9F02" w:rsidR="006F2A9E" w:rsidRDefault="006F2A9E">
            <w:pPr>
              <w:spacing w:line="300" w:lineRule="auto"/>
              <w:jc w:val="both"/>
              <w:rPr>
                <w:rFonts w:ascii="Tahoma" w:hAnsi="Tahoma" w:cs="Tahoma"/>
              </w:rPr>
            </w:pPr>
            <w:r>
              <w:rPr>
                <w:rFonts w:asciiTheme="minorHAnsi" w:eastAsiaTheme="minorHAnsi" w:hAnsiTheme="minorHAnsi" w:cstheme="minorBidi"/>
                <w:noProof/>
                <w:sz w:val="22"/>
                <w:szCs w:val="22"/>
                <w:lang w:val="es-BO"/>
              </w:rPr>
              <mc:AlternateContent>
                <mc:Choice Requires="wps">
                  <w:drawing>
                    <wp:anchor distT="0" distB="0" distL="114298" distR="114298" simplePos="0" relativeHeight="251695104" behindDoc="0" locked="0" layoutInCell="1" allowOverlap="1" wp14:anchorId="7F5439B8" wp14:editId="7D1F2AE5">
                      <wp:simplePos x="0" y="0"/>
                      <wp:positionH relativeFrom="column">
                        <wp:posOffset>608965</wp:posOffset>
                      </wp:positionH>
                      <wp:positionV relativeFrom="paragraph">
                        <wp:posOffset>512445</wp:posOffset>
                      </wp:positionV>
                      <wp:extent cx="0" cy="752475"/>
                      <wp:effectExtent l="57150" t="0" r="76200" b="47625"/>
                      <wp:wrapNone/>
                      <wp:docPr id="38" name="Conector recto de flecha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247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51084D44" id="_x0000_t32" coordsize="21600,21600" o:spt="32" o:oned="t" path="m,l21600,21600e" filled="f">
                      <v:path arrowok="t" fillok="f" o:connecttype="none"/>
                      <o:lock v:ext="edit" shapetype="t"/>
                    </v:shapetype>
                    <v:shape id="Conector recto de flecha 38" o:spid="_x0000_s1026" type="#_x0000_t32" style="position:absolute;margin-left:47.95pt;margin-top:40.35pt;width:0;height:59.25pt;z-index:25169510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" strokecolor="#ed7d31" strokeweight="2.5pt">
                      <v:stroke endarrow="block"/>
                      <v:shadow color="#868686"/>
                    </v:shape>
                  </w:pict>
                </mc:Fallback>
              </mc:AlternateContent>
            </w:r>
            <w:r>
              <w:rPr>
                <w:rFonts w:asciiTheme="minorHAnsi" w:eastAsiaTheme="minorHAnsi" w:hAnsiTheme="minorHAnsi" w:cstheme="minorBidi"/>
                <w:noProof/>
                <w:sz w:val="22"/>
                <w:szCs w:val="22"/>
                <w:lang w:val="es-BO"/>
              </w:rPr>
              <mc:AlternateContent>
                <mc:Choice Requires="wps">
                  <w:drawing>
                    <wp:anchor distT="0" distB="0" distL="114300" distR="114300" simplePos="0" relativeHeight="251696128" behindDoc="0" locked="0" layoutInCell="1" allowOverlap="1" wp14:anchorId="5D373BE8" wp14:editId="7BE9E3DC">
                      <wp:simplePos x="0" y="0"/>
                      <wp:positionH relativeFrom="column">
                        <wp:posOffset>1905</wp:posOffset>
                      </wp:positionH>
                      <wp:positionV relativeFrom="paragraph">
                        <wp:posOffset>349250</wp:posOffset>
                      </wp:positionV>
                      <wp:extent cx="612140" cy="162560"/>
                      <wp:effectExtent l="19050" t="19050" r="35560" b="66040"/>
                      <wp:wrapNone/>
                      <wp:docPr id="37" name="Rectángulo: esquinas redondeadas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505"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19F1AEE" id="Rectángulo: esquinas redondeadas 37" o:spid="_x0000_s1026" style="position:absolute;margin-left:.15pt;margin-top:27.5pt;width:48.2pt;height:12.8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" fillcolor="#70ad47" strokecolor="#f2f2f2" strokeweight="3pt">
                      <v:shadow on="t" color="#385723" opacity=".5" offset="1pt"/>
                    </v:roundrect>
                  </w:pict>
                </mc:Fallback>
              </mc:AlternateContent>
            </w:r>
          </w:p>
        </w:tc>
      </w:tr>
      <w:tr w:rsidR="006F2A9E" w14:paraId="6A02499B" w14:textId="77777777" w:rsidTr="007A2E19">
        <w:trPr>
          <w:trHeight w:val="73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ADA058C" w14:textId="77777777" w:rsidR="006F2A9E" w:rsidRDefault="006F2A9E">
            <w:pPr>
              <w:rPr>
                <w:rFonts w:ascii="Tahoma" w:hAnsi="Tahoma" w:cs="Tahom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913A34E" w14:textId="77777777" w:rsidR="006F2A9E" w:rsidRDefault="006F2A9E">
            <w:pPr>
              <w:rPr>
                <w:rFonts w:ascii="Tahoma" w:hAnsi="Tahoma" w:cs="Tahoma"/>
                <w:sz w:val="18"/>
                <w:szCs w:val="18"/>
              </w:rPr>
            </w:pPr>
          </w:p>
        </w:tc>
        <w:tc>
          <w:tcPr>
            <w:tcW w:w="625" w:type="pct"/>
            <w:tcBorders>
              <w:top w:val="single" w:sz="4" w:space="0" w:color="auto"/>
              <w:left w:val="single" w:sz="4" w:space="0" w:color="auto"/>
              <w:bottom w:val="single" w:sz="4" w:space="0" w:color="auto"/>
              <w:right w:val="single" w:sz="4" w:space="0" w:color="auto"/>
            </w:tcBorders>
            <w:vAlign w:val="center"/>
            <w:hideMark/>
          </w:tcPr>
          <w:p w14:paraId="516C99D6" w14:textId="77777777" w:rsidR="006F2A9E" w:rsidRDefault="006F2A9E">
            <w:pPr>
              <w:spacing w:line="200" w:lineRule="exact"/>
              <w:jc w:val="center"/>
              <w:rPr>
                <w:rFonts w:ascii="Tahoma" w:hAnsi="Tahoma" w:cs="Tahoma"/>
                <w:color w:val="FF0000"/>
              </w:rPr>
            </w:pPr>
            <w:r>
              <w:rPr>
                <w:rFonts w:ascii="Tahoma" w:hAnsi="Tahoma" w:cs="Tahoma"/>
                <w:color w:val="FF0000"/>
              </w:rPr>
              <w:t>10</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E5690EA" w14:textId="77777777" w:rsidR="006F2A9E" w:rsidRDefault="006F2A9E">
            <w:pPr>
              <w:rPr>
                <w:rFonts w:ascii="Tahoma" w:hAnsi="Tahoma" w:cs="Tahoma"/>
              </w:rPr>
            </w:pPr>
          </w:p>
        </w:tc>
      </w:tr>
      <w:tr w:rsidR="006F2A9E" w14:paraId="50601C40" w14:textId="77777777" w:rsidTr="007A2E19">
        <w:trPr>
          <w:trHeight w:hRule="exact" w:val="871"/>
          <w:jc w:val="center"/>
        </w:trPr>
        <w:tc>
          <w:tcPr>
            <w:tcW w:w="289" w:type="pct"/>
            <w:vMerge w:val="restart"/>
            <w:tcBorders>
              <w:top w:val="single" w:sz="4" w:space="0" w:color="auto"/>
              <w:left w:val="single" w:sz="4" w:space="0" w:color="auto"/>
              <w:bottom w:val="single" w:sz="4" w:space="0" w:color="auto"/>
              <w:right w:val="single" w:sz="4" w:space="0" w:color="auto"/>
            </w:tcBorders>
            <w:noWrap/>
            <w:vAlign w:val="center"/>
            <w:hideMark/>
          </w:tcPr>
          <w:p w14:paraId="74CEAF06" w14:textId="77777777" w:rsidR="006F2A9E" w:rsidRDefault="006F2A9E">
            <w:pPr>
              <w:spacing w:line="300" w:lineRule="auto"/>
              <w:jc w:val="both"/>
              <w:rPr>
                <w:rFonts w:ascii="Tahoma" w:hAnsi="Tahoma" w:cs="Tahoma"/>
              </w:rPr>
            </w:pPr>
            <w:r>
              <w:rPr>
                <w:rFonts w:ascii="Tahoma" w:hAnsi="Tahoma" w:cs="Tahoma"/>
              </w:rPr>
              <w:t>2</w:t>
            </w:r>
          </w:p>
        </w:tc>
        <w:tc>
          <w:tcPr>
            <w:tcW w:w="1591" w:type="pct"/>
            <w:tcBorders>
              <w:top w:val="single" w:sz="4" w:space="0" w:color="auto"/>
              <w:left w:val="single" w:sz="4" w:space="0" w:color="auto"/>
              <w:bottom w:val="single" w:sz="4" w:space="0" w:color="auto"/>
              <w:right w:val="single" w:sz="4" w:space="0" w:color="auto"/>
            </w:tcBorders>
            <w:noWrap/>
            <w:vAlign w:val="center"/>
            <w:hideMark/>
          </w:tcPr>
          <w:p w14:paraId="5D034FD1" w14:textId="77777777" w:rsidR="007A2E19" w:rsidRDefault="006F2A9E">
            <w:pPr>
              <w:spacing w:line="300" w:lineRule="auto"/>
              <w:rPr>
                <w:rFonts w:ascii="Tahoma" w:hAnsi="Tahoma" w:cs="Tahoma"/>
                <w:sz w:val="18"/>
                <w:szCs w:val="18"/>
                <w:lang w:val="es-ES_tradnl"/>
              </w:rPr>
            </w:pPr>
            <w:r>
              <w:rPr>
                <w:rFonts w:ascii="Tahoma" w:hAnsi="Tahoma" w:cs="Tahoma"/>
                <w:b/>
                <w:sz w:val="18"/>
                <w:szCs w:val="18"/>
              </w:rPr>
              <w:t>Producto 2</w:t>
            </w:r>
            <w:r>
              <w:rPr>
                <w:rFonts w:ascii="Tahoma" w:hAnsi="Tahoma" w:cs="Tahoma"/>
                <w:sz w:val="18"/>
                <w:szCs w:val="18"/>
              </w:rPr>
              <w:t xml:space="preserve"> - </w:t>
            </w:r>
            <w:r>
              <w:rPr>
                <w:rFonts w:ascii="Tahoma" w:hAnsi="Tahoma" w:cs="Tahoma"/>
                <w:sz w:val="18"/>
                <w:szCs w:val="18"/>
                <w:lang w:val="es-ES_tradnl"/>
              </w:rPr>
              <w:t>Informe de</w:t>
            </w:r>
          </w:p>
          <w:p w14:paraId="381D72B7" w14:textId="17F64009" w:rsidR="006F2A9E" w:rsidRDefault="006F2A9E">
            <w:pPr>
              <w:spacing w:line="300" w:lineRule="auto"/>
              <w:rPr>
                <w:rFonts w:ascii="Tahoma" w:hAnsi="Tahoma" w:cs="Tahoma"/>
                <w:sz w:val="18"/>
                <w:szCs w:val="18"/>
              </w:rPr>
            </w:pPr>
            <w:r>
              <w:rPr>
                <w:rFonts w:ascii="Tahoma" w:hAnsi="Tahoma" w:cs="Tahoma"/>
                <w:sz w:val="18"/>
                <w:szCs w:val="18"/>
                <w:lang w:val="es-ES_tradnl"/>
              </w:rPr>
              <w:t xml:space="preserve"> avance al 50% de ejecución física.</w:t>
            </w:r>
          </w:p>
        </w:tc>
        <w:tc>
          <w:tcPr>
            <w:tcW w:w="625" w:type="pct"/>
            <w:tcBorders>
              <w:top w:val="single" w:sz="4" w:space="0" w:color="auto"/>
              <w:left w:val="single" w:sz="4" w:space="0" w:color="auto"/>
              <w:bottom w:val="single" w:sz="4" w:space="0" w:color="auto"/>
              <w:right w:val="single" w:sz="4" w:space="0" w:color="auto"/>
            </w:tcBorders>
            <w:vAlign w:val="center"/>
            <w:hideMark/>
          </w:tcPr>
          <w:p w14:paraId="5CC6A1EF" w14:textId="77777777" w:rsidR="006F2A9E" w:rsidRDefault="006F2A9E">
            <w:pPr>
              <w:spacing w:line="200" w:lineRule="exact"/>
              <w:jc w:val="center"/>
              <w:rPr>
                <w:rFonts w:ascii="Tahoma" w:hAnsi="Tahoma" w:cs="Tahoma"/>
                <w:color w:val="FF0000"/>
                <w:sz w:val="18"/>
                <w:szCs w:val="18"/>
              </w:rPr>
            </w:pPr>
            <w:r>
              <w:rPr>
                <w:rFonts w:ascii="Tahoma" w:hAnsi="Tahoma" w:cs="Tahoma"/>
                <w:color w:val="FF0000"/>
              </w:rPr>
              <w:t>55</w:t>
            </w:r>
          </w:p>
        </w:tc>
        <w:tc>
          <w:tcPr>
            <w:tcW w:w="2495" w:type="pct"/>
            <w:tcBorders>
              <w:top w:val="single" w:sz="4" w:space="0" w:color="auto"/>
              <w:left w:val="single" w:sz="4" w:space="0" w:color="auto"/>
              <w:bottom w:val="single" w:sz="4" w:space="0" w:color="auto"/>
              <w:right w:val="single" w:sz="4" w:space="0" w:color="auto"/>
            </w:tcBorders>
            <w:hideMark/>
          </w:tcPr>
          <w:p w14:paraId="4B3F244B" w14:textId="54ACDDF6" w:rsidR="006F2A9E" w:rsidRDefault="006F2A9E">
            <w:pPr>
              <w:spacing w:line="300" w:lineRule="auto"/>
              <w:jc w:val="both"/>
              <w:rPr>
                <w:rFonts w:ascii="Tahoma" w:hAnsi="Tahoma" w:cs="Tahoma"/>
              </w:rPr>
            </w:pPr>
            <w:r>
              <w:rPr>
                <w:rFonts w:asciiTheme="minorHAnsi" w:eastAsiaTheme="minorHAnsi" w:hAnsiTheme="minorHAnsi" w:cstheme="minorBidi"/>
                <w:noProof/>
                <w:sz w:val="22"/>
                <w:szCs w:val="22"/>
                <w:lang w:val="es-BO"/>
              </w:rPr>
              <mc:AlternateContent>
                <mc:Choice Requires="wps">
                  <w:drawing>
                    <wp:anchor distT="0" distB="0" distL="114298" distR="114298" simplePos="0" relativeHeight="251688960" behindDoc="0" locked="0" layoutInCell="1" allowOverlap="1" wp14:anchorId="2B021B0F" wp14:editId="72DE493F">
                      <wp:simplePos x="0" y="0"/>
                      <wp:positionH relativeFrom="column">
                        <wp:posOffset>1413510</wp:posOffset>
                      </wp:positionH>
                      <wp:positionV relativeFrom="paragraph">
                        <wp:posOffset>335915</wp:posOffset>
                      </wp:positionV>
                      <wp:extent cx="1270" cy="471805"/>
                      <wp:effectExtent l="95250" t="19050" r="74930" b="42545"/>
                      <wp:wrapNone/>
                      <wp:docPr id="36" name="Conector recto de flecha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0B65CDE" id="Conector recto de flecha 36" o:spid="_x0000_s1026" type="#_x0000_t32" style="position:absolute;margin-left:111.3pt;margin-top:26.45pt;width:.1pt;height:37.15pt;z-index:25168896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" strokecolor="#ed7d31" strokeweight="2.5pt">
                      <v:stroke endarrow="block"/>
                      <v:shadow color="#868686"/>
                    </v:shape>
                  </w:pict>
                </mc:Fallback>
              </mc:AlternateContent>
            </w:r>
            <w:r>
              <w:rPr>
                <w:rFonts w:asciiTheme="minorHAnsi" w:eastAsiaTheme="minorHAnsi" w:hAnsiTheme="minorHAnsi" w:cstheme="minorBidi"/>
                <w:noProof/>
                <w:sz w:val="22"/>
                <w:szCs w:val="22"/>
                <w:lang w:val="es-BO"/>
              </w:rPr>
              <mc:AlternateContent>
                <mc:Choice Requires="wps">
                  <w:drawing>
                    <wp:anchor distT="0" distB="0" distL="114300" distR="114300" simplePos="0" relativeHeight="251686912" behindDoc="0" locked="0" layoutInCell="1" allowOverlap="1" wp14:anchorId="0AD4D7E2" wp14:editId="41FB4BA1">
                      <wp:simplePos x="0" y="0"/>
                      <wp:positionH relativeFrom="column">
                        <wp:posOffset>605790</wp:posOffset>
                      </wp:positionH>
                      <wp:positionV relativeFrom="paragraph">
                        <wp:posOffset>188595</wp:posOffset>
                      </wp:positionV>
                      <wp:extent cx="791845" cy="168910"/>
                      <wp:effectExtent l="19050" t="19050" r="46355" b="59690"/>
                      <wp:wrapNone/>
                      <wp:docPr id="35" name="Rectángulo: esquinas redondeadas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4257800C" w14:textId="77777777" w:rsidR="006F2A9E" w:rsidRDefault="006F2A9E" w:rsidP="006F2A9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AD4D7E2" id="Rectángulo: esquinas redondeadas 35" o:spid="_x0000_s1030" style="position:absolute;left:0;text-align:left;margin-left:47.7pt;margin-top:14.85pt;width:62.35pt;height:13.3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" fillcolor="#70ad47" strokecolor="#f2f2f2" strokeweight="3pt">
                      <v:shadow on="t" color="#375623" opacity=".5" offset="1pt"/>
                      <v:textbox>
                        <w:txbxContent>
                          <w:p w14:paraId="4257800C" w14:textId="77777777" w:rsidR="006F2A9E" w:rsidRDefault="006F2A9E" w:rsidP="006F2A9E"/>
                        </w:txbxContent>
                      </v:textbox>
                    </v:roundrect>
                  </w:pict>
                </mc:Fallback>
              </mc:AlternateContent>
            </w:r>
          </w:p>
        </w:tc>
      </w:tr>
      <w:tr w:rsidR="006F2A9E" w14:paraId="45E440E6" w14:textId="77777777" w:rsidTr="007A2E19">
        <w:trPr>
          <w:trHeight w:val="113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2289646" w14:textId="77777777" w:rsidR="006F2A9E" w:rsidRDefault="006F2A9E">
            <w:pPr>
              <w:rPr>
                <w:rFonts w:ascii="Tahoma" w:hAnsi="Tahoma" w:cs="Tahoma"/>
              </w:rPr>
            </w:pPr>
          </w:p>
        </w:tc>
        <w:tc>
          <w:tcPr>
            <w:tcW w:w="1591" w:type="pct"/>
            <w:tcBorders>
              <w:top w:val="single" w:sz="4" w:space="0" w:color="auto"/>
              <w:left w:val="single" w:sz="4" w:space="0" w:color="auto"/>
              <w:bottom w:val="single" w:sz="4" w:space="0" w:color="auto"/>
              <w:right w:val="single" w:sz="4" w:space="0" w:color="auto"/>
            </w:tcBorders>
            <w:noWrap/>
            <w:vAlign w:val="center"/>
            <w:hideMark/>
          </w:tcPr>
          <w:p w14:paraId="73DCC75A" w14:textId="77777777" w:rsidR="007A2E19" w:rsidRDefault="006F2A9E">
            <w:pPr>
              <w:rPr>
                <w:rFonts w:ascii="Tahoma" w:hAnsi="Tahoma" w:cs="Tahoma"/>
                <w:sz w:val="18"/>
                <w:szCs w:val="18"/>
                <w:lang w:val="es-ES_tradnl"/>
              </w:rPr>
            </w:pPr>
            <w:r>
              <w:rPr>
                <w:rFonts w:ascii="Tahoma" w:hAnsi="Tahoma" w:cs="Tahoma"/>
                <w:b/>
                <w:sz w:val="18"/>
                <w:szCs w:val="18"/>
              </w:rPr>
              <w:t>Producto 3</w:t>
            </w:r>
            <w:r>
              <w:rPr>
                <w:rFonts w:ascii="Tahoma" w:hAnsi="Tahoma" w:cs="Tahoma"/>
                <w:sz w:val="18"/>
                <w:szCs w:val="18"/>
              </w:rPr>
              <w:t xml:space="preserve"> – </w:t>
            </w:r>
            <w:r>
              <w:rPr>
                <w:rFonts w:ascii="Tahoma" w:hAnsi="Tahoma" w:cs="Tahoma"/>
                <w:sz w:val="18"/>
                <w:szCs w:val="18"/>
                <w:lang w:val="es-ES_tradnl"/>
              </w:rPr>
              <w:t xml:space="preserve">Informe de avance </w:t>
            </w:r>
          </w:p>
          <w:p w14:paraId="2757C6FE" w14:textId="77777777" w:rsidR="007A2E19" w:rsidRDefault="006F2A9E">
            <w:pPr>
              <w:rPr>
                <w:rFonts w:ascii="Tahoma" w:hAnsi="Tahoma" w:cs="Tahoma"/>
                <w:sz w:val="18"/>
                <w:szCs w:val="18"/>
                <w:lang w:val="es-ES_tradnl"/>
              </w:rPr>
            </w:pPr>
            <w:r>
              <w:rPr>
                <w:rFonts w:ascii="Tahoma" w:hAnsi="Tahoma" w:cs="Tahoma"/>
                <w:sz w:val="18"/>
                <w:szCs w:val="18"/>
                <w:lang w:val="es-ES_tradnl"/>
              </w:rPr>
              <w:t xml:space="preserve">al 100% de ejecución </w:t>
            </w:r>
          </w:p>
          <w:p w14:paraId="3A19B8CC" w14:textId="26FBDCF1" w:rsidR="006F2A9E" w:rsidRDefault="006F2A9E">
            <w:pPr>
              <w:rPr>
                <w:rFonts w:ascii="Tahoma" w:hAnsi="Tahoma" w:cs="Tahoma"/>
                <w:sz w:val="18"/>
                <w:szCs w:val="18"/>
                <w:lang w:val="es-ES_tradnl"/>
              </w:rPr>
            </w:pPr>
            <w:r>
              <w:rPr>
                <w:rFonts w:ascii="Tahoma" w:hAnsi="Tahoma" w:cs="Tahoma"/>
                <w:sz w:val="18"/>
                <w:szCs w:val="18"/>
                <w:lang w:val="es-ES_tradnl"/>
              </w:rPr>
              <w:t>física (</w:t>
            </w:r>
            <w:r>
              <w:rPr>
                <w:rFonts w:ascii="Tahoma" w:hAnsi="Tahoma" w:cs="Tahoma"/>
                <w:color w:val="3333FF"/>
                <w:sz w:val="18"/>
                <w:szCs w:val="18"/>
                <w:lang w:val="es-ES_tradnl"/>
              </w:rPr>
              <w:t>Recepción Provisional)</w:t>
            </w:r>
          </w:p>
        </w:tc>
        <w:tc>
          <w:tcPr>
            <w:tcW w:w="625" w:type="pct"/>
            <w:tcBorders>
              <w:top w:val="single" w:sz="4" w:space="0" w:color="auto"/>
              <w:left w:val="single" w:sz="4" w:space="0" w:color="auto"/>
              <w:bottom w:val="single" w:sz="4" w:space="0" w:color="auto"/>
              <w:right w:val="single" w:sz="4" w:space="0" w:color="auto"/>
            </w:tcBorders>
            <w:vAlign w:val="center"/>
            <w:hideMark/>
          </w:tcPr>
          <w:p w14:paraId="07D33AE3" w14:textId="77777777" w:rsidR="006F2A9E" w:rsidRDefault="006F2A9E">
            <w:pPr>
              <w:spacing w:line="200" w:lineRule="exact"/>
              <w:jc w:val="center"/>
              <w:rPr>
                <w:rFonts w:ascii="Tahoma" w:hAnsi="Tahoma" w:cs="Tahoma"/>
                <w:color w:val="FF0000"/>
                <w:sz w:val="14"/>
                <w:szCs w:val="18"/>
              </w:rPr>
            </w:pPr>
            <w:r>
              <w:rPr>
                <w:rFonts w:ascii="Tahoma" w:hAnsi="Tahoma" w:cs="Tahoma"/>
                <w:color w:val="FF0000"/>
              </w:rPr>
              <w:t>55</w:t>
            </w:r>
          </w:p>
        </w:tc>
        <w:tc>
          <w:tcPr>
            <w:tcW w:w="2495" w:type="pct"/>
            <w:tcBorders>
              <w:top w:val="single" w:sz="4" w:space="0" w:color="auto"/>
              <w:left w:val="single" w:sz="4" w:space="0" w:color="auto"/>
              <w:bottom w:val="single" w:sz="4" w:space="0" w:color="auto"/>
              <w:right w:val="single" w:sz="4" w:space="0" w:color="auto"/>
            </w:tcBorders>
            <w:hideMark/>
          </w:tcPr>
          <w:p w14:paraId="4D86C299" w14:textId="53EFDFA5" w:rsidR="006F2A9E" w:rsidRDefault="006F2A9E">
            <w:pPr>
              <w:spacing w:line="300" w:lineRule="auto"/>
              <w:jc w:val="both"/>
              <w:rPr>
                <w:rFonts w:ascii="Tahoma" w:hAnsi="Tahoma" w:cs="Tahoma"/>
              </w:rPr>
            </w:pPr>
            <w:r>
              <w:rPr>
                <w:rFonts w:asciiTheme="minorHAnsi" w:eastAsiaTheme="minorHAnsi" w:hAnsiTheme="minorHAnsi" w:cstheme="minorBidi"/>
                <w:noProof/>
                <w:sz w:val="22"/>
                <w:szCs w:val="22"/>
                <w:lang w:val="es-BO"/>
              </w:rPr>
              <mc:AlternateContent>
                <mc:Choice Requires="wps">
                  <w:drawing>
                    <wp:anchor distT="0" distB="0" distL="114300" distR="114300" simplePos="0" relativeHeight="251692032" behindDoc="0" locked="0" layoutInCell="1" allowOverlap="1" wp14:anchorId="226AACE1" wp14:editId="270708F8">
                      <wp:simplePos x="0" y="0"/>
                      <wp:positionH relativeFrom="column">
                        <wp:posOffset>1410970</wp:posOffset>
                      </wp:positionH>
                      <wp:positionV relativeFrom="paragraph">
                        <wp:posOffset>270510</wp:posOffset>
                      </wp:positionV>
                      <wp:extent cx="1007745" cy="192405"/>
                      <wp:effectExtent l="19050" t="19050" r="40005" b="55245"/>
                      <wp:wrapNone/>
                      <wp:docPr id="34" name="Rectángulo: esquinas redondeadas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7745" cy="192405"/>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0DF5826" id="Rectángulo: esquinas redondeadas 34" o:spid="_x0000_s1026" style="position:absolute;margin-left:111.1pt;margin-top:21.3pt;width:79.35pt;height:15.1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" fillcolor="#70ad47" strokecolor="#f2f2f2" strokeweight="3pt">
                      <v:shadow on="t" color="#375623" opacity=".5" offset="1pt"/>
                    </v:roundrect>
                  </w:pict>
                </mc:Fallback>
              </mc:AlternateContent>
            </w:r>
          </w:p>
        </w:tc>
      </w:tr>
      <w:tr w:rsidR="006F2A9E" w14:paraId="1A5401A6" w14:textId="77777777" w:rsidTr="007A2E19">
        <w:trPr>
          <w:trHeight w:hRule="exact" w:val="77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09A7ECF" w14:textId="77777777" w:rsidR="006F2A9E" w:rsidRDefault="006F2A9E">
            <w:pPr>
              <w:rPr>
                <w:rFonts w:ascii="Tahoma" w:hAnsi="Tahoma" w:cs="Tahoma"/>
              </w:rPr>
            </w:pPr>
          </w:p>
        </w:tc>
        <w:tc>
          <w:tcPr>
            <w:tcW w:w="1591" w:type="pct"/>
            <w:tcBorders>
              <w:top w:val="single" w:sz="4" w:space="0" w:color="auto"/>
              <w:left w:val="single" w:sz="4" w:space="0" w:color="auto"/>
              <w:bottom w:val="single" w:sz="4" w:space="0" w:color="auto"/>
              <w:right w:val="single" w:sz="4" w:space="0" w:color="auto"/>
            </w:tcBorders>
            <w:noWrap/>
            <w:vAlign w:val="center"/>
            <w:hideMark/>
          </w:tcPr>
          <w:p w14:paraId="21FFC170" w14:textId="77777777" w:rsidR="006F2A9E" w:rsidRDefault="006F2A9E">
            <w:pPr>
              <w:rPr>
                <w:rFonts w:ascii="Tahoma" w:hAnsi="Tahoma" w:cs="Tahoma"/>
                <w:b/>
                <w:sz w:val="18"/>
                <w:szCs w:val="18"/>
              </w:rPr>
            </w:pPr>
            <w:r>
              <w:rPr>
                <w:rFonts w:ascii="Tahoma" w:hAnsi="Tahoma" w:cs="Tahoma"/>
                <w:b/>
                <w:sz w:val="18"/>
                <w:szCs w:val="18"/>
              </w:rPr>
              <w:t xml:space="preserve">Plazo de ejecución del Proyecto </w:t>
            </w:r>
          </w:p>
        </w:tc>
        <w:tc>
          <w:tcPr>
            <w:tcW w:w="625" w:type="pct"/>
            <w:tcBorders>
              <w:top w:val="single" w:sz="4" w:space="0" w:color="auto"/>
              <w:left w:val="single" w:sz="4" w:space="0" w:color="auto"/>
              <w:bottom w:val="single" w:sz="4" w:space="0" w:color="auto"/>
              <w:right w:val="single" w:sz="4" w:space="0" w:color="auto"/>
            </w:tcBorders>
            <w:vAlign w:val="center"/>
            <w:hideMark/>
          </w:tcPr>
          <w:p w14:paraId="6BACB14A" w14:textId="77777777" w:rsidR="006F2A9E" w:rsidRDefault="006F2A9E">
            <w:pPr>
              <w:spacing w:line="200" w:lineRule="exact"/>
              <w:jc w:val="center"/>
              <w:rPr>
                <w:rFonts w:ascii="Tahoma" w:hAnsi="Tahoma" w:cs="Tahoma"/>
                <w:color w:val="FF0000"/>
                <w:sz w:val="14"/>
                <w:szCs w:val="18"/>
              </w:rPr>
            </w:pPr>
            <w:r>
              <w:rPr>
                <w:rFonts w:ascii="Tahoma" w:hAnsi="Tahoma" w:cs="Tahoma"/>
                <w:color w:val="FF0000"/>
              </w:rPr>
              <w:t>150</w:t>
            </w:r>
          </w:p>
        </w:tc>
        <w:tc>
          <w:tcPr>
            <w:tcW w:w="2495" w:type="pct"/>
            <w:tcBorders>
              <w:top w:val="single" w:sz="4" w:space="0" w:color="auto"/>
              <w:left w:val="single" w:sz="4" w:space="0" w:color="auto"/>
              <w:bottom w:val="single" w:sz="4" w:space="0" w:color="auto"/>
              <w:right w:val="single" w:sz="4" w:space="0" w:color="auto"/>
            </w:tcBorders>
            <w:hideMark/>
          </w:tcPr>
          <w:p w14:paraId="5B1A4849" w14:textId="2F7F1F0A" w:rsidR="006F2A9E" w:rsidRDefault="006F2A9E">
            <w:pPr>
              <w:spacing w:line="300" w:lineRule="auto"/>
              <w:jc w:val="both"/>
              <w:rPr>
                <w:rFonts w:ascii="Tahoma" w:hAnsi="Tahoma" w:cs="Tahoma"/>
              </w:rPr>
            </w:pPr>
            <w:r>
              <w:rPr>
                <w:rFonts w:asciiTheme="minorHAnsi" w:eastAsiaTheme="minorHAnsi" w:hAnsiTheme="minorHAnsi" w:cstheme="minorBidi"/>
                <w:noProof/>
                <w:sz w:val="22"/>
                <w:szCs w:val="22"/>
                <w:lang w:val="es-BO"/>
              </w:rPr>
              <mc:AlternateContent>
                <mc:Choice Requires="wps">
                  <w:drawing>
                    <wp:anchor distT="0" distB="0" distL="114300" distR="114300" simplePos="0" relativeHeight="251694080" behindDoc="0" locked="0" layoutInCell="1" allowOverlap="1" wp14:anchorId="7176FAEB" wp14:editId="17CD0680">
                      <wp:simplePos x="0" y="0"/>
                      <wp:positionH relativeFrom="column">
                        <wp:posOffset>2555875</wp:posOffset>
                      </wp:positionH>
                      <wp:positionV relativeFrom="paragraph">
                        <wp:posOffset>99695</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31D81498" w14:textId="77777777" w:rsidR="006F2A9E" w:rsidRDefault="006F2A9E" w:rsidP="006F2A9E">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176FAEB" id="_x0000_t202" coordsize="21600,21600" o:spt="202" path="m,l,21600r21600,l21600,xe">
                      <v:stroke joinstyle="miter"/>
                      <v:path gradientshapeok="t" o:connecttype="rect"/>
                    </v:shapetype>
                    <v:shape id="Cuadro de texto 29" o:spid="_x0000_s1031" type="#_x0000_t202" style="position:absolute;left:0;text-align:left;margin-left:201.25pt;margin-top:7.85pt;width:20.75pt;height:15.3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" filled="f" stroked="f" strokeweight=".5pt">
                      <v:textbox>
                        <w:txbxContent>
                          <w:p w14:paraId="31D81498" w14:textId="77777777" w:rsidR="006F2A9E" w:rsidRDefault="006F2A9E" w:rsidP="006F2A9E">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Pr>
                <w:rFonts w:asciiTheme="minorHAnsi" w:eastAsiaTheme="minorHAnsi" w:hAnsiTheme="minorHAnsi" w:cstheme="minorBidi"/>
                <w:noProof/>
                <w:sz w:val="22"/>
                <w:szCs w:val="22"/>
                <w:lang w:val="es-BO"/>
              </w:rPr>
              <mc:AlternateContent>
                <mc:Choice Requires="wps">
                  <w:drawing>
                    <wp:anchor distT="0" distB="0" distL="114300" distR="114300" simplePos="0" relativeHeight="251687936" behindDoc="0" locked="0" layoutInCell="1" allowOverlap="1" wp14:anchorId="7C84F8A3" wp14:editId="2FBA6966">
                      <wp:simplePos x="0" y="0"/>
                      <wp:positionH relativeFrom="column">
                        <wp:posOffset>13335</wp:posOffset>
                      </wp:positionH>
                      <wp:positionV relativeFrom="paragraph">
                        <wp:posOffset>139700</wp:posOffset>
                      </wp:positionV>
                      <wp:extent cx="2411730" cy="165100"/>
                      <wp:effectExtent l="19050" t="19050" r="45720" b="63500"/>
                      <wp:wrapNone/>
                      <wp:docPr id="28" name="Rectángulo: esquinas redondeadas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173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1579B36" id="Rectángulo: esquinas redondeadas 28" o:spid="_x0000_s1026" style="position:absolute;margin-left:1.05pt;margin-top:11pt;width:189.9pt;height:1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" fillcolor="#ed7d31" strokecolor="#f2f2f2" strokeweight="3pt">
                      <v:shadow on="t" color="#843c0c" opacity=".5" offset="1pt"/>
                    </v:roundrect>
                  </w:pict>
                </mc:Fallback>
              </mc:AlternateContent>
            </w:r>
          </w:p>
        </w:tc>
      </w:tr>
      <w:tr w:rsidR="006F2A9E" w14:paraId="414592BD" w14:textId="77777777" w:rsidTr="007A2E19">
        <w:trPr>
          <w:trHeight w:val="770"/>
          <w:jc w:val="center"/>
        </w:trPr>
        <w:tc>
          <w:tcPr>
            <w:tcW w:w="289" w:type="pct"/>
            <w:vMerge w:val="restart"/>
            <w:tcBorders>
              <w:top w:val="single" w:sz="4" w:space="0" w:color="auto"/>
              <w:left w:val="single" w:sz="4" w:space="0" w:color="auto"/>
              <w:bottom w:val="single" w:sz="4" w:space="0" w:color="auto"/>
              <w:right w:val="single" w:sz="4" w:space="0" w:color="auto"/>
            </w:tcBorders>
            <w:noWrap/>
            <w:vAlign w:val="center"/>
          </w:tcPr>
          <w:p w14:paraId="23CFEAB7" w14:textId="77777777" w:rsidR="006F2A9E" w:rsidRDefault="006F2A9E">
            <w:pPr>
              <w:spacing w:line="300" w:lineRule="auto"/>
              <w:jc w:val="both"/>
              <w:rPr>
                <w:rFonts w:ascii="Tahoma" w:hAnsi="Tahoma" w:cs="Tahoma"/>
              </w:rPr>
            </w:pPr>
            <w:r>
              <w:rPr>
                <w:rFonts w:ascii="Tahoma" w:hAnsi="Tahoma" w:cs="Tahoma"/>
              </w:rPr>
              <w:lastRenderedPageBreak/>
              <w:t>3</w:t>
            </w:r>
          </w:p>
          <w:p w14:paraId="7A6C24CD" w14:textId="77777777" w:rsidR="006F2A9E" w:rsidRDefault="006F2A9E">
            <w:pPr>
              <w:spacing w:line="300" w:lineRule="auto"/>
              <w:jc w:val="both"/>
              <w:rPr>
                <w:rFonts w:ascii="Tahoma" w:hAnsi="Tahoma" w:cs="Tahoma"/>
              </w:rPr>
            </w:pPr>
          </w:p>
        </w:tc>
        <w:tc>
          <w:tcPr>
            <w:tcW w:w="1591" w:type="pct"/>
            <w:tcBorders>
              <w:top w:val="single" w:sz="4" w:space="0" w:color="auto"/>
              <w:left w:val="single" w:sz="4" w:space="0" w:color="auto"/>
              <w:bottom w:val="single" w:sz="4" w:space="0" w:color="auto"/>
              <w:right w:val="single" w:sz="4" w:space="0" w:color="auto"/>
            </w:tcBorders>
            <w:noWrap/>
            <w:vAlign w:val="center"/>
            <w:hideMark/>
          </w:tcPr>
          <w:p w14:paraId="53094DD6" w14:textId="77777777" w:rsidR="007A2E19" w:rsidRDefault="006F2A9E">
            <w:pPr>
              <w:rPr>
                <w:rFonts w:ascii="Tahoma" w:hAnsi="Tahoma" w:cs="Tahoma"/>
                <w:sz w:val="18"/>
                <w:szCs w:val="18"/>
              </w:rPr>
            </w:pPr>
            <w:r>
              <w:rPr>
                <w:rFonts w:ascii="Tahoma" w:hAnsi="Tahoma" w:cs="Tahoma"/>
                <w:b/>
                <w:sz w:val="18"/>
                <w:szCs w:val="18"/>
              </w:rPr>
              <w:t>Producto 4</w:t>
            </w:r>
            <w:r>
              <w:rPr>
                <w:rFonts w:ascii="Tahoma" w:hAnsi="Tahoma" w:cs="Tahoma"/>
                <w:sz w:val="18"/>
                <w:szCs w:val="18"/>
              </w:rPr>
              <w:t xml:space="preserve"> – Informe de </w:t>
            </w:r>
          </w:p>
          <w:p w14:paraId="21CCC0C3" w14:textId="77D8CBA4" w:rsidR="006F2A9E" w:rsidRDefault="006F2A9E">
            <w:pPr>
              <w:rPr>
                <w:rFonts w:ascii="Tahoma" w:hAnsi="Tahoma" w:cs="Tahoma"/>
                <w:b/>
                <w:sz w:val="18"/>
                <w:szCs w:val="18"/>
              </w:rPr>
            </w:pPr>
            <w:r>
              <w:rPr>
                <w:rFonts w:ascii="Tahoma" w:hAnsi="Tahoma" w:cs="Tahoma"/>
                <w:sz w:val="18"/>
                <w:szCs w:val="18"/>
              </w:rPr>
              <w:t>Producto final (</w:t>
            </w:r>
            <w:r>
              <w:rPr>
                <w:rFonts w:ascii="Tahoma" w:hAnsi="Tahoma" w:cs="Tahoma"/>
                <w:color w:val="3333FF"/>
                <w:sz w:val="18"/>
                <w:szCs w:val="18"/>
              </w:rPr>
              <w:t>Recepción Definitiva)</w:t>
            </w:r>
          </w:p>
        </w:tc>
        <w:tc>
          <w:tcPr>
            <w:tcW w:w="625" w:type="pct"/>
            <w:tcBorders>
              <w:top w:val="single" w:sz="4" w:space="0" w:color="auto"/>
              <w:left w:val="single" w:sz="4" w:space="0" w:color="auto"/>
              <w:bottom w:val="single" w:sz="4" w:space="0" w:color="auto"/>
              <w:right w:val="single" w:sz="4" w:space="0" w:color="auto"/>
            </w:tcBorders>
            <w:vAlign w:val="center"/>
            <w:hideMark/>
          </w:tcPr>
          <w:p w14:paraId="470BCF15" w14:textId="77777777" w:rsidR="006F2A9E" w:rsidRDefault="006F2A9E">
            <w:pPr>
              <w:spacing w:line="200" w:lineRule="exact"/>
              <w:jc w:val="center"/>
              <w:rPr>
                <w:rFonts w:ascii="Tahoma" w:hAnsi="Tahoma" w:cs="Tahoma"/>
                <w:sz w:val="14"/>
                <w:szCs w:val="14"/>
              </w:rPr>
            </w:pPr>
            <w:r>
              <w:rPr>
                <w:rFonts w:ascii="Tahoma" w:hAnsi="Tahoma" w:cs="Tahoma"/>
                <w:color w:val="FF0000"/>
              </w:rPr>
              <w:t xml:space="preserve">15 </w:t>
            </w:r>
          </w:p>
        </w:tc>
        <w:tc>
          <w:tcPr>
            <w:tcW w:w="2495" w:type="pct"/>
            <w:tcBorders>
              <w:top w:val="single" w:sz="4" w:space="0" w:color="auto"/>
              <w:left w:val="single" w:sz="4" w:space="0" w:color="auto"/>
              <w:bottom w:val="single" w:sz="4" w:space="0" w:color="auto"/>
              <w:right w:val="single" w:sz="4" w:space="0" w:color="auto"/>
            </w:tcBorders>
            <w:hideMark/>
          </w:tcPr>
          <w:p w14:paraId="2B143518" w14:textId="0998443E" w:rsidR="006F2A9E" w:rsidRDefault="006F2A9E">
            <w:pPr>
              <w:spacing w:line="300" w:lineRule="auto"/>
              <w:jc w:val="both"/>
              <w:rPr>
                <w:noProof/>
                <w:lang w:val="es-BO" w:eastAsia="es-BO"/>
              </w:rPr>
            </w:pPr>
            <w:r>
              <w:rPr>
                <w:rFonts w:asciiTheme="minorHAnsi" w:eastAsiaTheme="minorHAnsi" w:hAnsiTheme="minorHAnsi" w:cstheme="minorBidi"/>
                <w:noProof/>
                <w:sz w:val="22"/>
                <w:szCs w:val="22"/>
                <w:lang w:val="es-BO"/>
              </w:rPr>
              <mc:AlternateContent>
                <mc:Choice Requires="wps">
                  <w:drawing>
                    <wp:anchor distT="0" distB="0" distL="114300" distR="114300" simplePos="0" relativeHeight="251693056" behindDoc="0" locked="0" layoutInCell="1" allowOverlap="1" wp14:anchorId="14437B61" wp14:editId="43114BDD">
                      <wp:simplePos x="0" y="0"/>
                      <wp:positionH relativeFrom="column">
                        <wp:posOffset>2438400</wp:posOffset>
                      </wp:positionH>
                      <wp:positionV relativeFrom="paragraph">
                        <wp:posOffset>-805815</wp:posOffset>
                      </wp:positionV>
                      <wp:extent cx="10795" cy="1083310"/>
                      <wp:effectExtent l="95250" t="19050" r="65405" b="40640"/>
                      <wp:wrapNone/>
                      <wp:docPr id="27" name="Conector recto de flecha 27"/>
                      <wp:cNvGraphicFramePr/>
                      <a:graphic xmlns:a="http://schemas.openxmlformats.org/drawingml/2006/main">
                        <a:graphicData uri="http://schemas.microsoft.com/office/word/2010/wordprocessingShape">
                          <wps:wsp>
                            <wps:cNvCnPr/>
                            <wps:spPr>
                              <a:xfrm flipH="1">
                                <a:off x="0" y="0"/>
                                <a:ext cx="10795" cy="1083310"/>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DD49CAE" id="Conector recto de flecha 27" o:spid="_x0000_s1026" type="#_x0000_t32" style="position:absolute;margin-left:192pt;margin-top:-63.45pt;width:.85pt;height:85.3pt;flip:x;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" strokecolor="#ed7d31" strokeweight="2.5pt">
                      <v:stroke endarrow="block" joinstyle="miter"/>
                    </v:shape>
                  </w:pict>
                </mc:Fallback>
              </mc:AlternateContent>
            </w:r>
            <w:r>
              <w:rPr>
                <w:rFonts w:asciiTheme="minorHAnsi" w:eastAsiaTheme="minorHAnsi" w:hAnsiTheme="minorHAnsi" w:cstheme="minorBidi"/>
                <w:noProof/>
                <w:sz w:val="22"/>
                <w:szCs w:val="22"/>
                <w:lang w:val="es-BO"/>
              </w:rPr>
              <mc:AlternateContent>
                <mc:Choice Requires="wps">
                  <w:drawing>
                    <wp:anchor distT="0" distB="0" distL="114300" distR="114300" simplePos="0" relativeHeight="251685888" behindDoc="0" locked="0" layoutInCell="1" allowOverlap="1" wp14:anchorId="7BE0FCF2" wp14:editId="45FA2570">
                      <wp:simplePos x="0" y="0"/>
                      <wp:positionH relativeFrom="column">
                        <wp:posOffset>2424430</wp:posOffset>
                      </wp:positionH>
                      <wp:positionV relativeFrom="paragraph">
                        <wp:posOffset>189865</wp:posOffset>
                      </wp:positionV>
                      <wp:extent cx="612140" cy="162560"/>
                      <wp:effectExtent l="19050" t="19050" r="35560" b="66040"/>
                      <wp:wrapNone/>
                      <wp:docPr id="25" name="Rectángulo: esquinas redondeadas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505"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106D0D1" id="Rectángulo: esquinas redondeadas 25" o:spid="_x0000_s1026" style="position:absolute;margin-left:190.9pt;margin-top:14.95pt;width:48.2pt;height:12.8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" fillcolor="#70ad47" strokecolor="#f2f2f2" strokeweight="3pt">
                      <v:shadow on="t" color="#385723" opacity=".5" offset="1pt"/>
                    </v:roundrect>
                  </w:pict>
                </mc:Fallback>
              </mc:AlternateContent>
            </w:r>
          </w:p>
        </w:tc>
      </w:tr>
      <w:tr w:rsidR="006F2A9E" w14:paraId="75FBBB5E" w14:textId="77777777" w:rsidTr="007A2E19">
        <w:trPr>
          <w:trHeight w:hRule="exact" w:val="71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51B3F45" w14:textId="77777777" w:rsidR="006F2A9E" w:rsidRDefault="006F2A9E">
            <w:pPr>
              <w:rPr>
                <w:rFonts w:ascii="Tahoma" w:hAnsi="Tahoma" w:cs="Tahoma"/>
              </w:rPr>
            </w:pPr>
          </w:p>
        </w:tc>
        <w:tc>
          <w:tcPr>
            <w:tcW w:w="1591" w:type="pct"/>
            <w:tcBorders>
              <w:top w:val="single" w:sz="4" w:space="0" w:color="auto"/>
              <w:left w:val="single" w:sz="4" w:space="0" w:color="auto"/>
              <w:bottom w:val="single" w:sz="4" w:space="0" w:color="auto"/>
              <w:right w:val="single" w:sz="4" w:space="0" w:color="auto"/>
            </w:tcBorders>
            <w:noWrap/>
            <w:vAlign w:val="center"/>
            <w:hideMark/>
          </w:tcPr>
          <w:p w14:paraId="761425D3" w14:textId="77777777" w:rsidR="007A2E19" w:rsidRDefault="006F2A9E">
            <w:pPr>
              <w:spacing w:line="300" w:lineRule="auto"/>
              <w:rPr>
                <w:rFonts w:ascii="Tahoma" w:hAnsi="Tahoma" w:cs="Tahoma"/>
                <w:b/>
                <w:sz w:val="18"/>
                <w:szCs w:val="18"/>
              </w:rPr>
            </w:pPr>
            <w:r>
              <w:rPr>
                <w:rFonts w:ascii="Tahoma" w:hAnsi="Tahoma" w:cs="Tahoma"/>
                <w:b/>
                <w:sz w:val="18"/>
                <w:szCs w:val="18"/>
              </w:rPr>
              <w:t xml:space="preserve">Plazo de Ejecución </w:t>
            </w:r>
          </w:p>
          <w:p w14:paraId="2156EF0B" w14:textId="6D79D603" w:rsidR="006F2A9E" w:rsidRDefault="006F2A9E">
            <w:pPr>
              <w:spacing w:line="300" w:lineRule="auto"/>
              <w:rPr>
                <w:rFonts w:ascii="Tahoma" w:hAnsi="Tahoma" w:cs="Tahoma"/>
                <w:b/>
                <w:sz w:val="18"/>
                <w:szCs w:val="18"/>
              </w:rPr>
            </w:pPr>
            <w:r>
              <w:rPr>
                <w:rFonts w:ascii="Tahoma" w:hAnsi="Tahoma" w:cs="Tahoma"/>
                <w:b/>
                <w:sz w:val="18"/>
                <w:szCs w:val="18"/>
              </w:rPr>
              <w:t>de la Consultoría</w:t>
            </w:r>
          </w:p>
        </w:tc>
        <w:tc>
          <w:tcPr>
            <w:tcW w:w="625" w:type="pct"/>
            <w:tcBorders>
              <w:top w:val="single" w:sz="4" w:space="0" w:color="auto"/>
              <w:left w:val="single" w:sz="4" w:space="0" w:color="auto"/>
              <w:bottom w:val="single" w:sz="4" w:space="0" w:color="auto"/>
              <w:right w:val="single" w:sz="4" w:space="0" w:color="auto"/>
            </w:tcBorders>
            <w:vAlign w:val="center"/>
            <w:hideMark/>
          </w:tcPr>
          <w:p w14:paraId="1F1D3C95" w14:textId="77777777" w:rsidR="006F2A9E" w:rsidRDefault="006F2A9E">
            <w:pPr>
              <w:spacing w:line="200" w:lineRule="exact"/>
              <w:jc w:val="center"/>
              <w:rPr>
                <w:rFonts w:ascii="Tahoma" w:hAnsi="Tahoma" w:cs="Tahoma"/>
                <w:color w:val="FF0000"/>
                <w:sz w:val="14"/>
                <w:szCs w:val="18"/>
              </w:rPr>
            </w:pPr>
            <w:r>
              <w:rPr>
                <w:rFonts w:ascii="Tahoma" w:hAnsi="Tahoma" w:cs="Tahoma"/>
                <w:color w:val="FF0000"/>
              </w:rPr>
              <w:t>165</w:t>
            </w:r>
            <w:r>
              <w:rPr>
                <w:rFonts w:ascii="Tahoma" w:hAnsi="Tahoma" w:cs="Tahoma"/>
                <w:color w:val="FF0000"/>
                <w:sz w:val="14"/>
                <w:szCs w:val="18"/>
              </w:rPr>
              <w:t xml:space="preserve"> </w:t>
            </w:r>
          </w:p>
        </w:tc>
        <w:tc>
          <w:tcPr>
            <w:tcW w:w="2495" w:type="pct"/>
            <w:tcBorders>
              <w:top w:val="single" w:sz="4" w:space="0" w:color="auto"/>
              <w:left w:val="single" w:sz="4" w:space="0" w:color="auto"/>
              <w:bottom w:val="single" w:sz="4" w:space="0" w:color="auto"/>
              <w:right w:val="single" w:sz="4" w:space="0" w:color="auto"/>
            </w:tcBorders>
            <w:hideMark/>
          </w:tcPr>
          <w:p w14:paraId="3FA9F3D3" w14:textId="3BC8A748" w:rsidR="006F2A9E" w:rsidRDefault="006F2A9E">
            <w:pPr>
              <w:spacing w:line="300" w:lineRule="auto"/>
              <w:jc w:val="both"/>
              <w:rPr>
                <w:rFonts w:ascii="Tahoma" w:hAnsi="Tahoma" w:cs="Tahoma"/>
                <w:noProof/>
                <w:color w:val="FF0000"/>
                <w:lang w:eastAsia="es-ES"/>
              </w:rPr>
            </w:pPr>
            <w:r>
              <w:rPr>
                <w:rFonts w:asciiTheme="minorHAnsi" w:eastAsiaTheme="minorHAnsi" w:hAnsiTheme="minorHAnsi" w:cstheme="minorBidi"/>
                <w:noProof/>
                <w:sz w:val="22"/>
                <w:szCs w:val="22"/>
                <w:lang w:val="es-BO"/>
              </w:rPr>
              <mc:AlternateContent>
                <mc:Choice Requires="wps">
                  <w:drawing>
                    <wp:anchor distT="0" distB="0" distL="114300" distR="114300" simplePos="0" relativeHeight="251691008" behindDoc="0" locked="0" layoutInCell="1" allowOverlap="1" wp14:anchorId="0154BF69" wp14:editId="74C81B35">
                      <wp:simplePos x="0" y="0"/>
                      <wp:positionH relativeFrom="column">
                        <wp:posOffset>3000375</wp:posOffset>
                      </wp:positionH>
                      <wp:positionV relativeFrom="paragraph">
                        <wp:posOffset>92075</wp:posOffset>
                      </wp:positionV>
                      <wp:extent cx="343535" cy="194310"/>
                      <wp:effectExtent l="0" t="0" r="0" b="0"/>
                      <wp:wrapNone/>
                      <wp:docPr id="23" name="Cuadro de texto 23"/>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499ACE0E" w14:textId="77777777" w:rsidR="006F2A9E" w:rsidRDefault="006F2A9E" w:rsidP="006F2A9E">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54BF69" id="Cuadro de texto 23" o:spid="_x0000_s1032" type="#_x0000_t202" style="position:absolute;left:0;text-align:left;margin-left:236.25pt;margin-top:7.25pt;width:27.05pt;height:15.3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" filled="f" stroked="f" strokeweight=".5pt">
                      <v:textbox>
                        <w:txbxContent>
                          <w:p w14:paraId="499ACE0E" w14:textId="77777777" w:rsidR="006F2A9E" w:rsidRDefault="006F2A9E" w:rsidP="006F2A9E">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Pr>
                <w:rFonts w:asciiTheme="minorHAnsi" w:eastAsiaTheme="minorHAnsi" w:hAnsiTheme="minorHAnsi" w:cstheme="minorBidi"/>
                <w:noProof/>
                <w:sz w:val="22"/>
                <w:szCs w:val="22"/>
                <w:lang w:val="es-BO"/>
              </w:rPr>
              <mc:AlternateContent>
                <mc:Choice Requires="wps">
                  <w:drawing>
                    <wp:anchor distT="0" distB="0" distL="114300" distR="114300" simplePos="0" relativeHeight="251689984" behindDoc="0" locked="0" layoutInCell="1" allowOverlap="1" wp14:anchorId="2B3FDD69" wp14:editId="1155A8C7">
                      <wp:simplePos x="0" y="0"/>
                      <wp:positionH relativeFrom="column">
                        <wp:posOffset>35560</wp:posOffset>
                      </wp:positionH>
                      <wp:positionV relativeFrom="paragraph">
                        <wp:posOffset>143510</wp:posOffset>
                      </wp:positionV>
                      <wp:extent cx="3023870" cy="172085"/>
                      <wp:effectExtent l="19050" t="19050" r="43180" b="56515"/>
                      <wp:wrapNone/>
                      <wp:docPr id="12" name="Rectángulo: esquinas redondeadas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3870" cy="17145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1A60E7E" id="Rectángulo: esquinas redondeadas 12" o:spid="_x0000_s1026" style="position:absolute;margin-left:2.8pt;margin-top:11.3pt;width:238.1pt;height:13.5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" fillcolor="#ed7d31" strokecolor="#f2f2f2" strokeweight="3pt">
                      <v:shadow on="t" color="#843c0c" opacity=".5" offset="1pt"/>
                    </v:roundrect>
                  </w:pict>
                </mc:Fallback>
              </mc:AlternateContent>
            </w:r>
          </w:p>
        </w:tc>
      </w:tr>
      <w:bookmarkEnd w:id="64"/>
    </w:tbl>
    <w:p w14:paraId="554FFD8F" w14:textId="77777777" w:rsidR="006F2A9E" w:rsidRDefault="006F2A9E" w:rsidP="006F2A9E">
      <w:pPr>
        <w:spacing w:line="260" w:lineRule="atLeast"/>
        <w:jc w:val="both"/>
        <w:rPr>
          <w:rFonts w:ascii="Tahoma" w:hAnsi="Tahoma" w:cs="Tahoma"/>
        </w:rPr>
      </w:pPr>
    </w:p>
    <w:p w14:paraId="78BF2CE4" w14:textId="77777777" w:rsidR="006F2A9E" w:rsidRDefault="006F2A9E" w:rsidP="006F2A9E">
      <w:pPr>
        <w:spacing w:line="300" w:lineRule="auto"/>
        <w:jc w:val="both"/>
        <w:rPr>
          <w:rFonts w:ascii="Tahoma" w:hAnsi="Tahoma" w:cs="Tahoma"/>
          <w:b/>
          <w:color w:val="000000"/>
          <w:lang w:val="es-ES_tradnl"/>
        </w:rPr>
      </w:pPr>
      <w:r>
        <w:rPr>
          <w:rFonts w:ascii="Tahoma" w:hAnsi="Tahoma" w:cs="Tahoma"/>
          <w:b/>
          <w:color w:val="000000"/>
          <w:lang w:val="es-ES_tradnl"/>
        </w:rPr>
        <w:t>Notas:</w:t>
      </w:r>
    </w:p>
    <w:p w14:paraId="592A0DC7" w14:textId="77777777" w:rsidR="006F2A9E" w:rsidRDefault="006F2A9E" w:rsidP="006F2A9E">
      <w:pPr>
        <w:numPr>
          <w:ilvl w:val="1"/>
          <w:numId w:val="62"/>
        </w:numPr>
        <w:spacing w:line="240" w:lineRule="atLeast"/>
        <w:ind w:left="426"/>
        <w:jc w:val="both"/>
        <w:rPr>
          <w:rFonts w:ascii="Tahoma" w:hAnsi="Tahoma" w:cs="Tahoma"/>
          <w:lang w:val="es-ES_tradnl"/>
        </w:rPr>
      </w:pPr>
      <w:bookmarkStart w:id="65" w:name="_Toc71811154"/>
      <w:r>
        <w:rPr>
          <w:rFonts w:ascii="Tahoma" w:hAnsi="Tahoma" w:cs="Tahoma"/>
          <w:lang w:val="es-ES_tradnl"/>
        </w:rPr>
        <w:t>El método de la ruta crítica (CPM) programa los alcances de la consultoría basado en:</w:t>
      </w:r>
    </w:p>
    <w:p w14:paraId="3D5F7B50" w14:textId="77777777" w:rsidR="006F2A9E" w:rsidRDefault="006F2A9E" w:rsidP="006F2A9E">
      <w:pPr>
        <w:numPr>
          <w:ilvl w:val="2"/>
          <w:numId w:val="63"/>
        </w:numPr>
        <w:spacing w:line="240" w:lineRule="atLeast"/>
        <w:ind w:left="709"/>
        <w:jc w:val="both"/>
        <w:rPr>
          <w:rFonts w:ascii="Tahoma" w:hAnsi="Tahoma" w:cs="Tahoma"/>
          <w:lang w:val="es-ES_tradnl"/>
        </w:rPr>
      </w:pPr>
      <w:r>
        <w:rPr>
          <w:rFonts w:ascii="Tahoma" w:hAnsi="Tahoma" w:cs="Tahoma"/>
          <w:lang w:val="es-ES_tradnl"/>
        </w:rPr>
        <w:t>Lista de productos necesarios para finalizar el proyecto,</w:t>
      </w:r>
    </w:p>
    <w:p w14:paraId="130A74BF" w14:textId="77777777" w:rsidR="006F2A9E" w:rsidRDefault="006F2A9E" w:rsidP="006F2A9E">
      <w:pPr>
        <w:numPr>
          <w:ilvl w:val="2"/>
          <w:numId w:val="63"/>
        </w:numPr>
        <w:spacing w:line="240" w:lineRule="atLeast"/>
        <w:ind w:left="709"/>
        <w:jc w:val="both"/>
        <w:rPr>
          <w:rFonts w:ascii="Tahoma" w:hAnsi="Tahoma" w:cs="Tahoma"/>
          <w:lang w:val="es-ES_tradnl"/>
        </w:rPr>
      </w:pPr>
      <w:r>
        <w:rPr>
          <w:rFonts w:ascii="Tahoma" w:hAnsi="Tahoma" w:cs="Tahoma"/>
          <w:lang w:val="es-ES_tradnl"/>
        </w:rPr>
        <w:t>Las dependencias entre los mismos,</w:t>
      </w:r>
    </w:p>
    <w:p w14:paraId="132D7E35" w14:textId="77777777" w:rsidR="006F2A9E" w:rsidRDefault="006F2A9E" w:rsidP="006F2A9E">
      <w:pPr>
        <w:numPr>
          <w:ilvl w:val="2"/>
          <w:numId w:val="63"/>
        </w:numPr>
        <w:spacing w:line="240" w:lineRule="atLeast"/>
        <w:ind w:left="709"/>
        <w:jc w:val="both"/>
        <w:rPr>
          <w:rFonts w:ascii="Tahoma" w:hAnsi="Tahoma" w:cs="Tahoma"/>
          <w:lang w:val="es-ES_tradnl"/>
        </w:rPr>
      </w:pPr>
      <w:r>
        <w:rPr>
          <w:rFonts w:ascii="Tahoma" w:hAnsi="Tahoma" w:cs="Tahoma"/>
          <w:lang w:val="es-ES_tradnl"/>
        </w:rPr>
        <w:t>El tiempo (plazo) para alcanzar cada producto.</w:t>
      </w:r>
    </w:p>
    <w:p w14:paraId="534F8148" w14:textId="77777777" w:rsidR="006F2A9E" w:rsidRDefault="006F2A9E" w:rsidP="006F2A9E">
      <w:pPr>
        <w:numPr>
          <w:ilvl w:val="1"/>
          <w:numId w:val="62"/>
        </w:numPr>
        <w:spacing w:line="240" w:lineRule="atLeast"/>
        <w:ind w:left="426"/>
        <w:jc w:val="both"/>
        <w:rPr>
          <w:rFonts w:ascii="Tahoma" w:hAnsi="Tahoma" w:cs="Tahoma"/>
          <w:lang w:val="es-ES_tradnl"/>
        </w:rPr>
      </w:pPr>
      <w:r>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2C1F92AE" w14:textId="77777777" w:rsidR="006F2A9E" w:rsidRDefault="006F2A9E" w:rsidP="006F2A9E">
      <w:pPr>
        <w:numPr>
          <w:ilvl w:val="1"/>
          <w:numId w:val="62"/>
        </w:numPr>
        <w:spacing w:line="240" w:lineRule="atLeast"/>
        <w:ind w:left="426"/>
        <w:jc w:val="both"/>
        <w:rPr>
          <w:rFonts w:ascii="Tahoma" w:hAnsi="Tahoma" w:cs="Tahoma"/>
          <w:lang w:val="es-ES_tradnl"/>
        </w:rPr>
      </w:pPr>
      <w:r>
        <w:rPr>
          <w:rFonts w:ascii="Tahoma" w:hAnsi="Tahoma" w:cs="Tahoma"/>
          <w:lang w:val="es-ES_tradnl"/>
        </w:rPr>
        <w:t>Este proceso también determina qué actividades son "críticas" (es decir, pueden alargar la ruta del proyecto).</w:t>
      </w:r>
    </w:p>
    <w:p w14:paraId="524AE9C9" w14:textId="77777777" w:rsidR="006F2A9E" w:rsidRDefault="006F2A9E" w:rsidP="006F2A9E">
      <w:pPr>
        <w:numPr>
          <w:ilvl w:val="1"/>
          <w:numId w:val="62"/>
        </w:numPr>
        <w:spacing w:line="240" w:lineRule="atLeast"/>
        <w:ind w:left="426"/>
        <w:jc w:val="both"/>
        <w:rPr>
          <w:rFonts w:ascii="Tahoma" w:hAnsi="Tahoma" w:cs="Tahoma"/>
          <w:lang w:val="es-ES_tradnl"/>
        </w:rPr>
      </w:pPr>
      <w:bookmarkStart w:id="66" w:name="_Hlk179908470"/>
      <w:bookmarkStart w:id="67" w:name="_Hlk170197918"/>
      <w:r>
        <w:rPr>
          <w:rFonts w:ascii="Tahoma" w:hAnsi="Tahoma" w:cs="Tahoma"/>
          <w:lang w:val="es-ES_tradnl"/>
        </w:rPr>
        <w:t xml:space="preserve">La </w:t>
      </w:r>
      <w:bookmarkStart w:id="68" w:name="_Hlk180334785"/>
      <w:r>
        <w:rPr>
          <w:rFonts w:ascii="Tahoma" w:hAnsi="Tahoma" w:cs="Tahoma"/>
          <w:lang w:val="es-ES_tradnl"/>
        </w:rPr>
        <w:t xml:space="preserve">Entidad Ejecutora tendrá hasta 5 días hábiles como máximo para presentar el inicio de las gestiones correspondientes a la emisión de los </w:t>
      </w:r>
      <w:r>
        <w:rPr>
          <w:rFonts w:ascii="Tahoma" w:hAnsi="Tahoma" w:cs="Tahoma"/>
          <w:color w:val="3333FF"/>
          <w:lang w:val="es-ES_tradnl"/>
        </w:rPr>
        <w:t>Certificados</w:t>
      </w:r>
      <w:r>
        <w:rPr>
          <w:rFonts w:ascii="Tahoma" w:hAnsi="Tahoma" w:cs="Tahoma"/>
          <w:lang w:val="es-ES_tradnl"/>
        </w:rPr>
        <w:t xml:space="preserve"> de No Propiedad emitido por Derechos reales, en caso de incumplimiento de los plazos indicados atribuibles a la Entidad Ejecutora, no serán considerados como evento compensable. Por otro lado, si el retraso </w:t>
      </w:r>
      <w:r>
        <w:rPr>
          <w:rFonts w:ascii="Tahoma" w:hAnsi="Tahoma" w:cs="Tahoma"/>
          <w:color w:val="3333FF"/>
          <w:lang w:val="es-ES_tradnl"/>
        </w:rPr>
        <w:t xml:space="preserve">se da </w:t>
      </w:r>
      <w:r>
        <w:rPr>
          <w:rFonts w:ascii="Tahoma" w:hAnsi="Tahoma" w:cs="Tahoma"/>
          <w:lang w:val="es-ES_tradnl"/>
        </w:rPr>
        <w:t xml:space="preserve">en la emisión de los Certificados de no Propiedad que son emitidos por Derechos Reales, el Fiscal de Proyecto analizará la posible </w:t>
      </w:r>
      <w:r>
        <w:rPr>
          <w:rFonts w:ascii="Tahoma" w:hAnsi="Tahoma" w:cs="Tahoma"/>
          <w:color w:val="3333FF"/>
          <w:lang w:val="es-ES_tradnl"/>
        </w:rPr>
        <w:t xml:space="preserve">ampliación de plazo o suspensión de actividades </w:t>
      </w:r>
      <w:r>
        <w:rPr>
          <w:rFonts w:ascii="Tahoma" w:hAnsi="Tahoma" w:cs="Tahoma"/>
          <w:lang w:val="es-ES_tradnl"/>
        </w:rPr>
        <w:t>del proyecto a cuyo efecto, el Inspector preparará la respectiva Orden de Cambio.</w:t>
      </w:r>
    </w:p>
    <w:p w14:paraId="1EF7B64A" w14:textId="77777777" w:rsidR="006F2A9E" w:rsidRDefault="006F2A9E" w:rsidP="006F2A9E">
      <w:pPr>
        <w:numPr>
          <w:ilvl w:val="1"/>
          <w:numId w:val="62"/>
        </w:numPr>
        <w:spacing w:line="240" w:lineRule="atLeast"/>
        <w:ind w:left="426"/>
        <w:jc w:val="both"/>
        <w:rPr>
          <w:rFonts w:ascii="Tahoma" w:hAnsi="Tahoma" w:cs="Tahoma"/>
          <w:lang w:val="es-ES_tradnl"/>
        </w:rPr>
      </w:pPr>
      <w:bookmarkStart w:id="69" w:name="_Hlk180160536"/>
      <w:bookmarkEnd w:id="66"/>
      <w:r>
        <w:rPr>
          <w:rFonts w:ascii="Tahoma" w:hAnsi="Tahoma" w:cs="Tahoma"/>
        </w:rPr>
        <w:t>(En caso que la presentación de los documentos de los Productos remitida al Fiscal de Proyecto se encuentre en fin de semana o feriado este deberá ser presentado el primer día hábil)</w:t>
      </w:r>
    </w:p>
    <w:bookmarkEnd w:id="68"/>
    <w:bookmarkEnd w:id="69"/>
    <w:p w14:paraId="2018E870" w14:textId="77777777" w:rsidR="006F2A9E" w:rsidRDefault="006F2A9E" w:rsidP="006F2A9E">
      <w:pPr>
        <w:spacing w:line="240" w:lineRule="atLeast"/>
        <w:jc w:val="both"/>
        <w:rPr>
          <w:rFonts w:ascii="Tahoma" w:hAnsi="Tahoma" w:cs="Tahoma"/>
        </w:rPr>
      </w:pPr>
      <w:r>
        <w:rPr>
          <w:rFonts w:ascii="Tahoma" w:hAnsi="Tahoma" w:cs="Tahoma"/>
        </w:rPr>
        <w:t>(*) Periodo constructivo de la obra.</w:t>
      </w:r>
    </w:p>
    <w:p w14:paraId="7699C2F6" w14:textId="77777777" w:rsidR="006F2A9E" w:rsidRDefault="006F2A9E" w:rsidP="006F2A9E">
      <w:pPr>
        <w:spacing w:line="240" w:lineRule="atLeast"/>
        <w:jc w:val="both"/>
        <w:rPr>
          <w:rFonts w:ascii="Tahoma" w:hAnsi="Tahoma" w:cs="Tahoma"/>
        </w:rPr>
      </w:pPr>
      <w:r>
        <w:rPr>
          <w:rFonts w:ascii="Tahoma" w:hAnsi="Tahoma" w:cs="Tahoma"/>
        </w:rPr>
        <w:t>(**) Periodo administrativo de la consultoría.</w:t>
      </w:r>
    </w:p>
    <w:p w14:paraId="03D95301" w14:textId="77777777" w:rsidR="006F2A9E" w:rsidRDefault="006F2A9E" w:rsidP="006F2A9E">
      <w:pPr>
        <w:spacing w:line="240" w:lineRule="atLeast"/>
        <w:jc w:val="both"/>
        <w:rPr>
          <w:rFonts w:ascii="Tahoma" w:hAnsi="Tahoma" w:cs="Tahoma"/>
        </w:rPr>
      </w:pPr>
      <w:r>
        <w:rPr>
          <w:rFonts w:ascii="Tahoma" w:hAnsi="Tahoma" w:cs="Tahoma"/>
        </w:rPr>
        <w:t>En caso de que se necesite una ampliación de plazo en algún producto, se realizará una Orden de Cambio por ampliación de plazo o Contrato Modificatorio según corresponda.</w:t>
      </w:r>
    </w:p>
    <w:p w14:paraId="4351F5C0" w14:textId="77777777" w:rsidR="006F2A9E" w:rsidRDefault="006F2A9E" w:rsidP="006F2A9E">
      <w:pPr>
        <w:spacing w:line="240" w:lineRule="atLeast"/>
        <w:jc w:val="both"/>
        <w:rPr>
          <w:rFonts w:ascii="Tahoma" w:hAnsi="Tahoma" w:cs="Tahoma"/>
        </w:rPr>
      </w:pPr>
      <w:r>
        <w:rPr>
          <w:rFonts w:ascii="Tahoma" w:hAnsi="Tahoma" w:cs="Tahoma"/>
        </w:rPr>
        <w:t xml:space="preserve">Las multas se constituyen en un instrumento sancionatorio que no modifica </w:t>
      </w:r>
      <w:r>
        <w:rPr>
          <w:rFonts w:ascii="Tahoma" w:hAnsi="Tahoma" w:cs="Tahoma"/>
          <w:b/>
          <w:bCs/>
        </w:rPr>
        <w:t>el plazo de ejecución del Proyecto.</w:t>
      </w:r>
    </w:p>
    <w:bookmarkEnd w:id="67"/>
    <w:p w14:paraId="3A4D9CEB" w14:textId="77777777" w:rsidR="006F2A9E" w:rsidRDefault="006F2A9E" w:rsidP="006F2A9E">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Pr>
          <w:rFonts w:ascii="Tahoma" w:hAnsi="Tahoma" w:cs="Tahoma"/>
          <w:b/>
          <w:bCs/>
          <w:color w:val="000000"/>
          <w:kern w:val="32"/>
          <w:lang w:val="es-ES_tradnl"/>
        </w:rPr>
        <w:t>PRECIO REFERENCIAL</w:t>
      </w:r>
      <w:bookmarkEnd w:id="65"/>
    </w:p>
    <w:p w14:paraId="4E89B8DD" w14:textId="77777777" w:rsidR="006F2A9E" w:rsidRDefault="006F2A9E" w:rsidP="006F2A9E">
      <w:pPr>
        <w:spacing w:line="240" w:lineRule="atLeast"/>
        <w:jc w:val="both"/>
        <w:rPr>
          <w:rFonts w:ascii="Tahoma" w:hAnsi="Tahoma" w:cs="Tahoma"/>
        </w:rPr>
      </w:pPr>
      <w:r>
        <w:rPr>
          <w:rFonts w:ascii="Tahoma" w:hAnsi="Tahoma" w:cs="Tahoma"/>
        </w:rPr>
        <w:t xml:space="preserve">El Precio Referencial destinado al Objeto de Contratación es de </w:t>
      </w:r>
      <w:r>
        <w:rPr>
          <w:rFonts w:ascii="Tahoma" w:hAnsi="Tahoma" w:cs="Tahoma"/>
          <w:b/>
          <w:color w:val="FF0000"/>
        </w:rPr>
        <w:t>Bs. 3.900.913,55 (TRES MILLONES NOVECIENTOS MIL NOVECIENTOS TRECE 55/100 bolivianos).</w:t>
      </w:r>
      <w:r>
        <w:rPr>
          <w:rFonts w:ascii="Tahoma" w:hAnsi="Tahoma" w:cs="Tahoma"/>
          <w:color w:val="FF0000"/>
        </w:rPr>
        <w:t xml:space="preserve"> </w:t>
      </w:r>
      <w:r>
        <w:rPr>
          <w:rFonts w:ascii="Tahoma" w:hAnsi="Tahoma" w:cs="Tahoma"/>
        </w:rPr>
        <w:t>Que contempla los costos de todos los componentes del Proyecto de: Capacitación, Asistencia Técnica y Seguimiento y Provisión/Dotación de Materiales de Construcción.</w:t>
      </w:r>
    </w:p>
    <w:p w14:paraId="1485D9CB" w14:textId="77777777" w:rsidR="006F2A9E" w:rsidRDefault="006F2A9E" w:rsidP="006F2A9E">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0" w:name="_Toc71811155"/>
      <w:r>
        <w:rPr>
          <w:rFonts w:ascii="Tahoma" w:hAnsi="Tahoma" w:cs="Tahoma"/>
          <w:b/>
          <w:bCs/>
          <w:color w:val="000000"/>
          <w:kern w:val="32"/>
          <w:lang w:val="es-ES_tradnl"/>
        </w:rPr>
        <w:t>FORMA DE PAGO.</w:t>
      </w:r>
      <w:bookmarkEnd w:id="70"/>
    </w:p>
    <w:p w14:paraId="6E00FC9C" w14:textId="77777777" w:rsidR="006F2A9E" w:rsidRDefault="006F2A9E" w:rsidP="006F2A9E">
      <w:pPr>
        <w:spacing w:line="300" w:lineRule="auto"/>
        <w:jc w:val="both"/>
        <w:rPr>
          <w:rFonts w:ascii="Tahoma" w:hAnsi="Tahoma" w:cs="Tahoma"/>
          <w:lang w:val="es-ES_tradnl"/>
        </w:rPr>
      </w:pPr>
      <w:r>
        <w:rPr>
          <w:rFonts w:ascii="Tahoma" w:hAnsi="Tahoma" w:cs="Tahoma"/>
          <w:lang w:val="es-ES_tradnl"/>
        </w:rPr>
        <w:t>Se realizará el pago según el siguiente detalle:</w:t>
      </w:r>
    </w:p>
    <w:tbl>
      <w:tblPr>
        <w:tblW w:w="9020" w:type="dxa"/>
        <w:tblCellMar>
          <w:left w:w="0" w:type="dxa"/>
          <w:right w:w="0" w:type="dxa"/>
        </w:tblCellMar>
        <w:tblLook w:val="04A0" w:firstRow="1" w:lastRow="0" w:firstColumn="1" w:lastColumn="0" w:noHBand="0" w:noVBand="1"/>
      </w:tblPr>
      <w:tblGrid>
        <w:gridCol w:w="640"/>
        <w:gridCol w:w="900"/>
        <w:gridCol w:w="900"/>
        <w:gridCol w:w="900"/>
        <w:gridCol w:w="1260"/>
        <w:gridCol w:w="1260"/>
        <w:gridCol w:w="3160"/>
      </w:tblGrid>
      <w:tr w:rsidR="006F2A9E" w14:paraId="12B18F72" w14:textId="77777777" w:rsidTr="006F2A9E">
        <w:trPr>
          <w:trHeight w:val="450"/>
        </w:trPr>
        <w:tc>
          <w:tcPr>
            <w:tcW w:w="640" w:type="dxa"/>
            <w:vMerge w:val="restart"/>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36E7F1E5" w14:textId="77777777" w:rsidR="006F2A9E" w:rsidRDefault="006F2A9E">
            <w:pPr>
              <w:rPr>
                <w:rFonts w:ascii="Calibri" w:eastAsiaTheme="minorHAnsi" w:hAnsi="Calibri" w:cs="Calibri"/>
                <w:b/>
                <w:bCs/>
                <w:color w:val="000000"/>
                <w:sz w:val="16"/>
                <w:szCs w:val="16"/>
                <w:lang w:val="es-BO"/>
              </w:rPr>
            </w:pPr>
            <w:r>
              <w:rPr>
                <w:rFonts w:ascii="Calibri" w:hAnsi="Calibri" w:cs="Calibri"/>
                <w:b/>
                <w:bCs/>
                <w:color w:val="000000"/>
                <w:sz w:val="16"/>
                <w:szCs w:val="16"/>
              </w:rPr>
              <w:t xml:space="preserve">N° de </w:t>
            </w:r>
            <w:r>
              <w:rPr>
                <w:rFonts w:ascii="Calibri" w:hAnsi="Calibri" w:cs="Calibri"/>
                <w:b/>
                <w:bCs/>
                <w:color w:val="000000"/>
                <w:sz w:val="16"/>
                <w:szCs w:val="16"/>
              </w:rPr>
              <w:br/>
              <w:t xml:space="preserve"> Pago</w:t>
            </w:r>
          </w:p>
        </w:tc>
        <w:tc>
          <w:tcPr>
            <w:tcW w:w="3960" w:type="dxa"/>
            <w:gridSpan w:val="4"/>
            <w:vMerge w:val="restart"/>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7B37B687" w14:textId="77777777" w:rsidR="006F2A9E" w:rsidRDefault="006F2A9E">
            <w:pPr>
              <w:rPr>
                <w:rFonts w:ascii="Calibri" w:hAnsi="Calibri" w:cs="Calibri"/>
                <w:b/>
                <w:bCs/>
                <w:color w:val="000000"/>
                <w:sz w:val="16"/>
                <w:szCs w:val="16"/>
              </w:rPr>
            </w:pPr>
            <w:r>
              <w:rPr>
                <w:rFonts w:ascii="Calibri" w:hAnsi="Calibri" w:cs="Calibri"/>
                <w:b/>
                <w:bCs/>
                <w:color w:val="000000"/>
                <w:sz w:val="16"/>
                <w:szCs w:val="16"/>
              </w:rPr>
              <w:t>Componentes de Financiamiento</w:t>
            </w:r>
          </w:p>
        </w:tc>
        <w:tc>
          <w:tcPr>
            <w:tcW w:w="1260" w:type="dxa"/>
            <w:vMerge w:val="restart"/>
            <w:tcBorders>
              <w:top w:val="single" w:sz="4" w:space="0" w:color="000000"/>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23625F2B" w14:textId="77777777" w:rsidR="006F2A9E" w:rsidRDefault="006F2A9E">
            <w:pPr>
              <w:rPr>
                <w:rFonts w:ascii="Calibri" w:hAnsi="Calibri" w:cs="Calibri"/>
                <w:b/>
                <w:bCs/>
                <w:color w:val="000000"/>
                <w:sz w:val="16"/>
                <w:szCs w:val="16"/>
              </w:rPr>
            </w:pPr>
            <w:r>
              <w:rPr>
                <w:rFonts w:ascii="Calibri" w:hAnsi="Calibri" w:cs="Calibri"/>
                <w:b/>
                <w:bCs/>
                <w:color w:val="000000"/>
                <w:sz w:val="16"/>
                <w:szCs w:val="16"/>
              </w:rPr>
              <w:t>TOTAL</w:t>
            </w:r>
          </w:p>
        </w:tc>
        <w:tc>
          <w:tcPr>
            <w:tcW w:w="3160" w:type="dxa"/>
            <w:vMerge w:val="restart"/>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0FE9AD7F" w14:textId="77777777" w:rsidR="006F2A9E" w:rsidRDefault="006F2A9E">
            <w:pPr>
              <w:rPr>
                <w:rFonts w:ascii="Calibri" w:hAnsi="Calibri" w:cs="Calibri"/>
                <w:b/>
                <w:bCs/>
                <w:color w:val="000000"/>
                <w:sz w:val="16"/>
                <w:szCs w:val="16"/>
              </w:rPr>
            </w:pPr>
            <w:r>
              <w:rPr>
                <w:rFonts w:ascii="Calibri" w:hAnsi="Calibri" w:cs="Calibri"/>
                <w:b/>
                <w:bCs/>
                <w:color w:val="000000"/>
                <w:sz w:val="16"/>
                <w:szCs w:val="16"/>
              </w:rPr>
              <w:t xml:space="preserve">Requisito para proceder con el pago </w:t>
            </w:r>
            <w:r>
              <w:rPr>
                <w:rFonts w:ascii="Calibri" w:hAnsi="Calibri" w:cs="Calibri"/>
                <w:b/>
                <w:bCs/>
                <w:color w:val="000000"/>
                <w:sz w:val="16"/>
                <w:szCs w:val="16"/>
              </w:rPr>
              <w:br/>
              <w:t>(*)</w:t>
            </w:r>
          </w:p>
        </w:tc>
      </w:tr>
      <w:tr w:rsidR="006F2A9E" w14:paraId="710BCDCE" w14:textId="77777777" w:rsidTr="006F2A9E">
        <w:trPr>
          <w:trHeight w:val="45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0D8C5A1" w14:textId="77777777" w:rsidR="006F2A9E" w:rsidRDefault="006F2A9E">
            <w:pPr>
              <w:rPr>
                <w:rFonts w:ascii="Calibri" w:hAnsi="Calibri" w:cs="Calibri"/>
                <w:b/>
                <w:bCs/>
                <w:color w:val="000000"/>
                <w:sz w:val="16"/>
                <w:szCs w:val="16"/>
                <w:lang w:val="es-BO"/>
              </w:rPr>
            </w:pPr>
          </w:p>
        </w:tc>
        <w:tc>
          <w:tcPr>
            <w:tcW w:w="0" w:type="auto"/>
            <w:gridSpan w:val="4"/>
            <w:vMerge/>
            <w:tcBorders>
              <w:top w:val="single" w:sz="4" w:space="0" w:color="000000"/>
              <w:left w:val="single" w:sz="4" w:space="0" w:color="000000"/>
              <w:bottom w:val="single" w:sz="4" w:space="0" w:color="000000"/>
              <w:right w:val="single" w:sz="4" w:space="0" w:color="000000"/>
            </w:tcBorders>
            <w:vAlign w:val="center"/>
            <w:hideMark/>
          </w:tcPr>
          <w:p w14:paraId="57229AB0" w14:textId="77777777" w:rsidR="006F2A9E" w:rsidRDefault="006F2A9E">
            <w:pPr>
              <w:rPr>
                <w:rFonts w:ascii="Calibri" w:hAnsi="Calibri" w:cs="Calibri"/>
                <w:b/>
                <w:bCs/>
                <w:color w:val="000000"/>
                <w:sz w:val="16"/>
                <w:szCs w:val="16"/>
                <w:lang w:val="es-BO"/>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5952CAC" w14:textId="77777777" w:rsidR="006F2A9E" w:rsidRDefault="006F2A9E">
            <w:pPr>
              <w:rPr>
                <w:rFonts w:ascii="Calibri" w:hAnsi="Calibri" w:cs="Calibri"/>
                <w:b/>
                <w:bCs/>
                <w:color w:val="000000"/>
                <w:sz w:val="16"/>
                <w:szCs w:val="16"/>
                <w:lang w:val="es-BO"/>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6DFC16A" w14:textId="77777777" w:rsidR="006F2A9E" w:rsidRDefault="006F2A9E">
            <w:pPr>
              <w:rPr>
                <w:rFonts w:ascii="Calibri" w:hAnsi="Calibri" w:cs="Calibri"/>
                <w:b/>
                <w:bCs/>
                <w:color w:val="000000"/>
                <w:sz w:val="16"/>
                <w:szCs w:val="16"/>
                <w:lang w:val="es-BO"/>
              </w:rPr>
            </w:pPr>
          </w:p>
        </w:tc>
      </w:tr>
      <w:tr w:rsidR="006F2A9E" w14:paraId="26A14A5B" w14:textId="77777777" w:rsidTr="006F2A9E">
        <w:trPr>
          <w:trHeight w:val="45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CE350EB" w14:textId="77777777" w:rsidR="006F2A9E" w:rsidRDefault="006F2A9E">
            <w:pPr>
              <w:rPr>
                <w:rFonts w:ascii="Calibri" w:hAnsi="Calibri" w:cs="Calibri"/>
                <w:b/>
                <w:bCs/>
                <w:color w:val="000000"/>
                <w:sz w:val="16"/>
                <w:szCs w:val="16"/>
                <w:lang w:val="es-BO"/>
              </w:rPr>
            </w:pPr>
          </w:p>
        </w:tc>
        <w:tc>
          <w:tcPr>
            <w:tcW w:w="1800" w:type="dxa"/>
            <w:gridSpan w:val="2"/>
            <w:vMerge w:val="restart"/>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67A43597" w14:textId="77777777" w:rsidR="006F2A9E" w:rsidRDefault="006F2A9E">
            <w:pPr>
              <w:rPr>
                <w:rFonts w:ascii="Calibri" w:hAnsi="Calibri" w:cs="Calibri"/>
                <w:b/>
                <w:bCs/>
                <w:color w:val="000000"/>
                <w:sz w:val="16"/>
                <w:szCs w:val="16"/>
              </w:rPr>
            </w:pPr>
            <w:r>
              <w:rPr>
                <w:rFonts w:ascii="Calibri" w:hAnsi="Calibri" w:cs="Calibri"/>
                <w:b/>
                <w:bCs/>
                <w:color w:val="000000"/>
                <w:sz w:val="16"/>
                <w:szCs w:val="16"/>
              </w:rPr>
              <w:t xml:space="preserve">Capacitación, Asistencia </w:t>
            </w:r>
            <w:r>
              <w:rPr>
                <w:rFonts w:ascii="Calibri" w:hAnsi="Calibri" w:cs="Calibri"/>
                <w:b/>
                <w:bCs/>
                <w:color w:val="000000"/>
                <w:sz w:val="16"/>
                <w:szCs w:val="16"/>
              </w:rPr>
              <w:br/>
              <w:t xml:space="preserve"> Técnica, Seguimiento</w:t>
            </w:r>
          </w:p>
        </w:tc>
        <w:tc>
          <w:tcPr>
            <w:tcW w:w="2160" w:type="dxa"/>
            <w:gridSpan w:val="2"/>
            <w:vMerge w:val="restart"/>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21A8C331" w14:textId="77777777" w:rsidR="006F2A9E" w:rsidRDefault="006F2A9E">
            <w:pPr>
              <w:rPr>
                <w:rFonts w:ascii="Calibri" w:hAnsi="Calibri" w:cs="Calibri"/>
                <w:b/>
                <w:bCs/>
                <w:color w:val="000000"/>
                <w:sz w:val="16"/>
                <w:szCs w:val="16"/>
              </w:rPr>
            </w:pPr>
            <w:r>
              <w:rPr>
                <w:rFonts w:ascii="Calibri" w:hAnsi="Calibri" w:cs="Calibri"/>
                <w:b/>
                <w:bCs/>
                <w:color w:val="000000"/>
                <w:sz w:val="16"/>
                <w:szCs w:val="16"/>
              </w:rPr>
              <w:t xml:space="preserve">Provisión/dotación de </w:t>
            </w:r>
            <w:r>
              <w:rPr>
                <w:rFonts w:ascii="Calibri" w:hAnsi="Calibri" w:cs="Calibri"/>
                <w:b/>
                <w:bCs/>
                <w:color w:val="000000"/>
                <w:sz w:val="16"/>
                <w:szCs w:val="16"/>
              </w:rPr>
              <w:br/>
              <w:t xml:space="preserve"> Materiales de </w:t>
            </w:r>
            <w:r>
              <w:rPr>
                <w:rFonts w:ascii="Calibri" w:hAnsi="Calibri" w:cs="Calibri"/>
                <w:b/>
                <w:bCs/>
                <w:color w:val="000000"/>
                <w:sz w:val="16"/>
                <w:szCs w:val="16"/>
              </w:rPr>
              <w:br/>
              <w:t xml:space="preserve"> Construcción </w:t>
            </w:r>
            <w:r>
              <w:rPr>
                <w:rFonts w:ascii="Calibri" w:hAnsi="Calibri" w:cs="Calibri"/>
                <w:b/>
                <w:bCs/>
                <w:color w:val="000000"/>
                <w:sz w:val="16"/>
                <w:szCs w:val="16"/>
              </w:rPr>
              <w:br/>
              <w:t xml:space="preserve"> (referencial) **</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254E067" w14:textId="77777777" w:rsidR="006F2A9E" w:rsidRDefault="006F2A9E">
            <w:pPr>
              <w:rPr>
                <w:rFonts w:ascii="Calibri" w:hAnsi="Calibri" w:cs="Calibri"/>
                <w:b/>
                <w:bCs/>
                <w:color w:val="000000"/>
                <w:sz w:val="16"/>
                <w:szCs w:val="16"/>
                <w:lang w:val="es-BO"/>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D31B2B2" w14:textId="77777777" w:rsidR="006F2A9E" w:rsidRDefault="006F2A9E">
            <w:pPr>
              <w:rPr>
                <w:rFonts w:ascii="Calibri" w:hAnsi="Calibri" w:cs="Calibri"/>
                <w:b/>
                <w:bCs/>
                <w:color w:val="000000"/>
                <w:sz w:val="16"/>
                <w:szCs w:val="16"/>
                <w:lang w:val="es-BO"/>
              </w:rPr>
            </w:pPr>
          </w:p>
        </w:tc>
      </w:tr>
      <w:tr w:rsidR="006F2A9E" w14:paraId="353ED3E5" w14:textId="77777777" w:rsidTr="006F2A9E">
        <w:trPr>
          <w:trHeight w:val="45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4AE49EC" w14:textId="77777777" w:rsidR="006F2A9E" w:rsidRDefault="006F2A9E">
            <w:pPr>
              <w:rPr>
                <w:rFonts w:ascii="Calibri" w:hAnsi="Calibri" w:cs="Calibri"/>
                <w:b/>
                <w:bCs/>
                <w:color w:val="000000"/>
                <w:sz w:val="16"/>
                <w:szCs w:val="16"/>
                <w:lang w:val="es-BO"/>
              </w:rPr>
            </w:pP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14:paraId="7D56936F" w14:textId="77777777" w:rsidR="006F2A9E" w:rsidRDefault="006F2A9E">
            <w:pPr>
              <w:rPr>
                <w:rFonts w:ascii="Calibri" w:hAnsi="Calibri" w:cs="Calibri"/>
                <w:b/>
                <w:bCs/>
                <w:color w:val="000000"/>
                <w:sz w:val="16"/>
                <w:szCs w:val="16"/>
                <w:lang w:val="es-BO"/>
              </w:rPr>
            </w:pP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14:paraId="7D630C12" w14:textId="77777777" w:rsidR="006F2A9E" w:rsidRDefault="006F2A9E">
            <w:pPr>
              <w:rPr>
                <w:rFonts w:ascii="Calibri" w:hAnsi="Calibri" w:cs="Calibri"/>
                <w:b/>
                <w:bCs/>
                <w:color w:val="000000"/>
                <w:sz w:val="16"/>
                <w:szCs w:val="16"/>
                <w:lang w:val="es-BO"/>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BD30D64" w14:textId="77777777" w:rsidR="006F2A9E" w:rsidRDefault="006F2A9E">
            <w:pPr>
              <w:rPr>
                <w:rFonts w:ascii="Calibri" w:hAnsi="Calibri" w:cs="Calibri"/>
                <w:b/>
                <w:bCs/>
                <w:color w:val="000000"/>
                <w:sz w:val="16"/>
                <w:szCs w:val="16"/>
                <w:lang w:val="es-BO"/>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AB5A319" w14:textId="77777777" w:rsidR="006F2A9E" w:rsidRDefault="006F2A9E">
            <w:pPr>
              <w:rPr>
                <w:rFonts w:ascii="Calibri" w:hAnsi="Calibri" w:cs="Calibri"/>
                <w:b/>
                <w:bCs/>
                <w:color w:val="000000"/>
                <w:sz w:val="16"/>
                <w:szCs w:val="16"/>
                <w:lang w:val="es-BO"/>
              </w:rPr>
            </w:pPr>
          </w:p>
        </w:tc>
      </w:tr>
      <w:tr w:rsidR="006F2A9E" w14:paraId="52423B35" w14:textId="77777777" w:rsidTr="006F2A9E">
        <w:trPr>
          <w:trHeight w:val="22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653BB8D" w14:textId="77777777" w:rsidR="006F2A9E" w:rsidRDefault="006F2A9E">
            <w:pPr>
              <w:rPr>
                <w:rFonts w:ascii="Calibri" w:hAnsi="Calibri" w:cs="Calibri"/>
                <w:b/>
                <w:bCs/>
                <w:color w:val="000000"/>
                <w:sz w:val="16"/>
                <w:szCs w:val="16"/>
                <w:lang w:val="es-BO"/>
              </w:rPr>
            </w:pP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154EF561" w14:textId="77777777" w:rsidR="006F2A9E" w:rsidRDefault="006F2A9E">
            <w:pPr>
              <w:rPr>
                <w:rFonts w:ascii="Calibri" w:hAnsi="Calibri" w:cs="Calibri"/>
                <w:b/>
                <w:bCs/>
                <w:color w:val="000000"/>
                <w:sz w:val="16"/>
                <w:szCs w:val="16"/>
              </w:rPr>
            </w:pPr>
            <w:r>
              <w:rPr>
                <w:rFonts w:ascii="Calibri" w:hAnsi="Calibri" w:cs="Calibri"/>
                <w:b/>
                <w:bCs/>
                <w:color w:val="000000"/>
                <w:sz w:val="16"/>
                <w:szCs w:val="16"/>
              </w:rPr>
              <w:t>%</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112845F6" w14:textId="77777777" w:rsidR="006F2A9E" w:rsidRDefault="006F2A9E">
            <w:pPr>
              <w:rPr>
                <w:rFonts w:ascii="Calibri" w:hAnsi="Calibri" w:cs="Calibri"/>
                <w:b/>
                <w:bCs/>
                <w:color w:val="000000"/>
                <w:sz w:val="16"/>
                <w:szCs w:val="16"/>
              </w:rPr>
            </w:pPr>
            <w:r>
              <w:rPr>
                <w:rFonts w:ascii="Calibri" w:hAnsi="Calibri" w:cs="Calibri"/>
                <w:b/>
                <w:bCs/>
                <w:color w:val="000000"/>
                <w:sz w:val="16"/>
                <w:szCs w:val="16"/>
              </w:rPr>
              <w:t>Bs.</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511098ED" w14:textId="77777777" w:rsidR="006F2A9E" w:rsidRDefault="006F2A9E">
            <w:pPr>
              <w:rPr>
                <w:rFonts w:ascii="Calibri" w:hAnsi="Calibri" w:cs="Calibri"/>
                <w:b/>
                <w:bCs/>
                <w:color w:val="000000"/>
                <w:sz w:val="16"/>
                <w:szCs w:val="16"/>
              </w:rPr>
            </w:pPr>
            <w:r>
              <w:rPr>
                <w:rFonts w:ascii="Calibri" w:hAnsi="Calibri" w:cs="Calibri"/>
                <w:b/>
                <w:bCs/>
                <w:color w:val="000000"/>
                <w:sz w:val="16"/>
                <w:szCs w:val="16"/>
              </w:rPr>
              <w:t>%</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04C79C89" w14:textId="77777777" w:rsidR="006F2A9E" w:rsidRDefault="006F2A9E">
            <w:pPr>
              <w:rPr>
                <w:rFonts w:ascii="Calibri" w:hAnsi="Calibri" w:cs="Calibri"/>
                <w:b/>
                <w:bCs/>
                <w:color w:val="000000"/>
                <w:sz w:val="16"/>
                <w:szCs w:val="16"/>
              </w:rPr>
            </w:pPr>
            <w:r>
              <w:rPr>
                <w:rFonts w:ascii="Calibri" w:hAnsi="Calibri" w:cs="Calibri"/>
                <w:b/>
                <w:bCs/>
                <w:color w:val="000000"/>
                <w:sz w:val="16"/>
                <w:szCs w:val="16"/>
              </w:rPr>
              <w:t>Bs.</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78CCDE7A" w14:textId="77777777" w:rsidR="006F2A9E" w:rsidRDefault="006F2A9E">
            <w:pPr>
              <w:rPr>
                <w:rFonts w:ascii="Calibri" w:hAnsi="Calibri" w:cs="Calibri"/>
                <w:b/>
                <w:bCs/>
                <w:color w:val="000000"/>
                <w:sz w:val="16"/>
                <w:szCs w:val="16"/>
              </w:rPr>
            </w:pPr>
            <w:r>
              <w:rPr>
                <w:rFonts w:ascii="Calibri" w:hAnsi="Calibri" w:cs="Calibri"/>
                <w:b/>
                <w:bCs/>
                <w:color w:val="000000"/>
                <w:sz w:val="16"/>
                <w:szCs w:val="16"/>
              </w:rPr>
              <w:t>Bs.</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67FDCB0" w14:textId="77777777" w:rsidR="006F2A9E" w:rsidRDefault="006F2A9E">
            <w:pPr>
              <w:rPr>
                <w:rFonts w:ascii="Calibri" w:hAnsi="Calibri" w:cs="Calibri"/>
                <w:b/>
                <w:bCs/>
                <w:color w:val="000000"/>
                <w:sz w:val="16"/>
                <w:szCs w:val="16"/>
                <w:lang w:val="es-BO"/>
              </w:rPr>
            </w:pPr>
          </w:p>
        </w:tc>
      </w:tr>
      <w:tr w:rsidR="006F2A9E" w14:paraId="6C7C28C1" w14:textId="77777777" w:rsidTr="006F2A9E">
        <w:trPr>
          <w:trHeight w:val="225"/>
        </w:trPr>
        <w:tc>
          <w:tcPr>
            <w:tcW w:w="640" w:type="dxa"/>
            <w:vMerge w:val="restart"/>
            <w:tcBorders>
              <w:top w:val="nil"/>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51E62FFA" w14:textId="77777777" w:rsidR="006F2A9E" w:rsidRDefault="006F2A9E">
            <w:pPr>
              <w:jc w:val="right"/>
              <w:rPr>
                <w:rFonts w:ascii="Calibri" w:hAnsi="Calibri" w:cs="Calibri"/>
                <w:color w:val="000000"/>
                <w:sz w:val="16"/>
                <w:szCs w:val="16"/>
              </w:rPr>
            </w:pPr>
            <w:r>
              <w:rPr>
                <w:rFonts w:ascii="Calibri" w:hAnsi="Calibri" w:cs="Calibri"/>
                <w:color w:val="000000"/>
                <w:sz w:val="16"/>
                <w:szCs w:val="16"/>
              </w:rPr>
              <w:t>1</w:t>
            </w:r>
          </w:p>
        </w:tc>
        <w:tc>
          <w:tcPr>
            <w:tcW w:w="900" w:type="dxa"/>
            <w:vMerge w:val="restart"/>
            <w:tcBorders>
              <w:top w:val="nil"/>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06CB6DDA" w14:textId="77777777" w:rsidR="006F2A9E" w:rsidRDefault="006F2A9E">
            <w:pPr>
              <w:jc w:val="right"/>
              <w:rPr>
                <w:rFonts w:ascii="Calibri" w:hAnsi="Calibri" w:cs="Calibri"/>
                <w:b/>
                <w:bCs/>
                <w:color w:val="000000"/>
                <w:sz w:val="16"/>
                <w:szCs w:val="16"/>
              </w:rPr>
            </w:pPr>
            <w:r>
              <w:rPr>
                <w:rFonts w:ascii="Calibri" w:hAnsi="Calibri" w:cs="Calibri"/>
                <w:b/>
                <w:bCs/>
                <w:color w:val="000000"/>
                <w:sz w:val="16"/>
                <w:szCs w:val="16"/>
              </w:rPr>
              <w:t>10</w:t>
            </w:r>
          </w:p>
        </w:tc>
        <w:tc>
          <w:tcPr>
            <w:tcW w:w="900" w:type="dxa"/>
            <w:vMerge w:val="restart"/>
            <w:tcBorders>
              <w:top w:val="nil"/>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45420A7A" w14:textId="77777777" w:rsidR="006F2A9E" w:rsidRDefault="006F2A9E">
            <w:pPr>
              <w:rPr>
                <w:rFonts w:ascii="Calibri" w:hAnsi="Calibri" w:cs="Calibri"/>
                <w:color w:val="000000"/>
                <w:sz w:val="16"/>
                <w:szCs w:val="16"/>
              </w:rPr>
            </w:pPr>
            <w:r>
              <w:rPr>
                <w:rFonts w:ascii="Calibri" w:hAnsi="Calibri" w:cs="Calibri"/>
                <w:color w:val="000000"/>
                <w:sz w:val="16"/>
                <w:szCs w:val="16"/>
              </w:rPr>
              <w:t>51.069,00</w:t>
            </w:r>
          </w:p>
        </w:tc>
        <w:tc>
          <w:tcPr>
            <w:tcW w:w="900" w:type="dxa"/>
            <w:tcBorders>
              <w:top w:val="nil"/>
              <w:left w:val="nil"/>
              <w:bottom w:val="single" w:sz="4" w:space="0" w:color="000000"/>
              <w:right w:val="single" w:sz="4" w:space="0" w:color="000000"/>
            </w:tcBorders>
            <w:tcMar>
              <w:top w:w="15" w:type="dxa"/>
              <w:left w:w="15" w:type="dxa"/>
              <w:bottom w:w="0" w:type="dxa"/>
              <w:right w:w="15" w:type="dxa"/>
            </w:tcMar>
            <w:vAlign w:val="bottom"/>
            <w:hideMark/>
          </w:tcPr>
          <w:p w14:paraId="1198D2B3" w14:textId="77777777" w:rsidR="006F2A9E" w:rsidRDefault="006F2A9E">
            <w:pPr>
              <w:rPr>
                <w:rFonts w:ascii="Calibri" w:hAnsi="Calibri" w:cs="Calibri"/>
                <w:b/>
                <w:bCs/>
                <w:color w:val="000000"/>
                <w:sz w:val="16"/>
                <w:szCs w:val="16"/>
              </w:rPr>
            </w:pPr>
            <w:r>
              <w:rPr>
                <w:rFonts w:ascii="Calibri" w:hAnsi="Calibri" w:cs="Calibri"/>
                <w:b/>
                <w:bCs/>
                <w:color w:val="000000"/>
                <w:sz w:val="16"/>
                <w:szCs w:val="16"/>
              </w:rPr>
              <w:t>Hasta</w:t>
            </w:r>
          </w:p>
        </w:tc>
        <w:tc>
          <w:tcPr>
            <w:tcW w:w="1260" w:type="dxa"/>
            <w:vMerge w:val="restart"/>
            <w:tcBorders>
              <w:top w:val="nil"/>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2ED7D17B" w14:textId="77777777" w:rsidR="006F2A9E" w:rsidRDefault="006F2A9E">
            <w:pPr>
              <w:rPr>
                <w:rFonts w:ascii="Calibri" w:hAnsi="Calibri" w:cs="Calibri"/>
                <w:color w:val="000000"/>
                <w:sz w:val="16"/>
                <w:szCs w:val="16"/>
              </w:rPr>
            </w:pPr>
            <w:r>
              <w:rPr>
                <w:rFonts w:ascii="Calibri" w:hAnsi="Calibri" w:cs="Calibri"/>
                <w:color w:val="000000"/>
                <w:sz w:val="16"/>
                <w:szCs w:val="16"/>
              </w:rPr>
              <w:t>1.695.111,79</w:t>
            </w:r>
          </w:p>
        </w:tc>
        <w:tc>
          <w:tcPr>
            <w:tcW w:w="1260" w:type="dxa"/>
            <w:vMerge w:val="restart"/>
            <w:tcBorders>
              <w:top w:val="nil"/>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288C14DB" w14:textId="77777777" w:rsidR="006F2A9E" w:rsidRDefault="006F2A9E">
            <w:pPr>
              <w:rPr>
                <w:rFonts w:ascii="Calibri" w:hAnsi="Calibri" w:cs="Calibri"/>
                <w:b/>
                <w:bCs/>
                <w:color w:val="000000"/>
                <w:sz w:val="16"/>
                <w:szCs w:val="16"/>
              </w:rPr>
            </w:pPr>
            <w:r>
              <w:rPr>
                <w:rFonts w:ascii="Calibri" w:hAnsi="Calibri" w:cs="Calibri"/>
                <w:b/>
                <w:bCs/>
                <w:color w:val="000000"/>
                <w:sz w:val="16"/>
                <w:szCs w:val="16"/>
              </w:rPr>
              <w:t>1.746.180,79</w:t>
            </w:r>
          </w:p>
        </w:tc>
        <w:tc>
          <w:tcPr>
            <w:tcW w:w="3160" w:type="dxa"/>
            <w:vMerge w:val="restart"/>
            <w:tcBorders>
              <w:top w:val="nil"/>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2108DFBD" w14:textId="77777777" w:rsidR="006F2A9E" w:rsidRDefault="006F2A9E">
            <w:pPr>
              <w:rPr>
                <w:rFonts w:ascii="Calibri" w:hAnsi="Calibri" w:cs="Calibri"/>
                <w:color w:val="000000"/>
                <w:sz w:val="16"/>
                <w:szCs w:val="16"/>
              </w:rPr>
            </w:pPr>
            <w:r>
              <w:rPr>
                <w:rFonts w:ascii="Calibri" w:hAnsi="Calibri" w:cs="Calibri"/>
                <w:color w:val="000000"/>
                <w:sz w:val="16"/>
                <w:szCs w:val="16"/>
              </w:rPr>
              <w:t>Aprobación del informe Inicial</w:t>
            </w:r>
          </w:p>
        </w:tc>
      </w:tr>
      <w:tr w:rsidR="006F2A9E" w14:paraId="320EBD6F" w14:textId="77777777" w:rsidTr="006F2A9E">
        <w:trPr>
          <w:trHeight w:val="225"/>
        </w:trPr>
        <w:tc>
          <w:tcPr>
            <w:tcW w:w="0" w:type="auto"/>
            <w:vMerge/>
            <w:tcBorders>
              <w:top w:val="nil"/>
              <w:left w:val="single" w:sz="4" w:space="0" w:color="000000"/>
              <w:bottom w:val="single" w:sz="4" w:space="0" w:color="000000"/>
              <w:right w:val="single" w:sz="4" w:space="0" w:color="000000"/>
            </w:tcBorders>
            <w:vAlign w:val="center"/>
            <w:hideMark/>
          </w:tcPr>
          <w:p w14:paraId="72345ECF" w14:textId="77777777" w:rsidR="006F2A9E" w:rsidRDefault="006F2A9E">
            <w:pPr>
              <w:rPr>
                <w:rFonts w:ascii="Calibri" w:hAnsi="Calibri" w:cs="Calibri"/>
                <w:color w:val="000000"/>
                <w:sz w:val="16"/>
                <w:szCs w:val="16"/>
                <w:lang w:val="es-BO"/>
              </w:rPr>
            </w:pPr>
          </w:p>
        </w:tc>
        <w:tc>
          <w:tcPr>
            <w:tcW w:w="0" w:type="auto"/>
            <w:vMerge/>
            <w:tcBorders>
              <w:top w:val="nil"/>
              <w:left w:val="single" w:sz="4" w:space="0" w:color="000000"/>
              <w:bottom w:val="single" w:sz="4" w:space="0" w:color="000000"/>
              <w:right w:val="single" w:sz="4" w:space="0" w:color="000000"/>
            </w:tcBorders>
            <w:vAlign w:val="center"/>
            <w:hideMark/>
          </w:tcPr>
          <w:p w14:paraId="5E261E36" w14:textId="77777777" w:rsidR="006F2A9E" w:rsidRDefault="006F2A9E">
            <w:pPr>
              <w:rPr>
                <w:rFonts w:ascii="Calibri" w:hAnsi="Calibri" w:cs="Calibri"/>
                <w:b/>
                <w:bCs/>
                <w:color w:val="000000"/>
                <w:sz w:val="16"/>
                <w:szCs w:val="16"/>
                <w:lang w:val="es-BO"/>
              </w:rPr>
            </w:pPr>
          </w:p>
        </w:tc>
        <w:tc>
          <w:tcPr>
            <w:tcW w:w="0" w:type="auto"/>
            <w:vMerge/>
            <w:tcBorders>
              <w:top w:val="nil"/>
              <w:left w:val="single" w:sz="4" w:space="0" w:color="000000"/>
              <w:bottom w:val="single" w:sz="4" w:space="0" w:color="000000"/>
              <w:right w:val="single" w:sz="4" w:space="0" w:color="000000"/>
            </w:tcBorders>
            <w:vAlign w:val="center"/>
            <w:hideMark/>
          </w:tcPr>
          <w:p w14:paraId="7761F6EC" w14:textId="77777777" w:rsidR="006F2A9E" w:rsidRDefault="006F2A9E">
            <w:pPr>
              <w:rPr>
                <w:rFonts w:ascii="Calibri" w:hAnsi="Calibri" w:cs="Calibri"/>
                <w:color w:val="000000"/>
                <w:sz w:val="16"/>
                <w:szCs w:val="16"/>
                <w:lang w:val="es-BO"/>
              </w:rPr>
            </w:pP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044ABEDD" w14:textId="77777777" w:rsidR="006F2A9E" w:rsidRDefault="006F2A9E">
            <w:pPr>
              <w:rPr>
                <w:rFonts w:ascii="Calibri" w:hAnsi="Calibri" w:cs="Calibri"/>
                <w:b/>
                <w:bCs/>
                <w:color w:val="000000"/>
                <w:sz w:val="16"/>
                <w:szCs w:val="16"/>
              </w:rPr>
            </w:pPr>
            <w:r>
              <w:rPr>
                <w:rFonts w:ascii="Calibri" w:hAnsi="Calibri" w:cs="Calibri"/>
                <w:b/>
                <w:bCs/>
                <w:color w:val="000000"/>
                <w:sz w:val="16"/>
                <w:szCs w:val="16"/>
              </w:rPr>
              <w:t>50%</w:t>
            </w:r>
          </w:p>
        </w:tc>
        <w:tc>
          <w:tcPr>
            <w:tcW w:w="0" w:type="auto"/>
            <w:vMerge/>
            <w:tcBorders>
              <w:top w:val="nil"/>
              <w:left w:val="single" w:sz="4" w:space="0" w:color="000000"/>
              <w:bottom w:val="single" w:sz="4" w:space="0" w:color="000000"/>
              <w:right w:val="single" w:sz="4" w:space="0" w:color="000000"/>
            </w:tcBorders>
            <w:vAlign w:val="center"/>
            <w:hideMark/>
          </w:tcPr>
          <w:p w14:paraId="4288D2F7" w14:textId="77777777" w:rsidR="006F2A9E" w:rsidRDefault="006F2A9E">
            <w:pPr>
              <w:rPr>
                <w:rFonts w:ascii="Calibri" w:hAnsi="Calibri" w:cs="Calibri"/>
                <w:color w:val="000000"/>
                <w:sz w:val="16"/>
                <w:szCs w:val="16"/>
                <w:lang w:val="es-BO"/>
              </w:rPr>
            </w:pPr>
          </w:p>
        </w:tc>
        <w:tc>
          <w:tcPr>
            <w:tcW w:w="0" w:type="auto"/>
            <w:vMerge/>
            <w:tcBorders>
              <w:top w:val="nil"/>
              <w:left w:val="single" w:sz="4" w:space="0" w:color="000000"/>
              <w:bottom w:val="single" w:sz="4" w:space="0" w:color="000000"/>
              <w:right w:val="single" w:sz="4" w:space="0" w:color="000000"/>
            </w:tcBorders>
            <w:vAlign w:val="center"/>
            <w:hideMark/>
          </w:tcPr>
          <w:p w14:paraId="16122DCB" w14:textId="77777777" w:rsidR="006F2A9E" w:rsidRDefault="006F2A9E">
            <w:pPr>
              <w:rPr>
                <w:rFonts w:ascii="Calibri" w:hAnsi="Calibri" w:cs="Calibri"/>
                <w:b/>
                <w:bCs/>
                <w:color w:val="000000"/>
                <w:sz w:val="16"/>
                <w:szCs w:val="16"/>
                <w:lang w:val="es-BO"/>
              </w:rPr>
            </w:pPr>
          </w:p>
        </w:tc>
        <w:tc>
          <w:tcPr>
            <w:tcW w:w="0" w:type="auto"/>
            <w:vMerge/>
            <w:tcBorders>
              <w:top w:val="nil"/>
              <w:left w:val="single" w:sz="4" w:space="0" w:color="000000"/>
              <w:bottom w:val="single" w:sz="4" w:space="0" w:color="000000"/>
              <w:right w:val="single" w:sz="4" w:space="0" w:color="000000"/>
            </w:tcBorders>
            <w:vAlign w:val="center"/>
            <w:hideMark/>
          </w:tcPr>
          <w:p w14:paraId="527372FA" w14:textId="77777777" w:rsidR="006F2A9E" w:rsidRDefault="006F2A9E">
            <w:pPr>
              <w:rPr>
                <w:rFonts w:ascii="Calibri" w:hAnsi="Calibri" w:cs="Calibri"/>
                <w:color w:val="000000"/>
                <w:sz w:val="16"/>
                <w:szCs w:val="16"/>
                <w:lang w:val="es-BO"/>
              </w:rPr>
            </w:pPr>
          </w:p>
        </w:tc>
      </w:tr>
      <w:tr w:rsidR="006F2A9E" w14:paraId="48C77D1E" w14:textId="77777777" w:rsidTr="006F2A9E">
        <w:trPr>
          <w:trHeight w:val="225"/>
        </w:trPr>
        <w:tc>
          <w:tcPr>
            <w:tcW w:w="640" w:type="dxa"/>
            <w:vMerge w:val="restart"/>
            <w:tcBorders>
              <w:top w:val="nil"/>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7A861247" w14:textId="77777777" w:rsidR="006F2A9E" w:rsidRDefault="006F2A9E">
            <w:pPr>
              <w:jc w:val="right"/>
              <w:rPr>
                <w:rFonts w:ascii="Calibri" w:hAnsi="Calibri" w:cs="Calibri"/>
                <w:color w:val="000000"/>
                <w:sz w:val="16"/>
                <w:szCs w:val="16"/>
              </w:rPr>
            </w:pPr>
            <w:r>
              <w:rPr>
                <w:rFonts w:ascii="Calibri" w:hAnsi="Calibri" w:cs="Calibri"/>
                <w:color w:val="000000"/>
                <w:sz w:val="16"/>
                <w:szCs w:val="16"/>
              </w:rPr>
              <w:lastRenderedPageBreak/>
              <w:t>2</w:t>
            </w:r>
          </w:p>
        </w:tc>
        <w:tc>
          <w:tcPr>
            <w:tcW w:w="900" w:type="dxa"/>
            <w:vMerge w:val="restart"/>
            <w:tcBorders>
              <w:top w:val="nil"/>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04782E86" w14:textId="77777777" w:rsidR="006F2A9E" w:rsidRDefault="006F2A9E">
            <w:pPr>
              <w:jc w:val="right"/>
              <w:rPr>
                <w:rFonts w:ascii="Calibri" w:hAnsi="Calibri" w:cs="Calibri"/>
                <w:b/>
                <w:bCs/>
                <w:color w:val="000000"/>
                <w:sz w:val="16"/>
                <w:szCs w:val="16"/>
              </w:rPr>
            </w:pPr>
            <w:r>
              <w:rPr>
                <w:rFonts w:ascii="Calibri" w:hAnsi="Calibri" w:cs="Calibri"/>
                <w:b/>
                <w:bCs/>
                <w:color w:val="000000"/>
                <w:sz w:val="16"/>
                <w:szCs w:val="16"/>
              </w:rPr>
              <w:t>20</w:t>
            </w:r>
          </w:p>
        </w:tc>
        <w:tc>
          <w:tcPr>
            <w:tcW w:w="900" w:type="dxa"/>
            <w:vMerge w:val="restart"/>
            <w:tcBorders>
              <w:top w:val="nil"/>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119D808E" w14:textId="77777777" w:rsidR="006F2A9E" w:rsidRDefault="006F2A9E">
            <w:pPr>
              <w:rPr>
                <w:rFonts w:ascii="Calibri" w:hAnsi="Calibri" w:cs="Calibri"/>
                <w:color w:val="000000"/>
                <w:sz w:val="16"/>
                <w:szCs w:val="16"/>
              </w:rPr>
            </w:pPr>
            <w:r>
              <w:rPr>
                <w:rFonts w:ascii="Calibri" w:hAnsi="Calibri" w:cs="Calibri"/>
                <w:color w:val="000000"/>
                <w:sz w:val="16"/>
                <w:szCs w:val="16"/>
              </w:rPr>
              <w:t>102.138,00</w:t>
            </w:r>
          </w:p>
        </w:tc>
        <w:tc>
          <w:tcPr>
            <w:tcW w:w="900" w:type="dxa"/>
            <w:tcBorders>
              <w:top w:val="nil"/>
              <w:left w:val="nil"/>
              <w:bottom w:val="single" w:sz="4" w:space="0" w:color="000000"/>
              <w:right w:val="single" w:sz="4" w:space="0" w:color="000000"/>
            </w:tcBorders>
            <w:tcMar>
              <w:top w:w="15" w:type="dxa"/>
              <w:left w:w="15" w:type="dxa"/>
              <w:bottom w:w="0" w:type="dxa"/>
              <w:right w:w="15" w:type="dxa"/>
            </w:tcMar>
            <w:vAlign w:val="bottom"/>
            <w:hideMark/>
          </w:tcPr>
          <w:p w14:paraId="62599210" w14:textId="77777777" w:rsidR="006F2A9E" w:rsidRDefault="006F2A9E">
            <w:pPr>
              <w:rPr>
                <w:rFonts w:ascii="Calibri" w:hAnsi="Calibri" w:cs="Calibri"/>
                <w:b/>
                <w:bCs/>
                <w:color w:val="000000"/>
                <w:sz w:val="16"/>
                <w:szCs w:val="16"/>
              </w:rPr>
            </w:pPr>
            <w:r>
              <w:rPr>
                <w:rFonts w:ascii="Calibri" w:hAnsi="Calibri" w:cs="Calibri"/>
                <w:b/>
                <w:bCs/>
                <w:color w:val="000000"/>
                <w:sz w:val="16"/>
                <w:szCs w:val="16"/>
              </w:rPr>
              <w:t>Hasta</w:t>
            </w:r>
          </w:p>
        </w:tc>
        <w:tc>
          <w:tcPr>
            <w:tcW w:w="1260" w:type="dxa"/>
            <w:vMerge w:val="restart"/>
            <w:tcBorders>
              <w:top w:val="nil"/>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21455EC9" w14:textId="77777777" w:rsidR="006F2A9E" w:rsidRDefault="006F2A9E">
            <w:pPr>
              <w:rPr>
                <w:rFonts w:ascii="Calibri" w:hAnsi="Calibri" w:cs="Calibri"/>
                <w:color w:val="000000"/>
                <w:sz w:val="16"/>
                <w:szCs w:val="16"/>
              </w:rPr>
            </w:pPr>
            <w:r>
              <w:rPr>
                <w:rFonts w:ascii="Calibri" w:hAnsi="Calibri" w:cs="Calibri"/>
                <w:color w:val="000000"/>
                <w:sz w:val="16"/>
                <w:szCs w:val="16"/>
              </w:rPr>
              <w:t>1.695.111,78</w:t>
            </w:r>
          </w:p>
        </w:tc>
        <w:tc>
          <w:tcPr>
            <w:tcW w:w="1260" w:type="dxa"/>
            <w:vMerge w:val="restart"/>
            <w:tcBorders>
              <w:top w:val="nil"/>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7D51F8DE" w14:textId="77777777" w:rsidR="006F2A9E" w:rsidRDefault="006F2A9E">
            <w:pPr>
              <w:rPr>
                <w:rFonts w:ascii="Calibri" w:hAnsi="Calibri" w:cs="Calibri"/>
                <w:b/>
                <w:bCs/>
                <w:color w:val="000000"/>
                <w:sz w:val="16"/>
                <w:szCs w:val="16"/>
              </w:rPr>
            </w:pPr>
            <w:r>
              <w:rPr>
                <w:rFonts w:ascii="Calibri" w:hAnsi="Calibri" w:cs="Calibri"/>
                <w:b/>
                <w:bCs/>
                <w:color w:val="000000"/>
                <w:sz w:val="16"/>
                <w:szCs w:val="16"/>
              </w:rPr>
              <w:t>1.797.249,78</w:t>
            </w:r>
          </w:p>
        </w:tc>
        <w:tc>
          <w:tcPr>
            <w:tcW w:w="3160" w:type="dxa"/>
            <w:vMerge w:val="restart"/>
            <w:tcBorders>
              <w:top w:val="nil"/>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4CC55129" w14:textId="77777777" w:rsidR="006F2A9E" w:rsidRDefault="006F2A9E">
            <w:pPr>
              <w:rPr>
                <w:rFonts w:ascii="Calibri" w:hAnsi="Calibri" w:cs="Calibri"/>
                <w:color w:val="000000"/>
                <w:sz w:val="16"/>
                <w:szCs w:val="16"/>
              </w:rPr>
            </w:pPr>
            <w:r>
              <w:rPr>
                <w:rFonts w:ascii="Calibri" w:hAnsi="Calibri" w:cs="Calibri"/>
                <w:color w:val="000000"/>
                <w:sz w:val="16"/>
                <w:szCs w:val="16"/>
              </w:rPr>
              <w:t>Aprobación del informe de avance al 50%</w:t>
            </w:r>
          </w:p>
        </w:tc>
      </w:tr>
      <w:tr w:rsidR="006F2A9E" w14:paraId="42E866C1" w14:textId="77777777" w:rsidTr="006F2A9E">
        <w:trPr>
          <w:trHeight w:val="225"/>
        </w:trPr>
        <w:tc>
          <w:tcPr>
            <w:tcW w:w="0" w:type="auto"/>
            <w:vMerge/>
            <w:tcBorders>
              <w:top w:val="nil"/>
              <w:left w:val="single" w:sz="4" w:space="0" w:color="000000"/>
              <w:bottom w:val="single" w:sz="4" w:space="0" w:color="000000"/>
              <w:right w:val="single" w:sz="4" w:space="0" w:color="000000"/>
            </w:tcBorders>
            <w:vAlign w:val="center"/>
            <w:hideMark/>
          </w:tcPr>
          <w:p w14:paraId="2817BEF8" w14:textId="77777777" w:rsidR="006F2A9E" w:rsidRDefault="006F2A9E">
            <w:pPr>
              <w:rPr>
                <w:rFonts w:ascii="Calibri" w:hAnsi="Calibri" w:cs="Calibri"/>
                <w:color w:val="000000"/>
                <w:sz w:val="16"/>
                <w:szCs w:val="16"/>
                <w:lang w:val="es-BO"/>
              </w:rPr>
            </w:pPr>
          </w:p>
        </w:tc>
        <w:tc>
          <w:tcPr>
            <w:tcW w:w="0" w:type="auto"/>
            <w:vMerge/>
            <w:tcBorders>
              <w:top w:val="nil"/>
              <w:left w:val="single" w:sz="4" w:space="0" w:color="000000"/>
              <w:bottom w:val="single" w:sz="4" w:space="0" w:color="000000"/>
              <w:right w:val="single" w:sz="4" w:space="0" w:color="000000"/>
            </w:tcBorders>
            <w:vAlign w:val="center"/>
            <w:hideMark/>
          </w:tcPr>
          <w:p w14:paraId="3205E61E" w14:textId="77777777" w:rsidR="006F2A9E" w:rsidRDefault="006F2A9E">
            <w:pPr>
              <w:rPr>
                <w:rFonts w:ascii="Calibri" w:hAnsi="Calibri" w:cs="Calibri"/>
                <w:b/>
                <w:bCs/>
                <w:color w:val="000000"/>
                <w:sz w:val="16"/>
                <w:szCs w:val="16"/>
                <w:lang w:val="es-BO"/>
              </w:rPr>
            </w:pPr>
          </w:p>
        </w:tc>
        <w:tc>
          <w:tcPr>
            <w:tcW w:w="0" w:type="auto"/>
            <w:vMerge/>
            <w:tcBorders>
              <w:top w:val="nil"/>
              <w:left w:val="single" w:sz="4" w:space="0" w:color="000000"/>
              <w:bottom w:val="single" w:sz="4" w:space="0" w:color="000000"/>
              <w:right w:val="single" w:sz="4" w:space="0" w:color="000000"/>
            </w:tcBorders>
            <w:vAlign w:val="center"/>
            <w:hideMark/>
          </w:tcPr>
          <w:p w14:paraId="2759E551" w14:textId="77777777" w:rsidR="006F2A9E" w:rsidRDefault="006F2A9E">
            <w:pPr>
              <w:rPr>
                <w:rFonts w:ascii="Calibri" w:hAnsi="Calibri" w:cs="Calibri"/>
                <w:color w:val="000000"/>
                <w:sz w:val="16"/>
                <w:szCs w:val="16"/>
                <w:lang w:val="es-BO"/>
              </w:rPr>
            </w:pP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3EBF14CA" w14:textId="77777777" w:rsidR="006F2A9E" w:rsidRDefault="006F2A9E">
            <w:pPr>
              <w:rPr>
                <w:rFonts w:ascii="Calibri" w:hAnsi="Calibri" w:cs="Calibri"/>
                <w:b/>
                <w:bCs/>
                <w:color w:val="000000"/>
                <w:sz w:val="16"/>
                <w:szCs w:val="16"/>
              </w:rPr>
            </w:pPr>
            <w:r>
              <w:rPr>
                <w:rFonts w:ascii="Calibri" w:hAnsi="Calibri" w:cs="Calibri"/>
                <w:b/>
                <w:bCs/>
                <w:color w:val="000000"/>
                <w:sz w:val="16"/>
                <w:szCs w:val="16"/>
              </w:rPr>
              <w:t>50%</w:t>
            </w:r>
          </w:p>
        </w:tc>
        <w:tc>
          <w:tcPr>
            <w:tcW w:w="0" w:type="auto"/>
            <w:vMerge/>
            <w:tcBorders>
              <w:top w:val="nil"/>
              <w:left w:val="single" w:sz="4" w:space="0" w:color="000000"/>
              <w:bottom w:val="single" w:sz="4" w:space="0" w:color="000000"/>
              <w:right w:val="single" w:sz="4" w:space="0" w:color="000000"/>
            </w:tcBorders>
            <w:vAlign w:val="center"/>
            <w:hideMark/>
          </w:tcPr>
          <w:p w14:paraId="438D6459" w14:textId="77777777" w:rsidR="006F2A9E" w:rsidRDefault="006F2A9E">
            <w:pPr>
              <w:rPr>
                <w:rFonts w:ascii="Calibri" w:hAnsi="Calibri" w:cs="Calibri"/>
                <w:color w:val="000000"/>
                <w:sz w:val="16"/>
                <w:szCs w:val="16"/>
                <w:lang w:val="es-BO"/>
              </w:rPr>
            </w:pPr>
          </w:p>
        </w:tc>
        <w:tc>
          <w:tcPr>
            <w:tcW w:w="0" w:type="auto"/>
            <w:vMerge/>
            <w:tcBorders>
              <w:top w:val="nil"/>
              <w:left w:val="single" w:sz="4" w:space="0" w:color="000000"/>
              <w:bottom w:val="single" w:sz="4" w:space="0" w:color="000000"/>
              <w:right w:val="single" w:sz="4" w:space="0" w:color="000000"/>
            </w:tcBorders>
            <w:vAlign w:val="center"/>
            <w:hideMark/>
          </w:tcPr>
          <w:p w14:paraId="224F7171" w14:textId="77777777" w:rsidR="006F2A9E" w:rsidRDefault="006F2A9E">
            <w:pPr>
              <w:rPr>
                <w:rFonts w:ascii="Calibri" w:hAnsi="Calibri" w:cs="Calibri"/>
                <w:b/>
                <w:bCs/>
                <w:color w:val="000000"/>
                <w:sz w:val="16"/>
                <w:szCs w:val="16"/>
                <w:lang w:val="es-BO"/>
              </w:rPr>
            </w:pPr>
          </w:p>
        </w:tc>
        <w:tc>
          <w:tcPr>
            <w:tcW w:w="0" w:type="auto"/>
            <w:vMerge/>
            <w:tcBorders>
              <w:top w:val="nil"/>
              <w:left w:val="single" w:sz="4" w:space="0" w:color="000000"/>
              <w:bottom w:val="single" w:sz="4" w:space="0" w:color="000000"/>
              <w:right w:val="single" w:sz="4" w:space="0" w:color="000000"/>
            </w:tcBorders>
            <w:vAlign w:val="center"/>
            <w:hideMark/>
          </w:tcPr>
          <w:p w14:paraId="5CBFBDFC" w14:textId="77777777" w:rsidR="006F2A9E" w:rsidRDefault="006F2A9E">
            <w:pPr>
              <w:rPr>
                <w:rFonts w:ascii="Calibri" w:hAnsi="Calibri" w:cs="Calibri"/>
                <w:color w:val="000000"/>
                <w:sz w:val="16"/>
                <w:szCs w:val="16"/>
                <w:lang w:val="es-BO"/>
              </w:rPr>
            </w:pPr>
          </w:p>
        </w:tc>
      </w:tr>
      <w:tr w:rsidR="006F2A9E" w14:paraId="0FB1595A" w14:textId="77777777" w:rsidTr="006F2A9E">
        <w:trPr>
          <w:trHeight w:val="450"/>
        </w:trPr>
        <w:tc>
          <w:tcPr>
            <w:tcW w:w="640" w:type="dxa"/>
            <w:vMerge w:val="restart"/>
            <w:tcBorders>
              <w:top w:val="nil"/>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68BADDC4" w14:textId="77777777" w:rsidR="006F2A9E" w:rsidRDefault="006F2A9E">
            <w:pPr>
              <w:jc w:val="right"/>
              <w:rPr>
                <w:rFonts w:ascii="Calibri" w:hAnsi="Calibri" w:cs="Calibri"/>
                <w:color w:val="000000"/>
                <w:sz w:val="16"/>
                <w:szCs w:val="16"/>
              </w:rPr>
            </w:pPr>
            <w:r>
              <w:rPr>
                <w:rFonts w:ascii="Calibri" w:hAnsi="Calibri" w:cs="Calibri"/>
                <w:color w:val="000000"/>
                <w:sz w:val="16"/>
                <w:szCs w:val="16"/>
              </w:rPr>
              <w:t>3</w:t>
            </w:r>
          </w:p>
        </w:tc>
        <w:tc>
          <w:tcPr>
            <w:tcW w:w="900" w:type="dxa"/>
            <w:vMerge w:val="restart"/>
            <w:tcBorders>
              <w:top w:val="nil"/>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63DA985E" w14:textId="77777777" w:rsidR="006F2A9E" w:rsidRDefault="006F2A9E">
            <w:pPr>
              <w:jc w:val="right"/>
              <w:rPr>
                <w:rFonts w:ascii="Calibri" w:hAnsi="Calibri" w:cs="Calibri"/>
                <w:b/>
                <w:bCs/>
                <w:color w:val="000000"/>
                <w:sz w:val="16"/>
                <w:szCs w:val="16"/>
              </w:rPr>
            </w:pPr>
            <w:r>
              <w:rPr>
                <w:rFonts w:ascii="Calibri" w:hAnsi="Calibri" w:cs="Calibri"/>
                <w:b/>
                <w:bCs/>
                <w:color w:val="000000"/>
                <w:sz w:val="16"/>
                <w:szCs w:val="16"/>
              </w:rPr>
              <w:t>20</w:t>
            </w:r>
          </w:p>
        </w:tc>
        <w:tc>
          <w:tcPr>
            <w:tcW w:w="900" w:type="dxa"/>
            <w:vMerge w:val="restart"/>
            <w:tcBorders>
              <w:top w:val="nil"/>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54144B21" w14:textId="77777777" w:rsidR="006F2A9E" w:rsidRDefault="006F2A9E">
            <w:pPr>
              <w:rPr>
                <w:rFonts w:ascii="Calibri" w:hAnsi="Calibri" w:cs="Calibri"/>
                <w:color w:val="000000"/>
                <w:sz w:val="16"/>
                <w:szCs w:val="16"/>
              </w:rPr>
            </w:pPr>
            <w:r>
              <w:rPr>
                <w:rFonts w:ascii="Calibri" w:hAnsi="Calibri" w:cs="Calibri"/>
                <w:color w:val="000000"/>
                <w:sz w:val="16"/>
                <w:szCs w:val="16"/>
              </w:rPr>
              <w:t>102.138,00</w:t>
            </w:r>
          </w:p>
        </w:tc>
        <w:tc>
          <w:tcPr>
            <w:tcW w:w="900" w:type="dxa"/>
            <w:vMerge w:val="restart"/>
            <w:tcBorders>
              <w:top w:val="nil"/>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299309EE" w14:textId="77777777" w:rsidR="006F2A9E" w:rsidRDefault="006F2A9E">
            <w:pPr>
              <w:rPr>
                <w:rFonts w:ascii="Calibri" w:hAnsi="Calibri" w:cs="Calibri"/>
                <w:b/>
                <w:bCs/>
                <w:color w:val="000000"/>
                <w:sz w:val="16"/>
                <w:szCs w:val="16"/>
              </w:rPr>
            </w:pPr>
            <w:r>
              <w:rPr>
                <w:rFonts w:ascii="Calibri" w:hAnsi="Calibri" w:cs="Calibri"/>
                <w:b/>
                <w:bCs/>
                <w:color w:val="000000"/>
                <w:sz w:val="16"/>
                <w:szCs w:val="16"/>
              </w:rPr>
              <w:t>0%</w:t>
            </w:r>
          </w:p>
        </w:tc>
        <w:tc>
          <w:tcPr>
            <w:tcW w:w="1260" w:type="dxa"/>
            <w:vMerge w:val="restart"/>
            <w:tcBorders>
              <w:top w:val="nil"/>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08F0BA3E" w14:textId="77777777" w:rsidR="006F2A9E" w:rsidRDefault="006F2A9E">
            <w:pPr>
              <w:rPr>
                <w:rFonts w:ascii="Calibri" w:hAnsi="Calibri" w:cs="Calibri"/>
                <w:color w:val="000000"/>
                <w:sz w:val="16"/>
                <w:szCs w:val="16"/>
              </w:rPr>
            </w:pPr>
            <w:r>
              <w:rPr>
                <w:rFonts w:ascii="Calibri" w:hAnsi="Calibri" w:cs="Calibri"/>
                <w:color w:val="000000"/>
                <w:sz w:val="16"/>
                <w:szCs w:val="16"/>
              </w:rPr>
              <w:t>0,00</w:t>
            </w:r>
          </w:p>
        </w:tc>
        <w:tc>
          <w:tcPr>
            <w:tcW w:w="1260" w:type="dxa"/>
            <w:vMerge w:val="restart"/>
            <w:tcBorders>
              <w:top w:val="nil"/>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16259AA4" w14:textId="77777777" w:rsidR="006F2A9E" w:rsidRDefault="006F2A9E">
            <w:pPr>
              <w:rPr>
                <w:rFonts w:ascii="Calibri" w:hAnsi="Calibri" w:cs="Calibri"/>
                <w:b/>
                <w:bCs/>
                <w:color w:val="000000"/>
                <w:sz w:val="16"/>
                <w:szCs w:val="16"/>
              </w:rPr>
            </w:pPr>
            <w:r>
              <w:rPr>
                <w:rFonts w:ascii="Calibri" w:hAnsi="Calibri" w:cs="Calibri"/>
                <w:b/>
                <w:bCs/>
                <w:color w:val="000000"/>
                <w:sz w:val="16"/>
                <w:szCs w:val="16"/>
              </w:rPr>
              <w:t>102.138,00</w:t>
            </w:r>
          </w:p>
        </w:tc>
        <w:tc>
          <w:tcPr>
            <w:tcW w:w="3160" w:type="dxa"/>
            <w:vMerge w:val="restart"/>
            <w:tcBorders>
              <w:top w:val="nil"/>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3BAA4F4F" w14:textId="77777777" w:rsidR="006F2A9E" w:rsidRDefault="006F2A9E">
            <w:pPr>
              <w:rPr>
                <w:rFonts w:ascii="Calibri" w:hAnsi="Calibri" w:cs="Calibri"/>
                <w:color w:val="000000"/>
                <w:sz w:val="16"/>
                <w:szCs w:val="16"/>
              </w:rPr>
            </w:pPr>
            <w:r>
              <w:rPr>
                <w:rFonts w:ascii="Calibri" w:hAnsi="Calibri" w:cs="Calibri"/>
                <w:color w:val="000000"/>
                <w:sz w:val="16"/>
                <w:szCs w:val="16"/>
              </w:rPr>
              <w:t xml:space="preserve">Aprobación del informe de avance al </w:t>
            </w:r>
            <w:r>
              <w:rPr>
                <w:rFonts w:ascii="Calibri" w:hAnsi="Calibri" w:cs="Calibri"/>
                <w:color w:val="000000"/>
                <w:sz w:val="16"/>
                <w:szCs w:val="16"/>
              </w:rPr>
              <w:br/>
              <w:t>100%</w:t>
            </w:r>
          </w:p>
        </w:tc>
      </w:tr>
      <w:tr w:rsidR="006F2A9E" w14:paraId="49C973CD" w14:textId="77777777" w:rsidTr="006F2A9E">
        <w:trPr>
          <w:trHeight w:val="450"/>
        </w:trPr>
        <w:tc>
          <w:tcPr>
            <w:tcW w:w="0" w:type="auto"/>
            <w:vMerge/>
            <w:tcBorders>
              <w:top w:val="nil"/>
              <w:left w:val="single" w:sz="4" w:space="0" w:color="000000"/>
              <w:bottom w:val="single" w:sz="4" w:space="0" w:color="000000"/>
              <w:right w:val="single" w:sz="4" w:space="0" w:color="000000"/>
            </w:tcBorders>
            <w:vAlign w:val="center"/>
            <w:hideMark/>
          </w:tcPr>
          <w:p w14:paraId="21BD8865" w14:textId="77777777" w:rsidR="006F2A9E" w:rsidRDefault="006F2A9E">
            <w:pPr>
              <w:rPr>
                <w:rFonts w:ascii="Calibri" w:hAnsi="Calibri" w:cs="Calibri"/>
                <w:color w:val="000000"/>
                <w:sz w:val="16"/>
                <w:szCs w:val="16"/>
                <w:lang w:val="es-BO"/>
              </w:rPr>
            </w:pPr>
          </w:p>
        </w:tc>
        <w:tc>
          <w:tcPr>
            <w:tcW w:w="0" w:type="auto"/>
            <w:vMerge/>
            <w:tcBorders>
              <w:top w:val="nil"/>
              <w:left w:val="single" w:sz="4" w:space="0" w:color="000000"/>
              <w:bottom w:val="single" w:sz="4" w:space="0" w:color="000000"/>
              <w:right w:val="single" w:sz="4" w:space="0" w:color="000000"/>
            </w:tcBorders>
            <w:vAlign w:val="center"/>
            <w:hideMark/>
          </w:tcPr>
          <w:p w14:paraId="7F265517" w14:textId="77777777" w:rsidR="006F2A9E" w:rsidRDefault="006F2A9E">
            <w:pPr>
              <w:rPr>
                <w:rFonts w:ascii="Calibri" w:hAnsi="Calibri" w:cs="Calibri"/>
                <w:b/>
                <w:bCs/>
                <w:color w:val="000000"/>
                <w:sz w:val="16"/>
                <w:szCs w:val="16"/>
                <w:lang w:val="es-BO"/>
              </w:rPr>
            </w:pPr>
          </w:p>
        </w:tc>
        <w:tc>
          <w:tcPr>
            <w:tcW w:w="0" w:type="auto"/>
            <w:vMerge/>
            <w:tcBorders>
              <w:top w:val="nil"/>
              <w:left w:val="single" w:sz="4" w:space="0" w:color="000000"/>
              <w:bottom w:val="single" w:sz="4" w:space="0" w:color="000000"/>
              <w:right w:val="single" w:sz="4" w:space="0" w:color="000000"/>
            </w:tcBorders>
            <w:vAlign w:val="center"/>
            <w:hideMark/>
          </w:tcPr>
          <w:p w14:paraId="7C9B61B7" w14:textId="77777777" w:rsidR="006F2A9E" w:rsidRDefault="006F2A9E">
            <w:pPr>
              <w:rPr>
                <w:rFonts w:ascii="Calibri" w:hAnsi="Calibri" w:cs="Calibri"/>
                <w:color w:val="000000"/>
                <w:sz w:val="16"/>
                <w:szCs w:val="16"/>
                <w:lang w:val="es-BO"/>
              </w:rPr>
            </w:pPr>
          </w:p>
        </w:tc>
        <w:tc>
          <w:tcPr>
            <w:tcW w:w="0" w:type="auto"/>
            <w:vMerge/>
            <w:tcBorders>
              <w:top w:val="nil"/>
              <w:left w:val="single" w:sz="4" w:space="0" w:color="000000"/>
              <w:bottom w:val="single" w:sz="4" w:space="0" w:color="000000"/>
              <w:right w:val="single" w:sz="4" w:space="0" w:color="000000"/>
            </w:tcBorders>
            <w:vAlign w:val="center"/>
            <w:hideMark/>
          </w:tcPr>
          <w:p w14:paraId="7000AE2D" w14:textId="77777777" w:rsidR="006F2A9E" w:rsidRDefault="006F2A9E">
            <w:pPr>
              <w:rPr>
                <w:rFonts w:ascii="Calibri" w:hAnsi="Calibri" w:cs="Calibri"/>
                <w:b/>
                <w:bCs/>
                <w:color w:val="000000"/>
                <w:sz w:val="16"/>
                <w:szCs w:val="16"/>
                <w:lang w:val="es-BO"/>
              </w:rPr>
            </w:pPr>
          </w:p>
        </w:tc>
        <w:tc>
          <w:tcPr>
            <w:tcW w:w="0" w:type="auto"/>
            <w:vMerge/>
            <w:tcBorders>
              <w:top w:val="nil"/>
              <w:left w:val="single" w:sz="4" w:space="0" w:color="000000"/>
              <w:bottom w:val="single" w:sz="4" w:space="0" w:color="000000"/>
              <w:right w:val="single" w:sz="4" w:space="0" w:color="000000"/>
            </w:tcBorders>
            <w:vAlign w:val="center"/>
            <w:hideMark/>
          </w:tcPr>
          <w:p w14:paraId="6526E88F" w14:textId="77777777" w:rsidR="006F2A9E" w:rsidRDefault="006F2A9E">
            <w:pPr>
              <w:rPr>
                <w:rFonts w:ascii="Calibri" w:hAnsi="Calibri" w:cs="Calibri"/>
                <w:color w:val="000000"/>
                <w:sz w:val="16"/>
                <w:szCs w:val="16"/>
                <w:lang w:val="es-BO"/>
              </w:rPr>
            </w:pPr>
          </w:p>
        </w:tc>
        <w:tc>
          <w:tcPr>
            <w:tcW w:w="0" w:type="auto"/>
            <w:vMerge/>
            <w:tcBorders>
              <w:top w:val="nil"/>
              <w:left w:val="single" w:sz="4" w:space="0" w:color="000000"/>
              <w:bottom w:val="single" w:sz="4" w:space="0" w:color="000000"/>
              <w:right w:val="single" w:sz="4" w:space="0" w:color="000000"/>
            </w:tcBorders>
            <w:vAlign w:val="center"/>
            <w:hideMark/>
          </w:tcPr>
          <w:p w14:paraId="20B4ABAA" w14:textId="77777777" w:rsidR="006F2A9E" w:rsidRDefault="006F2A9E">
            <w:pPr>
              <w:rPr>
                <w:rFonts w:ascii="Calibri" w:hAnsi="Calibri" w:cs="Calibri"/>
                <w:b/>
                <w:bCs/>
                <w:color w:val="000000"/>
                <w:sz w:val="16"/>
                <w:szCs w:val="16"/>
                <w:lang w:val="es-BO"/>
              </w:rPr>
            </w:pPr>
          </w:p>
        </w:tc>
        <w:tc>
          <w:tcPr>
            <w:tcW w:w="0" w:type="auto"/>
            <w:vMerge/>
            <w:tcBorders>
              <w:top w:val="nil"/>
              <w:left w:val="single" w:sz="4" w:space="0" w:color="000000"/>
              <w:bottom w:val="single" w:sz="4" w:space="0" w:color="000000"/>
              <w:right w:val="single" w:sz="4" w:space="0" w:color="000000"/>
            </w:tcBorders>
            <w:vAlign w:val="center"/>
            <w:hideMark/>
          </w:tcPr>
          <w:p w14:paraId="4E2A59F2" w14:textId="77777777" w:rsidR="006F2A9E" w:rsidRDefault="006F2A9E">
            <w:pPr>
              <w:rPr>
                <w:rFonts w:ascii="Calibri" w:hAnsi="Calibri" w:cs="Calibri"/>
                <w:color w:val="000000"/>
                <w:sz w:val="16"/>
                <w:szCs w:val="16"/>
                <w:lang w:val="es-BO"/>
              </w:rPr>
            </w:pPr>
          </w:p>
        </w:tc>
      </w:tr>
      <w:tr w:rsidR="006F2A9E" w14:paraId="6B08A92C" w14:textId="77777777" w:rsidTr="006F2A9E">
        <w:trPr>
          <w:trHeight w:val="450"/>
        </w:trPr>
        <w:tc>
          <w:tcPr>
            <w:tcW w:w="640" w:type="dxa"/>
            <w:vMerge w:val="restart"/>
            <w:tcBorders>
              <w:top w:val="nil"/>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506C65F9" w14:textId="77777777" w:rsidR="006F2A9E" w:rsidRDefault="006F2A9E">
            <w:pPr>
              <w:jc w:val="right"/>
              <w:rPr>
                <w:rFonts w:ascii="Calibri" w:hAnsi="Calibri" w:cs="Calibri"/>
                <w:color w:val="000000"/>
                <w:sz w:val="16"/>
                <w:szCs w:val="16"/>
              </w:rPr>
            </w:pPr>
            <w:r>
              <w:rPr>
                <w:rFonts w:ascii="Calibri" w:hAnsi="Calibri" w:cs="Calibri"/>
                <w:color w:val="000000"/>
                <w:sz w:val="16"/>
                <w:szCs w:val="16"/>
              </w:rPr>
              <w:t>4</w:t>
            </w:r>
          </w:p>
        </w:tc>
        <w:tc>
          <w:tcPr>
            <w:tcW w:w="900" w:type="dxa"/>
            <w:vMerge w:val="restart"/>
            <w:tcBorders>
              <w:top w:val="nil"/>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6990EDE0" w14:textId="77777777" w:rsidR="006F2A9E" w:rsidRDefault="006F2A9E">
            <w:pPr>
              <w:jc w:val="right"/>
              <w:rPr>
                <w:rFonts w:ascii="Calibri" w:hAnsi="Calibri" w:cs="Calibri"/>
                <w:b/>
                <w:bCs/>
                <w:color w:val="000000"/>
                <w:sz w:val="16"/>
                <w:szCs w:val="16"/>
              </w:rPr>
            </w:pPr>
            <w:r>
              <w:rPr>
                <w:rFonts w:ascii="Calibri" w:hAnsi="Calibri" w:cs="Calibri"/>
                <w:b/>
                <w:bCs/>
                <w:color w:val="000000"/>
                <w:sz w:val="16"/>
                <w:szCs w:val="16"/>
              </w:rPr>
              <w:t>50</w:t>
            </w:r>
          </w:p>
        </w:tc>
        <w:tc>
          <w:tcPr>
            <w:tcW w:w="900" w:type="dxa"/>
            <w:vMerge w:val="restart"/>
            <w:tcBorders>
              <w:top w:val="nil"/>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7802A435" w14:textId="77777777" w:rsidR="006F2A9E" w:rsidRDefault="006F2A9E">
            <w:pPr>
              <w:rPr>
                <w:rFonts w:ascii="Calibri" w:hAnsi="Calibri" w:cs="Calibri"/>
                <w:color w:val="000000"/>
                <w:sz w:val="16"/>
                <w:szCs w:val="16"/>
              </w:rPr>
            </w:pPr>
            <w:r>
              <w:rPr>
                <w:rFonts w:ascii="Calibri" w:hAnsi="Calibri" w:cs="Calibri"/>
                <w:color w:val="000000"/>
                <w:sz w:val="16"/>
                <w:szCs w:val="16"/>
              </w:rPr>
              <w:t>255.344,98</w:t>
            </w:r>
          </w:p>
        </w:tc>
        <w:tc>
          <w:tcPr>
            <w:tcW w:w="900" w:type="dxa"/>
            <w:vMerge w:val="restart"/>
            <w:tcBorders>
              <w:top w:val="nil"/>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18626C6F" w14:textId="77777777" w:rsidR="006F2A9E" w:rsidRDefault="006F2A9E">
            <w:pPr>
              <w:rPr>
                <w:rFonts w:ascii="Calibri" w:hAnsi="Calibri" w:cs="Calibri"/>
                <w:b/>
                <w:bCs/>
                <w:color w:val="000000"/>
                <w:sz w:val="16"/>
                <w:szCs w:val="16"/>
              </w:rPr>
            </w:pPr>
            <w:r>
              <w:rPr>
                <w:rFonts w:ascii="Calibri" w:hAnsi="Calibri" w:cs="Calibri"/>
                <w:b/>
                <w:bCs/>
                <w:color w:val="000000"/>
                <w:sz w:val="16"/>
                <w:szCs w:val="16"/>
              </w:rPr>
              <w:t>0%</w:t>
            </w:r>
          </w:p>
        </w:tc>
        <w:tc>
          <w:tcPr>
            <w:tcW w:w="1260" w:type="dxa"/>
            <w:vMerge w:val="restart"/>
            <w:tcBorders>
              <w:top w:val="nil"/>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12E69673" w14:textId="77777777" w:rsidR="006F2A9E" w:rsidRDefault="006F2A9E">
            <w:pPr>
              <w:rPr>
                <w:rFonts w:ascii="Calibri" w:hAnsi="Calibri" w:cs="Calibri"/>
                <w:color w:val="000000"/>
                <w:sz w:val="16"/>
                <w:szCs w:val="16"/>
              </w:rPr>
            </w:pPr>
            <w:r>
              <w:rPr>
                <w:rFonts w:ascii="Calibri" w:hAnsi="Calibri" w:cs="Calibri"/>
                <w:color w:val="000000"/>
                <w:sz w:val="16"/>
                <w:szCs w:val="16"/>
              </w:rPr>
              <w:t>0,00</w:t>
            </w:r>
          </w:p>
        </w:tc>
        <w:tc>
          <w:tcPr>
            <w:tcW w:w="1260" w:type="dxa"/>
            <w:vMerge w:val="restart"/>
            <w:tcBorders>
              <w:top w:val="nil"/>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33266F21" w14:textId="77777777" w:rsidR="006F2A9E" w:rsidRDefault="006F2A9E">
            <w:pPr>
              <w:rPr>
                <w:rFonts w:ascii="Calibri" w:hAnsi="Calibri" w:cs="Calibri"/>
                <w:b/>
                <w:bCs/>
                <w:color w:val="000000"/>
                <w:sz w:val="16"/>
                <w:szCs w:val="16"/>
              </w:rPr>
            </w:pPr>
            <w:r>
              <w:rPr>
                <w:rFonts w:ascii="Calibri" w:hAnsi="Calibri" w:cs="Calibri"/>
                <w:b/>
                <w:bCs/>
                <w:color w:val="000000"/>
                <w:sz w:val="16"/>
                <w:szCs w:val="16"/>
              </w:rPr>
              <w:t>255.344,98</w:t>
            </w:r>
          </w:p>
        </w:tc>
        <w:tc>
          <w:tcPr>
            <w:tcW w:w="3160" w:type="dxa"/>
            <w:vMerge w:val="restart"/>
            <w:tcBorders>
              <w:top w:val="nil"/>
              <w:left w:val="single" w:sz="4" w:space="0" w:color="000000"/>
              <w:bottom w:val="single" w:sz="4" w:space="0" w:color="000000"/>
              <w:right w:val="single" w:sz="4" w:space="0" w:color="000000"/>
            </w:tcBorders>
            <w:tcMar>
              <w:top w:w="15" w:type="dxa"/>
              <w:left w:w="15" w:type="dxa"/>
              <w:bottom w:w="0" w:type="dxa"/>
              <w:right w:w="15" w:type="dxa"/>
            </w:tcMar>
            <w:vAlign w:val="bottom"/>
            <w:hideMark/>
          </w:tcPr>
          <w:p w14:paraId="6482050D" w14:textId="77777777" w:rsidR="006F2A9E" w:rsidRDefault="006F2A9E">
            <w:pPr>
              <w:rPr>
                <w:rFonts w:ascii="Calibri" w:hAnsi="Calibri" w:cs="Calibri"/>
                <w:color w:val="000000"/>
                <w:sz w:val="16"/>
                <w:szCs w:val="16"/>
              </w:rPr>
            </w:pPr>
            <w:r>
              <w:rPr>
                <w:rFonts w:ascii="Calibri" w:hAnsi="Calibri" w:cs="Calibri"/>
                <w:color w:val="000000"/>
                <w:sz w:val="16"/>
                <w:szCs w:val="16"/>
              </w:rPr>
              <w:t>Aprobación del informe de Producto final</w:t>
            </w:r>
          </w:p>
        </w:tc>
      </w:tr>
      <w:tr w:rsidR="006F2A9E" w14:paraId="75CB3ECD" w14:textId="77777777" w:rsidTr="006F2A9E">
        <w:trPr>
          <w:trHeight w:val="450"/>
        </w:trPr>
        <w:tc>
          <w:tcPr>
            <w:tcW w:w="0" w:type="auto"/>
            <w:vMerge/>
            <w:tcBorders>
              <w:top w:val="nil"/>
              <w:left w:val="single" w:sz="4" w:space="0" w:color="000000"/>
              <w:bottom w:val="single" w:sz="4" w:space="0" w:color="000000"/>
              <w:right w:val="single" w:sz="4" w:space="0" w:color="000000"/>
            </w:tcBorders>
            <w:vAlign w:val="center"/>
            <w:hideMark/>
          </w:tcPr>
          <w:p w14:paraId="464EFAF0" w14:textId="77777777" w:rsidR="006F2A9E" w:rsidRDefault="006F2A9E">
            <w:pPr>
              <w:rPr>
                <w:rFonts w:ascii="Calibri" w:hAnsi="Calibri" w:cs="Calibri"/>
                <w:color w:val="000000"/>
                <w:sz w:val="16"/>
                <w:szCs w:val="16"/>
                <w:lang w:val="es-BO"/>
              </w:rPr>
            </w:pPr>
          </w:p>
        </w:tc>
        <w:tc>
          <w:tcPr>
            <w:tcW w:w="0" w:type="auto"/>
            <w:vMerge/>
            <w:tcBorders>
              <w:top w:val="nil"/>
              <w:left w:val="single" w:sz="4" w:space="0" w:color="000000"/>
              <w:bottom w:val="single" w:sz="4" w:space="0" w:color="000000"/>
              <w:right w:val="single" w:sz="4" w:space="0" w:color="000000"/>
            </w:tcBorders>
            <w:vAlign w:val="center"/>
            <w:hideMark/>
          </w:tcPr>
          <w:p w14:paraId="5EFDB010" w14:textId="77777777" w:rsidR="006F2A9E" w:rsidRDefault="006F2A9E">
            <w:pPr>
              <w:rPr>
                <w:rFonts w:ascii="Calibri" w:hAnsi="Calibri" w:cs="Calibri"/>
                <w:b/>
                <w:bCs/>
                <w:color w:val="000000"/>
                <w:sz w:val="16"/>
                <w:szCs w:val="16"/>
                <w:lang w:val="es-BO"/>
              </w:rPr>
            </w:pPr>
          </w:p>
        </w:tc>
        <w:tc>
          <w:tcPr>
            <w:tcW w:w="0" w:type="auto"/>
            <w:vMerge/>
            <w:tcBorders>
              <w:top w:val="nil"/>
              <w:left w:val="single" w:sz="4" w:space="0" w:color="000000"/>
              <w:bottom w:val="single" w:sz="4" w:space="0" w:color="000000"/>
              <w:right w:val="single" w:sz="4" w:space="0" w:color="000000"/>
            </w:tcBorders>
            <w:vAlign w:val="center"/>
            <w:hideMark/>
          </w:tcPr>
          <w:p w14:paraId="45583EB6" w14:textId="77777777" w:rsidR="006F2A9E" w:rsidRDefault="006F2A9E">
            <w:pPr>
              <w:rPr>
                <w:rFonts w:ascii="Calibri" w:hAnsi="Calibri" w:cs="Calibri"/>
                <w:color w:val="000000"/>
                <w:sz w:val="16"/>
                <w:szCs w:val="16"/>
                <w:lang w:val="es-BO"/>
              </w:rPr>
            </w:pPr>
          </w:p>
        </w:tc>
        <w:tc>
          <w:tcPr>
            <w:tcW w:w="0" w:type="auto"/>
            <w:vMerge/>
            <w:tcBorders>
              <w:top w:val="nil"/>
              <w:left w:val="single" w:sz="4" w:space="0" w:color="000000"/>
              <w:bottom w:val="single" w:sz="4" w:space="0" w:color="000000"/>
              <w:right w:val="single" w:sz="4" w:space="0" w:color="000000"/>
            </w:tcBorders>
            <w:vAlign w:val="center"/>
            <w:hideMark/>
          </w:tcPr>
          <w:p w14:paraId="656AB158" w14:textId="77777777" w:rsidR="006F2A9E" w:rsidRDefault="006F2A9E">
            <w:pPr>
              <w:rPr>
                <w:rFonts w:ascii="Calibri" w:hAnsi="Calibri" w:cs="Calibri"/>
                <w:b/>
                <w:bCs/>
                <w:color w:val="000000"/>
                <w:sz w:val="16"/>
                <w:szCs w:val="16"/>
                <w:lang w:val="es-BO"/>
              </w:rPr>
            </w:pPr>
          </w:p>
        </w:tc>
        <w:tc>
          <w:tcPr>
            <w:tcW w:w="0" w:type="auto"/>
            <w:vMerge/>
            <w:tcBorders>
              <w:top w:val="nil"/>
              <w:left w:val="single" w:sz="4" w:space="0" w:color="000000"/>
              <w:bottom w:val="single" w:sz="4" w:space="0" w:color="000000"/>
              <w:right w:val="single" w:sz="4" w:space="0" w:color="000000"/>
            </w:tcBorders>
            <w:vAlign w:val="center"/>
            <w:hideMark/>
          </w:tcPr>
          <w:p w14:paraId="49226605" w14:textId="77777777" w:rsidR="006F2A9E" w:rsidRDefault="006F2A9E">
            <w:pPr>
              <w:rPr>
                <w:rFonts w:ascii="Calibri" w:hAnsi="Calibri" w:cs="Calibri"/>
                <w:color w:val="000000"/>
                <w:sz w:val="16"/>
                <w:szCs w:val="16"/>
                <w:lang w:val="es-BO"/>
              </w:rPr>
            </w:pPr>
          </w:p>
        </w:tc>
        <w:tc>
          <w:tcPr>
            <w:tcW w:w="0" w:type="auto"/>
            <w:vMerge/>
            <w:tcBorders>
              <w:top w:val="nil"/>
              <w:left w:val="single" w:sz="4" w:space="0" w:color="000000"/>
              <w:bottom w:val="single" w:sz="4" w:space="0" w:color="000000"/>
              <w:right w:val="single" w:sz="4" w:space="0" w:color="000000"/>
            </w:tcBorders>
            <w:vAlign w:val="center"/>
            <w:hideMark/>
          </w:tcPr>
          <w:p w14:paraId="47B09A9E" w14:textId="77777777" w:rsidR="006F2A9E" w:rsidRDefault="006F2A9E">
            <w:pPr>
              <w:rPr>
                <w:rFonts w:ascii="Calibri" w:hAnsi="Calibri" w:cs="Calibri"/>
                <w:b/>
                <w:bCs/>
                <w:color w:val="000000"/>
                <w:sz w:val="16"/>
                <w:szCs w:val="16"/>
                <w:lang w:val="es-BO"/>
              </w:rPr>
            </w:pPr>
          </w:p>
        </w:tc>
        <w:tc>
          <w:tcPr>
            <w:tcW w:w="0" w:type="auto"/>
            <w:vMerge/>
            <w:tcBorders>
              <w:top w:val="nil"/>
              <w:left w:val="single" w:sz="4" w:space="0" w:color="000000"/>
              <w:bottom w:val="single" w:sz="4" w:space="0" w:color="000000"/>
              <w:right w:val="single" w:sz="4" w:space="0" w:color="000000"/>
            </w:tcBorders>
            <w:vAlign w:val="center"/>
            <w:hideMark/>
          </w:tcPr>
          <w:p w14:paraId="5D288034" w14:textId="77777777" w:rsidR="006F2A9E" w:rsidRDefault="006F2A9E">
            <w:pPr>
              <w:rPr>
                <w:rFonts w:ascii="Calibri" w:hAnsi="Calibri" w:cs="Calibri"/>
                <w:color w:val="000000"/>
                <w:sz w:val="16"/>
                <w:szCs w:val="16"/>
                <w:lang w:val="es-BO"/>
              </w:rPr>
            </w:pPr>
          </w:p>
        </w:tc>
      </w:tr>
      <w:tr w:rsidR="006F2A9E" w14:paraId="684267DA" w14:textId="77777777" w:rsidTr="006F2A9E">
        <w:trPr>
          <w:trHeight w:val="225"/>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11353E9A" w14:textId="77777777" w:rsidR="006F2A9E" w:rsidRDefault="006F2A9E">
            <w:pPr>
              <w:rPr>
                <w:rFonts w:ascii="Calibri" w:hAnsi="Calibri" w:cs="Calibri"/>
                <w:b/>
                <w:bCs/>
                <w:color w:val="000000"/>
                <w:sz w:val="16"/>
                <w:szCs w:val="16"/>
              </w:rPr>
            </w:pPr>
            <w:r>
              <w:rPr>
                <w:rFonts w:ascii="Calibri" w:hAnsi="Calibri" w:cs="Calibri"/>
                <w:b/>
                <w:bCs/>
                <w:color w:val="000000"/>
                <w:sz w:val="16"/>
                <w:szCs w:val="16"/>
              </w:rPr>
              <w:t>TOTAL</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42AF64CD" w14:textId="77777777" w:rsidR="006F2A9E" w:rsidRDefault="006F2A9E">
            <w:pPr>
              <w:rPr>
                <w:rFonts w:ascii="Calibri" w:hAnsi="Calibri" w:cs="Calibri"/>
                <w:b/>
                <w:bCs/>
                <w:color w:val="000000"/>
                <w:sz w:val="16"/>
                <w:szCs w:val="16"/>
              </w:rPr>
            </w:pPr>
            <w:r>
              <w:rPr>
                <w:rFonts w:ascii="Calibri" w:hAnsi="Calibri" w:cs="Calibri"/>
                <w:b/>
                <w:bCs/>
                <w:color w:val="000000"/>
                <w:sz w:val="16"/>
                <w:szCs w:val="16"/>
              </w:rPr>
              <w:t>100%</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5DBAD18E" w14:textId="77777777" w:rsidR="006F2A9E" w:rsidRDefault="006F2A9E">
            <w:pPr>
              <w:rPr>
                <w:rFonts w:ascii="Calibri" w:hAnsi="Calibri" w:cs="Calibri"/>
                <w:b/>
                <w:bCs/>
                <w:color w:val="000000"/>
                <w:sz w:val="16"/>
                <w:szCs w:val="16"/>
              </w:rPr>
            </w:pPr>
            <w:r>
              <w:rPr>
                <w:rFonts w:ascii="Calibri" w:hAnsi="Calibri" w:cs="Calibri"/>
                <w:b/>
                <w:bCs/>
                <w:color w:val="000000"/>
                <w:sz w:val="16"/>
                <w:szCs w:val="16"/>
              </w:rPr>
              <w:t>510.689,98</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6306208E" w14:textId="77777777" w:rsidR="006F2A9E" w:rsidRDefault="006F2A9E">
            <w:pPr>
              <w:rPr>
                <w:rFonts w:ascii="Calibri" w:hAnsi="Calibri" w:cs="Calibri"/>
                <w:b/>
                <w:bCs/>
                <w:color w:val="000000"/>
                <w:sz w:val="16"/>
                <w:szCs w:val="16"/>
              </w:rPr>
            </w:pPr>
            <w:r>
              <w:rPr>
                <w:rFonts w:ascii="Calibri" w:hAnsi="Calibri" w:cs="Calibri"/>
                <w:b/>
                <w:bCs/>
                <w:color w:val="000000"/>
                <w:sz w:val="16"/>
                <w:szCs w:val="16"/>
              </w:rPr>
              <w:t>100%</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7D1BDDF8" w14:textId="77777777" w:rsidR="006F2A9E" w:rsidRDefault="006F2A9E">
            <w:pPr>
              <w:rPr>
                <w:rFonts w:ascii="Calibri" w:hAnsi="Calibri" w:cs="Calibri"/>
                <w:b/>
                <w:bCs/>
                <w:color w:val="000000"/>
                <w:sz w:val="16"/>
                <w:szCs w:val="16"/>
              </w:rPr>
            </w:pPr>
            <w:r>
              <w:rPr>
                <w:rFonts w:ascii="Calibri" w:hAnsi="Calibri" w:cs="Calibri"/>
                <w:b/>
                <w:bCs/>
                <w:color w:val="000000"/>
                <w:sz w:val="16"/>
                <w:szCs w:val="16"/>
              </w:rPr>
              <w:t>3.390.223,57</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311F72FF" w14:textId="77777777" w:rsidR="006F2A9E" w:rsidRDefault="006F2A9E">
            <w:pPr>
              <w:jc w:val="right"/>
              <w:rPr>
                <w:rFonts w:ascii="Calibri" w:hAnsi="Calibri" w:cs="Calibri"/>
                <w:b/>
                <w:bCs/>
                <w:color w:val="000000"/>
                <w:sz w:val="16"/>
                <w:szCs w:val="16"/>
              </w:rPr>
            </w:pPr>
            <w:r>
              <w:rPr>
                <w:rFonts w:ascii="Calibri" w:hAnsi="Calibri" w:cs="Calibri"/>
                <w:b/>
                <w:bCs/>
                <w:color w:val="000000"/>
                <w:sz w:val="16"/>
                <w:szCs w:val="16"/>
              </w:rPr>
              <w:t>3.900.913,55</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1E8B7CE0" w14:textId="77777777" w:rsidR="006F2A9E" w:rsidRDefault="006F2A9E">
            <w:pPr>
              <w:rPr>
                <w:rFonts w:ascii="Calibri" w:hAnsi="Calibri" w:cs="Calibri"/>
                <w:color w:val="000000"/>
                <w:sz w:val="16"/>
                <w:szCs w:val="16"/>
              </w:rPr>
            </w:pPr>
            <w:r>
              <w:rPr>
                <w:rFonts w:ascii="Calibri" w:hAnsi="Calibri" w:cs="Calibri"/>
                <w:color w:val="000000"/>
                <w:sz w:val="16"/>
                <w:szCs w:val="16"/>
              </w:rPr>
              <w:t> </w:t>
            </w:r>
          </w:p>
        </w:tc>
      </w:tr>
    </w:tbl>
    <w:p w14:paraId="5697052A" w14:textId="77777777" w:rsidR="006F2A9E" w:rsidRDefault="006F2A9E" w:rsidP="006F2A9E">
      <w:pPr>
        <w:spacing w:line="260" w:lineRule="atLeast"/>
        <w:jc w:val="both"/>
        <w:rPr>
          <w:rFonts w:ascii="Tahoma" w:hAnsi="Tahoma" w:cs="Tahoma"/>
          <w:b/>
          <w:color w:val="000000"/>
          <w:lang w:val="es-ES_tradnl"/>
        </w:rPr>
      </w:pPr>
      <w:r>
        <w:rPr>
          <w:rFonts w:ascii="Tahoma" w:hAnsi="Tahoma" w:cs="Tahoma"/>
          <w:b/>
          <w:color w:val="000000"/>
          <w:lang w:val="es-ES_tradnl"/>
        </w:rPr>
        <w:t xml:space="preserve"> Notas:</w:t>
      </w:r>
    </w:p>
    <w:p w14:paraId="7AADF678" w14:textId="77777777" w:rsidR="006F2A9E" w:rsidRDefault="006F2A9E" w:rsidP="006F2A9E">
      <w:pPr>
        <w:spacing w:line="260" w:lineRule="atLeast"/>
        <w:ind w:left="426"/>
        <w:jc w:val="both"/>
        <w:rPr>
          <w:rFonts w:ascii="Tahoma" w:hAnsi="Tahoma" w:cs="Tahoma"/>
          <w:lang w:val="es-ES_tradnl"/>
        </w:rPr>
      </w:pPr>
      <w:r>
        <w:rPr>
          <w:rFonts w:ascii="Tahoma" w:hAnsi="Tahoma" w:cs="Tahoma"/>
          <w:b/>
        </w:rPr>
        <w:t>- (*)</w:t>
      </w:r>
      <w:r>
        <w:rPr>
          <w:rFonts w:ascii="Tahoma" w:hAnsi="Tahoma" w:cs="Tahoma"/>
          <w:lang w:val="es-ES_tradnl"/>
        </w:rPr>
        <w:t xml:space="preserve"> El requisito para proceder con el pago se refiere a la aprobación del informe/producto por parte de la Entidad Contratante.</w:t>
      </w:r>
    </w:p>
    <w:p w14:paraId="7ED54E1B" w14:textId="77777777" w:rsidR="006F2A9E" w:rsidRDefault="006F2A9E" w:rsidP="006F2A9E">
      <w:pPr>
        <w:spacing w:line="260" w:lineRule="atLeast"/>
        <w:ind w:left="426"/>
        <w:jc w:val="both"/>
        <w:rPr>
          <w:rFonts w:ascii="Tahoma" w:hAnsi="Tahoma" w:cs="Tahoma"/>
          <w:lang w:val="es-ES_tradnl"/>
        </w:rPr>
      </w:pPr>
      <w:r>
        <w:rPr>
          <w:rFonts w:ascii="Tahoma" w:hAnsi="Tahoma" w:cs="Tahoma"/>
          <w:b/>
        </w:rPr>
        <w:t xml:space="preserve">- (**) </w:t>
      </w:r>
      <w:r>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58224D08" w14:textId="77777777" w:rsidR="006F2A9E" w:rsidRDefault="006F2A9E" w:rsidP="006F2A9E">
      <w:pPr>
        <w:spacing w:line="260" w:lineRule="atLeast"/>
        <w:ind w:left="426"/>
        <w:jc w:val="both"/>
        <w:rPr>
          <w:rFonts w:ascii="Tahoma" w:hAnsi="Tahoma" w:cs="Tahoma"/>
        </w:rPr>
      </w:pPr>
      <w:r>
        <w:rPr>
          <w:rFonts w:ascii="Tahoma" w:hAnsi="Tahoma" w:cs="Tahoma"/>
        </w:rPr>
        <w:t>- Para el pago de cada informe/producto, la entidad ejecutora deberá presentar la nota fiscal (factura) correspondiente, a nombre del Fideicomiso AEVIVIENDA.</w:t>
      </w:r>
    </w:p>
    <w:p w14:paraId="36F2030C" w14:textId="77777777" w:rsidR="006F2A9E" w:rsidRDefault="006F2A9E" w:rsidP="006F2A9E">
      <w:pPr>
        <w:spacing w:line="260" w:lineRule="atLeast"/>
        <w:ind w:left="426"/>
        <w:jc w:val="both"/>
        <w:rPr>
          <w:rFonts w:ascii="Tahoma" w:hAnsi="Tahoma" w:cs="Tahoma"/>
        </w:rPr>
      </w:pPr>
      <w:r>
        <w:rPr>
          <w:rFonts w:ascii="Tahoma" w:hAnsi="Tahoma" w:cs="Tahoma"/>
        </w:rPr>
        <w:t>-  El periodo del producto final no contempla provisión y dotación de materiales de construcción salvo casos especiales y debidamente justificados.</w:t>
      </w:r>
    </w:p>
    <w:p w14:paraId="7D6BC6B6" w14:textId="77777777" w:rsidR="006F2A9E" w:rsidRDefault="006F2A9E" w:rsidP="006F2A9E">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1" w:name="_Toc71811156"/>
      <w:r>
        <w:rPr>
          <w:rFonts w:ascii="Tahoma" w:hAnsi="Tahoma" w:cs="Tahoma"/>
          <w:b/>
          <w:bCs/>
          <w:color w:val="000000"/>
          <w:kern w:val="32"/>
          <w:lang w:val="es-ES_tradnl"/>
        </w:rPr>
        <w:t>SEGUROS</w:t>
      </w:r>
      <w:bookmarkEnd w:id="71"/>
    </w:p>
    <w:p w14:paraId="2AB32EC7" w14:textId="77777777" w:rsidR="006F2A9E" w:rsidRDefault="006F2A9E" w:rsidP="006F2A9E">
      <w:pPr>
        <w:autoSpaceDE w:val="0"/>
        <w:autoSpaceDN w:val="0"/>
        <w:adjustRightInd w:val="0"/>
        <w:spacing w:line="260" w:lineRule="atLeast"/>
        <w:jc w:val="both"/>
        <w:rPr>
          <w:rFonts w:ascii="Tahoma" w:hAnsi="Tahoma" w:cs="Tahoma"/>
          <w:lang w:eastAsia="es-BO"/>
        </w:rPr>
      </w:pPr>
      <w:r>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3716491B" w14:textId="77777777" w:rsidR="006F2A9E" w:rsidRDefault="006F2A9E" w:rsidP="006F2A9E">
      <w:pPr>
        <w:numPr>
          <w:ilvl w:val="0"/>
          <w:numId w:val="64"/>
        </w:numPr>
        <w:autoSpaceDE w:val="0"/>
        <w:autoSpaceDN w:val="0"/>
        <w:adjustRightInd w:val="0"/>
        <w:spacing w:line="260" w:lineRule="atLeast"/>
        <w:jc w:val="both"/>
        <w:rPr>
          <w:rFonts w:ascii="Tahoma" w:hAnsi="Tahoma" w:cs="Tahoma"/>
          <w:lang w:eastAsia="es-BO"/>
        </w:rPr>
      </w:pPr>
      <w:r>
        <w:rPr>
          <w:rFonts w:ascii="Tahoma" w:hAnsi="Tahoma" w:cs="Tahoma"/>
          <w:lang w:eastAsia="es-BO"/>
        </w:rPr>
        <w:t xml:space="preserve">Accidentes o incapacidad para el personal del CONSULTOR, de acuerdo a la Ley General del Trabajo del Estado Plurinacional de Bolivia. </w:t>
      </w:r>
    </w:p>
    <w:p w14:paraId="6CFF6F37" w14:textId="77777777" w:rsidR="006F2A9E" w:rsidRDefault="006F2A9E" w:rsidP="006F2A9E">
      <w:pPr>
        <w:numPr>
          <w:ilvl w:val="0"/>
          <w:numId w:val="64"/>
        </w:numPr>
        <w:autoSpaceDE w:val="0"/>
        <w:autoSpaceDN w:val="0"/>
        <w:adjustRightInd w:val="0"/>
        <w:spacing w:line="260" w:lineRule="atLeast"/>
        <w:jc w:val="both"/>
        <w:rPr>
          <w:rFonts w:ascii="Tahoma" w:hAnsi="Tahoma" w:cs="Tahoma"/>
        </w:rPr>
      </w:pPr>
      <w:r>
        <w:rPr>
          <w:rFonts w:ascii="Tahoma" w:hAnsi="Tahoma" w:cs="Tahoma"/>
          <w:lang w:eastAsia="es-BO"/>
        </w:rPr>
        <w:t>Seguro contra todo riesgo, de los vehículos y equipo asignados al servicio.</w:t>
      </w:r>
    </w:p>
    <w:p w14:paraId="1E5A8C17" w14:textId="77777777" w:rsidR="006F2A9E" w:rsidRDefault="006F2A9E" w:rsidP="006F2A9E">
      <w:pPr>
        <w:numPr>
          <w:ilvl w:val="0"/>
          <w:numId w:val="64"/>
        </w:numPr>
        <w:autoSpaceDE w:val="0"/>
        <w:autoSpaceDN w:val="0"/>
        <w:adjustRightInd w:val="0"/>
        <w:spacing w:line="260" w:lineRule="atLeast"/>
        <w:jc w:val="both"/>
        <w:rPr>
          <w:rFonts w:ascii="Tahoma" w:hAnsi="Tahoma" w:cs="Tahoma"/>
        </w:rPr>
      </w:pPr>
      <w:r>
        <w:rPr>
          <w:rFonts w:ascii="Tahoma" w:hAnsi="Tahoma" w:cs="Tahoma"/>
          <w:lang w:eastAsia="es-BO"/>
        </w:rPr>
        <w:t>Seguro de salud a su personal.</w:t>
      </w:r>
    </w:p>
    <w:p w14:paraId="12BD129E" w14:textId="77777777" w:rsidR="006F2A9E" w:rsidRDefault="006F2A9E" w:rsidP="006F2A9E">
      <w:pPr>
        <w:autoSpaceDE w:val="0"/>
        <w:autoSpaceDN w:val="0"/>
        <w:adjustRightInd w:val="0"/>
        <w:spacing w:line="260" w:lineRule="atLeast"/>
        <w:jc w:val="both"/>
        <w:rPr>
          <w:rFonts w:ascii="Tahoma" w:hAnsi="Tahoma" w:cs="Tahoma"/>
        </w:rPr>
      </w:pPr>
      <w:r>
        <w:rPr>
          <w:rFonts w:ascii="Tahoma" w:hAnsi="Tahoma" w:cs="Tahoma"/>
          <w:lang w:eastAsia="es-BO"/>
        </w:rPr>
        <w:t xml:space="preserve">Estos seguros deberán presentarse al Fiscal del Proyecto hasta los 5 días </w:t>
      </w:r>
      <w:bookmarkStart w:id="72" w:name="_Hlk144978880"/>
      <w:r>
        <w:rPr>
          <w:rFonts w:ascii="Tahoma" w:hAnsi="Tahoma" w:cs="Tahoma"/>
          <w:lang w:eastAsia="es-BO"/>
        </w:rPr>
        <w:t xml:space="preserve">hábiles </w:t>
      </w:r>
      <w:bookmarkEnd w:id="72"/>
      <w:r>
        <w:rPr>
          <w:rFonts w:ascii="Tahoma" w:hAnsi="Tahoma" w:cs="Tahoma"/>
          <w:lang w:eastAsia="es-BO"/>
        </w:rPr>
        <w:t>después de emitida la orden de proceder.</w:t>
      </w:r>
    </w:p>
    <w:p w14:paraId="7A7FFD14" w14:textId="77777777" w:rsidR="006F2A9E" w:rsidRDefault="006F2A9E" w:rsidP="006F2A9E">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3" w:name="_Toc71811157"/>
      <w:r>
        <w:rPr>
          <w:rFonts w:ascii="Tahoma" w:hAnsi="Tahoma" w:cs="Tahoma"/>
          <w:b/>
          <w:bCs/>
          <w:color w:val="000000"/>
          <w:kern w:val="32"/>
          <w:lang w:val="es-ES_tradnl"/>
        </w:rPr>
        <w:t>PAGO DE IMPUESTOS</w:t>
      </w:r>
      <w:bookmarkEnd w:id="73"/>
    </w:p>
    <w:p w14:paraId="1B1CE5A0" w14:textId="77777777" w:rsidR="006F2A9E" w:rsidRDefault="006F2A9E" w:rsidP="006F2A9E">
      <w:pPr>
        <w:spacing w:line="260" w:lineRule="atLeast"/>
        <w:jc w:val="both"/>
        <w:rPr>
          <w:rFonts w:ascii="Tahoma" w:hAnsi="Tahoma" w:cs="Tahoma"/>
          <w:lang w:val="es-ES_tradnl"/>
        </w:rPr>
      </w:pPr>
      <w:r>
        <w:rPr>
          <w:rFonts w:ascii="Tahoma" w:hAnsi="Tahoma" w:cs="Tahoma"/>
          <w:lang w:val="es-ES_tradnl"/>
        </w:rPr>
        <w:t>El pago de impuestos de ley es responsabilidad exclusiva de la Entidad Ejecutora, quien deberá presentar factura emitida a favor del Fideicomiso AEVIVIENDA.</w:t>
      </w:r>
    </w:p>
    <w:p w14:paraId="3EA1DA41" w14:textId="77777777" w:rsidR="006F2A9E" w:rsidRDefault="006F2A9E" w:rsidP="006F2A9E">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4" w:name="_Toc71811158"/>
      <w:r>
        <w:rPr>
          <w:rFonts w:ascii="Tahoma" w:hAnsi="Tahoma" w:cs="Tahoma"/>
          <w:b/>
          <w:bCs/>
          <w:color w:val="000000"/>
          <w:kern w:val="32"/>
          <w:lang w:val="es-ES_tradnl"/>
        </w:rPr>
        <w:t>APORTES AL SISTEMA INTEGRADO DE PENSIONES</w:t>
      </w:r>
      <w:bookmarkEnd w:id="74"/>
    </w:p>
    <w:p w14:paraId="623ED31E" w14:textId="77777777" w:rsidR="006F2A9E" w:rsidRDefault="006F2A9E" w:rsidP="006F2A9E">
      <w:pPr>
        <w:spacing w:line="260" w:lineRule="atLeast"/>
        <w:jc w:val="both"/>
        <w:rPr>
          <w:rFonts w:ascii="Tahoma" w:hAnsi="Tahoma" w:cs="Tahoma"/>
          <w:lang w:val="es-ES_tradnl"/>
        </w:rPr>
      </w:pPr>
      <w:r>
        <w:rPr>
          <w:rFonts w:ascii="Tahoma" w:hAnsi="Tahoma" w:cs="Tahoma"/>
          <w:lang w:val="es-ES_tradnl"/>
        </w:rPr>
        <w:t>El pago de los aportes al Sistema Integrado de Pensiones es responsabilidad exclusiva de la Entidad Ejecutora y deberá ser realizada de acuerdo a Ley de pensiones y normativa vigente.</w:t>
      </w:r>
    </w:p>
    <w:p w14:paraId="1F360822" w14:textId="77777777" w:rsidR="006F2A9E" w:rsidRDefault="006F2A9E" w:rsidP="006F2A9E">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5" w:name="_Hlk132898907"/>
      <w:r>
        <w:rPr>
          <w:rFonts w:ascii="Tahoma" w:hAnsi="Tahoma" w:cs="Tahoma"/>
          <w:b/>
          <w:bCs/>
          <w:color w:val="000000"/>
          <w:kern w:val="32"/>
          <w:lang w:val="es-ES_tradnl"/>
        </w:rPr>
        <w:t>GARANTÍAS</w:t>
      </w:r>
    </w:p>
    <w:p w14:paraId="76E2B8D8" w14:textId="77777777" w:rsidR="006F2A9E" w:rsidRDefault="006F2A9E" w:rsidP="006F2A9E">
      <w:pPr>
        <w:jc w:val="both"/>
        <w:rPr>
          <w:rFonts w:ascii="Tahoma" w:hAnsi="Tahoma" w:cs="Tahoma"/>
          <w:lang w:val="es-ES_tradnl"/>
        </w:rPr>
      </w:pPr>
      <w:bookmarkStart w:id="76" w:name="_Toc81229595"/>
      <w:bookmarkStart w:id="77" w:name="_Toc81314437"/>
      <w:bookmarkStart w:id="78" w:name="_Hlk180160903"/>
      <w:bookmarkEnd w:id="75"/>
      <w:r>
        <w:rPr>
          <w:rFonts w:ascii="Tahoma" w:hAnsi="Tahoma" w:cs="Tahoma"/>
          <w:lang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79" w:name="_Hlk127960441"/>
      <w:r>
        <w:rPr>
          <w:rFonts w:ascii="Tahoma" w:hAnsi="Tahoma" w:cs="Tahoma"/>
          <w:lang w:eastAsia="es-BO"/>
        </w:rPr>
        <w:t xml:space="preserve">se establece las </w:t>
      </w:r>
      <w:bookmarkEnd w:id="76"/>
      <w:bookmarkEnd w:id="77"/>
      <w:bookmarkEnd w:id="79"/>
      <w:r>
        <w:rPr>
          <w:rFonts w:ascii="Tahoma" w:hAnsi="Tahoma" w:cs="Tahoma"/>
          <w:lang w:eastAsia="es-BO"/>
        </w:rPr>
        <w:t>garantías según el objeto, las cuales deberán ser presentadas de acuerdo a lo solicitado en el DCD.</w:t>
      </w:r>
    </w:p>
    <w:p w14:paraId="72DA3505" w14:textId="77777777" w:rsidR="006F2A9E" w:rsidRDefault="006F2A9E" w:rsidP="006F2A9E">
      <w:pPr>
        <w:rPr>
          <w:rFonts w:ascii="Tahoma" w:hAnsi="Tahoma" w:cs="Tahoma"/>
          <w:b/>
          <w:szCs w:val="22"/>
          <w:lang w:val="es-ES_tradnl"/>
        </w:rPr>
      </w:pPr>
      <w:bookmarkStart w:id="80" w:name="_Toc100250575"/>
      <w:bookmarkStart w:id="81" w:name="_Toc81314438"/>
      <w:bookmarkEnd w:id="78"/>
      <w:r>
        <w:rPr>
          <w:rFonts w:ascii="Tahoma" w:hAnsi="Tahoma" w:cs="Tahoma"/>
          <w:b/>
          <w:lang w:val="es-ES_tradnl"/>
        </w:rPr>
        <w:t>GARANTÍA DE SERIEDAD DE PROPUESTA:</w:t>
      </w:r>
      <w:bookmarkEnd w:id="80"/>
      <w:bookmarkEnd w:id="81"/>
    </w:p>
    <w:p w14:paraId="3830F914" w14:textId="77777777" w:rsidR="006F2A9E" w:rsidRDefault="006F2A9E" w:rsidP="006F2A9E">
      <w:pPr>
        <w:spacing w:line="260" w:lineRule="atLeast"/>
        <w:jc w:val="both"/>
        <w:rPr>
          <w:rFonts w:ascii="Tahoma" w:hAnsi="Tahoma" w:cs="Tahoma"/>
          <w:lang w:val="es-BO" w:eastAsia="es-BO"/>
        </w:rPr>
      </w:pPr>
      <w:bookmarkStart w:id="82" w:name="_Toc81229597"/>
      <w:bookmarkStart w:id="83" w:name="_Toc81314439"/>
      <w:r>
        <w:rPr>
          <w:rFonts w:ascii="Tahoma" w:hAnsi="Tahoma" w:cs="Tahoma"/>
          <w:lang w:eastAsia="es-BO"/>
        </w:rPr>
        <w:lastRenderedPageBreak/>
        <w:t xml:space="preserve">Tiene por objeto garantizar que los proponentes participan de buena fe y con la intención de culminar el proceso de la contratación directa. Será por un monto equivalente al </w:t>
      </w:r>
      <w:bookmarkStart w:id="84" w:name="_Hlk144978940"/>
      <w:r>
        <w:rPr>
          <w:rFonts w:ascii="Tahoma" w:hAnsi="Tahoma" w:cs="Tahoma"/>
          <w:color w:val="3333FF"/>
          <w:lang w:eastAsia="es-BO"/>
        </w:rPr>
        <w:t xml:space="preserve">cero punto veinticinco por ciento (0.25%) </w:t>
      </w:r>
      <w:bookmarkEnd w:id="84"/>
      <w:r>
        <w:rPr>
          <w:rFonts w:ascii="Tahoma" w:hAnsi="Tahoma" w:cs="Tahoma"/>
          <w:lang w:eastAsia="es-BO"/>
        </w:rPr>
        <w:t xml:space="preserve">del precio referencial de la contratación.  </w:t>
      </w:r>
    </w:p>
    <w:p w14:paraId="49D03C45" w14:textId="77777777" w:rsidR="006F2A9E" w:rsidRDefault="006F2A9E" w:rsidP="006F2A9E">
      <w:pPr>
        <w:spacing w:line="260" w:lineRule="atLeast"/>
        <w:jc w:val="both"/>
        <w:rPr>
          <w:rFonts w:ascii="Tahoma" w:hAnsi="Tahoma" w:cs="Tahoma"/>
          <w:lang w:eastAsia="es-BO"/>
        </w:rPr>
      </w:pPr>
      <w:bookmarkStart w:id="85" w:name="_Toc81314440"/>
      <w:bookmarkStart w:id="86" w:name="_Toc81229598"/>
      <w:bookmarkEnd w:id="82"/>
      <w:bookmarkEnd w:id="83"/>
      <w:r>
        <w:rPr>
          <w:rFonts w:ascii="Tahoma" w:hAnsi="Tahoma" w:cs="Tahoma"/>
          <w:lang w:eastAsia="es-BO"/>
        </w:rPr>
        <w:t xml:space="preserve">La vigencia de esta garantía deberá tener noventa (90) días calendario a partir de la apertura de la propuesta establecida en el DCD. </w:t>
      </w:r>
      <w:bookmarkEnd w:id="85"/>
      <w:bookmarkEnd w:id="86"/>
    </w:p>
    <w:p w14:paraId="54A51242" w14:textId="77777777" w:rsidR="006F2A9E" w:rsidRDefault="006F2A9E" w:rsidP="006F2A9E">
      <w:pPr>
        <w:spacing w:line="260" w:lineRule="atLeast"/>
        <w:jc w:val="both"/>
        <w:rPr>
          <w:rFonts w:ascii="Tahoma" w:hAnsi="Tahoma" w:cs="Tahoma"/>
          <w:lang w:eastAsia="es-BO"/>
        </w:rPr>
      </w:pPr>
      <w:bookmarkStart w:id="87" w:name="_Toc81314441"/>
      <w:bookmarkStart w:id="88" w:name="_Toc81229599"/>
      <w:r>
        <w:rPr>
          <w:rFonts w:ascii="Tahoma" w:hAnsi="Tahoma" w:cs="Tahoma"/>
          <w:lang w:eastAsia="es-BO"/>
        </w:rPr>
        <w:t>La Garantía de Seriedad de Propuesta será devuelta conforme a lo establecido en el DCD.</w:t>
      </w:r>
      <w:bookmarkEnd w:id="87"/>
      <w:bookmarkEnd w:id="88"/>
    </w:p>
    <w:p w14:paraId="5BBA5D18" w14:textId="77777777" w:rsidR="006F2A9E" w:rsidRDefault="006F2A9E" w:rsidP="006F2A9E">
      <w:pPr>
        <w:spacing w:line="260" w:lineRule="atLeast"/>
        <w:jc w:val="both"/>
        <w:rPr>
          <w:rFonts w:ascii="Tahoma" w:hAnsi="Tahoma" w:cs="Tahoma"/>
          <w:lang w:eastAsia="es-BO"/>
        </w:rPr>
      </w:pPr>
    </w:p>
    <w:p w14:paraId="179249DF" w14:textId="77777777" w:rsidR="006F2A9E" w:rsidRDefault="006F2A9E" w:rsidP="006F2A9E">
      <w:pPr>
        <w:rPr>
          <w:rFonts w:ascii="Tahoma" w:hAnsi="Tahoma" w:cs="Tahoma"/>
          <w:b/>
          <w:bCs/>
          <w:color w:val="000000"/>
          <w:kern w:val="32"/>
          <w:lang w:val="es-ES_tradnl"/>
        </w:rPr>
      </w:pPr>
      <w:bookmarkStart w:id="89" w:name="_Toc71811161"/>
      <w:r>
        <w:rPr>
          <w:rFonts w:ascii="Tahoma" w:hAnsi="Tahoma" w:cs="Tahoma"/>
          <w:b/>
          <w:bCs/>
          <w:color w:val="000000"/>
          <w:kern w:val="32"/>
          <w:lang w:val="es-ES_tradnl"/>
        </w:rPr>
        <w:t>GARANTÍA DE CUMPLIMIENTO DE CONTRATO</w:t>
      </w:r>
      <w:bookmarkEnd w:id="89"/>
    </w:p>
    <w:p w14:paraId="6228B5EB" w14:textId="77777777" w:rsidR="006F2A9E" w:rsidRDefault="006F2A9E" w:rsidP="006F2A9E">
      <w:pPr>
        <w:autoSpaceDE w:val="0"/>
        <w:autoSpaceDN w:val="0"/>
        <w:adjustRightInd w:val="0"/>
        <w:spacing w:line="260" w:lineRule="atLeast"/>
        <w:jc w:val="both"/>
        <w:rPr>
          <w:rFonts w:ascii="Tahoma" w:eastAsia="Calibri" w:hAnsi="Tahoma" w:cs="Tahoma"/>
          <w:color w:val="000000"/>
        </w:rPr>
      </w:pPr>
      <w:bookmarkStart w:id="90" w:name="_Hlk180047227"/>
      <w:r>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4ED7E444" w14:textId="77777777" w:rsidR="006F2A9E" w:rsidRDefault="006F2A9E" w:rsidP="006F2A9E">
      <w:pPr>
        <w:autoSpaceDE w:val="0"/>
        <w:autoSpaceDN w:val="0"/>
        <w:adjustRightInd w:val="0"/>
        <w:spacing w:line="260" w:lineRule="atLeast"/>
        <w:jc w:val="both"/>
        <w:rPr>
          <w:rFonts w:ascii="Tahoma" w:eastAsia="Calibri" w:hAnsi="Tahoma" w:cs="Tahoma"/>
          <w:strike/>
          <w:color w:val="000000"/>
        </w:rPr>
      </w:pPr>
      <w:bookmarkStart w:id="91" w:name="_Hlk180163025"/>
      <w:r>
        <w:rPr>
          <w:rFonts w:ascii="Tahoma" w:eastAsia="Calibri" w:hAnsi="Tahoma" w:cs="Tahoma"/>
          <w:color w:val="000000"/>
        </w:rPr>
        <w:t xml:space="preserve">La vigencia de la Garantía será computable a partir de la firma del contrato hasta el pago final del servicio de consultoría. </w:t>
      </w:r>
    </w:p>
    <w:p w14:paraId="4B5CF41F" w14:textId="77777777" w:rsidR="006F2A9E" w:rsidRDefault="006F2A9E" w:rsidP="006F2A9E">
      <w:pPr>
        <w:autoSpaceDE w:val="0"/>
        <w:autoSpaceDN w:val="0"/>
        <w:adjustRightInd w:val="0"/>
        <w:spacing w:line="260" w:lineRule="atLeast"/>
        <w:jc w:val="both"/>
        <w:rPr>
          <w:rFonts w:ascii="Tahoma" w:eastAsia="Calibri" w:hAnsi="Tahoma" w:cs="Tahoma"/>
          <w:lang w:val="es-BO" w:eastAsia="es-BO"/>
        </w:rPr>
      </w:pPr>
      <w:bookmarkStart w:id="92" w:name="_Hlk144978977"/>
      <w:r>
        <w:rPr>
          <w:rFonts w:ascii="Tahoma" w:eastAsia="Calibri" w:hAnsi="Tahoma" w:cs="Tahoma"/>
          <w:lang w:eastAsia="es-BO"/>
        </w:rPr>
        <w:t>La garantía, será devuelta a la Entidad Ejecutora, una vez que se cuente con el pago final del servicio de consultoría</w:t>
      </w:r>
      <w:bookmarkEnd w:id="92"/>
      <w:r>
        <w:rPr>
          <w:rFonts w:ascii="Tahoma" w:eastAsia="Calibri" w:hAnsi="Tahoma" w:cs="Tahoma"/>
          <w:lang w:eastAsia="es-BO"/>
        </w:rPr>
        <w:t>.</w:t>
      </w:r>
    </w:p>
    <w:bookmarkEnd w:id="90"/>
    <w:bookmarkEnd w:id="91"/>
    <w:p w14:paraId="480E26EC" w14:textId="77777777" w:rsidR="006F2A9E" w:rsidRDefault="006F2A9E" w:rsidP="006F2A9E">
      <w:pPr>
        <w:autoSpaceDE w:val="0"/>
        <w:autoSpaceDN w:val="0"/>
        <w:adjustRightInd w:val="0"/>
        <w:spacing w:line="260" w:lineRule="atLeast"/>
        <w:jc w:val="both"/>
        <w:rPr>
          <w:rFonts w:ascii="Tahoma" w:eastAsia="Calibri" w:hAnsi="Tahoma" w:cs="Tahoma"/>
          <w:lang w:eastAsia="es-BO"/>
        </w:rPr>
      </w:pPr>
    </w:p>
    <w:p w14:paraId="61F80785" w14:textId="77777777" w:rsidR="006F2A9E" w:rsidRDefault="006F2A9E" w:rsidP="006F2A9E">
      <w:pPr>
        <w:rPr>
          <w:rFonts w:ascii="Tahoma" w:hAnsi="Tahoma" w:cs="Tahoma"/>
          <w:b/>
          <w:bCs/>
          <w:color w:val="000000"/>
          <w:kern w:val="32"/>
          <w:lang w:val="es-ES_tradnl"/>
        </w:rPr>
      </w:pPr>
      <w:bookmarkStart w:id="93" w:name="_Toc71811159"/>
      <w:r>
        <w:rPr>
          <w:rFonts w:ascii="Tahoma" w:hAnsi="Tahoma" w:cs="Tahoma"/>
          <w:b/>
          <w:bCs/>
          <w:color w:val="000000"/>
          <w:kern w:val="32"/>
          <w:lang w:val="es-ES_tradnl"/>
        </w:rPr>
        <w:t>GARANTÍA DE CORRECTA INVERSIÓN DE ANTICIPO PARA EL COMPONENTE DE PROVISIÓN/DOTACIÓN DE MATERIALES DE CONSTRUCCIÓN</w:t>
      </w:r>
      <w:bookmarkEnd w:id="93"/>
    </w:p>
    <w:p w14:paraId="034566B7" w14:textId="77777777" w:rsidR="006F2A9E" w:rsidRDefault="006F2A9E" w:rsidP="006F2A9E">
      <w:pPr>
        <w:spacing w:line="260" w:lineRule="atLeast"/>
        <w:jc w:val="both"/>
        <w:rPr>
          <w:rFonts w:ascii="Tahoma" w:eastAsia="Calibri" w:hAnsi="Tahoma" w:cs="Tahoma"/>
          <w:color w:val="000000"/>
        </w:rPr>
      </w:pPr>
      <w:r>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18823574" w14:textId="77777777" w:rsidR="006F2A9E" w:rsidRDefault="006F2A9E" w:rsidP="006F2A9E">
      <w:pPr>
        <w:spacing w:line="260" w:lineRule="atLeast"/>
        <w:jc w:val="both"/>
        <w:rPr>
          <w:rFonts w:ascii="Tahoma" w:eastAsia="Calibri" w:hAnsi="Tahoma" w:cs="Tahoma"/>
          <w:color w:val="000000"/>
        </w:rPr>
      </w:pPr>
      <w:r>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564954BF" w14:textId="77777777" w:rsidR="006F2A9E" w:rsidRDefault="006F2A9E" w:rsidP="006F2A9E">
      <w:pPr>
        <w:spacing w:line="260" w:lineRule="atLeast"/>
        <w:jc w:val="both"/>
        <w:rPr>
          <w:rFonts w:ascii="Tahoma" w:eastAsia="Calibri" w:hAnsi="Tahoma" w:cs="Tahoma"/>
          <w:color w:val="000000"/>
        </w:rPr>
      </w:pPr>
      <w:r>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5644F74E" w14:textId="77777777" w:rsidR="006F2A9E" w:rsidRDefault="006F2A9E" w:rsidP="006F2A9E">
      <w:pPr>
        <w:autoSpaceDE w:val="0"/>
        <w:autoSpaceDN w:val="0"/>
        <w:adjustRightInd w:val="0"/>
        <w:spacing w:line="260" w:lineRule="atLeast"/>
        <w:jc w:val="both"/>
        <w:rPr>
          <w:rFonts w:ascii="Tahoma" w:hAnsi="Tahoma" w:cs="Tahoma"/>
          <w:lang w:val="es-BO" w:eastAsia="es-BO"/>
        </w:rPr>
      </w:pPr>
      <w:bookmarkStart w:id="94" w:name="_Hlk144979014"/>
      <w:r>
        <w:rPr>
          <w:rFonts w:ascii="Tahoma" w:eastAsia="Calibri" w:hAnsi="Tahoma" w:cs="Tahoma"/>
          <w:color w:val="000000"/>
        </w:rPr>
        <w:t xml:space="preserve">La Entidad Ejecutora contratada podrá solicitar el Anticipo </w:t>
      </w:r>
      <w:r>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94"/>
      <w:r>
        <w:rPr>
          <w:rFonts w:ascii="Tahoma" w:hAnsi="Tahoma" w:cs="Tahoma"/>
          <w:lang w:eastAsia="es-BO"/>
        </w:rPr>
        <w:t>.</w:t>
      </w:r>
    </w:p>
    <w:p w14:paraId="2ED055F6" w14:textId="77777777" w:rsidR="006F2A9E" w:rsidRDefault="006F2A9E" w:rsidP="006F2A9E">
      <w:pPr>
        <w:autoSpaceDE w:val="0"/>
        <w:autoSpaceDN w:val="0"/>
        <w:adjustRightInd w:val="0"/>
        <w:spacing w:line="260" w:lineRule="atLeast"/>
        <w:jc w:val="both"/>
        <w:rPr>
          <w:rFonts w:ascii="Tahoma" w:eastAsia="Calibri" w:hAnsi="Tahoma" w:cs="Tahoma"/>
          <w:color w:val="000000"/>
        </w:rPr>
      </w:pPr>
      <w:r>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097E840E" w14:textId="77777777" w:rsidR="006F2A9E" w:rsidRDefault="006F2A9E" w:rsidP="006F2A9E">
      <w:pPr>
        <w:numPr>
          <w:ilvl w:val="1"/>
          <w:numId w:val="62"/>
        </w:numPr>
        <w:autoSpaceDE w:val="0"/>
        <w:autoSpaceDN w:val="0"/>
        <w:adjustRightInd w:val="0"/>
        <w:spacing w:line="260" w:lineRule="atLeast"/>
        <w:ind w:left="567"/>
        <w:jc w:val="both"/>
        <w:rPr>
          <w:rFonts w:ascii="Tahoma" w:eastAsia="Calibri" w:hAnsi="Tahoma" w:cs="Tahoma"/>
        </w:rPr>
      </w:pPr>
      <w:r>
        <w:rPr>
          <w:rFonts w:ascii="Tahoma" w:eastAsia="Calibri" w:hAnsi="Tahoma" w:cs="Tahoma"/>
        </w:rPr>
        <w:t>Detalle de la lista de materiales de construcción a ser adquiridos con el anticipo, aprobado por el Inspector del proyecto.</w:t>
      </w:r>
    </w:p>
    <w:p w14:paraId="559CBDB7" w14:textId="77777777" w:rsidR="006F2A9E" w:rsidRDefault="006F2A9E" w:rsidP="006F2A9E">
      <w:pPr>
        <w:numPr>
          <w:ilvl w:val="1"/>
          <w:numId w:val="62"/>
        </w:numPr>
        <w:autoSpaceDE w:val="0"/>
        <w:autoSpaceDN w:val="0"/>
        <w:adjustRightInd w:val="0"/>
        <w:spacing w:line="260" w:lineRule="atLeast"/>
        <w:ind w:left="567"/>
        <w:jc w:val="both"/>
        <w:rPr>
          <w:rFonts w:ascii="Tahoma" w:eastAsia="Calibri" w:hAnsi="Tahoma" w:cs="Tahoma"/>
          <w:color w:val="000000"/>
        </w:rPr>
      </w:pPr>
      <w:r>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7926EAE5" w14:textId="77777777" w:rsidR="006F2A9E" w:rsidRDefault="006F2A9E" w:rsidP="006F2A9E">
      <w:pPr>
        <w:spacing w:line="260" w:lineRule="atLeast"/>
        <w:jc w:val="both"/>
        <w:rPr>
          <w:rFonts w:ascii="Tahoma" w:eastAsia="Calibri" w:hAnsi="Tahoma" w:cs="Tahoma"/>
          <w:color w:val="000000"/>
        </w:rPr>
      </w:pPr>
      <w:r>
        <w:rPr>
          <w:rFonts w:ascii="Tahoma" w:eastAsia="Calibri" w:hAnsi="Tahoma" w:cs="Tahoma"/>
          <w:color w:val="000000"/>
        </w:rPr>
        <w:t>La deducción del Anticipo se realizará en cada producto y deberá ser amortizada en su totalidad hasta la presentación del penúltimo producto (</w:t>
      </w:r>
      <w:r>
        <w:rPr>
          <w:rFonts w:ascii="Tahoma" w:hAnsi="Tahoma" w:cs="Tahoma"/>
          <w:bCs/>
          <w:lang w:val="es-ES_tradnl"/>
        </w:rPr>
        <w:t>Informe de avance al 100% de ejecución física)</w:t>
      </w:r>
      <w:r>
        <w:rPr>
          <w:rFonts w:ascii="Tahoma" w:eastAsia="Calibri" w:hAnsi="Tahoma" w:cs="Tahoma"/>
          <w:color w:val="000000"/>
        </w:rPr>
        <w:t>.</w:t>
      </w:r>
    </w:p>
    <w:p w14:paraId="650E5617" w14:textId="77777777" w:rsidR="006F2A9E" w:rsidRDefault="006F2A9E" w:rsidP="006F2A9E">
      <w:pPr>
        <w:spacing w:line="260" w:lineRule="atLeast"/>
        <w:jc w:val="both"/>
        <w:rPr>
          <w:rFonts w:ascii="Tahoma" w:eastAsia="Calibri" w:hAnsi="Tahoma" w:cs="Tahoma"/>
          <w:color w:val="000000"/>
        </w:rPr>
      </w:pPr>
      <w:r>
        <w:rPr>
          <w:rFonts w:ascii="Tahoma" w:eastAsia="Calibri" w:hAnsi="Tahoma" w:cs="Tahoma"/>
          <w:color w:val="000000"/>
        </w:rPr>
        <w:t xml:space="preserve">La Inspectoría llevará el control directo de la vigencia y validez de la garantía, en cuanto al monto y plazo, este deberá notificar al Fiscal del Proyecto en </w:t>
      </w:r>
      <w:r>
        <w:rPr>
          <w:rFonts w:ascii="Tahoma" w:eastAsia="Calibri" w:hAnsi="Tahoma" w:cs="Tahoma"/>
          <w:b/>
          <w:color w:val="000000"/>
        </w:rPr>
        <w:t xml:space="preserve">quince 15 días hábiles </w:t>
      </w:r>
      <w:r>
        <w:rPr>
          <w:rFonts w:ascii="Tahoma" w:eastAsia="Calibri" w:hAnsi="Tahoma" w:cs="Tahoma"/>
          <w:color w:val="000000"/>
        </w:rPr>
        <w:t>mediante nota expresa</w:t>
      </w:r>
      <w:r>
        <w:rPr>
          <w:rFonts w:ascii="Tahoma" w:eastAsia="Calibri" w:hAnsi="Tahoma" w:cs="Tahoma"/>
          <w:b/>
          <w:color w:val="000000"/>
        </w:rPr>
        <w:t xml:space="preserve"> </w:t>
      </w:r>
      <w:r>
        <w:rPr>
          <w:rFonts w:ascii="Tahoma" w:eastAsia="Calibri" w:hAnsi="Tahoma" w:cs="Tahoma"/>
          <w:color w:val="000000"/>
        </w:rPr>
        <w:t>antes de su vencimiento a efectos de requerir su ampliación a la ENTIDAD EJECUTORA o solicitar a la AEVIVIENDA su liberación u ejecución si corresponde.</w:t>
      </w:r>
    </w:p>
    <w:p w14:paraId="720996C8" w14:textId="77777777" w:rsidR="006F2A9E" w:rsidRDefault="006F2A9E" w:rsidP="006F2A9E">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95" w:name="_Toc71811160"/>
      <w:r>
        <w:rPr>
          <w:rFonts w:ascii="Tahoma" w:hAnsi="Tahoma" w:cs="Tahoma"/>
          <w:b/>
          <w:bCs/>
          <w:color w:val="000000"/>
          <w:kern w:val="32"/>
          <w:lang w:val="es-ES_tradnl"/>
        </w:rPr>
        <w:lastRenderedPageBreak/>
        <w:t>LIBERACIÓN DE GARANTÍA DE ANTICIPO</w:t>
      </w:r>
      <w:bookmarkEnd w:id="95"/>
    </w:p>
    <w:p w14:paraId="74EA5C1B" w14:textId="77777777" w:rsidR="006F2A9E" w:rsidRDefault="006F2A9E" w:rsidP="006F2A9E">
      <w:pPr>
        <w:autoSpaceDE w:val="0"/>
        <w:autoSpaceDN w:val="0"/>
        <w:adjustRightInd w:val="0"/>
        <w:spacing w:line="260" w:lineRule="atLeast"/>
        <w:jc w:val="both"/>
        <w:rPr>
          <w:rFonts w:ascii="Tahoma" w:eastAsia="Calibri" w:hAnsi="Tahoma" w:cs="Tahoma"/>
          <w:color w:val="000000"/>
        </w:rPr>
      </w:pPr>
      <w:r>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Pr>
          <w:rFonts w:ascii="Tahoma" w:eastAsia="Calibri" w:hAnsi="Tahoma" w:cs="Tahoma"/>
          <w:b/>
          <w:color w:val="000000"/>
        </w:rPr>
        <w:t>“Garantía de Correcta Inversión de Anticipo para la Provisión/Dotación de Materiales de Construcción”</w:t>
      </w:r>
      <w:r>
        <w:rPr>
          <w:rFonts w:ascii="Tahoma" w:eastAsia="Calibri" w:hAnsi="Tahoma" w:cs="Tahoma"/>
          <w:color w:val="000000"/>
        </w:rPr>
        <w:t>.</w:t>
      </w:r>
    </w:p>
    <w:p w14:paraId="5DDC75E9" w14:textId="77777777" w:rsidR="006F2A9E" w:rsidRDefault="006F2A9E" w:rsidP="006F2A9E">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96" w:name="_Toc71811162"/>
      <w:r>
        <w:rPr>
          <w:rFonts w:ascii="Tahoma" w:hAnsi="Tahoma" w:cs="Tahoma"/>
          <w:b/>
          <w:bCs/>
          <w:color w:val="000000"/>
          <w:kern w:val="32"/>
          <w:lang w:val="es-ES_tradnl"/>
        </w:rPr>
        <w:t>MULTAS</w:t>
      </w:r>
      <w:bookmarkEnd w:id="96"/>
      <w:r>
        <w:rPr>
          <w:rFonts w:ascii="Tahoma" w:hAnsi="Tahoma" w:cs="Tahoma"/>
          <w:b/>
          <w:bCs/>
          <w:color w:val="000000"/>
          <w:kern w:val="32"/>
          <w:lang w:val="es-ES_tradnl"/>
        </w:rPr>
        <w:t xml:space="preserve"> Y SANCIONES</w:t>
      </w:r>
    </w:p>
    <w:p w14:paraId="6DA46075" w14:textId="77777777" w:rsidR="006F2A9E" w:rsidRDefault="006F2A9E" w:rsidP="006F2A9E">
      <w:pPr>
        <w:numPr>
          <w:ilvl w:val="1"/>
          <w:numId w:val="65"/>
        </w:numPr>
        <w:spacing w:line="260" w:lineRule="atLeast"/>
        <w:ind w:left="567" w:hanging="283"/>
        <w:jc w:val="both"/>
        <w:rPr>
          <w:rFonts w:ascii="Tahoma" w:hAnsi="Tahoma" w:cs="Tahoma"/>
        </w:rPr>
      </w:pPr>
      <w:r>
        <w:rPr>
          <w:rFonts w:ascii="Tahoma" w:hAnsi="Tahoma" w:cs="Tahoma"/>
        </w:rPr>
        <w:t xml:space="preserve">A la Entidad Ejecutora contratada, se aplicará una multa de: el equivalente al </w:t>
      </w:r>
      <w:r>
        <w:rPr>
          <w:rFonts w:ascii="Tahoma" w:hAnsi="Tahoma" w:cs="Tahoma"/>
          <w:b/>
          <w:bCs/>
        </w:rPr>
        <w:t>1</w:t>
      </w:r>
      <w:r>
        <w:rPr>
          <w:rFonts w:ascii="Tahoma" w:hAnsi="Tahoma" w:cs="Tahoma"/>
          <w:b/>
          <w:bCs/>
          <w:lang w:eastAsia="es-BO"/>
        </w:rPr>
        <w:t xml:space="preserve"> </w:t>
      </w:r>
      <w:r>
        <w:rPr>
          <w:rFonts w:ascii="Tahoma" w:hAnsi="Tahoma" w:cs="Tahoma"/>
          <w:b/>
          <w:bCs/>
        </w:rPr>
        <w:t>por 1.000</w:t>
      </w:r>
      <w:r>
        <w:rPr>
          <w:rFonts w:ascii="Tahoma" w:hAnsi="Tahoma" w:cs="Tahoma"/>
        </w:rPr>
        <w:t xml:space="preserve"> </w:t>
      </w:r>
      <w:r>
        <w:rPr>
          <w:rFonts w:ascii="Tahoma" w:hAnsi="Tahoma" w:cs="Tahoma"/>
          <w:b/>
          <w:bCs/>
        </w:rPr>
        <w:t>del monto total del Contrato</w:t>
      </w:r>
      <w:r>
        <w:rPr>
          <w:rFonts w:ascii="Tahoma" w:hAnsi="Tahoma" w:cs="Tahoma"/>
        </w:rPr>
        <w:t xml:space="preserve">, por cada día calendario. </w:t>
      </w:r>
    </w:p>
    <w:p w14:paraId="56154929" w14:textId="77777777" w:rsidR="006F2A9E" w:rsidRDefault="006F2A9E" w:rsidP="006F2A9E">
      <w:pPr>
        <w:spacing w:line="260" w:lineRule="atLeast"/>
        <w:ind w:left="567" w:hanging="283"/>
        <w:jc w:val="both"/>
        <w:rPr>
          <w:rFonts w:ascii="Tahoma" w:hAnsi="Tahoma" w:cs="Tahoma"/>
        </w:rPr>
      </w:pPr>
      <w:r>
        <w:rPr>
          <w:rFonts w:ascii="Tahoma" w:hAnsi="Tahoma" w:cs="Tahoma"/>
        </w:rPr>
        <w:t>Las causales para la aplicación de multas son las siguientes:</w:t>
      </w:r>
    </w:p>
    <w:p w14:paraId="09A49007" w14:textId="77777777" w:rsidR="006F2A9E" w:rsidRDefault="006F2A9E" w:rsidP="006F2A9E">
      <w:pPr>
        <w:numPr>
          <w:ilvl w:val="0"/>
          <w:numId w:val="66"/>
        </w:numPr>
        <w:spacing w:line="260" w:lineRule="atLeast"/>
        <w:ind w:left="567" w:hanging="283"/>
        <w:jc w:val="both"/>
        <w:rPr>
          <w:rFonts w:ascii="Tahoma" w:hAnsi="Tahoma" w:cs="Tahoma"/>
          <w:lang w:val="es-ES_tradnl"/>
        </w:rPr>
      </w:pPr>
      <w:bookmarkStart w:id="97" w:name="_Hlk118649982"/>
      <w:r>
        <w:rPr>
          <w:rFonts w:ascii="Tahoma" w:hAnsi="Tahoma" w:cs="Tahoma"/>
          <w:lang w:val="es-ES_tradnl"/>
        </w:rPr>
        <w:t>Cuando la Entidad Ejecutora, no cumpla con la entrega de los productos en los plazos establecidos.</w:t>
      </w:r>
    </w:p>
    <w:p w14:paraId="0935FFC3" w14:textId="77777777" w:rsidR="006F2A9E" w:rsidRDefault="006F2A9E" w:rsidP="006F2A9E">
      <w:pPr>
        <w:numPr>
          <w:ilvl w:val="0"/>
          <w:numId w:val="66"/>
        </w:numPr>
        <w:spacing w:line="260" w:lineRule="atLeast"/>
        <w:ind w:left="567" w:hanging="283"/>
        <w:jc w:val="both"/>
        <w:rPr>
          <w:rFonts w:ascii="Tahoma" w:hAnsi="Tahoma" w:cs="Tahoma"/>
          <w:lang w:val="es-ES_tradnl"/>
        </w:rPr>
      </w:pPr>
      <w:r>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77A19D8D" w14:textId="77777777" w:rsidR="006F2A9E" w:rsidRDefault="006F2A9E" w:rsidP="006F2A9E">
      <w:pPr>
        <w:numPr>
          <w:ilvl w:val="0"/>
          <w:numId w:val="66"/>
        </w:numPr>
        <w:spacing w:line="260" w:lineRule="atLeast"/>
        <w:ind w:left="567" w:hanging="283"/>
        <w:jc w:val="both"/>
        <w:rPr>
          <w:rFonts w:ascii="Tahoma" w:hAnsi="Tahoma" w:cs="Tahoma"/>
          <w:lang w:val="es-ES_tradnl"/>
        </w:rPr>
      </w:pPr>
      <w:r>
        <w:rPr>
          <w:rFonts w:ascii="Tahoma" w:hAnsi="Tahoma" w:cs="Tahoma"/>
          <w:lang w:val="es-ES_tradnl"/>
        </w:rPr>
        <w:t>Cuando la Entidad Ejecutora presente el producto observado ya corregido y nuevamente sea observado por el Fiscal del Proyecto se procederá al cobro de la multa respectiva (la multa será computable a partir desde el siguiente día de la primera presentación al Fiscal del Proyecto).</w:t>
      </w:r>
    </w:p>
    <w:bookmarkEnd w:id="97"/>
    <w:p w14:paraId="0E260F87" w14:textId="77777777" w:rsidR="006F2A9E" w:rsidRDefault="006F2A9E" w:rsidP="006F2A9E">
      <w:pPr>
        <w:numPr>
          <w:ilvl w:val="0"/>
          <w:numId w:val="66"/>
        </w:numPr>
        <w:spacing w:line="260" w:lineRule="atLeast"/>
        <w:ind w:left="567" w:hanging="283"/>
        <w:jc w:val="both"/>
        <w:rPr>
          <w:rFonts w:ascii="Tahoma" w:hAnsi="Tahoma" w:cs="Tahoma"/>
          <w:lang w:val="es-ES_tradnl"/>
        </w:rPr>
      </w:pPr>
      <w:r>
        <w:rPr>
          <w:rFonts w:ascii="Tahoma" w:hAnsi="Tahoma" w:cs="Tahoma"/>
          <w:lang w:val="es-ES_tradnl"/>
        </w:rPr>
        <w:t xml:space="preserve">Cuando la Entidad Ejecutora demorare más de </w:t>
      </w:r>
      <w:r>
        <w:rPr>
          <w:rFonts w:ascii="Tahoma" w:hAnsi="Tahoma" w:cs="Tahoma"/>
          <w:b/>
          <w:bCs/>
          <w:lang w:val="es-ES_tradnl"/>
        </w:rPr>
        <w:t>cinco (5) días calendario</w:t>
      </w:r>
      <w:r>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652E77B2" w14:textId="77777777" w:rsidR="006F2A9E" w:rsidRDefault="006F2A9E" w:rsidP="006F2A9E">
      <w:pPr>
        <w:numPr>
          <w:ilvl w:val="0"/>
          <w:numId w:val="66"/>
        </w:numPr>
        <w:spacing w:line="260" w:lineRule="atLeast"/>
        <w:ind w:left="567" w:hanging="283"/>
        <w:jc w:val="both"/>
        <w:rPr>
          <w:rFonts w:ascii="Tahoma" w:hAnsi="Tahoma" w:cs="Tahoma"/>
          <w:lang w:val="es-ES_tradnl"/>
        </w:rPr>
      </w:pPr>
      <w:r>
        <w:rPr>
          <w:rFonts w:ascii="Tahoma" w:hAnsi="Tahoma" w:cs="Tahoma"/>
          <w:lang w:val="es-ES_tradnl"/>
        </w:rPr>
        <w:t xml:space="preserve">Cuando la Entidad Ejecutora contratada, retrase, incumpla o </w:t>
      </w:r>
      <w:bookmarkStart w:id="98" w:name="_Hlk144979071"/>
      <w:r>
        <w:rPr>
          <w:rFonts w:ascii="Tahoma" w:hAnsi="Tahoma" w:cs="Tahoma"/>
          <w:lang w:val="es-ES_tradnl"/>
        </w:rPr>
        <w:t xml:space="preserve">no se encuentre en obra </w:t>
      </w:r>
      <w:bookmarkEnd w:id="98"/>
      <w:r>
        <w:rPr>
          <w:rFonts w:ascii="Tahoma" w:hAnsi="Tahoma" w:cs="Tahoma"/>
          <w:lang w:val="es-ES_tradnl"/>
        </w:rPr>
        <w:t>alguno de los siguientes insumos considerados para los Costos Operativos: almacenes, oficina, muebles y 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p>
    <w:p w14:paraId="42B2D6B5" w14:textId="77777777" w:rsidR="006F2A9E" w:rsidRDefault="006F2A9E" w:rsidP="006F2A9E">
      <w:pPr>
        <w:spacing w:line="260" w:lineRule="atLeast"/>
        <w:jc w:val="both"/>
        <w:rPr>
          <w:rFonts w:ascii="Tahoma" w:hAnsi="Tahoma" w:cs="Tahoma"/>
          <w:strike/>
          <w:color w:val="000000" w:themeColor="text1"/>
          <w:lang w:val="es-ES_tradnl"/>
        </w:rPr>
      </w:pPr>
      <w:bookmarkStart w:id="99" w:name="_Hlk118650022"/>
    </w:p>
    <w:p w14:paraId="61E3BEEF" w14:textId="77777777" w:rsidR="006F2A9E" w:rsidRDefault="006F2A9E" w:rsidP="006F2A9E">
      <w:pPr>
        <w:numPr>
          <w:ilvl w:val="1"/>
          <w:numId w:val="65"/>
        </w:numPr>
        <w:spacing w:line="260" w:lineRule="atLeast"/>
        <w:ind w:left="567" w:hanging="283"/>
        <w:jc w:val="both"/>
        <w:rPr>
          <w:rFonts w:ascii="Tahoma" w:hAnsi="Tahoma" w:cs="Tahoma"/>
        </w:rPr>
      </w:pPr>
      <w:r>
        <w:rPr>
          <w:rFonts w:ascii="Tahoma" w:hAnsi="Tahoma" w:cs="Tahoma"/>
        </w:rPr>
        <w:t xml:space="preserve">A la Entidad Ejecutora contratada, se aplicará una multa de: el equivalente </w:t>
      </w:r>
      <w:bookmarkStart w:id="100" w:name="_Hlk180163074"/>
      <w:r>
        <w:rPr>
          <w:rFonts w:ascii="Tahoma" w:hAnsi="Tahoma" w:cs="Tahoma"/>
        </w:rPr>
        <w:t xml:space="preserve">al </w:t>
      </w:r>
      <w:r>
        <w:rPr>
          <w:rFonts w:ascii="Tahoma" w:hAnsi="Tahoma" w:cs="Tahoma"/>
          <w:b/>
          <w:bCs/>
        </w:rPr>
        <w:t>3</w:t>
      </w:r>
      <w:r>
        <w:rPr>
          <w:rFonts w:ascii="Tahoma" w:hAnsi="Tahoma" w:cs="Tahoma"/>
          <w:b/>
          <w:bCs/>
          <w:lang w:eastAsia="es-BO"/>
        </w:rPr>
        <w:t xml:space="preserve"> </w:t>
      </w:r>
      <w:r>
        <w:rPr>
          <w:rFonts w:ascii="Tahoma" w:hAnsi="Tahoma" w:cs="Tahoma"/>
          <w:b/>
          <w:bCs/>
        </w:rPr>
        <w:t>por 1.000</w:t>
      </w:r>
      <w:r>
        <w:rPr>
          <w:rFonts w:ascii="Tahoma" w:hAnsi="Tahoma" w:cs="Tahoma"/>
        </w:rPr>
        <w:t xml:space="preserve"> </w:t>
      </w:r>
      <w:r>
        <w:rPr>
          <w:rFonts w:ascii="Tahoma" w:hAnsi="Tahoma" w:cs="Tahoma"/>
          <w:b/>
          <w:bCs/>
        </w:rPr>
        <w:t>del monto total del Contrato</w:t>
      </w:r>
      <w:r>
        <w:rPr>
          <w:rFonts w:ascii="Tahoma" w:hAnsi="Tahoma" w:cs="Tahoma"/>
        </w:rPr>
        <w:t>, en las siguientes acciones:</w:t>
      </w:r>
      <w:bookmarkEnd w:id="100"/>
    </w:p>
    <w:p w14:paraId="7920C737" w14:textId="77777777" w:rsidR="006F2A9E" w:rsidRDefault="006F2A9E" w:rsidP="006F2A9E">
      <w:pPr>
        <w:ind w:left="720"/>
        <w:rPr>
          <w:rFonts w:ascii="Tahoma" w:hAnsi="Tahoma" w:cs="Tahoma"/>
        </w:rPr>
      </w:pPr>
    </w:p>
    <w:p w14:paraId="79877480" w14:textId="77777777" w:rsidR="006F2A9E" w:rsidRDefault="006F2A9E" w:rsidP="006F2A9E">
      <w:pPr>
        <w:numPr>
          <w:ilvl w:val="0"/>
          <w:numId w:val="66"/>
        </w:numPr>
        <w:spacing w:line="260" w:lineRule="atLeast"/>
        <w:ind w:left="567" w:hanging="283"/>
        <w:jc w:val="both"/>
        <w:rPr>
          <w:rFonts w:ascii="Tahoma" w:hAnsi="Tahoma" w:cs="Tahoma"/>
        </w:rPr>
      </w:pPr>
      <w:r>
        <w:rPr>
          <w:rFonts w:ascii="Tahoma" w:hAnsi="Tahoma" w:cs="Tahoma"/>
          <w:lang w:val="es-ES_tradnl"/>
        </w:rPr>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14:paraId="5C8D4583" w14:textId="77777777" w:rsidR="006F2A9E" w:rsidRDefault="006F2A9E" w:rsidP="006F2A9E">
      <w:pPr>
        <w:numPr>
          <w:ilvl w:val="0"/>
          <w:numId w:val="66"/>
        </w:numPr>
        <w:spacing w:line="260" w:lineRule="atLeast"/>
        <w:ind w:left="567" w:hanging="283"/>
        <w:jc w:val="both"/>
        <w:rPr>
          <w:rFonts w:ascii="Tahoma" w:hAnsi="Tahoma" w:cs="Tahoma"/>
        </w:rPr>
      </w:pPr>
      <w:r>
        <w:rPr>
          <w:rFonts w:ascii="Tahoma" w:hAnsi="Tahoma" w:cs="Tahoma"/>
          <w:lang w:val="es-ES_tradnl"/>
        </w:rPr>
        <w:t>Cuando se verifique la ausencia, la mala administración y la falta de actualización de las carpetas familiares por parte de la Entidad Ejecutora.</w:t>
      </w:r>
    </w:p>
    <w:p w14:paraId="32B0ABE6" w14:textId="77777777" w:rsidR="006F2A9E" w:rsidRDefault="006F2A9E" w:rsidP="006F2A9E">
      <w:pPr>
        <w:numPr>
          <w:ilvl w:val="1"/>
          <w:numId w:val="65"/>
        </w:numPr>
        <w:spacing w:line="260" w:lineRule="atLeast"/>
        <w:ind w:left="567" w:hanging="283"/>
        <w:jc w:val="both"/>
        <w:rPr>
          <w:rFonts w:ascii="Tahoma" w:hAnsi="Tahoma" w:cs="Tahoma"/>
          <w:color w:val="000000"/>
          <w:sz w:val="24"/>
          <w:szCs w:val="24"/>
          <w:lang w:val="es-BO" w:eastAsia="es-BO"/>
        </w:rPr>
      </w:pPr>
      <w:r>
        <w:rPr>
          <w:rFonts w:ascii="Tahoma" w:hAnsi="Tahoma" w:cs="Tahoma"/>
          <w:color w:val="000000"/>
          <w:lang w:eastAsia="es-BO"/>
        </w:rPr>
        <w:t>A la Entidad Ejecutora contratada, se aplicará una multa de: el equivalente al </w:t>
      </w:r>
      <w:r>
        <w:rPr>
          <w:rFonts w:ascii="Tahoma" w:hAnsi="Tahoma" w:cs="Tahoma"/>
          <w:b/>
          <w:bCs/>
          <w:color w:val="3333FF"/>
          <w:lang w:eastAsia="es-BO"/>
        </w:rPr>
        <w:t>1 por 1.000</w:t>
      </w:r>
      <w:r>
        <w:rPr>
          <w:rFonts w:ascii="Tahoma" w:hAnsi="Tahoma" w:cs="Tahoma"/>
          <w:color w:val="3333FF"/>
          <w:lang w:eastAsia="es-BO"/>
        </w:rPr>
        <w:t> </w:t>
      </w:r>
      <w:r>
        <w:rPr>
          <w:rFonts w:ascii="Tahoma" w:hAnsi="Tahoma" w:cs="Tahoma"/>
          <w:b/>
          <w:bCs/>
          <w:color w:val="000000"/>
          <w:lang w:eastAsia="es-BO"/>
        </w:rPr>
        <w:t>del monto total del Contrato</w:t>
      </w:r>
      <w:r>
        <w:rPr>
          <w:rFonts w:ascii="Tahoma" w:hAnsi="Tahoma" w:cs="Tahoma"/>
          <w:color w:val="000000"/>
          <w:lang w:eastAsia="es-BO"/>
        </w:rPr>
        <w:t>, en las siguientes acciones: </w:t>
      </w:r>
    </w:p>
    <w:p w14:paraId="3EBF7351" w14:textId="77777777" w:rsidR="006F2A9E" w:rsidRDefault="006F2A9E" w:rsidP="006F2A9E">
      <w:pPr>
        <w:numPr>
          <w:ilvl w:val="0"/>
          <w:numId w:val="66"/>
        </w:numPr>
        <w:spacing w:line="260" w:lineRule="atLeast"/>
        <w:ind w:left="567" w:hanging="283"/>
        <w:jc w:val="both"/>
        <w:rPr>
          <w:rFonts w:ascii="Tahoma" w:hAnsi="Tahoma" w:cs="Tahoma"/>
          <w:lang w:val="es-ES_tradnl"/>
        </w:rPr>
      </w:pPr>
      <w:r>
        <w:rPr>
          <w:rFonts w:ascii="Tahoma" w:hAnsi="Tahoma" w:cs="Tahoma"/>
          <w:lang w:val="es-ES_tradnl"/>
        </w:rPr>
        <w:t>Cuando la ENTIDAD EJECUTORA, no cumpla con la Recepción Provisional en los plazos contractuales establecidos.</w:t>
      </w:r>
    </w:p>
    <w:p w14:paraId="51B7BF52" w14:textId="77777777" w:rsidR="006F2A9E" w:rsidRDefault="006F2A9E" w:rsidP="006F2A9E">
      <w:pPr>
        <w:numPr>
          <w:ilvl w:val="0"/>
          <w:numId w:val="66"/>
        </w:numPr>
        <w:spacing w:line="260" w:lineRule="atLeast"/>
        <w:ind w:left="567" w:hanging="283"/>
        <w:jc w:val="both"/>
        <w:rPr>
          <w:rFonts w:ascii="Tahoma" w:hAnsi="Tahoma" w:cs="Tahoma"/>
          <w:lang w:val="es-ES_tradnl"/>
        </w:rPr>
      </w:pPr>
      <w:r>
        <w:rPr>
          <w:rFonts w:ascii="Tahoma" w:hAnsi="Tahoma" w:cs="Tahoma"/>
          <w:lang w:val="es-ES_tradnl"/>
        </w:rPr>
        <w:t>Cuando la ENTIDAD EJECUTORA, no cumpla con la Recepción Definitiva en los plazos contractuales establecidos.</w:t>
      </w:r>
    </w:p>
    <w:bookmarkEnd w:id="99"/>
    <w:p w14:paraId="11337EEA" w14:textId="77777777" w:rsidR="006F2A9E" w:rsidRDefault="006F2A9E" w:rsidP="006F2A9E">
      <w:pPr>
        <w:spacing w:line="260" w:lineRule="atLeast"/>
        <w:jc w:val="both"/>
        <w:rPr>
          <w:rFonts w:ascii="Tahoma" w:hAnsi="Tahoma" w:cs="Tahoma"/>
          <w:i/>
        </w:rPr>
      </w:pPr>
      <w:r>
        <w:rPr>
          <w:rFonts w:ascii="Tahoma" w:hAnsi="Tahoma" w:cs="Tahoma"/>
          <w:i/>
        </w:rPr>
        <w:t xml:space="preserve">Nota: </w:t>
      </w:r>
    </w:p>
    <w:p w14:paraId="7F988D7A" w14:textId="77777777" w:rsidR="006F2A9E" w:rsidRDefault="006F2A9E" w:rsidP="006F2A9E">
      <w:pPr>
        <w:spacing w:line="260" w:lineRule="atLeast"/>
        <w:jc w:val="both"/>
        <w:rPr>
          <w:rFonts w:ascii="Tahoma" w:hAnsi="Tahoma" w:cs="Tahoma"/>
          <w:i/>
        </w:rPr>
      </w:pPr>
      <w:r>
        <w:rPr>
          <w:rFonts w:ascii="Tahoma" w:hAnsi="Tahoma" w:cs="Tahoma"/>
          <w:i/>
        </w:rPr>
        <w:t>No se deberá cobrar doble multa por las mismas causales en la entrega de los productos.</w:t>
      </w:r>
    </w:p>
    <w:p w14:paraId="1A78838C" w14:textId="77777777" w:rsidR="006F2A9E" w:rsidRDefault="006F2A9E" w:rsidP="006F2A9E">
      <w:pPr>
        <w:spacing w:line="260" w:lineRule="atLeast"/>
        <w:jc w:val="both"/>
        <w:rPr>
          <w:rFonts w:ascii="Tahoma" w:hAnsi="Tahoma" w:cs="Tahoma"/>
          <w:i/>
        </w:rPr>
      </w:pPr>
      <w:r>
        <w:rPr>
          <w:rFonts w:ascii="Tahoma" w:hAnsi="Tahoma" w:cs="Tahoma"/>
          <w:i/>
        </w:rPr>
        <w:t xml:space="preserve">Se realizarán llamadas de atención cuando evidencien las causas y/o motivos del incumplimiento. </w:t>
      </w:r>
    </w:p>
    <w:p w14:paraId="1C5B6003" w14:textId="77777777" w:rsidR="006F2A9E" w:rsidRDefault="006F2A9E" w:rsidP="006F2A9E">
      <w:pPr>
        <w:spacing w:line="260" w:lineRule="atLeast"/>
        <w:jc w:val="both"/>
        <w:rPr>
          <w:rFonts w:ascii="Tahoma" w:hAnsi="Tahoma" w:cs="Tahoma"/>
          <w:i/>
        </w:rPr>
      </w:pPr>
    </w:p>
    <w:p w14:paraId="787F17DF" w14:textId="77777777" w:rsidR="006F2A9E" w:rsidRDefault="006F2A9E" w:rsidP="006F2A9E">
      <w:pPr>
        <w:numPr>
          <w:ilvl w:val="1"/>
          <w:numId w:val="65"/>
        </w:numPr>
        <w:spacing w:line="260" w:lineRule="atLeast"/>
        <w:ind w:left="567" w:hanging="283"/>
        <w:jc w:val="both"/>
        <w:rPr>
          <w:rFonts w:ascii="Tahoma" w:hAnsi="Tahoma" w:cs="Tahoma"/>
          <w:b/>
          <w:bCs/>
        </w:rPr>
      </w:pPr>
      <w:r>
        <w:rPr>
          <w:rFonts w:ascii="Tahoma" w:hAnsi="Tahoma" w:cs="Tahoma"/>
          <w:b/>
          <w:bCs/>
        </w:rPr>
        <w:t>Llamadas de Atención:</w:t>
      </w:r>
    </w:p>
    <w:p w14:paraId="3EC3BC79" w14:textId="77777777" w:rsidR="006F2A9E" w:rsidRDefault="006F2A9E" w:rsidP="006F2A9E">
      <w:pPr>
        <w:widowControl w:val="0"/>
        <w:spacing w:line="260" w:lineRule="atLeast"/>
        <w:ind w:firstLine="283"/>
        <w:jc w:val="both"/>
        <w:rPr>
          <w:rFonts w:ascii="Tahoma" w:eastAsia="Calibri" w:hAnsi="Tahoma" w:cs="Tahoma"/>
          <w:i/>
        </w:rPr>
      </w:pPr>
      <w:r>
        <w:rPr>
          <w:rFonts w:ascii="Tahoma" w:eastAsia="Calibri" w:hAnsi="Tahoma" w:cs="Tahoma"/>
          <w:iCs/>
        </w:rPr>
        <w:t>El Inspector del proyecto podrá emitir llamadas de atención a la Entidad Ejecutora por:</w:t>
      </w:r>
    </w:p>
    <w:p w14:paraId="76224E89" w14:textId="77777777" w:rsidR="006F2A9E" w:rsidRDefault="006F2A9E" w:rsidP="006F2A9E">
      <w:pPr>
        <w:widowControl w:val="0"/>
        <w:numPr>
          <w:ilvl w:val="0"/>
          <w:numId w:val="67"/>
        </w:numPr>
        <w:spacing w:line="260" w:lineRule="atLeast"/>
        <w:ind w:left="567" w:hanging="284"/>
        <w:contextualSpacing/>
        <w:jc w:val="both"/>
        <w:rPr>
          <w:rFonts w:ascii="Tahoma" w:hAnsi="Tahoma" w:cs="Tahoma"/>
          <w:iCs/>
        </w:rPr>
      </w:pPr>
      <w:r>
        <w:rPr>
          <w:rFonts w:ascii="Tahoma" w:hAnsi="Tahoma" w:cs="Tahoma"/>
          <w:iCs/>
        </w:rPr>
        <w:lastRenderedPageBreak/>
        <w:t xml:space="preserve">Incumplimiento a las instrucciones impartidas por el </w:t>
      </w:r>
      <w:r>
        <w:rPr>
          <w:rFonts w:ascii="Tahoma" w:eastAsia="Calibri" w:hAnsi="Tahoma" w:cs="Tahoma"/>
          <w:iCs/>
        </w:rPr>
        <w:t>Inspector del proyecto</w:t>
      </w:r>
      <w:r>
        <w:rPr>
          <w:rFonts w:ascii="Tahoma" w:hAnsi="Tahoma" w:cs="Tahoma"/>
          <w:iCs/>
        </w:rPr>
        <w:t>.</w:t>
      </w:r>
    </w:p>
    <w:p w14:paraId="1D2BE325" w14:textId="77777777" w:rsidR="006F2A9E" w:rsidRDefault="006F2A9E" w:rsidP="006F2A9E">
      <w:pPr>
        <w:widowControl w:val="0"/>
        <w:numPr>
          <w:ilvl w:val="0"/>
          <w:numId w:val="67"/>
        </w:numPr>
        <w:spacing w:line="260" w:lineRule="atLeast"/>
        <w:ind w:left="567" w:hanging="284"/>
        <w:contextualSpacing/>
        <w:jc w:val="both"/>
        <w:rPr>
          <w:rFonts w:ascii="Tahoma" w:hAnsi="Tahoma" w:cs="Tahoma"/>
          <w:iCs/>
        </w:rPr>
      </w:pPr>
      <w:r>
        <w:rPr>
          <w:rFonts w:ascii="Tahoma" w:hAnsi="Tahoma" w:cs="Tahoma"/>
          <w:iCs/>
        </w:rPr>
        <w:t>Incumplimiento en la cantidad y plazo de movilización del equipo comprometido en su propuesta para la ejecución del proyecto.</w:t>
      </w:r>
    </w:p>
    <w:p w14:paraId="37B5C235" w14:textId="77777777" w:rsidR="006F2A9E" w:rsidRDefault="006F2A9E" w:rsidP="006F2A9E">
      <w:pPr>
        <w:widowControl w:val="0"/>
        <w:numPr>
          <w:ilvl w:val="0"/>
          <w:numId w:val="67"/>
        </w:numPr>
        <w:spacing w:line="260" w:lineRule="atLeast"/>
        <w:ind w:left="567" w:hanging="284"/>
        <w:contextualSpacing/>
        <w:jc w:val="both"/>
        <w:rPr>
          <w:rFonts w:ascii="Tahoma" w:hAnsi="Tahoma" w:cs="Tahoma"/>
          <w:iCs/>
        </w:rPr>
      </w:pPr>
      <w:r>
        <w:rPr>
          <w:rFonts w:ascii="Tahoma" w:hAnsi="Tahoma" w:cs="Tahoma"/>
          <w:iCs/>
        </w:rPr>
        <w:t>Incumplimiento en el porcentaje de participación del personal femenino en el proyecto.</w:t>
      </w:r>
    </w:p>
    <w:p w14:paraId="52E834D5" w14:textId="77777777" w:rsidR="006F2A9E" w:rsidRDefault="006F2A9E" w:rsidP="006F2A9E">
      <w:pPr>
        <w:widowControl w:val="0"/>
        <w:numPr>
          <w:ilvl w:val="0"/>
          <w:numId w:val="67"/>
        </w:numPr>
        <w:spacing w:line="260" w:lineRule="atLeast"/>
        <w:ind w:left="567" w:hanging="284"/>
        <w:contextualSpacing/>
        <w:jc w:val="both"/>
        <w:rPr>
          <w:rFonts w:ascii="Tahoma" w:hAnsi="Tahoma" w:cs="Tahoma"/>
          <w:iCs/>
        </w:rPr>
      </w:pPr>
      <w:r>
        <w:rPr>
          <w:rFonts w:ascii="Tahoma" w:hAnsi="Tahoma" w:cs="Tahoma"/>
          <w:iCs/>
        </w:rPr>
        <w:t>Incumplimiento en uno o más puntos del Formulario C-2.</w:t>
      </w:r>
    </w:p>
    <w:p w14:paraId="313FB775" w14:textId="77777777" w:rsidR="006F2A9E" w:rsidRDefault="006F2A9E" w:rsidP="006F2A9E">
      <w:pPr>
        <w:widowControl w:val="0"/>
        <w:numPr>
          <w:ilvl w:val="0"/>
          <w:numId w:val="67"/>
        </w:numPr>
        <w:spacing w:line="260" w:lineRule="atLeast"/>
        <w:ind w:left="567" w:hanging="284"/>
        <w:contextualSpacing/>
        <w:jc w:val="both"/>
        <w:rPr>
          <w:rFonts w:ascii="Tahoma" w:hAnsi="Tahoma" w:cs="Tahoma"/>
          <w:iCs/>
        </w:rPr>
      </w:pPr>
      <w:bookmarkStart w:id="101" w:name="_Hlk163836233"/>
      <w:r>
        <w:rPr>
          <w:rFonts w:ascii="Tahoma" w:hAnsi="Tahoma" w:cs="Tahoma"/>
          <w:iCs/>
        </w:rPr>
        <w:t>Incumplimiento a los plazos establecidos en la presentación del Certificado de no propiedad emitido por derechos reales, descrito en punto XI CRONOGRAMA DE PLAZOS DE LA CONSULTORIA.</w:t>
      </w:r>
      <w:bookmarkEnd w:id="101"/>
    </w:p>
    <w:p w14:paraId="746DC271" w14:textId="77777777" w:rsidR="006F2A9E" w:rsidRDefault="006F2A9E" w:rsidP="006F2A9E">
      <w:pPr>
        <w:widowControl w:val="0"/>
        <w:spacing w:line="260" w:lineRule="atLeast"/>
        <w:ind w:firstLine="283"/>
        <w:jc w:val="both"/>
        <w:rPr>
          <w:rFonts w:ascii="Tahoma" w:hAnsi="Tahoma" w:cs="Tahoma"/>
          <w:i/>
          <w:iCs/>
        </w:rPr>
      </w:pPr>
      <w:r>
        <w:rPr>
          <w:rFonts w:ascii="Tahoma" w:hAnsi="Tahoma" w:cs="Tahoma"/>
          <w:i/>
          <w:iCs/>
        </w:rPr>
        <w:t xml:space="preserve">NOTA: La tercera llamada de atención por la misma causal, se podrá constituir en una causal para la Resolución de Contrato </w:t>
      </w:r>
    </w:p>
    <w:p w14:paraId="31C95912" w14:textId="77777777" w:rsidR="006F2A9E" w:rsidRDefault="006F2A9E" w:rsidP="006F2A9E">
      <w:pPr>
        <w:spacing w:line="260" w:lineRule="atLeast"/>
        <w:jc w:val="both"/>
        <w:rPr>
          <w:rFonts w:ascii="Tahoma" w:hAnsi="Tahoma" w:cs="Tahoma"/>
          <w:i/>
        </w:rPr>
      </w:pPr>
      <w:bookmarkStart w:id="102" w:name="_Hlk144979166"/>
    </w:p>
    <w:p w14:paraId="146AD04C" w14:textId="77777777" w:rsidR="006F2A9E" w:rsidRDefault="006F2A9E" w:rsidP="006F2A9E">
      <w:pPr>
        <w:widowControl w:val="0"/>
        <w:numPr>
          <w:ilvl w:val="1"/>
          <w:numId w:val="65"/>
        </w:numPr>
        <w:spacing w:line="276" w:lineRule="auto"/>
        <w:ind w:left="567"/>
        <w:contextualSpacing/>
        <w:jc w:val="both"/>
        <w:rPr>
          <w:rFonts w:ascii="Tahoma" w:hAnsi="Tahoma" w:cs="Tahoma"/>
        </w:rPr>
      </w:pPr>
      <w:r>
        <w:rPr>
          <w:rFonts w:ascii="Tahoma" w:eastAsia="Calibri" w:hAnsi="Tahoma" w:cs="Tahoma"/>
          <w:b/>
          <w:iCs/>
        </w:rPr>
        <w:t>Resolución de Contrato:</w:t>
      </w:r>
    </w:p>
    <w:bookmarkEnd w:id="102"/>
    <w:p w14:paraId="60C5B565" w14:textId="77777777" w:rsidR="006F2A9E" w:rsidRDefault="006F2A9E" w:rsidP="006F2A9E">
      <w:pPr>
        <w:widowControl w:val="0"/>
        <w:ind w:left="207"/>
        <w:contextualSpacing/>
        <w:jc w:val="both"/>
        <w:rPr>
          <w:rFonts w:ascii="Tahoma" w:hAnsi="Tahoma" w:cs="Tahoma"/>
        </w:rPr>
      </w:pPr>
      <w:r>
        <w:rPr>
          <w:rFonts w:ascii="Tahoma" w:hAnsi="Tahoma" w:cs="Tahoma"/>
        </w:rPr>
        <w:t>Se procederá al trámite de resolución del Contrato, cuando:</w:t>
      </w:r>
    </w:p>
    <w:p w14:paraId="1BCCCFF7" w14:textId="77777777" w:rsidR="006F2A9E" w:rsidRDefault="006F2A9E" w:rsidP="006F2A9E">
      <w:pPr>
        <w:numPr>
          <w:ilvl w:val="0"/>
          <w:numId w:val="66"/>
        </w:numPr>
        <w:spacing w:line="260" w:lineRule="atLeast"/>
        <w:ind w:hanging="153"/>
        <w:jc w:val="both"/>
        <w:rPr>
          <w:rFonts w:ascii="Tahoma" w:hAnsi="Tahoma" w:cs="Tahoma"/>
        </w:rPr>
      </w:pPr>
      <w:r>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1B52FC44" w14:textId="77777777" w:rsidR="006F2A9E" w:rsidRDefault="006F2A9E" w:rsidP="006F2A9E">
      <w:pPr>
        <w:numPr>
          <w:ilvl w:val="0"/>
          <w:numId w:val="66"/>
        </w:numPr>
        <w:spacing w:line="260" w:lineRule="atLeast"/>
        <w:ind w:hanging="153"/>
        <w:jc w:val="both"/>
        <w:rPr>
          <w:rFonts w:ascii="Tahoma" w:hAnsi="Tahoma" w:cs="Tahoma"/>
        </w:rPr>
      </w:pPr>
      <w:r>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59A485C2" w14:textId="77777777" w:rsidR="006F2A9E" w:rsidRDefault="006F2A9E" w:rsidP="006F2A9E">
      <w:pPr>
        <w:spacing w:line="260" w:lineRule="atLeast"/>
        <w:jc w:val="both"/>
        <w:rPr>
          <w:rFonts w:ascii="Tahoma" w:hAnsi="Tahoma" w:cs="Tahoma"/>
          <w:i/>
        </w:rPr>
      </w:pPr>
      <w:r>
        <w:rPr>
          <w:rFonts w:ascii="Tahoma" w:hAnsi="Tahoma" w:cs="Tahoma"/>
          <w:i/>
        </w:rPr>
        <w:t>NOTA: Las multas serán aplicadas de acuerdo al último contrato vigente.</w:t>
      </w:r>
    </w:p>
    <w:p w14:paraId="17AC4124" w14:textId="77777777" w:rsidR="006F2A9E" w:rsidRDefault="006F2A9E" w:rsidP="006F2A9E">
      <w:pPr>
        <w:keepNext/>
        <w:numPr>
          <w:ilvl w:val="0"/>
          <w:numId w:val="44"/>
        </w:numPr>
        <w:spacing w:before="240"/>
        <w:ind w:left="360" w:hanging="360"/>
        <w:outlineLvl w:val="0"/>
        <w:rPr>
          <w:lang w:val="es-ES_tradnl"/>
        </w:rPr>
      </w:pPr>
      <w:bookmarkStart w:id="103" w:name="_Toc71811163"/>
      <w:r>
        <w:rPr>
          <w:rFonts w:ascii="Tahoma" w:hAnsi="Tahoma" w:cs="Tahoma"/>
          <w:b/>
          <w:bCs/>
          <w:color w:val="000000"/>
          <w:kern w:val="32"/>
          <w:lang w:val="es-ES_tradnl"/>
        </w:rPr>
        <w:t>MODIFICACIONES AL CONTRATO</w:t>
      </w:r>
      <w:bookmarkEnd w:id="103"/>
    </w:p>
    <w:p w14:paraId="464BB780" w14:textId="77777777" w:rsidR="006F2A9E" w:rsidRDefault="006F2A9E" w:rsidP="006F2A9E">
      <w:pPr>
        <w:numPr>
          <w:ilvl w:val="0"/>
          <w:numId w:val="68"/>
        </w:numPr>
        <w:spacing w:line="260" w:lineRule="atLeast"/>
        <w:ind w:left="284" w:hanging="284"/>
        <w:jc w:val="both"/>
        <w:rPr>
          <w:rFonts w:ascii="Tahoma" w:eastAsiaTheme="minorHAnsi" w:hAnsi="Tahoma" w:cs="Tahoma"/>
          <w:b/>
          <w:color w:val="000000"/>
          <w:lang w:val="es-BO"/>
        </w:rPr>
      </w:pPr>
      <w:r>
        <w:rPr>
          <w:rFonts w:ascii="Tahoma" w:hAnsi="Tahoma" w:cs="Tahoma"/>
          <w:b/>
          <w:color w:val="000000"/>
        </w:rPr>
        <w:t>ORDEN DE CAMBIO PARA PROYECTOS DE VIVIENDA CUALITATIVA</w:t>
      </w:r>
    </w:p>
    <w:p w14:paraId="61CB96E5" w14:textId="77777777" w:rsidR="006F2A9E" w:rsidRDefault="006F2A9E" w:rsidP="006F2A9E">
      <w:pPr>
        <w:spacing w:line="260" w:lineRule="atLeast"/>
        <w:jc w:val="both"/>
        <w:rPr>
          <w:rFonts w:ascii="Tahoma" w:hAnsi="Tahoma" w:cs="Tahoma"/>
          <w:color w:val="000000"/>
        </w:rPr>
      </w:pPr>
      <w:r>
        <w:rPr>
          <w:rFonts w:ascii="Tahoma" w:hAnsi="Tahoma" w:cs="Tahoma"/>
          <w:color w:val="000000"/>
        </w:rPr>
        <w:t xml:space="preserve">La Orden de Cambio para este tipo de proyectos se aplica cuando la modificación a ser introducida implica una modificación de plazos, ajuste o redistribución de cantidades de materiales de construcción, sin modificación de precios unitarios, ni creación de nuevos ítems. </w:t>
      </w:r>
      <w:bookmarkStart w:id="104" w:name="_Hlk180163137"/>
      <w:r>
        <w:rPr>
          <w:rFonts w:ascii="Tahoma" w:hAnsi="Tahoma" w:cs="Tahoma"/>
          <w:color w:val="000000"/>
        </w:rPr>
        <w:t>El ajuste o redistribución no deberá incrementar o disminuir más del cinco por ciento (5%) del componente “provisión/dotación de materiales de construcción” del contrato principal.</w:t>
      </w:r>
      <w:bookmarkEnd w:id="104"/>
    </w:p>
    <w:p w14:paraId="5A68B086" w14:textId="77777777" w:rsidR="006F2A9E" w:rsidRDefault="006F2A9E" w:rsidP="006F2A9E">
      <w:pPr>
        <w:spacing w:line="260" w:lineRule="atLeast"/>
        <w:jc w:val="both"/>
        <w:rPr>
          <w:rFonts w:ascii="Tahoma" w:hAnsi="Tahoma" w:cs="Tahoma"/>
          <w:color w:val="000000"/>
        </w:rPr>
      </w:pPr>
      <w:r>
        <w:rPr>
          <w:rFonts w:ascii="Tahoma" w:hAnsi="Tahoma" w:cs="Tahoma"/>
          <w:color w:val="000000"/>
        </w:rPr>
        <w:t xml:space="preserve">Las modificaciones aplicaran únicamente al componente de provisión y dotación de materiales. </w:t>
      </w:r>
    </w:p>
    <w:p w14:paraId="7D48DCA4" w14:textId="77777777" w:rsidR="006F2A9E" w:rsidRDefault="006F2A9E" w:rsidP="006F2A9E">
      <w:pPr>
        <w:spacing w:line="260" w:lineRule="atLeast"/>
        <w:jc w:val="both"/>
        <w:rPr>
          <w:rFonts w:ascii="Tahoma" w:hAnsi="Tahoma" w:cs="Tahoma"/>
          <w:color w:val="000000"/>
        </w:rPr>
      </w:pPr>
      <w:r>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6F458938" w14:textId="77777777" w:rsidR="006F2A9E" w:rsidRDefault="006F2A9E" w:rsidP="006F2A9E">
      <w:pPr>
        <w:spacing w:line="260" w:lineRule="atLeast"/>
        <w:jc w:val="both"/>
        <w:rPr>
          <w:rFonts w:ascii="Tahoma" w:hAnsi="Tahoma" w:cs="Tahoma"/>
          <w:color w:val="000000"/>
        </w:rPr>
      </w:pPr>
      <w:r>
        <w:rPr>
          <w:rFonts w:ascii="Tahoma" w:hAnsi="Tahoma" w:cs="Tahoma"/>
          <w:color w:val="000000"/>
        </w:rPr>
        <w:t>El documento denominado Orden de Cambio deberá contener mínimamente, número correlativo, fecha y objeto, debiendo ser elaborado con los sustentos técnicos.</w:t>
      </w:r>
    </w:p>
    <w:p w14:paraId="59AE1D1B" w14:textId="77777777" w:rsidR="006F2A9E" w:rsidRDefault="006F2A9E" w:rsidP="006F2A9E">
      <w:pPr>
        <w:spacing w:line="260" w:lineRule="atLeast"/>
        <w:jc w:val="both"/>
        <w:rPr>
          <w:rFonts w:ascii="Tahoma" w:hAnsi="Tahoma" w:cs="Tahoma"/>
          <w:color w:val="000000"/>
        </w:rPr>
      </w:pPr>
      <w:r>
        <w:rPr>
          <w:rFonts w:ascii="Tahoma" w:hAnsi="Tahoma" w:cs="Tahoma"/>
          <w:color w:val="000000"/>
        </w:rPr>
        <w:t xml:space="preserve">La “Orden de Cambio para proyectos </w:t>
      </w:r>
      <w:r>
        <w:rPr>
          <w:rFonts w:ascii="Tahoma" w:hAnsi="Tahoma" w:cs="Tahoma"/>
        </w:rPr>
        <w:t>de vivienda cualitativa</w:t>
      </w:r>
      <w:r>
        <w:rPr>
          <w:rFonts w:ascii="Tahoma" w:hAnsi="Tahoma" w:cs="Tahoma"/>
          <w:color w:val="000000"/>
        </w:rPr>
        <w:t>” será aprobada y firmada por el Inspector, Fiscal del Proyecto y la autoridad (o su reemplazante si fuese el caso) que firmó el contrato principal y la Entidad Ejecutora.</w:t>
      </w:r>
    </w:p>
    <w:p w14:paraId="079F8714" w14:textId="77777777" w:rsidR="006F2A9E" w:rsidRDefault="006F2A9E" w:rsidP="006F2A9E">
      <w:pPr>
        <w:spacing w:line="260" w:lineRule="atLeast"/>
        <w:jc w:val="both"/>
        <w:rPr>
          <w:rFonts w:ascii="Tahoma" w:hAnsi="Tahoma" w:cs="Tahoma"/>
          <w:color w:val="000000"/>
        </w:rPr>
      </w:pPr>
      <w:r>
        <w:rPr>
          <w:rFonts w:ascii="Tahoma" w:hAnsi="Tahoma" w:cs="Tahoma"/>
          <w:color w:val="000000"/>
        </w:rPr>
        <w:t>La Orden de Cambio no deberá ejecutarse en tanto no sea aprobada por las instancias correspondientes.</w:t>
      </w:r>
    </w:p>
    <w:p w14:paraId="0E0DBDD2" w14:textId="77777777" w:rsidR="006F2A9E" w:rsidRDefault="006F2A9E" w:rsidP="006F2A9E">
      <w:pPr>
        <w:spacing w:line="260" w:lineRule="atLeast"/>
        <w:jc w:val="both"/>
        <w:rPr>
          <w:rFonts w:ascii="Tahoma" w:hAnsi="Tahoma" w:cs="Tahoma"/>
          <w:lang w:val="es-ES_tradnl"/>
        </w:rPr>
      </w:pPr>
      <w:r>
        <w:rPr>
          <w:rFonts w:ascii="Tahoma" w:hAnsi="Tahoma" w:cs="Tahoma"/>
          <w:lang w:val="es-ES_tradnl"/>
        </w:rPr>
        <w:t>La Orden de Cambio podrá presentarse hasta 10 días calendario antes de la Recepción Provisional del proyecto.</w:t>
      </w:r>
    </w:p>
    <w:p w14:paraId="4037D391" w14:textId="77777777" w:rsidR="006F2A9E" w:rsidRDefault="006F2A9E" w:rsidP="006F2A9E">
      <w:pPr>
        <w:spacing w:line="260" w:lineRule="atLeast"/>
        <w:jc w:val="both"/>
        <w:rPr>
          <w:rFonts w:ascii="Tahoma" w:eastAsiaTheme="minorHAnsi" w:hAnsi="Tahoma" w:cs="Tahoma"/>
          <w:color w:val="000000"/>
          <w:lang w:val="es-BO"/>
        </w:rPr>
      </w:pPr>
      <w:r>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Pr>
          <w:rFonts w:ascii="Tahoma" w:hAnsi="Tahoma" w:cs="Tahoma"/>
          <w:b/>
          <w:color w:val="000000"/>
        </w:rPr>
        <w:t>seis (6) días calendario</w:t>
      </w:r>
      <w:r>
        <w:rPr>
          <w:rFonts w:ascii="Tahoma" w:hAnsi="Tahoma" w:cs="Tahoma"/>
          <w:color w:val="000000"/>
        </w:rPr>
        <w:t xml:space="preserve"> de </w:t>
      </w:r>
      <w:r>
        <w:rPr>
          <w:rFonts w:ascii="Tahoma" w:hAnsi="Tahoma" w:cs="Tahoma"/>
          <w:b/>
          <w:color w:val="000000"/>
        </w:rPr>
        <w:t>anticipación</w:t>
      </w:r>
      <w:r>
        <w:rPr>
          <w:rFonts w:ascii="Tahoma" w:hAnsi="Tahoma" w:cs="Tahoma"/>
          <w:color w:val="000000"/>
        </w:rPr>
        <w:t xml:space="preserve"> al cumplimiento del plazo de entrega del informe/producto correspondiente, </w:t>
      </w:r>
      <w:bookmarkStart w:id="105" w:name="_Hlk146908522"/>
      <w:r>
        <w:rPr>
          <w:rFonts w:ascii="Tahoma" w:hAnsi="Tahoma" w:cs="Tahoma"/>
          <w:color w:val="000000"/>
          <w:lang w:val="es-ES_tradnl"/>
        </w:rPr>
        <w:t xml:space="preserve">excepto en el penúltimo producto que podrá ser presentado </w:t>
      </w:r>
      <w:r>
        <w:rPr>
          <w:rFonts w:ascii="Tahoma" w:hAnsi="Tahoma" w:cs="Tahoma"/>
          <w:lang w:val="es-ES_tradnl"/>
        </w:rPr>
        <w:t>hasta 10 días calendario antes de la Recepción Provisional</w:t>
      </w:r>
      <w:bookmarkEnd w:id="105"/>
      <w:r>
        <w:rPr>
          <w:rFonts w:ascii="Tahoma" w:hAnsi="Tahoma" w:cs="Tahoma"/>
          <w:color w:val="000000"/>
        </w:rPr>
        <w:t xml:space="preserve">. El Inspector deberá revisar y aprobar la solicitud en un plazo máximo de </w:t>
      </w:r>
      <w:r>
        <w:rPr>
          <w:rFonts w:ascii="Tahoma" w:hAnsi="Tahoma" w:cs="Tahoma"/>
          <w:b/>
          <w:color w:val="000000"/>
        </w:rPr>
        <w:t xml:space="preserve">cuatro (4) días calendario, </w:t>
      </w:r>
      <w:r>
        <w:rPr>
          <w:rFonts w:ascii="Tahoma" w:hAnsi="Tahoma" w:cs="Tahoma"/>
          <w:color w:val="000000"/>
        </w:rPr>
        <w:t xml:space="preserve">debiendo ser entregado al Fiscal del Proyecto con un plazo máximo de </w:t>
      </w:r>
      <w:r>
        <w:rPr>
          <w:rFonts w:ascii="Tahoma" w:hAnsi="Tahoma" w:cs="Tahoma"/>
          <w:b/>
          <w:color w:val="000000"/>
        </w:rPr>
        <w:t>dos (2) días hábiles</w:t>
      </w:r>
      <w:r>
        <w:rPr>
          <w:rFonts w:ascii="Tahoma" w:hAnsi="Tahoma" w:cs="Tahoma"/>
          <w:color w:val="000000"/>
        </w:rPr>
        <w:t xml:space="preserve"> de </w:t>
      </w:r>
      <w:r>
        <w:rPr>
          <w:rFonts w:ascii="Tahoma" w:hAnsi="Tahoma" w:cs="Tahoma"/>
          <w:b/>
          <w:color w:val="000000"/>
        </w:rPr>
        <w:t>anticipación</w:t>
      </w:r>
      <w:r>
        <w:rPr>
          <w:rFonts w:ascii="Tahoma" w:hAnsi="Tahoma" w:cs="Tahoma"/>
          <w:color w:val="000000"/>
        </w:rPr>
        <w:t xml:space="preserve"> al cumplimiento del plazo de entrega del informe/producto correspondiente.</w:t>
      </w:r>
    </w:p>
    <w:p w14:paraId="38BC36F2" w14:textId="77777777" w:rsidR="006F2A9E" w:rsidRDefault="006F2A9E" w:rsidP="006F2A9E">
      <w:pPr>
        <w:numPr>
          <w:ilvl w:val="0"/>
          <w:numId w:val="68"/>
        </w:numPr>
        <w:spacing w:line="260" w:lineRule="atLeast"/>
        <w:ind w:left="284" w:hanging="284"/>
        <w:jc w:val="both"/>
        <w:rPr>
          <w:rFonts w:ascii="Tahoma" w:hAnsi="Tahoma" w:cs="Tahoma"/>
          <w:b/>
          <w:color w:val="000000"/>
          <w:lang w:val="es-ES_tradnl"/>
        </w:rPr>
      </w:pPr>
      <w:r>
        <w:rPr>
          <w:rFonts w:ascii="Tahoma" w:hAnsi="Tahoma" w:cs="Tahoma"/>
          <w:b/>
          <w:color w:val="000000"/>
          <w:lang w:val="es-ES_tradnl"/>
        </w:rPr>
        <w:t>CONTRATO MODIFICATORIO</w:t>
      </w:r>
    </w:p>
    <w:p w14:paraId="2794B084" w14:textId="77777777" w:rsidR="006F2A9E" w:rsidRDefault="006F2A9E" w:rsidP="006F2A9E">
      <w:pPr>
        <w:spacing w:line="260" w:lineRule="atLeast"/>
        <w:jc w:val="both"/>
        <w:rPr>
          <w:rFonts w:ascii="Tahoma" w:hAnsi="Tahoma" w:cs="Tahoma"/>
          <w:color w:val="000000"/>
          <w:lang w:val="es-ES_tradnl"/>
        </w:rPr>
      </w:pPr>
      <w:r>
        <w:rPr>
          <w:rFonts w:ascii="Tahoma" w:hAnsi="Tahoma" w:cs="Tahoma"/>
          <w:color w:val="000000"/>
          <w:lang w:val="es-ES_tradnl"/>
        </w:rPr>
        <w:lastRenderedPageBreak/>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0E448030" w14:textId="77777777" w:rsidR="006F2A9E" w:rsidRDefault="006F2A9E" w:rsidP="006F2A9E">
      <w:pPr>
        <w:spacing w:line="260" w:lineRule="atLeast"/>
        <w:jc w:val="both"/>
        <w:rPr>
          <w:rFonts w:ascii="Tahoma" w:hAnsi="Tahoma" w:cs="Tahoma"/>
          <w:color w:val="000000"/>
          <w:lang w:val="es-ES_tradnl"/>
        </w:rPr>
      </w:pPr>
      <w:r>
        <w:rPr>
          <w:rFonts w:ascii="Tahoma" w:hAnsi="Tahoma" w:cs="Tahoma"/>
          <w:color w:val="000000"/>
          <w:lang w:val="es-ES_tradnl"/>
        </w:rPr>
        <w:t>El Contrato Modificatorio será suscrito por la MAE o por la autoridad delegada que suscribió el contrato principal y la Entidad Ejecutora.</w:t>
      </w:r>
    </w:p>
    <w:p w14:paraId="74F668CE" w14:textId="77777777" w:rsidR="006F2A9E" w:rsidRDefault="006F2A9E" w:rsidP="006F2A9E">
      <w:pPr>
        <w:spacing w:line="260" w:lineRule="atLeast"/>
        <w:jc w:val="both"/>
        <w:rPr>
          <w:rFonts w:ascii="Tahoma" w:hAnsi="Tahoma" w:cs="Tahoma"/>
          <w:color w:val="000000"/>
          <w:lang w:val="es-ES_tradnl"/>
        </w:rPr>
      </w:pPr>
      <w:bookmarkStart w:id="106" w:name="_Hlk179909082"/>
      <w:bookmarkStart w:id="107" w:name="_Hlk144979257"/>
      <w:r>
        <w:rPr>
          <w:rFonts w:ascii="Tahoma" w:hAnsi="Tahoma" w:cs="Tahoma"/>
          <w:color w:val="000000"/>
          <w:lang w:val="es-ES_tradnl"/>
        </w:rPr>
        <w:t xml:space="preserve">Se </w:t>
      </w:r>
      <w:bookmarkStart w:id="108" w:name="_Hlk180334934"/>
      <w:r>
        <w:rPr>
          <w:rFonts w:ascii="Tahoma" w:hAnsi="Tahoma" w:cs="Tahoma"/>
          <w:color w:val="000000"/>
          <w:lang w:val="es-ES_tradnl"/>
        </w:rPr>
        <w:t xml:space="preserve">podrá realizar uno o varios contratos modificatorios, que sumados no deberá incrementar el diez por ciento (10%) del monto del contrato principal, </w:t>
      </w:r>
      <w:bookmarkStart w:id="109" w:name="_Hlk179960020"/>
      <w:r>
        <w:rPr>
          <w:rFonts w:ascii="Tahoma" w:hAnsi="Tahoma" w:cs="Tahoma"/>
          <w:color w:val="000000"/>
          <w:lang w:val="es-ES_tradnl"/>
        </w:rPr>
        <w:t>en el caso de decremento el porcentaje deberá concertarse con la entidad ejecutora para evitar reclamos posteriores.</w:t>
      </w:r>
      <w:bookmarkEnd w:id="108"/>
      <w:bookmarkEnd w:id="109"/>
    </w:p>
    <w:bookmarkEnd w:id="106"/>
    <w:p w14:paraId="2C1FAFF5" w14:textId="77777777" w:rsidR="006F2A9E" w:rsidRDefault="006F2A9E" w:rsidP="006F2A9E">
      <w:pPr>
        <w:spacing w:line="260" w:lineRule="atLeast"/>
        <w:jc w:val="both"/>
        <w:rPr>
          <w:rFonts w:ascii="Tahoma" w:hAnsi="Tahoma" w:cs="Tahoma"/>
          <w:lang w:val="es-ES_tradnl"/>
        </w:rPr>
      </w:pPr>
      <w:r>
        <w:rPr>
          <w:rFonts w:ascii="Tahoma" w:hAnsi="Tahoma" w:cs="Tahoma"/>
          <w:lang w:val="es-ES_tradnl"/>
        </w:rPr>
        <w:t>El contrato modificatorio podrá presentarse hasta 10 días calendario antes de la Recepción Provisional del proyecto.</w:t>
      </w:r>
    </w:p>
    <w:bookmarkEnd w:id="107"/>
    <w:p w14:paraId="56AE0D10" w14:textId="77777777" w:rsidR="006F2A9E" w:rsidRDefault="006F2A9E" w:rsidP="006F2A9E">
      <w:pPr>
        <w:spacing w:line="260" w:lineRule="atLeast"/>
        <w:jc w:val="both"/>
        <w:rPr>
          <w:rFonts w:ascii="Tahoma" w:hAnsi="Tahoma" w:cs="Tahoma"/>
          <w:color w:val="000000"/>
          <w:lang w:val="es-ES_tradnl"/>
        </w:rPr>
      </w:pPr>
      <w:r>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6E380E74" w14:textId="77777777" w:rsidR="006F2A9E" w:rsidRDefault="006F2A9E" w:rsidP="006F2A9E">
      <w:pPr>
        <w:spacing w:line="260" w:lineRule="atLeast"/>
        <w:jc w:val="both"/>
        <w:rPr>
          <w:rFonts w:ascii="Tahoma" w:hAnsi="Tahoma" w:cs="Tahoma"/>
          <w:color w:val="0000FF"/>
          <w:lang w:val="es-ES_tradnl"/>
        </w:rPr>
      </w:pPr>
    </w:p>
    <w:p w14:paraId="778F6AB4" w14:textId="77777777" w:rsidR="006F2A9E" w:rsidRDefault="006F2A9E" w:rsidP="006F2A9E">
      <w:pPr>
        <w:numPr>
          <w:ilvl w:val="0"/>
          <w:numId w:val="69"/>
        </w:numPr>
        <w:spacing w:line="260" w:lineRule="atLeast"/>
        <w:ind w:left="0"/>
        <w:jc w:val="both"/>
        <w:rPr>
          <w:rFonts w:ascii="Tahoma" w:hAnsi="Tahoma" w:cs="Tahoma"/>
          <w:b/>
          <w:color w:val="000000"/>
          <w:lang w:val="es-ES_tradnl"/>
        </w:rPr>
      </w:pPr>
      <w:r>
        <w:rPr>
          <w:rFonts w:ascii="Tahoma" w:hAnsi="Tahoma" w:cs="Tahoma"/>
          <w:b/>
          <w:color w:val="000000"/>
          <w:lang w:val="es-ES_tradnl"/>
        </w:rPr>
        <w:t xml:space="preserve">CAUSAS DE FUERZA MAYOR Y/O CASO FORTUITO. </w:t>
      </w:r>
    </w:p>
    <w:p w14:paraId="53FD7140" w14:textId="77777777" w:rsidR="006F2A9E" w:rsidRDefault="006F2A9E" w:rsidP="006F2A9E">
      <w:pPr>
        <w:spacing w:line="260" w:lineRule="atLeast"/>
        <w:jc w:val="both"/>
        <w:rPr>
          <w:rFonts w:ascii="Tahoma" w:hAnsi="Tahoma" w:cs="Tahoma"/>
          <w:color w:val="000000"/>
        </w:rPr>
      </w:pPr>
      <w:r>
        <w:rPr>
          <w:rFonts w:ascii="Tahoma" w:hAnsi="Tahoma" w:cs="Tahoma"/>
          <w:color w:val="000000"/>
        </w:rPr>
        <w:t xml:space="preserve">Con el fin de exceptuar a la </w:t>
      </w:r>
      <w:r>
        <w:rPr>
          <w:rFonts w:ascii="Tahoma" w:hAnsi="Tahoma" w:cs="Tahoma"/>
          <w:b/>
          <w:bCs/>
          <w:color w:val="000000"/>
        </w:rPr>
        <w:t xml:space="preserve">ENTIDAD EJECUTORA </w:t>
      </w:r>
      <w:r>
        <w:rPr>
          <w:rFonts w:ascii="Tahoma" w:hAnsi="Tahoma" w:cs="Tahoma"/>
          <w:color w:val="000000"/>
        </w:rPr>
        <w:t xml:space="preserve">de determinadas responsabilidades por mora o incumplimiento del presente contrato, la </w:t>
      </w:r>
      <w:r>
        <w:rPr>
          <w:rFonts w:ascii="Tahoma" w:hAnsi="Tahoma" w:cs="Tahoma"/>
          <w:b/>
          <w:bCs/>
          <w:color w:val="000000"/>
        </w:rPr>
        <w:t xml:space="preserve">INSPECTORÍA </w:t>
      </w:r>
      <w:r>
        <w:rPr>
          <w:rFonts w:ascii="Tahoma" w:hAnsi="Tahoma" w:cs="Tahoma"/>
          <w:color w:val="000000"/>
        </w:rPr>
        <w:t xml:space="preserve">tendrá la facultad de calificar las causas de fuerza mayor, caso fortuito u otras casusas debidamente justificadas, que pudieran tener </w:t>
      </w:r>
      <w:bookmarkStart w:id="110" w:name="_Hlk144979275"/>
      <w:r>
        <w:rPr>
          <w:rFonts w:ascii="Tahoma" w:hAnsi="Tahoma" w:cs="Tahoma"/>
          <w:color w:val="000000"/>
        </w:rPr>
        <w:t xml:space="preserve">directa </w:t>
      </w:r>
      <w:bookmarkEnd w:id="110"/>
      <w:r>
        <w:rPr>
          <w:rFonts w:ascii="Tahoma" w:hAnsi="Tahoma" w:cs="Tahoma"/>
          <w:color w:val="000000"/>
        </w:rPr>
        <w:t xml:space="preserve">consecuencia sobre el cumplimiento del presente Contrato. </w:t>
      </w:r>
    </w:p>
    <w:p w14:paraId="3CEE99D0" w14:textId="77777777" w:rsidR="006F2A9E" w:rsidRDefault="006F2A9E" w:rsidP="006F2A9E">
      <w:pPr>
        <w:spacing w:line="260" w:lineRule="atLeast"/>
        <w:jc w:val="both"/>
        <w:rPr>
          <w:rFonts w:ascii="Tahoma" w:hAnsi="Tahoma" w:cs="Tahoma"/>
          <w:color w:val="000000"/>
        </w:rPr>
      </w:pPr>
      <w:r>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w:t>
      </w:r>
      <w:r>
        <w:rPr>
          <w:rFonts w:ascii="Tahoma" w:hAnsi="Tahoma" w:cs="Tahoma"/>
          <w:color w:val="3333FF"/>
        </w:rPr>
        <w:t xml:space="preserve">asimismo se incluye el incumplimiento del beneficiario, los días festivos (locales y/o nacionales), calendario agrícola </w:t>
      </w:r>
      <w:r>
        <w:rPr>
          <w:rFonts w:ascii="Tahoma" w:hAnsi="Tahoma" w:cs="Tahoma"/>
          <w:color w:val="000000"/>
        </w:rPr>
        <w:t>y otros aspectos inherentes relativos a la naturaleza del Proyecto, por retraso en la emisión del Certificado de no Propiedad emitido por Derechos Reales. (la Entidad Ejecutora deberá solicitar al Fiscal del Proyecto el Certificado de Impedimento que corroborar el impedimento respectivo, formando parte de los respaldos necesarios para la elaboración del documento modificatorio del contrato).</w:t>
      </w:r>
    </w:p>
    <w:p w14:paraId="288F9A2E" w14:textId="77777777" w:rsidR="006F2A9E" w:rsidRDefault="006F2A9E" w:rsidP="006F2A9E">
      <w:pPr>
        <w:spacing w:line="260" w:lineRule="atLeast"/>
        <w:jc w:val="both"/>
        <w:rPr>
          <w:rFonts w:ascii="Tahoma" w:hAnsi="Tahoma" w:cs="Tahoma"/>
          <w:color w:val="000000"/>
        </w:rPr>
      </w:pPr>
      <w:r>
        <w:rPr>
          <w:rFonts w:ascii="Tahoma" w:hAnsi="Tahoma" w:cs="Tahoma"/>
          <w:color w:val="000000"/>
        </w:rPr>
        <w:t xml:space="preserve">Para que cualquiera de estos hechos puedan constituirse en justificación de impedimento o demora en el cumplimiento de la </w:t>
      </w:r>
      <w:r>
        <w:rPr>
          <w:rFonts w:ascii="Tahoma" w:hAnsi="Tahoma" w:cs="Tahoma"/>
          <w:b/>
          <w:bCs/>
          <w:color w:val="000000"/>
        </w:rPr>
        <w:t xml:space="preserve">CONSULTORÍA </w:t>
      </w:r>
      <w:r>
        <w:rPr>
          <w:rFonts w:ascii="Tahoma" w:hAnsi="Tahoma" w:cs="Tahoma"/>
          <w:color w:val="000000"/>
        </w:rPr>
        <w:t xml:space="preserve">o del Cronograma de Plazos, </w:t>
      </w:r>
      <w:r>
        <w:rPr>
          <w:rFonts w:ascii="Tahoma" w:hAnsi="Tahoma" w:cs="Tahoma"/>
          <w:color w:val="000000"/>
          <w:lang w:val="es-ES_tradnl"/>
        </w:rPr>
        <w:t>dando lugar a retrasos en el avance del proyecto,</w:t>
      </w:r>
      <w:r>
        <w:rPr>
          <w:rFonts w:ascii="Tahoma" w:hAnsi="Tahoma" w:cs="Tahoma"/>
          <w:color w:val="000000"/>
        </w:rPr>
        <w:t xml:space="preserve"> de manera obligatoria y justificada l</w:t>
      </w:r>
      <w:r>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281A937B" w14:textId="77777777" w:rsidR="006F2A9E" w:rsidRDefault="006F2A9E" w:rsidP="006F2A9E">
      <w:pPr>
        <w:spacing w:line="260" w:lineRule="atLeast"/>
        <w:jc w:val="both"/>
        <w:rPr>
          <w:rFonts w:ascii="Tahoma" w:hAnsi="Tahoma" w:cs="Tahoma"/>
          <w:color w:val="000000"/>
        </w:rPr>
      </w:pPr>
      <w:r>
        <w:rPr>
          <w:rFonts w:ascii="Tahoma" w:hAnsi="Tahoma" w:cs="Tahoma"/>
          <w:color w:val="000000"/>
        </w:rPr>
        <w:t xml:space="preserve">La Entidad Ejecutora, con la aceptación del impedimento emitida por el Inspector o por aceptación tácita, podrá solicitar a la </w:t>
      </w:r>
      <w:r>
        <w:rPr>
          <w:rFonts w:ascii="Tahoma" w:hAnsi="Tahoma" w:cs="Tahoma"/>
          <w:b/>
          <w:bCs/>
          <w:color w:val="000000"/>
        </w:rPr>
        <w:t>AEVIVIENDA</w:t>
      </w:r>
      <w:r>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1E989513" w14:textId="77777777" w:rsidR="006F2A9E" w:rsidRDefault="006F2A9E" w:rsidP="006F2A9E">
      <w:pPr>
        <w:spacing w:line="260" w:lineRule="atLeast"/>
        <w:jc w:val="both"/>
        <w:rPr>
          <w:rFonts w:ascii="Tahoma" w:hAnsi="Tahoma" w:cs="Tahoma"/>
          <w:color w:val="000000"/>
        </w:rPr>
      </w:pPr>
      <w:r>
        <w:rPr>
          <w:rFonts w:ascii="Tahoma" w:hAnsi="Tahoma" w:cs="Tahoma"/>
          <w:color w:val="000000"/>
        </w:rPr>
        <w:t xml:space="preserve">La solicitud del </w:t>
      </w:r>
      <w:r>
        <w:rPr>
          <w:rFonts w:ascii="Tahoma" w:hAnsi="Tahoma" w:cs="Tahoma"/>
          <w:b/>
          <w:bCs/>
          <w:color w:val="000000"/>
        </w:rPr>
        <w:t>CONSULTOR</w:t>
      </w:r>
      <w:r>
        <w:rPr>
          <w:rFonts w:ascii="Tahoma" w:hAnsi="Tahoma" w:cs="Tahoma"/>
          <w:color w:val="000000"/>
        </w:rPr>
        <w:t>, para la calificación de los hechos de impedimento, como causas de fuerza mayor, caso fortuito u otras causas debidamente justificadas no serán consideradas como reclamos.</w:t>
      </w:r>
    </w:p>
    <w:p w14:paraId="5E9BC701" w14:textId="77777777" w:rsidR="006F2A9E" w:rsidRDefault="006F2A9E" w:rsidP="006F2A9E">
      <w:pPr>
        <w:spacing w:line="260" w:lineRule="atLeast"/>
        <w:jc w:val="both"/>
        <w:rPr>
          <w:rFonts w:ascii="Tahoma" w:hAnsi="Tahoma" w:cs="Tahoma"/>
          <w:iCs/>
        </w:rPr>
      </w:pPr>
      <w:r>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w:t>
      </w:r>
      <w:r>
        <w:rPr>
          <w:rFonts w:ascii="Tahoma" w:hAnsi="Tahoma" w:cs="Tahoma"/>
          <w:lang w:val="es-ES_tradnl"/>
        </w:rPr>
        <w:lastRenderedPageBreak/>
        <w:t xml:space="preserve">SSP, </w:t>
      </w:r>
      <w:r>
        <w:rPr>
          <w:rFonts w:ascii="Tahoma" w:hAnsi="Tahoma" w:cs="Tahoma"/>
          <w:iCs/>
        </w:rPr>
        <w:t>en el caso de saturación del terreno post lluvias con la emisión del informe técnico de la institución correspondiente u otro documento técnico certificado.</w:t>
      </w:r>
    </w:p>
    <w:p w14:paraId="192E47AF" w14:textId="77777777" w:rsidR="006F2A9E" w:rsidRDefault="006F2A9E" w:rsidP="006F2A9E">
      <w:pPr>
        <w:spacing w:line="260" w:lineRule="atLeast"/>
        <w:jc w:val="both"/>
        <w:rPr>
          <w:rFonts w:ascii="Tahoma" w:hAnsi="Tahoma" w:cs="Tahoma"/>
          <w:color w:val="000000"/>
          <w:lang w:val="es-ES_tradnl"/>
        </w:rPr>
      </w:pPr>
      <w:r>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1F80C1A5" w14:textId="77777777" w:rsidR="006F2A9E" w:rsidRDefault="006F2A9E" w:rsidP="006F2A9E">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11" w:name="_Toc71811164"/>
      <w:r>
        <w:rPr>
          <w:rFonts w:ascii="Tahoma" w:hAnsi="Tahoma" w:cs="Tahoma"/>
          <w:b/>
          <w:bCs/>
          <w:color w:val="000000"/>
          <w:kern w:val="32"/>
          <w:lang w:val="es-ES_tradnl"/>
        </w:rPr>
        <w:t>INFORMES / PRODUCTOS ESPERADOS:</w:t>
      </w:r>
      <w:bookmarkEnd w:id="111"/>
    </w:p>
    <w:p w14:paraId="29918BD8" w14:textId="77777777" w:rsidR="006F2A9E" w:rsidRDefault="006F2A9E" w:rsidP="006F2A9E">
      <w:pPr>
        <w:spacing w:line="260" w:lineRule="atLeast"/>
        <w:jc w:val="both"/>
        <w:rPr>
          <w:rFonts w:ascii="Tahoma" w:hAnsi="Tahoma" w:cs="Tahoma"/>
        </w:rPr>
      </w:pPr>
      <w:r>
        <w:rPr>
          <w:rFonts w:ascii="Tahoma" w:hAnsi="Tahoma" w:cs="Tahoma"/>
        </w:rPr>
        <w:t>La Entidad Ejecutora debe entregar los siguientes informes/productos:</w:t>
      </w:r>
    </w:p>
    <w:tbl>
      <w:tblPr>
        <w:tblW w:w="37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37"/>
        <w:gridCol w:w="6303"/>
      </w:tblGrid>
      <w:tr w:rsidR="006F2A9E" w14:paraId="33037B8B" w14:textId="77777777" w:rsidTr="006F2A9E">
        <w:trPr>
          <w:trHeight w:val="362"/>
          <w:jc w:val="center"/>
        </w:trPr>
        <w:tc>
          <w:tcPr>
            <w:tcW w:w="459" w:type="pc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4FAE9A16" w14:textId="77777777" w:rsidR="006F2A9E" w:rsidRDefault="006F2A9E">
            <w:pPr>
              <w:spacing w:line="300" w:lineRule="auto"/>
              <w:jc w:val="center"/>
              <w:rPr>
                <w:rFonts w:ascii="Tahoma" w:hAnsi="Tahoma" w:cs="Tahoma"/>
                <w:b/>
                <w:bCs/>
                <w:lang w:val="es-BO"/>
              </w:rPr>
            </w:pPr>
            <w:r>
              <w:rPr>
                <w:rFonts w:ascii="Tahoma" w:hAnsi="Tahoma" w:cs="Tahoma"/>
                <w:b/>
                <w:bCs/>
              </w:rPr>
              <w:t>Nº</w:t>
            </w:r>
          </w:p>
        </w:tc>
        <w:tc>
          <w:tcPr>
            <w:tcW w:w="4541" w:type="pc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785A15CE" w14:textId="77777777" w:rsidR="006F2A9E" w:rsidRDefault="006F2A9E">
            <w:pPr>
              <w:spacing w:line="300" w:lineRule="auto"/>
              <w:jc w:val="center"/>
              <w:rPr>
                <w:rFonts w:ascii="Tahoma" w:hAnsi="Tahoma" w:cs="Tahoma"/>
                <w:b/>
                <w:bCs/>
              </w:rPr>
            </w:pPr>
            <w:r>
              <w:rPr>
                <w:rFonts w:ascii="Tahoma" w:hAnsi="Tahoma" w:cs="Tahoma"/>
                <w:b/>
                <w:bCs/>
              </w:rPr>
              <w:t>INFORMES/ PRODUCTOS</w:t>
            </w:r>
          </w:p>
        </w:tc>
      </w:tr>
      <w:tr w:rsidR="006F2A9E" w14:paraId="39E82985" w14:textId="77777777" w:rsidTr="006F2A9E">
        <w:trPr>
          <w:trHeight w:val="216"/>
          <w:jc w:val="center"/>
        </w:trPr>
        <w:tc>
          <w:tcPr>
            <w:tcW w:w="459" w:type="pct"/>
            <w:tcBorders>
              <w:top w:val="single" w:sz="4" w:space="0" w:color="auto"/>
              <w:left w:val="single" w:sz="4" w:space="0" w:color="auto"/>
              <w:bottom w:val="single" w:sz="4" w:space="0" w:color="auto"/>
              <w:right w:val="single" w:sz="4" w:space="0" w:color="auto"/>
            </w:tcBorders>
            <w:noWrap/>
            <w:vAlign w:val="center"/>
            <w:hideMark/>
          </w:tcPr>
          <w:p w14:paraId="27A75924" w14:textId="77777777" w:rsidR="006F2A9E" w:rsidRDefault="006F2A9E">
            <w:pPr>
              <w:spacing w:line="300" w:lineRule="auto"/>
              <w:jc w:val="both"/>
              <w:rPr>
                <w:rFonts w:ascii="Tahoma" w:hAnsi="Tahoma" w:cs="Tahoma"/>
              </w:rPr>
            </w:pPr>
            <w:r>
              <w:rPr>
                <w:rFonts w:ascii="Tahoma" w:hAnsi="Tahoma" w:cs="Tahoma"/>
              </w:rPr>
              <w:t>1</w:t>
            </w:r>
          </w:p>
        </w:tc>
        <w:tc>
          <w:tcPr>
            <w:tcW w:w="4541" w:type="pct"/>
            <w:tcBorders>
              <w:top w:val="single" w:sz="4" w:space="0" w:color="auto"/>
              <w:left w:val="single" w:sz="4" w:space="0" w:color="auto"/>
              <w:bottom w:val="single" w:sz="4" w:space="0" w:color="auto"/>
              <w:right w:val="single" w:sz="4" w:space="0" w:color="auto"/>
            </w:tcBorders>
            <w:noWrap/>
            <w:vAlign w:val="center"/>
            <w:hideMark/>
          </w:tcPr>
          <w:p w14:paraId="5A138528" w14:textId="77777777" w:rsidR="006F2A9E" w:rsidRDefault="006F2A9E">
            <w:pPr>
              <w:spacing w:line="300" w:lineRule="auto"/>
              <w:jc w:val="both"/>
              <w:rPr>
                <w:rFonts w:ascii="Tahoma" w:hAnsi="Tahoma" w:cs="Tahoma"/>
              </w:rPr>
            </w:pPr>
            <w:r>
              <w:rPr>
                <w:rFonts w:ascii="Tahoma" w:hAnsi="Tahoma" w:cs="Tahoma"/>
                <w:b/>
              </w:rPr>
              <w:t xml:space="preserve">Producto 1 - </w:t>
            </w:r>
            <w:r>
              <w:rPr>
                <w:rFonts w:ascii="Tahoma" w:hAnsi="Tahoma" w:cs="Tahoma"/>
              </w:rPr>
              <w:t>Informe inicial</w:t>
            </w:r>
          </w:p>
        </w:tc>
      </w:tr>
      <w:tr w:rsidR="006F2A9E" w14:paraId="6BEDE2DC" w14:textId="77777777" w:rsidTr="006F2A9E">
        <w:trPr>
          <w:trHeight w:val="216"/>
          <w:jc w:val="center"/>
        </w:trPr>
        <w:tc>
          <w:tcPr>
            <w:tcW w:w="459" w:type="pct"/>
            <w:tcBorders>
              <w:top w:val="single" w:sz="4" w:space="0" w:color="auto"/>
              <w:left w:val="single" w:sz="4" w:space="0" w:color="auto"/>
              <w:bottom w:val="single" w:sz="4" w:space="0" w:color="auto"/>
              <w:right w:val="single" w:sz="4" w:space="0" w:color="auto"/>
            </w:tcBorders>
            <w:noWrap/>
            <w:vAlign w:val="center"/>
            <w:hideMark/>
          </w:tcPr>
          <w:p w14:paraId="1A8DB2ED" w14:textId="77777777" w:rsidR="006F2A9E" w:rsidRDefault="006F2A9E">
            <w:pPr>
              <w:spacing w:line="300" w:lineRule="auto"/>
              <w:jc w:val="both"/>
              <w:rPr>
                <w:rFonts w:ascii="Tahoma" w:hAnsi="Tahoma" w:cs="Tahoma"/>
              </w:rPr>
            </w:pPr>
            <w:r>
              <w:rPr>
                <w:rFonts w:ascii="Tahoma" w:hAnsi="Tahoma" w:cs="Tahoma"/>
              </w:rPr>
              <w:t>2</w:t>
            </w:r>
          </w:p>
        </w:tc>
        <w:tc>
          <w:tcPr>
            <w:tcW w:w="4541" w:type="pct"/>
            <w:tcBorders>
              <w:top w:val="single" w:sz="4" w:space="0" w:color="auto"/>
              <w:left w:val="single" w:sz="4" w:space="0" w:color="auto"/>
              <w:bottom w:val="single" w:sz="4" w:space="0" w:color="auto"/>
              <w:right w:val="single" w:sz="4" w:space="0" w:color="auto"/>
            </w:tcBorders>
            <w:noWrap/>
            <w:vAlign w:val="center"/>
            <w:hideMark/>
          </w:tcPr>
          <w:p w14:paraId="4915FF3F" w14:textId="77777777" w:rsidR="006F2A9E" w:rsidRDefault="006F2A9E">
            <w:pPr>
              <w:spacing w:line="300" w:lineRule="auto"/>
              <w:jc w:val="both"/>
              <w:rPr>
                <w:rFonts w:ascii="Tahoma" w:hAnsi="Tahoma" w:cs="Tahoma"/>
              </w:rPr>
            </w:pPr>
            <w:r>
              <w:rPr>
                <w:rFonts w:ascii="Tahoma" w:hAnsi="Tahoma" w:cs="Tahoma"/>
                <w:b/>
              </w:rPr>
              <w:t>Producto 2</w:t>
            </w:r>
            <w:r>
              <w:rPr>
                <w:rFonts w:ascii="Tahoma" w:hAnsi="Tahoma" w:cs="Tahoma"/>
              </w:rPr>
              <w:t xml:space="preserve"> - </w:t>
            </w:r>
            <w:r>
              <w:rPr>
                <w:rFonts w:ascii="Tahoma" w:hAnsi="Tahoma" w:cs="Tahoma"/>
                <w:lang w:val="es-ES_tradnl"/>
              </w:rPr>
              <w:t>Informe de avance al 50% de ejecución física</w:t>
            </w:r>
          </w:p>
        </w:tc>
      </w:tr>
      <w:tr w:rsidR="006F2A9E" w14:paraId="1DA3A2B4" w14:textId="77777777" w:rsidTr="006F2A9E">
        <w:trPr>
          <w:trHeight w:val="216"/>
          <w:jc w:val="center"/>
        </w:trPr>
        <w:tc>
          <w:tcPr>
            <w:tcW w:w="459" w:type="pct"/>
            <w:tcBorders>
              <w:top w:val="single" w:sz="4" w:space="0" w:color="auto"/>
              <w:left w:val="single" w:sz="4" w:space="0" w:color="auto"/>
              <w:bottom w:val="single" w:sz="4" w:space="0" w:color="auto"/>
              <w:right w:val="single" w:sz="4" w:space="0" w:color="auto"/>
            </w:tcBorders>
            <w:noWrap/>
            <w:vAlign w:val="center"/>
            <w:hideMark/>
          </w:tcPr>
          <w:p w14:paraId="2024FCFF" w14:textId="77777777" w:rsidR="006F2A9E" w:rsidRDefault="006F2A9E">
            <w:pPr>
              <w:spacing w:line="300" w:lineRule="auto"/>
              <w:jc w:val="both"/>
              <w:rPr>
                <w:rFonts w:ascii="Tahoma" w:hAnsi="Tahoma" w:cs="Tahoma"/>
              </w:rPr>
            </w:pPr>
            <w:r>
              <w:rPr>
                <w:rFonts w:ascii="Tahoma" w:hAnsi="Tahoma" w:cs="Tahoma"/>
              </w:rPr>
              <w:t>3</w:t>
            </w:r>
          </w:p>
        </w:tc>
        <w:tc>
          <w:tcPr>
            <w:tcW w:w="4541" w:type="pct"/>
            <w:tcBorders>
              <w:top w:val="single" w:sz="4" w:space="0" w:color="auto"/>
              <w:left w:val="single" w:sz="4" w:space="0" w:color="auto"/>
              <w:bottom w:val="single" w:sz="4" w:space="0" w:color="auto"/>
              <w:right w:val="single" w:sz="4" w:space="0" w:color="auto"/>
            </w:tcBorders>
            <w:noWrap/>
            <w:vAlign w:val="center"/>
            <w:hideMark/>
          </w:tcPr>
          <w:p w14:paraId="460A8BD7" w14:textId="77777777" w:rsidR="006F2A9E" w:rsidRDefault="006F2A9E">
            <w:pPr>
              <w:spacing w:line="300" w:lineRule="auto"/>
              <w:jc w:val="both"/>
              <w:rPr>
                <w:rFonts w:ascii="Tahoma" w:hAnsi="Tahoma" w:cs="Tahoma"/>
              </w:rPr>
            </w:pPr>
            <w:r>
              <w:rPr>
                <w:rFonts w:ascii="Tahoma" w:hAnsi="Tahoma" w:cs="Tahoma"/>
                <w:b/>
              </w:rPr>
              <w:t>Producto 3</w:t>
            </w:r>
            <w:r>
              <w:rPr>
                <w:rFonts w:ascii="Tahoma" w:hAnsi="Tahoma" w:cs="Tahoma"/>
              </w:rPr>
              <w:t xml:space="preserve"> - </w:t>
            </w:r>
            <w:r>
              <w:rPr>
                <w:rFonts w:ascii="Tahoma" w:hAnsi="Tahoma" w:cs="Tahoma"/>
                <w:bCs/>
                <w:lang w:val="es-ES_tradnl"/>
              </w:rPr>
              <w:t>Informe de avance al 100% de ejecución física</w:t>
            </w:r>
          </w:p>
        </w:tc>
      </w:tr>
      <w:tr w:rsidR="006F2A9E" w14:paraId="10B86063" w14:textId="77777777" w:rsidTr="006F2A9E">
        <w:trPr>
          <w:trHeight w:val="216"/>
          <w:jc w:val="center"/>
        </w:trPr>
        <w:tc>
          <w:tcPr>
            <w:tcW w:w="459" w:type="pct"/>
            <w:tcBorders>
              <w:top w:val="single" w:sz="4" w:space="0" w:color="auto"/>
              <w:left w:val="single" w:sz="4" w:space="0" w:color="auto"/>
              <w:bottom w:val="single" w:sz="4" w:space="0" w:color="auto"/>
              <w:right w:val="single" w:sz="4" w:space="0" w:color="auto"/>
            </w:tcBorders>
            <w:noWrap/>
            <w:vAlign w:val="center"/>
            <w:hideMark/>
          </w:tcPr>
          <w:p w14:paraId="29A5A6F0" w14:textId="77777777" w:rsidR="006F2A9E" w:rsidRDefault="006F2A9E">
            <w:pPr>
              <w:spacing w:line="300" w:lineRule="auto"/>
              <w:jc w:val="both"/>
              <w:rPr>
                <w:rFonts w:ascii="Tahoma" w:hAnsi="Tahoma" w:cs="Tahoma"/>
              </w:rPr>
            </w:pPr>
            <w:r>
              <w:rPr>
                <w:rFonts w:ascii="Tahoma" w:hAnsi="Tahoma" w:cs="Tahoma"/>
              </w:rPr>
              <w:t>4</w:t>
            </w:r>
          </w:p>
        </w:tc>
        <w:tc>
          <w:tcPr>
            <w:tcW w:w="4541" w:type="pct"/>
            <w:tcBorders>
              <w:top w:val="single" w:sz="4" w:space="0" w:color="auto"/>
              <w:left w:val="single" w:sz="4" w:space="0" w:color="auto"/>
              <w:bottom w:val="single" w:sz="4" w:space="0" w:color="auto"/>
              <w:right w:val="single" w:sz="4" w:space="0" w:color="auto"/>
            </w:tcBorders>
            <w:noWrap/>
            <w:vAlign w:val="center"/>
            <w:hideMark/>
          </w:tcPr>
          <w:p w14:paraId="53020CF8" w14:textId="77777777" w:rsidR="006F2A9E" w:rsidRDefault="006F2A9E">
            <w:pPr>
              <w:spacing w:line="300" w:lineRule="auto"/>
              <w:jc w:val="both"/>
              <w:rPr>
                <w:rFonts w:ascii="Tahoma" w:hAnsi="Tahoma" w:cs="Tahoma"/>
              </w:rPr>
            </w:pPr>
            <w:r>
              <w:rPr>
                <w:rFonts w:ascii="Tahoma" w:hAnsi="Tahoma" w:cs="Tahoma"/>
                <w:b/>
              </w:rPr>
              <w:t>Producto 4</w:t>
            </w:r>
            <w:r>
              <w:rPr>
                <w:rFonts w:ascii="Tahoma" w:hAnsi="Tahoma" w:cs="Tahoma"/>
              </w:rPr>
              <w:t xml:space="preserve"> - </w:t>
            </w:r>
            <w:r>
              <w:rPr>
                <w:rFonts w:ascii="Tahoma" w:hAnsi="Tahoma" w:cs="Tahoma"/>
                <w:bCs/>
                <w:lang w:val="es-ES_tradnl"/>
              </w:rPr>
              <w:t xml:space="preserve">Informe de producto final </w:t>
            </w:r>
          </w:p>
        </w:tc>
      </w:tr>
    </w:tbl>
    <w:p w14:paraId="0C5664B9" w14:textId="77777777" w:rsidR="006F2A9E" w:rsidRDefault="006F2A9E" w:rsidP="006F2A9E">
      <w:pPr>
        <w:spacing w:line="260" w:lineRule="atLeast"/>
        <w:jc w:val="both"/>
        <w:rPr>
          <w:rFonts w:ascii="Tahoma" w:hAnsi="Tahoma" w:cs="Tahoma"/>
        </w:rPr>
      </w:pPr>
    </w:p>
    <w:p w14:paraId="6962CDDE" w14:textId="77777777" w:rsidR="006F2A9E" w:rsidRDefault="006F2A9E" w:rsidP="006F2A9E">
      <w:pPr>
        <w:spacing w:line="260" w:lineRule="atLeast"/>
        <w:jc w:val="both"/>
        <w:rPr>
          <w:rFonts w:ascii="Tahoma" w:hAnsi="Tahoma" w:cs="Tahoma"/>
        </w:rPr>
      </w:pPr>
      <w:r>
        <w:rPr>
          <w:rFonts w:ascii="Tahoma" w:hAnsi="Tahoma" w:cs="Tahoma"/>
        </w:rPr>
        <w:t xml:space="preserve">Cada informe/producto deberá ser </w:t>
      </w:r>
      <w:r>
        <w:rPr>
          <w:rFonts w:ascii="Tahoma" w:hAnsi="Tahoma" w:cs="Tahoma"/>
          <w:lang w:val="es-ES_tradnl"/>
        </w:rPr>
        <w:t xml:space="preserve">presentado en </w:t>
      </w:r>
      <w:r>
        <w:rPr>
          <w:rFonts w:ascii="Tahoma" w:hAnsi="Tahoma" w:cs="Tahoma"/>
          <w:u w:val="single"/>
          <w:lang w:val="es-ES_tradnl"/>
        </w:rPr>
        <w:t>2 ejemplares (1 original y 1 copia),</w:t>
      </w:r>
      <w:r>
        <w:rPr>
          <w:rFonts w:ascii="Tahoma" w:hAnsi="Tahoma" w:cs="Tahoma"/>
          <w:lang w:val="es-ES_tradnl"/>
        </w:rPr>
        <w:t xml:space="preserve"> en versión impresa y digital (editable) </w:t>
      </w:r>
      <w:r>
        <w:rPr>
          <w:rFonts w:ascii="Tahoma" w:hAnsi="Tahoma" w:cs="Tahoma"/>
        </w:rPr>
        <w:t>al Inspector (la copia es para el Inspector) del proyecto, quien deberá proceder de la siguiente manera según corresponda:</w:t>
      </w:r>
    </w:p>
    <w:p w14:paraId="0E80B47D" w14:textId="77777777" w:rsidR="006F2A9E" w:rsidRDefault="006F2A9E" w:rsidP="006F2A9E">
      <w:pPr>
        <w:numPr>
          <w:ilvl w:val="0"/>
          <w:numId w:val="66"/>
        </w:numPr>
        <w:spacing w:line="260" w:lineRule="atLeast"/>
        <w:ind w:hanging="153"/>
        <w:jc w:val="both"/>
        <w:rPr>
          <w:rFonts w:ascii="Tahoma" w:hAnsi="Tahoma" w:cs="Tahoma"/>
        </w:rPr>
      </w:pPr>
      <w:r>
        <w:rPr>
          <w:rFonts w:ascii="Tahoma" w:hAnsi="Tahoma" w:cs="Tahoma"/>
        </w:rPr>
        <w:t xml:space="preserve">Aprobar el producto: en un plazo máximo de </w:t>
      </w:r>
      <w:r>
        <w:rPr>
          <w:rFonts w:ascii="Tahoma" w:hAnsi="Tahoma" w:cs="Tahoma"/>
          <w:b/>
        </w:rPr>
        <w:t>cinco (5) días calendario</w:t>
      </w:r>
      <w:r>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7A98D608" w14:textId="77777777" w:rsidR="006F2A9E" w:rsidRDefault="006F2A9E" w:rsidP="006F2A9E">
      <w:pPr>
        <w:numPr>
          <w:ilvl w:val="0"/>
          <w:numId w:val="66"/>
        </w:numPr>
        <w:spacing w:line="260" w:lineRule="atLeast"/>
        <w:ind w:hanging="153"/>
        <w:jc w:val="both"/>
        <w:rPr>
          <w:rFonts w:ascii="Tahoma" w:hAnsi="Tahoma" w:cs="Tahoma"/>
        </w:rPr>
      </w:pPr>
      <w:r>
        <w:rPr>
          <w:rFonts w:ascii="Tahoma" w:hAnsi="Tahoma" w:cs="Tahoma"/>
        </w:rPr>
        <w:t xml:space="preserve">Devolver con observaciones el producto: en el plazo máximo de </w:t>
      </w:r>
      <w:r>
        <w:rPr>
          <w:rFonts w:ascii="Tahoma" w:hAnsi="Tahoma" w:cs="Tahoma"/>
          <w:b/>
        </w:rPr>
        <w:t xml:space="preserve">cinco (5) días calendario </w:t>
      </w:r>
      <w:r>
        <w:rPr>
          <w:rFonts w:ascii="Tahoma" w:hAnsi="Tahoma" w:cs="Tahoma"/>
        </w:rPr>
        <w:t>y en caso de existir observaciones que pueden ser subsanadas, se aceptará la presentación del producto correspondiente y la Entidad Ejecutora deberá subsanar los mismos en un plazo no mayor</w:t>
      </w:r>
      <w:r>
        <w:rPr>
          <w:rFonts w:ascii="Tahoma" w:hAnsi="Tahoma" w:cs="Tahoma"/>
          <w:b/>
        </w:rPr>
        <w:t xml:space="preserve"> tres (3) días calendario</w:t>
      </w:r>
      <w:r>
        <w:rPr>
          <w:rFonts w:ascii="Tahoma" w:hAnsi="Tahoma" w:cs="Tahoma"/>
        </w:rPr>
        <w:t xml:space="preserve">; recibido el producto por el Inspector por segunda vez, este deberá aprobar el mismo en un plazo máximo de </w:t>
      </w:r>
      <w:r>
        <w:rPr>
          <w:rFonts w:ascii="Tahoma" w:hAnsi="Tahoma" w:cs="Tahoma"/>
          <w:b/>
        </w:rPr>
        <w:t>dos (2) días calendario</w:t>
      </w:r>
      <w:r>
        <w:rPr>
          <w:rFonts w:ascii="Tahoma" w:hAnsi="Tahoma" w:cs="Tahoma"/>
        </w:rPr>
        <w:t xml:space="preserve"> y deberá ser remitido al Fiscal del Proyecto. En caso de continuar las observaciones deberá ser sujeto a multas. </w:t>
      </w:r>
    </w:p>
    <w:p w14:paraId="5457DAB4" w14:textId="77777777" w:rsidR="006F2A9E" w:rsidRDefault="006F2A9E" w:rsidP="006F2A9E">
      <w:pPr>
        <w:numPr>
          <w:ilvl w:val="0"/>
          <w:numId w:val="66"/>
        </w:numPr>
        <w:spacing w:line="260" w:lineRule="atLeast"/>
        <w:ind w:hanging="153"/>
        <w:jc w:val="both"/>
        <w:rPr>
          <w:rFonts w:ascii="Tahoma" w:hAnsi="Tahoma" w:cs="Tahoma"/>
        </w:rPr>
      </w:pPr>
      <w:r>
        <w:rPr>
          <w:rFonts w:ascii="Tahoma" w:hAnsi="Tahoma" w:cs="Tahoma"/>
        </w:rPr>
        <w:t xml:space="preserve">Rechazar la presentación del producto: En el plazo máximo de </w:t>
      </w:r>
      <w:r>
        <w:rPr>
          <w:rFonts w:ascii="Tahoma" w:hAnsi="Tahoma" w:cs="Tahoma"/>
          <w:b/>
        </w:rPr>
        <w:t>dos (2) días calendario</w:t>
      </w:r>
      <w:r>
        <w:rPr>
          <w:rFonts w:ascii="Tahoma" w:hAnsi="Tahoma" w:cs="Tahoma"/>
        </w:rPr>
        <w:t>, el Inspector rechazara la presentación del Producto correspondiente en caso que no esté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496E1783" w14:textId="77777777" w:rsidR="006F2A9E" w:rsidRDefault="006F2A9E" w:rsidP="006F2A9E">
      <w:pPr>
        <w:spacing w:line="260" w:lineRule="atLeast"/>
        <w:jc w:val="both"/>
        <w:rPr>
          <w:rFonts w:ascii="Tahoma" w:hAnsi="Tahoma" w:cs="Tahoma"/>
        </w:rPr>
      </w:pPr>
      <w:r>
        <w:rPr>
          <w:rFonts w:ascii="Tahoma" w:hAnsi="Tahoma" w:cs="Tahoma"/>
        </w:rPr>
        <w:t>Aprobado el Producto por parte del Inspector, el mismo deberá remitirse a la AEVIVIENDA para que el Fiscal del Proyecto emita su conformidad; quien podrá proceder de la siguiente manera:</w:t>
      </w:r>
    </w:p>
    <w:p w14:paraId="1F88DA8D" w14:textId="77777777" w:rsidR="006F2A9E" w:rsidRDefault="006F2A9E" w:rsidP="006F2A9E">
      <w:pPr>
        <w:numPr>
          <w:ilvl w:val="0"/>
          <w:numId w:val="66"/>
        </w:numPr>
        <w:spacing w:line="260" w:lineRule="atLeast"/>
        <w:ind w:hanging="153"/>
        <w:jc w:val="both"/>
        <w:rPr>
          <w:rFonts w:ascii="Tahoma" w:hAnsi="Tahoma" w:cs="Tahoma"/>
        </w:rPr>
      </w:pPr>
      <w:r>
        <w:rPr>
          <w:rFonts w:ascii="Tahoma" w:hAnsi="Tahoma" w:cs="Tahoma"/>
        </w:rPr>
        <w:t xml:space="preserve">El Fiscal del Proyecto tendrá hasta </w:t>
      </w:r>
      <w:r>
        <w:rPr>
          <w:rFonts w:ascii="Tahoma" w:hAnsi="Tahoma" w:cs="Tahoma"/>
          <w:b/>
        </w:rPr>
        <w:t>cinco (5) días hábiles</w:t>
      </w:r>
      <w:r>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60352485" w14:textId="77777777" w:rsidR="006F2A9E" w:rsidRDefault="006F2A9E" w:rsidP="006F2A9E">
      <w:pPr>
        <w:numPr>
          <w:ilvl w:val="0"/>
          <w:numId w:val="66"/>
        </w:numPr>
        <w:spacing w:line="260" w:lineRule="atLeast"/>
        <w:ind w:hanging="153"/>
        <w:jc w:val="both"/>
        <w:rPr>
          <w:rFonts w:ascii="Tahoma" w:hAnsi="Tahoma" w:cs="Tahoma"/>
        </w:rPr>
      </w:pPr>
      <w:r>
        <w:rPr>
          <w:rFonts w:ascii="Tahoma" w:hAnsi="Tahoma" w:cs="Tahoma"/>
        </w:rPr>
        <w:t xml:space="preserve">El Fiscal del Proyecto podrá hacer observaciones al producto presentado dentro de los </w:t>
      </w:r>
      <w:r>
        <w:rPr>
          <w:rFonts w:ascii="Tahoma" w:hAnsi="Tahoma" w:cs="Tahoma"/>
          <w:b/>
        </w:rPr>
        <w:t>cinco (5) días hábiles</w:t>
      </w:r>
      <w:r>
        <w:rPr>
          <w:rFonts w:ascii="Tahoma" w:hAnsi="Tahoma" w:cs="Tahoma"/>
        </w:rPr>
        <w:t xml:space="preserve"> y devolver al Inspector para su corrección. La Entidad Ejecutora tiene </w:t>
      </w:r>
      <w:r>
        <w:rPr>
          <w:rFonts w:ascii="Tahoma" w:hAnsi="Tahoma" w:cs="Tahoma"/>
          <w:b/>
        </w:rPr>
        <w:t>tres (3) días calendario</w:t>
      </w:r>
      <w:r>
        <w:rPr>
          <w:rFonts w:ascii="Tahoma" w:hAnsi="Tahoma" w:cs="Tahoma"/>
        </w:rPr>
        <w:t xml:space="preserve"> para sus correcciones y la </w:t>
      </w:r>
      <w:r>
        <w:rPr>
          <w:rFonts w:ascii="Tahoma" w:hAnsi="Tahoma" w:cs="Tahoma"/>
          <w:b/>
        </w:rPr>
        <w:t xml:space="preserve">Inspectoría dos (2) días calendario </w:t>
      </w:r>
      <w:r>
        <w:rPr>
          <w:rFonts w:ascii="Tahoma" w:hAnsi="Tahoma" w:cs="Tahoma"/>
        </w:rPr>
        <w:t xml:space="preserve">para su reingreso a la AEVIVIENDA. </w:t>
      </w:r>
    </w:p>
    <w:p w14:paraId="71C6DF3A" w14:textId="77777777" w:rsidR="006F2A9E" w:rsidRDefault="006F2A9E" w:rsidP="006F2A9E">
      <w:pPr>
        <w:numPr>
          <w:ilvl w:val="0"/>
          <w:numId w:val="66"/>
        </w:numPr>
        <w:spacing w:line="260" w:lineRule="atLeast"/>
        <w:ind w:hanging="153"/>
        <w:jc w:val="both"/>
        <w:rPr>
          <w:rFonts w:ascii="Tahoma" w:hAnsi="Tahoma" w:cs="Tahoma"/>
        </w:rPr>
      </w:pPr>
      <w:r>
        <w:rPr>
          <w:rFonts w:ascii="Tahoma" w:hAnsi="Tahoma" w:cs="Tahoma"/>
        </w:rPr>
        <w:t xml:space="preserve">Si hubiera </w:t>
      </w:r>
      <w:r>
        <w:rPr>
          <w:rFonts w:ascii="Tahoma" w:hAnsi="Tahoma" w:cs="Tahoma"/>
          <w:b/>
        </w:rPr>
        <w:t>observaciones al producto por segunda vez</w:t>
      </w:r>
      <w:r>
        <w:rPr>
          <w:rFonts w:ascii="Tahoma" w:hAnsi="Tahoma" w:cs="Tahoma"/>
        </w:rPr>
        <w:t xml:space="preserve"> por parte del Fiscal del Proyecto antes de ser remitido a otra instancia, dentro de </w:t>
      </w:r>
      <w:r>
        <w:rPr>
          <w:rFonts w:ascii="Tahoma" w:hAnsi="Tahoma" w:cs="Tahoma"/>
          <w:b/>
        </w:rPr>
        <w:t xml:space="preserve">tres (3) días hábiles </w:t>
      </w:r>
      <w:r>
        <w:rPr>
          <w:rFonts w:ascii="Tahoma" w:hAnsi="Tahoma" w:cs="Tahoma"/>
        </w:rPr>
        <w:t>este deberá notificar tal situación y sancionar al Inspector y a la Entidad Ejecutora, según lo señalado en el punto MULTAS Y SANCIONES.</w:t>
      </w:r>
    </w:p>
    <w:p w14:paraId="756E96E6" w14:textId="77777777" w:rsidR="006F2A9E" w:rsidRDefault="006F2A9E" w:rsidP="006F2A9E">
      <w:pPr>
        <w:spacing w:line="260" w:lineRule="atLeast"/>
        <w:ind w:left="720"/>
        <w:jc w:val="both"/>
        <w:rPr>
          <w:rFonts w:ascii="Tahoma" w:hAnsi="Tahoma" w:cs="Tahoma"/>
        </w:rPr>
      </w:pPr>
    </w:p>
    <w:p w14:paraId="2E9FE5E0" w14:textId="77777777" w:rsidR="006F2A9E" w:rsidRDefault="006F2A9E" w:rsidP="006F2A9E">
      <w:pPr>
        <w:spacing w:line="260" w:lineRule="atLeast"/>
        <w:jc w:val="both"/>
        <w:rPr>
          <w:rFonts w:ascii="Tahoma" w:hAnsi="Tahoma" w:cs="Tahoma"/>
          <w:szCs w:val="16"/>
          <w:lang w:val="es-ES_tradnl"/>
        </w:rPr>
      </w:pPr>
      <w:r>
        <w:rPr>
          <w:rFonts w:ascii="Tahoma" w:hAnsi="Tahoma" w:cs="Tahoma"/>
          <w:szCs w:val="16"/>
          <w:lang w:val="es-ES_tradnl"/>
        </w:rPr>
        <w:lastRenderedPageBreak/>
        <w:t xml:space="preserve">Paralelamente a la ejecución de las soluciones </w:t>
      </w:r>
      <w:r>
        <w:rPr>
          <w:rFonts w:ascii="Tahoma" w:hAnsi="Tahoma" w:cs="Tahoma"/>
          <w:color w:val="3333FF"/>
          <w:szCs w:val="16"/>
          <w:lang w:val="es-ES_tradnl"/>
        </w:rPr>
        <w:t>habitacionales</w:t>
      </w:r>
      <w:r>
        <w:rPr>
          <w:rFonts w:ascii="Tahoma" w:hAnsi="Tahoma" w:cs="Tahoma"/>
          <w:szCs w:val="16"/>
          <w:lang w:val="es-ES_tradnl"/>
        </w:rPr>
        <w:t xml:space="preserve"> la Entidad Ejecutora tiene la obligación de realizar el avance documental de la consultoría, para la entrega de los productos en las fechas establecidas de acuerdo al cronograma.</w:t>
      </w:r>
    </w:p>
    <w:p w14:paraId="474280A4" w14:textId="77777777" w:rsidR="006F2A9E" w:rsidRDefault="006F2A9E" w:rsidP="006F2A9E">
      <w:pPr>
        <w:spacing w:line="260" w:lineRule="atLeast"/>
        <w:jc w:val="both"/>
        <w:rPr>
          <w:rFonts w:ascii="Tahoma" w:hAnsi="Tahoma" w:cs="Tahoma"/>
        </w:rPr>
      </w:pPr>
      <w:r>
        <w:rPr>
          <w:rFonts w:ascii="Tahoma" w:hAnsi="Tahoma" w:cs="Tahoma"/>
        </w:rPr>
        <w:t>Estos informes/productos de manera indicativa y no restrictiva, deberán contar con el siguiente contenido mínimo:</w:t>
      </w:r>
    </w:p>
    <w:p w14:paraId="5D4DEB3E" w14:textId="77777777" w:rsidR="006F2A9E" w:rsidRDefault="006F2A9E" w:rsidP="006F2A9E">
      <w:pPr>
        <w:spacing w:line="260" w:lineRule="atLeast"/>
        <w:jc w:val="both"/>
        <w:rPr>
          <w:rFonts w:ascii="Tahoma" w:hAnsi="Tahoma" w:cs="Tahoma"/>
        </w:rPr>
      </w:pPr>
    </w:p>
    <w:p w14:paraId="1146974C" w14:textId="77777777" w:rsidR="006F2A9E" w:rsidRDefault="006F2A9E" w:rsidP="006F2A9E">
      <w:pPr>
        <w:spacing w:line="260" w:lineRule="atLeast"/>
        <w:contextualSpacing/>
        <w:jc w:val="both"/>
        <w:rPr>
          <w:rFonts w:ascii="Tahoma" w:hAnsi="Tahoma" w:cs="Tahoma"/>
          <w:b/>
          <w:bCs/>
          <w:lang w:val="es-ES_tradnl"/>
        </w:rPr>
      </w:pPr>
      <w:r>
        <w:rPr>
          <w:rFonts w:ascii="Tahoma" w:hAnsi="Tahoma" w:cs="Tahoma"/>
          <w:b/>
          <w:bCs/>
          <w:lang w:val="es-ES_tradnl"/>
        </w:rPr>
        <w:t>PRODUCTO 1- INFORME INICIAL</w:t>
      </w:r>
    </w:p>
    <w:p w14:paraId="5C26F60E" w14:textId="77777777" w:rsidR="006F2A9E" w:rsidRDefault="006F2A9E" w:rsidP="006F2A9E">
      <w:pPr>
        <w:spacing w:line="260" w:lineRule="atLeast"/>
        <w:jc w:val="both"/>
        <w:rPr>
          <w:rFonts w:ascii="Tahoma" w:hAnsi="Tahoma" w:cs="Tahoma"/>
          <w:lang w:val="es-ES_tradnl"/>
        </w:rPr>
      </w:pPr>
      <w:r>
        <w:rPr>
          <w:rFonts w:ascii="Tahoma" w:hAnsi="Tahoma" w:cs="Tahoma"/>
          <w:lang w:val="es-ES_tradnl"/>
        </w:rPr>
        <w:t xml:space="preserve">Emitida la Orden de Proceder, la </w:t>
      </w:r>
      <w:r>
        <w:rPr>
          <w:rFonts w:ascii="Tahoma" w:hAnsi="Tahoma" w:cs="Tahoma"/>
        </w:rPr>
        <w:t xml:space="preserve">Entidad Ejecutora </w:t>
      </w:r>
      <w:r>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5DBA60CF" w14:textId="77777777" w:rsidR="006F2A9E" w:rsidRDefault="006F2A9E" w:rsidP="006F2A9E">
      <w:pPr>
        <w:numPr>
          <w:ilvl w:val="0"/>
          <w:numId w:val="70"/>
        </w:numPr>
        <w:spacing w:line="260" w:lineRule="atLeast"/>
        <w:ind w:left="426" w:hanging="425"/>
        <w:jc w:val="both"/>
        <w:rPr>
          <w:rFonts w:ascii="Tahoma" w:hAnsi="Tahoma" w:cs="Tahoma"/>
          <w:lang w:val="es-ES_tradnl"/>
        </w:rPr>
      </w:pPr>
      <w:bookmarkStart w:id="112" w:name="_Hlk163836728"/>
      <w:r>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112"/>
    </w:p>
    <w:p w14:paraId="5220CA5A" w14:textId="77777777" w:rsidR="006F2A9E" w:rsidRDefault="006F2A9E" w:rsidP="006F2A9E">
      <w:pPr>
        <w:numPr>
          <w:ilvl w:val="0"/>
          <w:numId w:val="70"/>
        </w:numPr>
        <w:spacing w:line="260" w:lineRule="atLeast"/>
        <w:ind w:left="426" w:hanging="425"/>
        <w:jc w:val="both"/>
        <w:rPr>
          <w:rFonts w:ascii="Tahoma" w:hAnsi="Tahoma" w:cs="Tahoma"/>
          <w:lang w:val="es-ES_tradnl"/>
        </w:rPr>
      </w:pPr>
      <w:r>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4EFFC0C7" w14:textId="77777777" w:rsidR="006F2A9E" w:rsidRDefault="006F2A9E" w:rsidP="006F2A9E">
      <w:pPr>
        <w:numPr>
          <w:ilvl w:val="0"/>
          <w:numId w:val="70"/>
        </w:numPr>
        <w:spacing w:line="260" w:lineRule="atLeast"/>
        <w:ind w:left="426" w:hanging="425"/>
        <w:jc w:val="both"/>
        <w:rPr>
          <w:rFonts w:ascii="Tahoma" w:hAnsi="Tahoma" w:cs="Tahoma"/>
          <w:sz w:val="18"/>
          <w:szCs w:val="18"/>
          <w:lang w:val="es-ES_tradnl"/>
        </w:rPr>
      </w:pPr>
      <w:r>
        <w:rPr>
          <w:rFonts w:ascii="Tahoma" w:hAnsi="Tahoma" w:cs="Tahoma"/>
          <w:lang w:val="es-ES_tradnl"/>
        </w:rPr>
        <w:t>Nota de Consolidación de la lista de Beneficiarios emitida por la AEVIVIENDA (copia simple).</w:t>
      </w:r>
    </w:p>
    <w:p w14:paraId="44936337" w14:textId="77777777" w:rsidR="006F2A9E" w:rsidRDefault="006F2A9E" w:rsidP="006F2A9E">
      <w:pPr>
        <w:numPr>
          <w:ilvl w:val="0"/>
          <w:numId w:val="70"/>
        </w:numPr>
        <w:spacing w:line="260" w:lineRule="atLeast"/>
        <w:ind w:left="426" w:hanging="425"/>
        <w:jc w:val="both"/>
        <w:rPr>
          <w:rFonts w:ascii="Tahoma" w:hAnsi="Tahoma" w:cs="Tahoma"/>
          <w:lang w:val="es-ES_tradnl"/>
        </w:rPr>
      </w:pPr>
      <w:bookmarkStart w:id="113" w:name="_Hlk126939647"/>
      <w:r>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Pr>
          <w:rFonts w:ascii="Tahoma" w:hAnsi="Tahoma" w:cs="Tahoma"/>
          <w:u w:val="single"/>
          <w:lang w:val="es-ES_tradnl"/>
        </w:rPr>
        <w:t>Diagnostico Medioambiental Inicial</w:t>
      </w:r>
      <w:r>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13"/>
    <w:p w14:paraId="65521569" w14:textId="77777777" w:rsidR="006F2A9E" w:rsidRDefault="006F2A9E" w:rsidP="006F2A9E">
      <w:pPr>
        <w:numPr>
          <w:ilvl w:val="0"/>
          <w:numId w:val="70"/>
        </w:numPr>
        <w:spacing w:line="260" w:lineRule="atLeast"/>
        <w:ind w:left="426" w:hanging="425"/>
        <w:jc w:val="both"/>
        <w:rPr>
          <w:rFonts w:ascii="Tahoma" w:hAnsi="Tahoma" w:cs="Tahoma"/>
          <w:lang w:val="es-ES_tradnl"/>
        </w:rPr>
      </w:pPr>
      <w:r>
        <w:rPr>
          <w:rFonts w:ascii="Tahoma" w:hAnsi="Tahoma" w:cs="Tahoma"/>
          <w:lang w:val="es-ES_tradnl"/>
        </w:rPr>
        <w:t>Respaldo de Instalación del letrero del proyecto de acuerdo al formato dotado por la AEVIVIENDA (adjuntar fotografía y mapa georreferenciado).</w:t>
      </w:r>
    </w:p>
    <w:p w14:paraId="190C5495" w14:textId="77777777" w:rsidR="006F2A9E" w:rsidRDefault="006F2A9E" w:rsidP="006F2A9E">
      <w:pPr>
        <w:numPr>
          <w:ilvl w:val="0"/>
          <w:numId w:val="70"/>
        </w:numPr>
        <w:spacing w:line="260" w:lineRule="atLeast"/>
        <w:ind w:left="426" w:hanging="425"/>
        <w:jc w:val="both"/>
        <w:rPr>
          <w:rFonts w:ascii="Tahoma" w:hAnsi="Tahoma" w:cs="Tahoma"/>
          <w:lang w:val="es-ES_tradnl"/>
        </w:rPr>
      </w:pPr>
      <w:r>
        <w:rPr>
          <w:rFonts w:ascii="Tahoma" w:hAnsi="Tahoma" w:cs="Tahoma"/>
          <w:lang w:val="es-ES_tradnl"/>
        </w:rPr>
        <w:t xml:space="preserve">Ficha de Diagnóstico habitacional (Línea Base), que contenga memoria fotográfica y croquis de la vivienda en planta y su emplazamiento cuando exista lote definido, que permitan identificar la </w:t>
      </w:r>
      <w:r>
        <w:rPr>
          <w:rFonts w:ascii="Tahoma" w:hAnsi="Tahoma" w:cs="Tahoma"/>
          <w:b/>
          <w:lang w:val="es-ES_tradnl"/>
        </w:rPr>
        <w:t>tipología</w:t>
      </w:r>
      <w:r>
        <w:rPr>
          <w:rFonts w:ascii="Tahoma" w:hAnsi="Tahoma" w:cs="Tahoma"/>
          <w:lang w:val="es-ES_tradnl"/>
        </w:rPr>
        <w:t xml:space="preserve"> de intervención de cada una de las mismas en formato físico y digital que demuestre la condición inicial del proyecto, por vivienda.</w:t>
      </w:r>
    </w:p>
    <w:p w14:paraId="0915A024" w14:textId="77777777" w:rsidR="006F2A9E" w:rsidRDefault="006F2A9E" w:rsidP="006F2A9E">
      <w:pPr>
        <w:numPr>
          <w:ilvl w:val="0"/>
          <w:numId w:val="70"/>
        </w:numPr>
        <w:spacing w:line="260" w:lineRule="atLeast"/>
        <w:ind w:left="426" w:hanging="425"/>
        <w:jc w:val="both"/>
        <w:rPr>
          <w:rFonts w:ascii="Tahoma" w:hAnsi="Tahoma" w:cs="Tahoma"/>
          <w:lang w:val="es-ES_tradnl"/>
        </w:rPr>
      </w:pPr>
      <w:r>
        <w:rPr>
          <w:rFonts w:ascii="Tahoma" w:hAnsi="Tahoma" w:cs="Tahoma"/>
          <w:lang w:val="es-ES_tradnl"/>
        </w:rPr>
        <w:t xml:space="preserve">Si los terrenos o algunos de los terrenos de los beneficiarios se encuentran en un Área Protegida Nacional o Sub nacional, adjuntar el </w:t>
      </w:r>
      <w:r>
        <w:rPr>
          <w:rFonts w:ascii="Tahoma" w:hAnsi="Tahoma" w:cs="Tahoma"/>
          <w:color w:val="0000FF"/>
          <w:lang w:val="es-ES_tradnl"/>
        </w:rPr>
        <w:t xml:space="preserve">Formulario de Autorización de Ingreso - FAI, o Nota de solicitud de FAI, </w:t>
      </w:r>
      <w:r>
        <w:rPr>
          <w:rFonts w:ascii="Tahoma" w:hAnsi="Tahoma" w:cs="Tahoma"/>
          <w:lang w:val="es-ES_tradnl"/>
        </w:rPr>
        <w:t>al Parque Nacional o la Carta de Ingreso al Parque Sub Nacional, debidamente sellado por la oficina pertinente (si corresponde).</w:t>
      </w:r>
    </w:p>
    <w:p w14:paraId="1DAD278C" w14:textId="77777777" w:rsidR="006F2A9E" w:rsidRDefault="006F2A9E" w:rsidP="006F2A9E">
      <w:pPr>
        <w:numPr>
          <w:ilvl w:val="0"/>
          <w:numId w:val="70"/>
        </w:numPr>
        <w:spacing w:line="260" w:lineRule="atLeast"/>
        <w:ind w:left="426" w:hanging="425"/>
        <w:jc w:val="both"/>
        <w:rPr>
          <w:rFonts w:ascii="Tahoma" w:hAnsi="Tahoma" w:cs="Tahoma"/>
          <w:lang w:val="es-ES_tradnl"/>
        </w:rPr>
      </w:pPr>
      <w:r>
        <w:rPr>
          <w:rFonts w:ascii="Tahoma" w:hAnsi="Tahoma" w:cs="Tahoma"/>
          <w:lang w:val="es-ES_tradnl"/>
        </w:rPr>
        <w:t>Programación de provisión/dotación de materiales de construcción inicial y hasta la finalización del proyecto.</w:t>
      </w:r>
    </w:p>
    <w:p w14:paraId="16D2EE9E" w14:textId="77777777" w:rsidR="006F2A9E" w:rsidRDefault="006F2A9E" w:rsidP="006F2A9E">
      <w:pPr>
        <w:numPr>
          <w:ilvl w:val="0"/>
          <w:numId w:val="70"/>
        </w:numPr>
        <w:spacing w:line="260" w:lineRule="atLeast"/>
        <w:ind w:left="426" w:hanging="425"/>
        <w:jc w:val="both"/>
        <w:rPr>
          <w:rFonts w:ascii="Tahoma" w:hAnsi="Tahoma" w:cs="Tahoma"/>
          <w:lang w:val="es-ES_tradnl"/>
        </w:rPr>
      </w:pPr>
      <w:r>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3518E530" w14:textId="77777777" w:rsidR="006F2A9E" w:rsidRDefault="006F2A9E" w:rsidP="006F2A9E">
      <w:pPr>
        <w:numPr>
          <w:ilvl w:val="0"/>
          <w:numId w:val="70"/>
        </w:numPr>
        <w:spacing w:line="260" w:lineRule="atLeast"/>
        <w:ind w:left="426" w:hanging="425"/>
        <w:jc w:val="both"/>
        <w:rPr>
          <w:rFonts w:ascii="Tahoma" w:hAnsi="Tahoma" w:cs="Tahoma"/>
          <w:lang w:val="es-ES_tradnl"/>
        </w:rPr>
      </w:pPr>
      <w:r>
        <w:rPr>
          <w:rFonts w:ascii="Tahoma" w:hAnsi="Tahoma" w:cs="Tahoma"/>
          <w:lang w:val="es-ES_tradnl"/>
        </w:rPr>
        <w:t>Identificación de la ubicación de los almacenes, debidamente geo-referenciados, en mapa impreso y el acta de apertura de los mismos.</w:t>
      </w:r>
    </w:p>
    <w:p w14:paraId="171D2859" w14:textId="77777777" w:rsidR="006F2A9E" w:rsidRDefault="006F2A9E" w:rsidP="006F2A9E">
      <w:pPr>
        <w:numPr>
          <w:ilvl w:val="0"/>
          <w:numId w:val="70"/>
        </w:numPr>
        <w:spacing w:line="260" w:lineRule="atLeast"/>
        <w:ind w:left="426" w:hanging="425"/>
        <w:jc w:val="both"/>
        <w:rPr>
          <w:rFonts w:ascii="Tahoma" w:hAnsi="Tahoma" w:cs="Tahoma"/>
          <w:lang w:val="es-ES_tradnl"/>
        </w:rPr>
      </w:pPr>
      <w:r>
        <w:rPr>
          <w:rFonts w:ascii="Tahoma" w:hAnsi="Tahoma" w:cs="Tahoma"/>
          <w:lang w:val="es-ES_tradnl"/>
        </w:rPr>
        <w:t>Detalle de ubicación de las oficinas de la Entidad Ejecutora en la zona de intervención, debidamente geo-referenciados, en mapa impreso y el acta de apertura de los mismos.</w:t>
      </w:r>
    </w:p>
    <w:p w14:paraId="54A1A3DD" w14:textId="77777777" w:rsidR="006F2A9E" w:rsidRDefault="006F2A9E" w:rsidP="006F2A9E">
      <w:pPr>
        <w:numPr>
          <w:ilvl w:val="0"/>
          <w:numId w:val="70"/>
        </w:numPr>
        <w:spacing w:line="260" w:lineRule="atLeast"/>
        <w:ind w:left="426" w:hanging="425"/>
        <w:jc w:val="both"/>
        <w:rPr>
          <w:rFonts w:ascii="Tahoma" w:hAnsi="Tahoma" w:cs="Tahoma"/>
          <w:lang w:val="es-ES_tradnl"/>
        </w:rPr>
      </w:pPr>
      <w:r>
        <w:rPr>
          <w:rFonts w:ascii="Tahoma" w:hAnsi="Tahoma" w:cs="Tahoma"/>
          <w:lang w:val="es-ES_tradnl"/>
        </w:rPr>
        <w:t>Detalle (organigrama y fotocopia de cedula de identidad) del personal contratado por la Entidad Ejecutora para desarrollar el Proyecto, según propuesta presentada.</w:t>
      </w:r>
    </w:p>
    <w:p w14:paraId="581844B4" w14:textId="77777777" w:rsidR="006F2A9E" w:rsidRDefault="006F2A9E" w:rsidP="006F2A9E">
      <w:pPr>
        <w:numPr>
          <w:ilvl w:val="0"/>
          <w:numId w:val="70"/>
        </w:numPr>
        <w:spacing w:line="260" w:lineRule="atLeast"/>
        <w:ind w:left="426" w:hanging="425"/>
        <w:jc w:val="both"/>
        <w:rPr>
          <w:rFonts w:ascii="Tahoma" w:hAnsi="Tahoma" w:cs="Tahoma"/>
          <w:lang w:val="es-ES_tradnl"/>
        </w:rPr>
      </w:pPr>
      <w:r>
        <w:rPr>
          <w:rFonts w:ascii="Tahoma" w:hAnsi="Tahoma" w:cs="Tahoma"/>
          <w:lang w:val="es-ES_tradnl"/>
        </w:rPr>
        <w:lastRenderedPageBreak/>
        <w:t>Kardex del detalle del material adquirido en el periodo con recursos propios o anticipo, registrando el ingreso y salida del material en el almacén (control de materiales en almacén correspondientes al periodo si hubiere).</w:t>
      </w:r>
    </w:p>
    <w:p w14:paraId="36108B0D" w14:textId="77777777" w:rsidR="006F2A9E" w:rsidRDefault="006F2A9E" w:rsidP="006F2A9E">
      <w:pPr>
        <w:numPr>
          <w:ilvl w:val="0"/>
          <w:numId w:val="70"/>
        </w:numPr>
        <w:spacing w:line="260" w:lineRule="atLeast"/>
        <w:ind w:left="426" w:hanging="425"/>
        <w:jc w:val="both"/>
        <w:rPr>
          <w:rFonts w:ascii="Tahoma" w:hAnsi="Tahoma" w:cs="Tahoma"/>
          <w:strike/>
          <w:lang w:val="es-ES_tradnl"/>
        </w:rPr>
      </w:pPr>
      <w:r>
        <w:rPr>
          <w:rFonts w:ascii="Tahoma" w:hAnsi="Tahoma" w:cs="Tahoma"/>
          <w:lang w:val="es-ES_tradnl"/>
        </w:rPr>
        <w:t>Acta y lista de entrega de los acuerdos de aceptación de los beneficiarios, adjunto a las carpetas familiares. (carpeta rotulada).</w:t>
      </w:r>
    </w:p>
    <w:p w14:paraId="33B34D83" w14:textId="77777777" w:rsidR="006F2A9E" w:rsidRDefault="006F2A9E" w:rsidP="006F2A9E">
      <w:pPr>
        <w:numPr>
          <w:ilvl w:val="0"/>
          <w:numId w:val="70"/>
        </w:numPr>
        <w:autoSpaceDE w:val="0"/>
        <w:autoSpaceDN w:val="0"/>
        <w:adjustRightInd w:val="0"/>
        <w:contextualSpacing/>
        <w:jc w:val="both"/>
        <w:rPr>
          <w:rFonts w:ascii="Tahoma" w:hAnsi="Tahoma" w:cs="Tahoma"/>
          <w:bCs/>
          <w:lang w:val="es-ES_tradnl" w:eastAsia="es-ES_tradnl"/>
        </w:rPr>
      </w:pPr>
      <w:bookmarkStart w:id="114" w:name="_Hlk170198030"/>
      <w:r>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14"/>
    </w:p>
    <w:p w14:paraId="00B161A0" w14:textId="77777777" w:rsidR="006F2A9E" w:rsidRDefault="006F2A9E" w:rsidP="006F2A9E">
      <w:pPr>
        <w:spacing w:line="260" w:lineRule="atLeast"/>
        <w:jc w:val="both"/>
        <w:rPr>
          <w:rFonts w:ascii="Tahoma" w:hAnsi="Tahoma" w:cs="Tahoma"/>
          <w:lang w:val="es-ES_tradnl"/>
        </w:rPr>
      </w:pPr>
      <w:r>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2FFAF218" w14:textId="77777777" w:rsidR="006F2A9E" w:rsidRDefault="006F2A9E" w:rsidP="006F2A9E">
      <w:pPr>
        <w:spacing w:line="260" w:lineRule="atLeast"/>
        <w:jc w:val="both"/>
        <w:rPr>
          <w:rFonts w:ascii="Tahoma" w:hAnsi="Tahoma" w:cs="Tahoma"/>
          <w:lang w:val="es-ES_tradnl"/>
        </w:rPr>
      </w:pPr>
      <w:r>
        <w:rPr>
          <w:rFonts w:ascii="Tahoma" w:hAnsi="Tahoma" w:cs="Tahoma"/>
          <w:lang w:val="es-ES_tradnl"/>
        </w:rPr>
        <w:t>Al incumplimiento de los puntos anteriormente señalados el producto no deberá ser aprobado por parte de la Inspectoría.</w:t>
      </w:r>
    </w:p>
    <w:p w14:paraId="49265AAF" w14:textId="77777777" w:rsidR="006F2A9E" w:rsidRDefault="006F2A9E" w:rsidP="006F2A9E">
      <w:pPr>
        <w:spacing w:line="260" w:lineRule="atLeast"/>
        <w:jc w:val="both"/>
        <w:rPr>
          <w:rFonts w:ascii="Tahoma" w:hAnsi="Tahoma" w:cs="Tahoma"/>
          <w:lang w:val="es-ES_tradnl"/>
        </w:rPr>
      </w:pPr>
    </w:p>
    <w:p w14:paraId="5F71DA5B" w14:textId="77777777" w:rsidR="006F2A9E" w:rsidRDefault="006F2A9E" w:rsidP="006F2A9E">
      <w:pPr>
        <w:tabs>
          <w:tab w:val="num" w:pos="360"/>
          <w:tab w:val="num" w:pos="1260"/>
        </w:tabs>
        <w:spacing w:line="260" w:lineRule="atLeast"/>
        <w:rPr>
          <w:rFonts w:ascii="Tahoma" w:hAnsi="Tahoma" w:cs="Tahoma"/>
          <w:lang w:val="es-ES_tradnl"/>
        </w:rPr>
      </w:pPr>
      <w:r>
        <w:rPr>
          <w:rFonts w:ascii="Tahoma" w:hAnsi="Tahoma" w:cs="Tahoma"/>
          <w:b/>
          <w:lang w:val="es-ES_tradnl"/>
        </w:rPr>
        <w:t>PRODUCTO 2 - INFORME DE AVANCE Al 50% DE EJECUCIÓN FÍSICA</w:t>
      </w:r>
    </w:p>
    <w:p w14:paraId="2DD2B112" w14:textId="77777777" w:rsidR="006F2A9E" w:rsidRDefault="006F2A9E" w:rsidP="006F2A9E">
      <w:pPr>
        <w:tabs>
          <w:tab w:val="num" w:pos="360"/>
          <w:tab w:val="num" w:pos="1260"/>
        </w:tabs>
        <w:spacing w:line="260" w:lineRule="atLeast"/>
        <w:jc w:val="both"/>
        <w:rPr>
          <w:rFonts w:ascii="Tahoma" w:hAnsi="Tahoma" w:cs="Tahoma"/>
          <w:lang w:val="es-ES_tradnl"/>
        </w:rPr>
      </w:pPr>
      <w:r>
        <w:rPr>
          <w:rFonts w:ascii="Tahoma" w:hAnsi="Tahoma" w:cs="Tahoma"/>
          <w:lang w:val="es-ES_tradnl"/>
        </w:rPr>
        <w:t xml:space="preserve">Posterior a la presentación del producto anterior, La </w:t>
      </w:r>
      <w:r>
        <w:rPr>
          <w:rFonts w:ascii="Tahoma" w:hAnsi="Tahoma" w:cs="Tahoma"/>
        </w:rPr>
        <w:t xml:space="preserve">Entidad Ejecutora </w:t>
      </w:r>
      <w:r>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06DFDB7B" w14:textId="77777777" w:rsidR="006F2A9E" w:rsidRDefault="006F2A9E" w:rsidP="006F2A9E">
      <w:pPr>
        <w:numPr>
          <w:ilvl w:val="0"/>
          <w:numId w:val="71"/>
        </w:numPr>
        <w:spacing w:line="260" w:lineRule="atLeast"/>
        <w:ind w:left="426" w:hanging="426"/>
        <w:jc w:val="both"/>
        <w:rPr>
          <w:rFonts w:ascii="Tahoma" w:hAnsi="Tahoma" w:cs="Tahoma"/>
        </w:rPr>
      </w:pPr>
      <w:r>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54F3AC4A" w14:textId="77777777" w:rsidR="006F2A9E" w:rsidRDefault="006F2A9E" w:rsidP="006F2A9E">
      <w:pPr>
        <w:numPr>
          <w:ilvl w:val="0"/>
          <w:numId w:val="71"/>
        </w:numPr>
        <w:spacing w:line="260" w:lineRule="atLeast"/>
        <w:ind w:left="426" w:hanging="426"/>
        <w:jc w:val="both"/>
        <w:rPr>
          <w:rFonts w:ascii="Tahoma" w:hAnsi="Tahoma" w:cs="Tahoma"/>
        </w:rPr>
      </w:pPr>
      <w:bookmarkStart w:id="115" w:name="_Hlk126939683"/>
      <w:r>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15"/>
    <w:p w14:paraId="23256BFA" w14:textId="77777777" w:rsidR="006F2A9E" w:rsidRDefault="006F2A9E" w:rsidP="006F2A9E">
      <w:pPr>
        <w:numPr>
          <w:ilvl w:val="0"/>
          <w:numId w:val="71"/>
        </w:numPr>
        <w:spacing w:line="260" w:lineRule="atLeast"/>
        <w:ind w:left="426" w:hanging="426"/>
        <w:jc w:val="both"/>
        <w:rPr>
          <w:rFonts w:ascii="Tahoma" w:hAnsi="Tahoma" w:cs="Tahoma"/>
        </w:rPr>
      </w:pPr>
      <w:r>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6DAC082B" w14:textId="77777777" w:rsidR="006F2A9E" w:rsidRDefault="006F2A9E" w:rsidP="006F2A9E">
      <w:pPr>
        <w:numPr>
          <w:ilvl w:val="0"/>
          <w:numId w:val="71"/>
        </w:numPr>
        <w:spacing w:line="260" w:lineRule="atLeast"/>
        <w:ind w:left="426" w:hanging="426"/>
        <w:jc w:val="both"/>
        <w:rPr>
          <w:rFonts w:ascii="Tahoma" w:hAnsi="Tahoma" w:cs="Tahoma"/>
        </w:rPr>
      </w:pPr>
      <w:r>
        <w:rPr>
          <w:rFonts w:ascii="Tahoma" w:hAnsi="Tahoma" w:cs="Tahoma"/>
          <w:lang w:val="es-ES_tradnl"/>
        </w:rPr>
        <w:t>Kardex de ingreso y salida del material en el almacén (control de materiales de construcción en almacén correspondientes al periodo)</w:t>
      </w:r>
    </w:p>
    <w:p w14:paraId="7BC25C38" w14:textId="77777777" w:rsidR="006F2A9E" w:rsidRDefault="006F2A9E" w:rsidP="006F2A9E">
      <w:pPr>
        <w:numPr>
          <w:ilvl w:val="0"/>
          <w:numId w:val="71"/>
        </w:numPr>
        <w:spacing w:line="260" w:lineRule="atLeast"/>
        <w:ind w:left="426" w:hanging="426"/>
        <w:jc w:val="both"/>
        <w:rPr>
          <w:rFonts w:ascii="Tahoma" w:hAnsi="Tahoma" w:cs="Tahoma"/>
        </w:rPr>
      </w:pPr>
      <w:r>
        <w:rPr>
          <w:rFonts w:ascii="Tahoma" w:hAnsi="Tahoma" w:cs="Tahoma"/>
          <w:lang w:val="es-ES_tradnl"/>
        </w:rPr>
        <w:t>Matriz de seguimiento físico que refleje el avance porcentual por cada ítem ejecutado en las viviendas y el avance físico total requerido para el presente producto. (50%)</w:t>
      </w:r>
    </w:p>
    <w:p w14:paraId="6A58C142" w14:textId="77777777" w:rsidR="006F2A9E" w:rsidRDefault="006F2A9E" w:rsidP="006F2A9E">
      <w:pPr>
        <w:numPr>
          <w:ilvl w:val="0"/>
          <w:numId w:val="71"/>
        </w:numPr>
        <w:spacing w:line="260" w:lineRule="atLeast"/>
        <w:ind w:left="426" w:hanging="426"/>
        <w:jc w:val="both"/>
        <w:rPr>
          <w:rFonts w:ascii="Tahoma" w:hAnsi="Tahoma" w:cs="Tahoma"/>
        </w:rPr>
      </w:pPr>
      <w:r>
        <w:rPr>
          <w:rFonts w:ascii="Tahoma" w:hAnsi="Tahoma" w:cs="Tahoma"/>
          <w:lang w:val="es-ES_tradnl"/>
        </w:rPr>
        <w:t>Ficha Técnica con memoria fotográfica en formato físico y digital que demuestre el porcentaje de avance por vivienda.</w:t>
      </w:r>
    </w:p>
    <w:p w14:paraId="69FAF6FD" w14:textId="77777777" w:rsidR="006F2A9E" w:rsidRDefault="006F2A9E" w:rsidP="006F2A9E">
      <w:pPr>
        <w:spacing w:line="260" w:lineRule="atLeast"/>
        <w:ind w:left="-11"/>
        <w:contextualSpacing/>
        <w:jc w:val="both"/>
        <w:rPr>
          <w:rFonts w:ascii="Tahoma" w:hAnsi="Tahoma" w:cs="Tahoma"/>
          <w:lang w:val="es-ES_tradnl"/>
        </w:rPr>
      </w:pPr>
      <w:r>
        <w:rPr>
          <w:rFonts w:ascii="Tahoma" w:hAnsi="Tahoma" w:cs="Tahoma"/>
          <w:lang w:val="es-ES_tradnl"/>
        </w:rPr>
        <w:t>Al incumplimiento de los puntos anteriormente señalados el producto no deberá ser aprobado por parte de la Inspectoría.</w:t>
      </w:r>
    </w:p>
    <w:p w14:paraId="5BE224F8" w14:textId="77777777" w:rsidR="006F2A9E" w:rsidRDefault="006F2A9E" w:rsidP="006F2A9E">
      <w:pPr>
        <w:spacing w:line="260" w:lineRule="atLeast"/>
        <w:contextualSpacing/>
        <w:jc w:val="both"/>
        <w:rPr>
          <w:rFonts w:ascii="Tahoma" w:hAnsi="Tahoma" w:cs="Tahoma"/>
          <w:lang w:val="es-ES_tradnl"/>
        </w:rPr>
      </w:pPr>
    </w:p>
    <w:p w14:paraId="0DB12EDD" w14:textId="77777777" w:rsidR="006F2A9E" w:rsidRDefault="006F2A9E" w:rsidP="006F2A9E">
      <w:pPr>
        <w:spacing w:line="260" w:lineRule="atLeast"/>
        <w:rPr>
          <w:rFonts w:ascii="Tahoma" w:hAnsi="Tahoma" w:cs="Tahoma"/>
          <w:b/>
          <w:bCs/>
          <w:lang w:val="es-ES_tradnl"/>
        </w:rPr>
      </w:pPr>
      <w:r>
        <w:rPr>
          <w:rFonts w:ascii="Tahoma" w:hAnsi="Tahoma" w:cs="Tahoma"/>
          <w:b/>
          <w:bCs/>
          <w:lang w:val="es-ES_tradnl"/>
        </w:rPr>
        <w:t>PRODUCTO 3 - INFORME DE AVANCE AL 100% DE EJECUCIÓN FÍSICA.</w:t>
      </w:r>
    </w:p>
    <w:p w14:paraId="615F95EC" w14:textId="77777777" w:rsidR="006F2A9E" w:rsidRDefault="006F2A9E" w:rsidP="006F2A9E">
      <w:pPr>
        <w:spacing w:line="260" w:lineRule="atLeast"/>
        <w:jc w:val="both"/>
        <w:rPr>
          <w:rFonts w:ascii="Tahoma" w:hAnsi="Tahoma" w:cs="Tahoma"/>
          <w:lang w:val="es-ES_tradnl"/>
        </w:rPr>
      </w:pPr>
      <w:r>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2B075D12" w14:textId="77777777" w:rsidR="006F2A9E" w:rsidRDefault="006F2A9E" w:rsidP="006F2A9E">
      <w:pPr>
        <w:spacing w:line="260" w:lineRule="atLeast"/>
        <w:jc w:val="both"/>
        <w:rPr>
          <w:rFonts w:ascii="Tahoma" w:hAnsi="Tahoma" w:cs="Tahoma"/>
          <w:lang w:val="es-ES_tradnl"/>
        </w:rPr>
      </w:pPr>
    </w:p>
    <w:p w14:paraId="548A4950" w14:textId="77777777" w:rsidR="006F2A9E" w:rsidRDefault="006F2A9E" w:rsidP="006F2A9E">
      <w:pPr>
        <w:jc w:val="both"/>
        <w:rPr>
          <w:rFonts w:ascii="Tahoma" w:hAnsi="Tahoma" w:cs="Tahoma"/>
          <w:lang w:eastAsia="es-ES"/>
        </w:rPr>
      </w:pPr>
      <w:bookmarkStart w:id="116" w:name="_Hlk128047540"/>
      <w:bookmarkStart w:id="117" w:name="_Hlk158993206"/>
      <w:r>
        <w:rPr>
          <w:rFonts w:ascii="Tahoma" w:hAnsi="Tahoma" w:cs="Tahoma"/>
          <w:color w:val="000000"/>
          <w:szCs w:val="16"/>
          <w:lang w:val="es-ES_tradnl"/>
        </w:rPr>
        <w:lastRenderedPageBreak/>
        <w:t xml:space="preserve">La Entidad Ejecutora deberá solicitar la </w:t>
      </w:r>
      <w:r>
        <w:rPr>
          <w:rFonts w:ascii="Tahoma" w:hAnsi="Tahoma" w:cs="Tahoma"/>
          <w:lang w:val="es-ES_tradnl"/>
        </w:rPr>
        <w:t xml:space="preserve">RECEPCIÓN </w:t>
      </w:r>
      <w:r>
        <w:rPr>
          <w:rFonts w:ascii="Tahoma" w:hAnsi="Tahoma" w:cs="Tahoma"/>
          <w:color w:val="000000"/>
          <w:szCs w:val="16"/>
          <w:lang w:val="es-ES_tradnl"/>
        </w:rPr>
        <w:t xml:space="preserve">PROVISIONAL de las Viviendas Sociales al Inspector del Proyecto en un plazo máximo de </w:t>
      </w:r>
      <w:r>
        <w:rPr>
          <w:rFonts w:ascii="Tahoma" w:hAnsi="Tahoma" w:cs="Tahoma"/>
          <w:b/>
          <w:szCs w:val="16"/>
          <w:lang w:val="es-ES_tradnl"/>
        </w:rPr>
        <w:t xml:space="preserve">cinco (5) </w:t>
      </w:r>
      <w:r>
        <w:rPr>
          <w:rFonts w:ascii="Tahoma" w:hAnsi="Tahoma" w:cs="Tahoma"/>
          <w:b/>
          <w:color w:val="000000"/>
          <w:szCs w:val="16"/>
          <w:lang w:val="es-ES_tradnl"/>
        </w:rPr>
        <w:t xml:space="preserve">días calendario </w:t>
      </w:r>
      <w:r>
        <w:rPr>
          <w:rFonts w:ascii="Tahoma" w:hAnsi="Tahoma" w:cs="Tahoma"/>
          <w:bCs/>
          <w:color w:val="000000"/>
          <w:szCs w:val="16"/>
          <w:lang w:val="es-ES_tradnl"/>
        </w:rPr>
        <w:t xml:space="preserve">de anticipación al cumplimiento del plazo </w:t>
      </w:r>
      <w:r>
        <w:rPr>
          <w:rFonts w:ascii="Tahoma" w:hAnsi="Tahoma" w:cs="Tahoma"/>
          <w:bCs/>
          <w:color w:val="3333FF"/>
          <w:szCs w:val="16"/>
          <w:lang w:val="es-ES_tradnl"/>
        </w:rPr>
        <w:t xml:space="preserve">para la </w:t>
      </w:r>
      <w:r>
        <w:rPr>
          <w:rFonts w:ascii="Tahoma" w:hAnsi="Tahoma" w:cs="Tahoma"/>
          <w:bCs/>
          <w:color w:val="000000"/>
          <w:szCs w:val="16"/>
          <w:lang w:val="es-ES_tradnl"/>
        </w:rPr>
        <w:t>Recepción Provisional</w:t>
      </w:r>
      <w:r>
        <w:rPr>
          <w:rFonts w:ascii="Tahoma" w:hAnsi="Tahoma" w:cs="Tahoma"/>
          <w:color w:val="000000"/>
          <w:szCs w:val="16"/>
          <w:lang w:val="es-ES_tradnl"/>
        </w:rPr>
        <w:t>, el Inspector deberá revisar y validar la solicitud,</w:t>
      </w:r>
      <w:r>
        <w:rPr>
          <w:rFonts w:ascii="Tahoma" w:hAnsi="Tahoma" w:cs="Tahoma"/>
          <w:b/>
          <w:color w:val="000000"/>
          <w:szCs w:val="16"/>
          <w:lang w:val="es-ES_tradnl"/>
        </w:rPr>
        <w:t xml:space="preserve"> </w:t>
      </w:r>
      <w:r>
        <w:rPr>
          <w:rFonts w:ascii="Tahoma" w:hAnsi="Tahoma" w:cs="Tahoma"/>
          <w:color w:val="000000"/>
          <w:szCs w:val="16"/>
          <w:lang w:val="es-ES_tradnl"/>
        </w:rPr>
        <w:t xml:space="preserve">debiendo remitir la nota de solicitud de </w:t>
      </w:r>
      <w:r>
        <w:rPr>
          <w:rFonts w:ascii="Tahoma" w:hAnsi="Tahoma" w:cs="Tahoma"/>
          <w:bCs/>
          <w:color w:val="000000"/>
          <w:szCs w:val="16"/>
          <w:lang w:val="es-ES_tradnl"/>
        </w:rPr>
        <w:t xml:space="preserve">Recepción </w:t>
      </w:r>
      <w:r>
        <w:rPr>
          <w:rFonts w:ascii="Tahoma" w:hAnsi="Tahoma" w:cs="Tahoma"/>
          <w:color w:val="000000"/>
          <w:szCs w:val="16"/>
          <w:lang w:val="es-ES_tradnl"/>
        </w:rPr>
        <w:t xml:space="preserve">Provisional a la AEVIVIENDA en un plazo máximo de </w:t>
      </w:r>
      <w:r>
        <w:rPr>
          <w:rFonts w:ascii="Tahoma" w:hAnsi="Tahoma" w:cs="Tahoma"/>
          <w:b/>
          <w:bCs/>
          <w:color w:val="000000"/>
          <w:szCs w:val="16"/>
          <w:lang w:val="es-ES_tradnl"/>
        </w:rPr>
        <w:t>dos (2) días calendario</w:t>
      </w:r>
      <w:r>
        <w:rPr>
          <w:rFonts w:ascii="Tahoma" w:hAnsi="Tahoma" w:cs="Tahoma"/>
          <w:color w:val="000000"/>
          <w:szCs w:val="16"/>
          <w:lang w:val="es-ES_tradnl"/>
        </w:rPr>
        <w:t xml:space="preserve"> </w:t>
      </w:r>
      <w:bookmarkStart w:id="118" w:name="_Hlk158887837"/>
      <w:r>
        <w:rPr>
          <w:rFonts w:ascii="Tahoma" w:hAnsi="Tahoma" w:cs="Tahoma"/>
          <w:color w:val="000000"/>
          <w:szCs w:val="16"/>
          <w:lang w:val="es-ES_tradnl"/>
        </w:rPr>
        <w:t>posteriores a la recepción de la solicitud</w:t>
      </w:r>
      <w:bookmarkEnd w:id="118"/>
      <w:r>
        <w:rPr>
          <w:rFonts w:ascii="Tahoma" w:hAnsi="Tahoma" w:cs="Tahoma"/>
          <w:color w:val="000000"/>
          <w:szCs w:val="16"/>
          <w:lang w:val="es-ES_tradnl"/>
        </w:rPr>
        <w:t xml:space="preserve">. </w:t>
      </w:r>
      <w:r>
        <w:rPr>
          <w:rFonts w:ascii="Tahoma" w:hAnsi="Tahoma" w:cs="Tahoma"/>
          <w:lang w:eastAsia="es-ES"/>
        </w:rPr>
        <w:t xml:space="preserve">El Fiscal del Proyecto deberá solicitar la conformación de la comisión de recepción del Proyecto, debiendo llevarse a cabo el acto de </w:t>
      </w:r>
      <w:r>
        <w:rPr>
          <w:rFonts w:ascii="Tahoma" w:hAnsi="Tahoma" w:cs="Tahoma"/>
          <w:bCs/>
          <w:color w:val="000000"/>
          <w:szCs w:val="16"/>
          <w:lang w:val="es-ES_tradnl"/>
        </w:rPr>
        <w:t xml:space="preserve">Recepción </w:t>
      </w:r>
      <w:r>
        <w:rPr>
          <w:rFonts w:ascii="Tahoma" w:hAnsi="Tahoma" w:cs="Tahoma"/>
          <w:lang w:eastAsia="es-ES"/>
        </w:rPr>
        <w:t>Provisional hasta la fecha establecida en el cronograma.</w:t>
      </w:r>
    </w:p>
    <w:bookmarkEnd w:id="116"/>
    <w:bookmarkEnd w:id="117"/>
    <w:p w14:paraId="582B70BB" w14:textId="77777777" w:rsidR="006F2A9E" w:rsidRDefault="006F2A9E" w:rsidP="006F2A9E">
      <w:pPr>
        <w:spacing w:line="260" w:lineRule="atLeast"/>
        <w:jc w:val="both"/>
        <w:rPr>
          <w:rFonts w:ascii="Tahoma" w:hAnsi="Tahoma" w:cs="Tahoma"/>
          <w:szCs w:val="16"/>
        </w:rPr>
      </w:pPr>
    </w:p>
    <w:p w14:paraId="15909AA4" w14:textId="77777777" w:rsidR="006F2A9E" w:rsidRDefault="006F2A9E" w:rsidP="006F2A9E">
      <w:pPr>
        <w:spacing w:line="260" w:lineRule="atLeast"/>
        <w:jc w:val="both"/>
        <w:rPr>
          <w:rFonts w:ascii="Tahoma" w:hAnsi="Tahoma" w:cs="Tahoma"/>
          <w:szCs w:val="16"/>
          <w:lang w:val="es-ES_tradnl"/>
        </w:rPr>
      </w:pPr>
      <w:r>
        <w:rPr>
          <w:rFonts w:ascii="Tahoma" w:hAnsi="Tahoma" w:cs="Tahoma"/>
          <w:szCs w:val="16"/>
          <w:lang w:val="es-ES_tradnl"/>
        </w:rPr>
        <w:t xml:space="preserve">En caso que la Comisión de Recepción rechazará la </w:t>
      </w:r>
      <w:r>
        <w:rPr>
          <w:rFonts w:ascii="Tahoma" w:hAnsi="Tahoma" w:cs="Tahoma"/>
          <w:bCs/>
          <w:color w:val="000000"/>
          <w:szCs w:val="16"/>
          <w:lang w:val="es-ES_tradnl"/>
        </w:rPr>
        <w:t xml:space="preserve">Recepción </w:t>
      </w:r>
      <w:r>
        <w:rPr>
          <w:rFonts w:ascii="Tahoma" w:hAnsi="Tahoma" w:cs="Tahoma"/>
          <w:szCs w:val="16"/>
          <w:lang w:val="es-ES_tradnl"/>
        </w:rPr>
        <w:t>Provisional del proyecto, se aplicará las multas correspondientes por incumplimiento al plazo de presentación del producto.</w:t>
      </w:r>
    </w:p>
    <w:p w14:paraId="67893DD9" w14:textId="77777777" w:rsidR="006F2A9E" w:rsidRDefault="006F2A9E" w:rsidP="006F2A9E">
      <w:pPr>
        <w:spacing w:line="260" w:lineRule="atLeast"/>
        <w:jc w:val="both"/>
        <w:rPr>
          <w:rFonts w:ascii="Tahoma" w:hAnsi="Tahoma" w:cs="Tahoma"/>
          <w:szCs w:val="16"/>
          <w:lang w:val="es-ES_tradnl"/>
        </w:rPr>
      </w:pPr>
      <w:r>
        <w:rPr>
          <w:rFonts w:ascii="Tahoma" w:hAnsi="Tahoma" w:cs="Tahoma"/>
          <w:szCs w:val="16"/>
          <w:lang w:val="es-ES_tradnl"/>
        </w:rPr>
        <w:t xml:space="preserve">Aprobada y realizada la </w:t>
      </w:r>
      <w:r>
        <w:rPr>
          <w:rFonts w:ascii="Tahoma" w:hAnsi="Tahoma" w:cs="Tahoma"/>
          <w:bCs/>
          <w:color w:val="000000"/>
          <w:szCs w:val="16"/>
          <w:lang w:val="es-ES_tradnl"/>
        </w:rPr>
        <w:t xml:space="preserve">Recepción </w:t>
      </w:r>
      <w:r>
        <w:rPr>
          <w:rFonts w:ascii="Tahoma" w:hAnsi="Tahoma" w:cs="Tahoma"/>
          <w:szCs w:val="16"/>
          <w:lang w:val="es-ES_tradnl"/>
        </w:rPr>
        <w:t xml:space="preserve">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Pr>
          <w:rFonts w:ascii="Tahoma" w:hAnsi="Tahoma" w:cs="Tahoma"/>
          <w:bCs/>
          <w:color w:val="000000"/>
          <w:szCs w:val="16"/>
          <w:lang w:val="es-ES_tradnl"/>
        </w:rPr>
        <w:t>Recepción D</w:t>
      </w:r>
      <w:r>
        <w:rPr>
          <w:rFonts w:ascii="Tahoma" w:hAnsi="Tahoma" w:cs="Tahoma"/>
          <w:szCs w:val="16"/>
          <w:lang w:val="es-ES_tradnl"/>
        </w:rPr>
        <w:t>efinitiva, considerando el plazo señalado según cronograma.</w:t>
      </w:r>
    </w:p>
    <w:p w14:paraId="1716977C" w14:textId="77777777" w:rsidR="006F2A9E" w:rsidRDefault="006F2A9E" w:rsidP="006F2A9E">
      <w:pPr>
        <w:spacing w:line="260" w:lineRule="atLeast"/>
        <w:jc w:val="both"/>
        <w:rPr>
          <w:rFonts w:ascii="Tahoma" w:hAnsi="Tahoma" w:cs="Tahoma"/>
          <w:szCs w:val="16"/>
          <w:lang w:val="es-ES_tradnl"/>
        </w:rPr>
      </w:pPr>
    </w:p>
    <w:p w14:paraId="58BE27DE" w14:textId="77777777" w:rsidR="006F2A9E" w:rsidRDefault="006F2A9E" w:rsidP="006F2A9E">
      <w:pPr>
        <w:spacing w:line="260" w:lineRule="atLeast"/>
        <w:jc w:val="both"/>
        <w:rPr>
          <w:rFonts w:ascii="Tahoma" w:hAnsi="Tahoma" w:cs="Tahoma"/>
          <w:szCs w:val="16"/>
          <w:lang w:val="es-ES_tradnl"/>
        </w:rPr>
      </w:pPr>
      <w:bookmarkStart w:id="119" w:name="_Hlk126147331"/>
      <w:r>
        <w:rPr>
          <w:rFonts w:ascii="Tahoma" w:hAnsi="Tahoma" w:cs="Tahoma"/>
          <w:szCs w:val="16"/>
          <w:lang w:val="es-ES_tradnl"/>
        </w:rPr>
        <w:t xml:space="preserve">Para la presentación del producto, la </w:t>
      </w:r>
      <w:r>
        <w:rPr>
          <w:rFonts w:ascii="Tahoma" w:hAnsi="Tahoma" w:cs="Tahoma"/>
          <w:szCs w:val="16"/>
        </w:rPr>
        <w:t xml:space="preserve">Entidad Ejecutora </w:t>
      </w:r>
      <w:r>
        <w:rPr>
          <w:rFonts w:ascii="Tahoma" w:hAnsi="Tahoma" w:cs="Tahoma"/>
          <w:szCs w:val="16"/>
          <w:lang w:val="es-ES_tradnl"/>
        </w:rPr>
        <w:t xml:space="preserve">deberá alcanzar </w:t>
      </w:r>
      <w:r>
        <w:rPr>
          <w:rFonts w:ascii="Tahoma" w:hAnsi="Tahoma" w:cs="Tahoma"/>
          <w:b/>
          <w:szCs w:val="16"/>
          <w:lang w:val="es-ES_tradnl"/>
        </w:rPr>
        <w:t>el requisito del 100%</w:t>
      </w:r>
      <w:r>
        <w:rPr>
          <w:rFonts w:ascii="Tahoma" w:hAnsi="Tahoma" w:cs="Tahoma"/>
          <w:szCs w:val="16"/>
          <w:lang w:val="es-ES_tradnl"/>
        </w:rPr>
        <w:t xml:space="preserve"> de ejecución Física de las viviendas sociales. </w:t>
      </w:r>
    </w:p>
    <w:bookmarkEnd w:id="119"/>
    <w:p w14:paraId="120C55DB" w14:textId="77777777" w:rsidR="006F2A9E" w:rsidRDefault="006F2A9E" w:rsidP="006F2A9E">
      <w:pPr>
        <w:tabs>
          <w:tab w:val="num" w:pos="360"/>
          <w:tab w:val="num" w:pos="1260"/>
        </w:tabs>
        <w:spacing w:line="260" w:lineRule="atLeast"/>
        <w:jc w:val="both"/>
        <w:rPr>
          <w:rFonts w:ascii="Tahoma" w:hAnsi="Tahoma" w:cs="Tahoma"/>
          <w:lang w:val="es-ES_tradnl"/>
        </w:rPr>
      </w:pPr>
      <w:r>
        <w:rPr>
          <w:rFonts w:ascii="Tahoma" w:hAnsi="Tahoma" w:cs="Tahoma"/>
          <w:lang w:val="es-ES_tradnl"/>
        </w:rPr>
        <w:t>Dicho informe deberá contener mínimamente el siguiente detalle:</w:t>
      </w:r>
    </w:p>
    <w:p w14:paraId="7E465CBD" w14:textId="77777777" w:rsidR="006F2A9E" w:rsidRDefault="006F2A9E" w:rsidP="006F2A9E">
      <w:pPr>
        <w:tabs>
          <w:tab w:val="num" w:pos="360"/>
          <w:tab w:val="num" w:pos="1260"/>
        </w:tabs>
        <w:spacing w:line="260" w:lineRule="atLeast"/>
        <w:jc w:val="both"/>
        <w:rPr>
          <w:rFonts w:ascii="Tahoma" w:hAnsi="Tahoma" w:cs="Tahoma"/>
          <w:lang w:val="es-ES_tradnl"/>
        </w:rPr>
      </w:pPr>
    </w:p>
    <w:p w14:paraId="6C60C8FA" w14:textId="77777777" w:rsidR="006F2A9E" w:rsidRDefault="006F2A9E" w:rsidP="006F2A9E">
      <w:pPr>
        <w:numPr>
          <w:ilvl w:val="0"/>
          <w:numId w:val="72"/>
        </w:numPr>
        <w:spacing w:line="260" w:lineRule="atLeast"/>
        <w:ind w:left="426"/>
        <w:jc w:val="both"/>
        <w:rPr>
          <w:rFonts w:ascii="Tahoma" w:eastAsiaTheme="minorHAnsi" w:hAnsi="Tahoma" w:cs="Tahoma"/>
          <w:lang w:val="es-BO"/>
        </w:rPr>
      </w:pPr>
      <w:r>
        <w:rPr>
          <w:rFonts w:ascii="Tahoma" w:hAnsi="Tahom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580B04A6" w14:textId="77777777" w:rsidR="006F2A9E" w:rsidRDefault="006F2A9E" w:rsidP="006F2A9E">
      <w:pPr>
        <w:numPr>
          <w:ilvl w:val="0"/>
          <w:numId w:val="72"/>
        </w:numPr>
        <w:spacing w:line="260" w:lineRule="atLeast"/>
        <w:ind w:left="426"/>
        <w:jc w:val="both"/>
        <w:rPr>
          <w:rFonts w:ascii="Tahoma" w:hAnsi="Tahoma" w:cs="Tahoma"/>
        </w:rPr>
      </w:pPr>
      <w:bookmarkStart w:id="120" w:name="_Hlk180582744"/>
      <w:r>
        <w:rPr>
          <w:rFonts w:ascii="Tahoma" w:hAnsi="Tahoma" w:cs="Tahoma"/>
        </w:rPr>
        <w:t>Acta de aprobación de Evaluación de medio término. (</w:t>
      </w:r>
      <w:r>
        <w:rPr>
          <w:rFonts w:ascii="Tahoma" w:hAnsi="Tahoma" w:cs="Tahoma"/>
          <w:color w:val="000000"/>
        </w:rPr>
        <w:t>El Acta de aprobación deberá ser suscrito por el Fiscal del Proyecto, Entidad Ejecutora e Inspectoría</w:t>
      </w:r>
      <w:r>
        <w:rPr>
          <w:rFonts w:ascii="Tahoma" w:hAnsi="Tahoma" w:cs="Tahoma"/>
        </w:rPr>
        <w:t>).</w:t>
      </w:r>
    </w:p>
    <w:p w14:paraId="39BE2873" w14:textId="77777777" w:rsidR="006F2A9E" w:rsidRDefault="006F2A9E" w:rsidP="006F2A9E">
      <w:pPr>
        <w:numPr>
          <w:ilvl w:val="0"/>
          <w:numId w:val="72"/>
        </w:numPr>
        <w:ind w:left="426"/>
        <w:jc w:val="both"/>
        <w:rPr>
          <w:rFonts w:ascii="Tahoma" w:hAnsi="Tahoma" w:cs="Tahoma"/>
        </w:rPr>
      </w:pPr>
      <w:bookmarkStart w:id="121" w:name="_Hlk179909116"/>
      <w:bookmarkEnd w:id="120"/>
      <w:r>
        <w:rPr>
          <w:rFonts w:ascii="Tahoma" w:hAnsi="Tahoma" w:cs="Tahoma"/>
        </w:rPr>
        <w:t xml:space="preserve">Acta de aprobación de la Evaluación de medio término, adjuntando el cuadro de Balance final (en medio físico y digital) que se realizó (desde el 30% </w:t>
      </w:r>
      <w:r>
        <w:rPr>
          <w:rFonts w:ascii="Tahoma" w:hAnsi="Tahoma" w:cs="Tahoma"/>
          <w:lang w:val="es-ES_tradnl"/>
        </w:rPr>
        <w:t xml:space="preserve">hasta el 70% </w:t>
      </w:r>
      <w:r>
        <w:rPr>
          <w:rFonts w:ascii="Tahoma" w:hAnsi="Tahoma" w:cs="Tahoma"/>
        </w:rPr>
        <w:t>de avance de la ejecución Física del Proyecto).</w:t>
      </w:r>
    </w:p>
    <w:bookmarkEnd w:id="121"/>
    <w:p w14:paraId="4F229CF1" w14:textId="77777777" w:rsidR="006F2A9E" w:rsidRDefault="006F2A9E" w:rsidP="006F2A9E">
      <w:pPr>
        <w:numPr>
          <w:ilvl w:val="0"/>
          <w:numId w:val="72"/>
        </w:numPr>
        <w:spacing w:line="260" w:lineRule="atLeast"/>
        <w:ind w:left="426"/>
        <w:jc w:val="both"/>
        <w:rPr>
          <w:rFonts w:ascii="Tahoma" w:hAnsi="Tahoma" w:cs="Tahoma"/>
        </w:rPr>
      </w:pPr>
      <w:r>
        <w:rPr>
          <w:rFonts w:ascii="Tahoma" w:hAnsi="Tahoma" w:cs="Tahoma"/>
        </w:rPr>
        <w:t>Lista Final de Beneficiarios con los que cierra el proyecto y las coordenadas geo referenciadas de las viviendas intervenidas, en el sistema de coordenadas WGS 84 (UTM).</w:t>
      </w:r>
    </w:p>
    <w:p w14:paraId="7DEBA93B" w14:textId="77777777" w:rsidR="006F2A9E" w:rsidRDefault="006F2A9E" w:rsidP="006F2A9E">
      <w:pPr>
        <w:numPr>
          <w:ilvl w:val="0"/>
          <w:numId w:val="72"/>
        </w:numPr>
        <w:spacing w:line="260" w:lineRule="atLeast"/>
        <w:ind w:left="426"/>
        <w:jc w:val="both"/>
        <w:rPr>
          <w:rFonts w:ascii="Tahoma" w:hAnsi="Tahoma" w:cs="Tahoma"/>
        </w:rPr>
      </w:pPr>
      <w:r>
        <w:rPr>
          <w:rFonts w:ascii="Tahoma" w:hAnsi="Tahoma" w:cs="Tahoma"/>
        </w:rPr>
        <w:t>Original de Nota de Instrucción de cierre de Almacenes del Inspector a la Entidad Ejecutora y Original del Acta de Cierre de Almacenes.</w:t>
      </w:r>
    </w:p>
    <w:p w14:paraId="54C83AE9" w14:textId="77777777" w:rsidR="006F2A9E" w:rsidRDefault="006F2A9E" w:rsidP="006F2A9E">
      <w:pPr>
        <w:numPr>
          <w:ilvl w:val="0"/>
          <w:numId w:val="72"/>
        </w:numPr>
        <w:spacing w:line="260" w:lineRule="atLeast"/>
        <w:ind w:left="426"/>
        <w:jc w:val="both"/>
        <w:rPr>
          <w:rFonts w:ascii="Tahoma" w:hAnsi="Tahoma" w:cs="Tahoma"/>
        </w:rPr>
      </w:pPr>
      <w:r>
        <w:rPr>
          <w:rFonts w:ascii="Tahoma" w:hAnsi="Tahoma" w:cs="Tahoma"/>
        </w:rPr>
        <w:t>Planilla de entrega de materiales de construcción por familia beneficiaria, correspondiente al último periodo.</w:t>
      </w:r>
    </w:p>
    <w:p w14:paraId="2088EDDD" w14:textId="77777777" w:rsidR="006F2A9E" w:rsidRDefault="006F2A9E" w:rsidP="006F2A9E">
      <w:pPr>
        <w:numPr>
          <w:ilvl w:val="0"/>
          <w:numId w:val="72"/>
        </w:numPr>
        <w:spacing w:line="260" w:lineRule="atLeast"/>
        <w:ind w:left="426"/>
        <w:jc w:val="both"/>
        <w:rPr>
          <w:rFonts w:ascii="Tahoma" w:hAnsi="Tahoma" w:cs="Tahoma"/>
        </w:rPr>
      </w:pPr>
      <w:r>
        <w:rPr>
          <w:rFonts w:ascii="Tahoma" w:hAnsi="Tahoma" w:cs="Tahoma"/>
        </w:rPr>
        <w:t>Balance de cierre de almacén que verifique las cantidades finales de materiales de construcción adquiridos para el proyecto.</w:t>
      </w:r>
    </w:p>
    <w:p w14:paraId="4019FC5F" w14:textId="77777777" w:rsidR="006F2A9E" w:rsidRDefault="006F2A9E" w:rsidP="006F2A9E">
      <w:pPr>
        <w:numPr>
          <w:ilvl w:val="0"/>
          <w:numId w:val="72"/>
        </w:numPr>
        <w:spacing w:line="260" w:lineRule="atLeast"/>
        <w:ind w:left="426"/>
        <w:jc w:val="both"/>
        <w:rPr>
          <w:rFonts w:ascii="Tahoma" w:hAnsi="Tahoma" w:cs="Tahoma"/>
        </w:rPr>
      </w:pPr>
      <w:r>
        <w:rPr>
          <w:rFonts w:ascii="Tahoma" w:hAnsi="Tahoma" w:cs="Tahoma"/>
        </w:rPr>
        <w:t>Kardex de ingreso y salida del material en el almacén (control de materiales de construcción en almacén correspondientes al periodo)</w:t>
      </w:r>
    </w:p>
    <w:p w14:paraId="3FF38E1F" w14:textId="77777777" w:rsidR="006F2A9E" w:rsidRDefault="006F2A9E" w:rsidP="006F2A9E">
      <w:pPr>
        <w:numPr>
          <w:ilvl w:val="0"/>
          <w:numId w:val="72"/>
        </w:numPr>
        <w:spacing w:line="260" w:lineRule="atLeast"/>
        <w:ind w:left="426"/>
        <w:jc w:val="both"/>
        <w:rPr>
          <w:rFonts w:ascii="Tahoma" w:hAnsi="Tahoma" w:cs="Tahoma"/>
        </w:rPr>
      </w:pPr>
      <w:r>
        <w:rPr>
          <w:rFonts w:ascii="Tahoma" w:hAnsi="Tahoma" w:cs="Tahoma"/>
        </w:rPr>
        <w:t>Matriz de seguimiento físico que refleje el avance porcentual por cada ítem ejecutado en las viviendas y el avance físico total requerido para el presente producto. (100%)</w:t>
      </w:r>
    </w:p>
    <w:p w14:paraId="7DA00B48" w14:textId="77777777" w:rsidR="006F2A9E" w:rsidRDefault="006F2A9E" w:rsidP="006F2A9E">
      <w:pPr>
        <w:numPr>
          <w:ilvl w:val="0"/>
          <w:numId w:val="72"/>
        </w:numPr>
        <w:spacing w:line="260" w:lineRule="atLeast"/>
        <w:ind w:left="426"/>
        <w:jc w:val="both"/>
        <w:rPr>
          <w:rFonts w:ascii="Tahoma" w:hAnsi="Tahoma" w:cs="Tahoma"/>
        </w:rPr>
      </w:pPr>
      <w:r>
        <w:rPr>
          <w:rFonts w:ascii="Tahoma" w:hAnsi="Tahoma" w:cs="Tahoma"/>
        </w:rPr>
        <w:t>Presentación del Acta de R</w:t>
      </w:r>
      <w:r>
        <w:rPr>
          <w:rFonts w:ascii="Tahoma" w:hAnsi="Tahoma" w:cs="Tahoma"/>
          <w:lang w:val="es-ES_tradnl"/>
        </w:rPr>
        <w:t xml:space="preserve">ecepción </w:t>
      </w:r>
      <w:r>
        <w:rPr>
          <w:rFonts w:ascii="Tahoma" w:hAnsi="Tahoma" w:cs="Tahoma"/>
        </w:rPr>
        <w:t>Provisional del proyecto (3 ejemplares en original)</w:t>
      </w:r>
    </w:p>
    <w:p w14:paraId="7FDDC90E" w14:textId="77777777" w:rsidR="006F2A9E" w:rsidRDefault="006F2A9E" w:rsidP="006F2A9E">
      <w:pPr>
        <w:numPr>
          <w:ilvl w:val="0"/>
          <w:numId w:val="72"/>
        </w:numPr>
        <w:spacing w:line="260" w:lineRule="atLeast"/>
        <w:ind w:left="426"/>
        <w:jc w:val="both"/>
        <w:rPr>
          <w:rFonts w:ascii="Tahoma" w:hAnsi="Tahoma" w:cs="Tahoma"/>
        </w:rPr>
      </w:pPr>
      <w:r>
        <w:rPr>
          <w:rFonts w:ascii="Tahoma" w:hAnsi="Tahoma" w:cs="Tahoma"/>
        </w:rPr>
        <w:t>Ficha Técnica con memoria fotográfica en formato físico y digital que demuestre el porcentaje de avance por vivienda.</w:t>
      </w:r>
    </w:p>
    <w:p w14:paraId="7A7720AF" w14:textId="77777777" w:rsidR="006F2A9E" w:rsidRDefault="006F2A9E" w:rsidP="006F2A9E">
      <w:pPr>
        <w:spacing w:line="260" w:lineRule="atLeast"/>
        <w:ind w:left="1"/>
        <w:contextualSpacing/>
        <w:jc w:val="both"/>
        <w:rPr>
          <w:rFonts w:ascii="Tahoma" w:hAnsi="Tahoma" w:cs="Tahoma"/>
          <w:lang w:val="es-ES_tradnl"/>
        </w:rPr>
      </w:pPr>
      <w:r>
        <w:rPr>
          <w:rFonts w:ascii="Tahoma" w:hAnsi="Tahoma" w:cs="Tahoma"/>
          <w:lang w:val="es-ES_tradnl"/>
        </w:rPr>
        <w:t>Al incumplimiento de los puntos anteriormente señalados el producto no deberá ser aprobado por parte de la Inspectoría.</w:t>
      </w:r>
    </w:p>
    <w:p w14:paraId="472DCA7E" w14:textId="77777777" w:rsidR="006F2A9E" w:rsidRDefault="006F2A9E" w:rsidP="006F2A9E">
      <w:pPr>
        <w:spacing w:line="260" w:lineRule="atLeast"/>
        <w:ind w:left="1"/>
        <w:contextualSpacing/>
        <w:jc w:val="both"/>
        <w:rPr>
          <w:rFonts w:ascii="Tahoma" w:hAnsi="Tahoma" w:cs="Tahoma"/>
          <w:lang w:val="es-ES_tradnl"/>
        </w:rPr>
      </w:pPr>
      <w:bookmarkStart w:id="122" w:name="_Hlk146908551"/>
      <w:r>
        <w:rPr>
          <w:rFonts w:ascii="Tahoma" w:hAnsi="Tahoma" w:cs="Tahoma"/>
        </w:rPr>
        <w:t>Se debe mencionar que, una vez entregado el penúltimo producto se dará inicio al periodo contractual del plazo para el ultimo producto.</w:t>
      </w:r>
    </w:p>
    <w:bookmarkEnd w:id="122"/>
    <w:p w14:paraId="42BE136C" w14:textId="77777777" w:rsidR="006F2A9E" w:rsidRDefault="006F2A9E" w:rsidP="006F2A9E">
      <w:pPr>
        <w:spacing w:line="260" w:lineRule="atLeast"/>
        <w:ind w:left="426"/>
        <w:rPr>
          <w:rFonts w:ascii="Tahoma" w:hAnsi="Tahoma" w:cs="Tahoma"/>
          <w:lang w:val="es-ES_tradnl"/>
        </w:rPr>
      </w:pPr>
    </w:p>
    <w:p w14:paraId="10FBF34C" w14:textId="77777777" w:rsidR="006F2A9E" w:rsidRDefault="006F2A9E" w:rsidP="006F2A9E">
      <w:pPr>
        <w:spacing w:line="260" w:lineRule="atLeast"/>
        <w:contextualSpacing/>
        <w:jc w:val="both"/>
        <w:rPr>
          <w:rFonts w:ascii="Tahoma" w:hAnsi="Tahoma" w:cs="Tahoma"/>
          <w:b/>
          <w:bCs/>
          <w:lang w:val="es-ES_tradnl"/>
        </w:rPr>
      </w:pPr>
      <w:r>
        <w:rPr>
          <w:rFonts w:ascii="Tahoma" w:hAnsi="Tahoma" w:cs="Tahoma"/>
          <w:b/>
          <w:bCs/>
          <w:lang w:val="es-ES_tradnl"/>
        </w:rPr>
        <w:t xml:space="preserve">PRODUCTO 4 - INFORME DEL PRODUCTO FINAL </w:t>
      </w:r>
    </w:p>
    <w:p w14:paraId="2CB17504" w14:textId="77777777" w:rsidR="006F2A9E" w:rsidRDefault="006F2A9E" w:rsidP="006F2A9E">
      <w:pPr>
        <w:spacing w:line="260" w:lineRule="atLeast"/>
        <w:jc w:val="both"/>
        <w:rPr>
          <w:rFonts w:ascii="Tahoma" w:hAnsi="Tahoma" w:cs="Tahoma"/>
          <w:lang w:val="es-ES_tradnl"/>
        </w:rPr>
      </w:pPr>
      <w:r>
        <w:rPr>
          <w:rFonts w:ascii="Tahoma" w:hAnsi="Tahoma" w:cs="Tahoma"/>
          <w:lang w:val="es-ES_tradnl"/>
        </w:rPr>
        <w:lastRenderedPageBreak/>
        <w:t>Por la particularidad de la presente consultoría, donde se encuentra inserto el componente de ejecución de viviendas sociales, para la presentación del presente producto se realizarán las siguientes consideraciones que son de cumplimiento obligatorio:</w:t>
      </w:r>
    </w:p>
    <w:p w14:paraId="2EE2DC17" w14:textId="77777777" w:rsidR="006F2A9E" w:rsidRDefault="006F2A9E" w:rsidP="006F2A9E">
      <w:pPr>
        <w:spacing w:line="260" w:lineRule="atLeast"/>
        <w:jc w:val="both"/>
        <w:rPr>
          <w:rFonts w:ascii="Tahoma" w:hAnsi="Tahoma" w:cs="Tahoma"/>
          <w:szCs w:val="16"/>
          <w:lang w:val="es-ES_tradnl"/>
        </w:rPr>
      </w:pPr>
      <w:r>
        <w:rPr>
          <w:rFonts w:ascii="Tahoma" w:hAnsi="Tahoma" w:cs="Tahoma"/>
          <w:szCs w:val="16"/>
          <w:lang w:val="es-ES_tradnl"/>
        </w:rPr>
        <w:t xml:space="preserve">Posterior a la fecha de </w:t>
      </w:r>
      <w:r>
        <w:rPr>
          <w:rFonts w:ascii="Tahoma" w:hAnsi="Tahoma" w:cs="Tahoma"/>
          <w:lang w:val="es-ES_tradnl"/>
        </w:rPr>
        <w:t xml:space="preserve">Recepción </w:t>
      </w:r>
      <w:r>
        <w:rPr>
          <w:rFonts w:ascii="Tahoma" w:hAnsi="Tahoma" w:cs="Tahoma"/>
          <w:szCs w:val="16"/>
          <w:lang w:val="es-ES_tradnl"/>
        </w:rPr>
        <w:t xml:space="preserve">Provisional (conclusión real) de las viviendas sociales y en el plazo establecido por la Comisión de Recepción, la </w:t>
      </w:r>
      <w:r>
        <w:rPr>
          <w:rFonts w:ascii="Tahoma" w:hAnsi="Tahoma" w:cs="Tahoma"/>
          <w:szCs w:val="16"/>
        </w:rPr>
        <w:t xml:space="preserve">Entidad Ejecutora </w:t>
      </w:r>
      <w:r>
        <w:rPr>
          <w:rFonts w:ascii="Tahoma" w:hAnsi="Tahoma" w:cs="Tahoma"/>
          <w:szCs w:val="16"/>
          <w:lang w:val="es-ES_tradnl"/>
        </w:rPr>
        <w:t xml:space="preserve">deberá verificar que las observaciones señaladas en la </w:t>
      </w:r>
      <w:r>
        <w:rPr>
          <w:rFonts w:ascii="Tahoma" w:hAnsi="Tahoma" w:cs="Tahoma"/>
          <w:bCs/>
          <w:color w:val="000000"/>
          <w:szCs w:val="16"/>
          <w:lang w:val="es-ES_tradnl"/>
        </w:rPr>
        <w:t>Recepción P</w:t>
      </w:r>
      <w:r>
        <w:rPr>
          <w:rFonts w:ascii="Tahoma" w:hAnsi="Tahoma" w:cs="Tahoma"/>
          <w:szCs w:val="16"/>
          <w:lang w:val="es-ES_tradnl"/>
        </w:rPr>
        <w:t xml:space="preserve">rovisional, han sido subsanadas por los beneficiarios con el apoyo y asistencia técnica de la Entidad Ejecutora y se procederá con la </w:t>
      </w:r>
      <w:r>
        <w:rPr>
          <w:rFonts w:ascii="Tahoma" w:hAnsi="Tahoma" w:cs="Tahoma"/>
          <w:b/>
          <w:szCs w:val="16"/>
          <w:lang w:val="es-ES_tradnl"/>
        </w:rPr>
        <w:t>RECEPCIÓN DEFINITIVA</w:t>
      </w:r>
      <w:r>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50223CB1" w14:textId="77777777" w:rsidR="006F2A9E" w:rsidRDefault="006F2A9E" w:rsidP="006F2A9E">
      <w:pPr>
        <w:spacing w:line="260" w:lineRule="atLeast"/>
        <w:jc w:val="both"/>
        <w:rPr>
          <w:rFonts w:ascii="Tahoma" w:hAnsi="Tahoma" w:cs="Tahoma"/>
          <w:szCs w:val="16"/>
          <w:lang w:val="es-ES_tradnl"/>
        </w:rPr>
      </w:pPr>
    </w:p>
    <w:p w14:paraId="4C7F2013" w14:textId="77777777" w:rsidR="006F2A9E" w:rsidRDefault="006F2A9E" w:rsidP="006F2A9E">
      <w:pPr>
        <w:jc w:val="both"/>
        <w:rPr>
          <w:rFonts w:ascii="Tahoma" w:hAnsi="Tahoma" w:cs="Tahoma"/>
          <w:lang w:eastAsia="es-ES"/>
        </w:rPr>
      </w:pPr>
      <w:bookmarkStart w:id="123" w:name="_Hlk158993268"/>
      <w:r>
        <w:rPr>
          <w:rFonts w:ascii="Tahoma" w:hAnsi="Tahoma" w:cs="Tahoma"/>
          <w:color w:val="000000"/>
          <w:szCs w:val="16"/>
          <w:lang w:val="es-ES_tradnl"/>
        </w:rPr>
        <w:t xml:space="preserve">La Entidad Ejecutora deberá solicitar la </w:t>
      </w:r>
      <w:r>
        <w:rPr>
          <w:rFonts w:ascii="Tahoma" w:hAnsi="Tahoma" w:cs="Tahoma"/>
          <w:b/>
          <w:szCs w:val="16"/>
          <w:lang w:val="es-ES_tradnl"/>
        </w:rPr>
        <w:t xml:space="preserve">RECEPCIÓN </w:t>
      </w:r>
      <w:r>
        <w:rPr>
          <w:rFonts w:ascii="Tahoma" w:hAnsi="Tahoma" w:cs="Tahoma"/>
          <w:b/>
          <w:bCs/>
          <w:color w:val="000000"/>
          <w:szCs w:val="16"/>
          <w:lang w:val="es-ES_tradnl"/>
        </w:rPr>
        <w:t>DEFINITIVA</w:t>
      </w:r>
      <w:r>
        <w:rPr>
          <w:rFonts w:ascii="Tahoma" w:hAnsi="Tahoma" w:cs="Tahoma"/>
          <w:color w:val="000000"/>
          <w:szCs w:val="16"/>
          <w:lang w:val="es-ES_tradnl"/>
        </w:rPr>
        <w:t xml:space="preserve"> de las Viviendas Sociales al Inspector del Proyecto en un plazo máximo de </w:t>
      </w:r>
      <w:r>
        <w:rPr>
          <w:rFonts w:ascii="Tahoma" w:hAnsi="Tahoma" w:cs="Tahoma"/>
          <w:b/>
          <w:szCs w:val="16"/>
          <w:lang w:val="es-ES_tradnl"/>
        </w:rPr>
        <w:t xml:space="preserve">cinco (5) </w:t>
      </w:r>
      <w:r>
        <w:rPr>
          <w:rFonts w:ascii="Tahoma" w:hAnsi="Tahoma" w:cs="Tahoma"/>
          <w:b/>
          <w:color w:val="000000"/>
          <w:szCs w:val="16"/>
          <w:lang w:val="es-ES_tradnl"/>
        </w:rPr>
        <w:t xml:space="preserve">días calendario </w:t>
      </w:r>
      <w:r>
        <w:rPr>
          <w:rFonts w:ascii="Tahoma" w:hAnsi="Tahoma" w:cs="Tahoma"/>
          <w:bCs/>
          <w:color w:val="000000"/>
          <w:szCs w:val="16"/>
          <w:lang w:val="es-ES_tradnl"/>
        </w:rPr>
        <w:t xml:space="preserve">de anticipación al cumplimiento del plazo </w:t>
      </w:r>
      <w:r>
        <w:rPr>
          <w:rFonts w:ascii="Tahoma" w:hAnsi="Tahoma" w:cs="Tahoma"/>
          <w:bCs/>
          <w:color w:val="3333FF"/>
          <w:szCs w:val="16"/>
          <w:lang w:val="es-ES_tradnl"/>
        </w:rPr>
        <w:t xml:space="preserve">para la </w:t>
      </w:r>
      <w:r>
        <w:rPr>
          <w:rFonts w:ascii="Tahoma" w:hAnsi="Tahoma" w:cs="Tahoma"/>
          <w:bCs/>
          <w:color w:val="000000"/>
          <w:szCs w:val="16"/>
          <w:lang w:val="es-ES_tradnl"/>
        </w:rPr>
        <w:t>Recepción Definitiva</w:t>
      </w:r>
      <w:r>
        <w:rPr>
          <w:rFonts w:ascii="Tahoma" w:hAnsi="Tahoma" w:cs="Tahoma"/>
          <w:color w:val="000000"/>
          <w:szCs w:val="16"/>
          <w:lang w:val="es-ES_tradnl"/>
        </w:rPr>
        <w:t>, el Inspector deberá revisar y validar la solicitud,</w:t>
      </w:r>
      <w:r>
        <w:rPr>
          <w:rFonts w:ascii="Tahoma" w:hAnsi="Tahoma" w:cs="Tahoma"/>
          <w:b/>
          <w:color w:val="000000"/>
          <w:szCs w:val="16"/>
          <w:lang w:val="es-ES_tradnl"/>
        </w:rPr>
        <w:t xml:space="preserve"> </w:t>
      </w:r>
      <w:r>
        <w:rPr>
          <w:rFonts w:ascii="Tahoma" w:hAnsi="Tahoma" w:cs="Tahoma"/>
          <w:color w:val="000000"/>
          <w:szCs w:val="16"/>
          <w:lang w:val="es-ES_tradnl"/>
        </w:rPr>
        <w:t xml:space="preserve">debiendo remitir la nota de solicitud de </w:t>
      </w:r>
      <w:r>
        <w:rPr>
          <w:rFonts w:ascii="Tahoma" w:hAnsi="Tahoma" w:cs="Tahoma"/>
          <w:bCs/>
          <w:color w:val="000000"/>
          <w:szCs w:val="16"/>
          <w:lang w:val="es-ES_tradnl"/>
        </w:rPr>
        <w:t xml:space="preserve">Recepción </w:t>
      </w:r>
      <w:r>
        <w:rPr>
          <w:rFonts w:ascii="Tahoma" w:hAnsi="Tahoma" w:cs="Tahoma"/>
          <w:color w:val="000000"/>
          <w:szCs w:val="16"/>
          <w:lang w:val="es-ES_tradnl"/>
        </w:rPr>
        <w:t xml:space="preserve">Definitiva a la AEVIVIENDA en un plazo máximo de </w:t>
      </w:r>
      <w:bookmarkStart w:id="124" w:name="_Hlk158887966"/>
      <w:r>
        <w:rPr>
          <w:rFonts w:ascii="Tahoma" w:hAnsi="Tahoma" w:cs="Tahoma"/>
          <w:b/>
          <w:bCs/>
          <w:color w:val="000000"/>
          <w:szCs w:val="16"/>
          <w:lang w:val="es-ES_tradnl"/>
        </w:rPr>
        <w:t>dos (2) días calendario</w:t>
      </w:r>
      <w:r>
        <w:rPr>
          <w:rFonts w:ascii="Tahoma" w:hAnsi="Tahoma" w:cs="Tahoma"/>
          <w:color w:val="000000"/>
          <w:szCs w:val="16"/>
          <w:lang w:val="es-ES_tradnl"/>
        </w:rPr>
        <w:t xml:space="preserve"> </w:t>
      </w:r>
      <w:bookmarkStart w:id="125" w:name="_Hlk158887989"/>
      <w:bookmarkEnd w:id="124"/>
      <w:r>
        <w:rPr>
          <w:rFonts w:ascii="Tahoma" w:hAnsi="Tahoma" w:cs="Tahoma"/>
          <w:color w:val="000000"/>
          <w:szCs w:val="16"/>
          <w:lang w:val="es-ES_tradnl"/>
        </w:rPr>
        <w:t>posteriores a la recepción de la solicitud</w:t>
      </w:r>
      <w:bookmarkEnd w:id="125"/>
      <w:r>
        <w:rPr>
          <w:rFonts w:ascii="Tahoma" w:hAnsi="Tahoma" w:cs="Tahoma"/>
          <w:color w:val="000000"/>
          <w:szCs w:val="16"/>
          <w:lang w:val="es-ES_tradnl"/>
        </w:rPr>
        <w:t xml:space="preserve">. </w:t>
      </w:r>
      <w:r>
        <w:rPr>
          <w:rFonts w:ascii="Tahoma" w:hAnsi="Tahoma" w:cs="Tahoma"/>
          <w:lang w:eastAsia="es-ES"/>
        </w:rPr>
        <w:t xml:space="preserve">El Fiscal del Proyecto deberá solicitar la conformación de la comisión de recepción del Proyecto, debiendo llevarse a cabo el acto de </w:t>
      </w:r>
      <w:r>
        <w:rPr>
          <w:rFonts w:ascii="Tahoma" w:hAnsi="Tahoma" w:cs="Tahoma"/>
          <w:bCs/>
          <w:color w:val="000000"/>
          <w:szCs w:val="16"/>
          <w:lang w:val="es-ES_tradnl"/>
        </w:rPr>
        <w:t xml:space="preserve">Recepción </w:t>
      </w:r>
      <w:r>
        <w:rPr>
          <w:rFonts w:ascii="Tahoma" w:hAnsi="Tahoma" w:cs="Tahoma"/>
          <w:lang w:eastAsia="es-ES"/>
        </w:rPr>
        <w:t>Definitiva hasta la fecha establecida en el cronograma.</w:t>
      </w:r>
    </w:p>
    <w:bookmarkEnd w:id="123"/>
    <w:p w14:paraId="43FE6792" w14:textId="77777777" w:rsidR="006F2A9E" w:rsidRDefault="006F2A9E" w:rsidP="006F2A9E">
      <w:pPr>
        <w:spacing w:line="260" w:lineRule="atLeast"/>
        <w:jc w:val="both"/>
        <w:rPr>
          <w:rFonts w:ascii="Tahoma" w:hAnsi="Tahoma" w:cs="Tahoma"/>
          <w:color w:val="000000"/>
          <w:szCs w:val="16"/>
          <w:lang w:val="es-ES_tradnl"/>
        </w:rPr>
      </w:pPr>
    </w:p>
    <w:p w14:paraId="11D830BF" w14:textId="77777777" w:rsidR="006F2A9E" w:rsidRDefault="006F2A9E" w:rsidP="006F2A9E">
      <w:pPr>
        <w:spacing w:line="260" w:lineRule="atLeast"/>
        <w:jc w:val="both"/>
        <w:rPr>
          <w:rFonts w:ascii="Tahoma" w:hAnsi="Tahoma" w:cs="Tahoma"/>
          <w:szCs w:val="16"/>
          <w:lang w:val="es-ES_tradnl"/>
        </w:rPr>
      </w:pPr>
      <w:r>
        <w:rPr>
          <w:rFonts w:ascii="Tahoma" w:hAnsi="Tahoma" w:cs="Tahoma"/>
          <w:szCs w:val="16"/>
          <w:lang w:val="es-ES_tradnl"/>
        </w:rPr>
        <w:t xml:space="preserve">En caso que la Comisión de Recepción rechazará la </w:t>
      </w:r>
      <w:r>
        <w:rPr>
          <w:rFonts w:ascii="Tahoma" w:hAnsi="Tahoma" w:cs="Tahoma"/>
          <w:b/>
          <w:szCs w:val="16"/>
          <w:lang w:val="es-ES_tradnl"/>
        </w:rPr>
        <w:t xml:space="preserve">RECEPCIÓN DEFINITIVA </w:t>
      </w:r>
      <w:r>
        <w:rPr>
          <w:rFonts w:ascii="Tahoma" w:hAnsi="Tahoma" w:cs="Tahoma"/>
          <w:szCs w:val="16"/>
          <w:lang w:val="es-ES_tradnl"/>
        </w:rPr>
        <w:t>del proyecto, se aplicará las multas correspondientes por incumplimiento al plazo de presentación del producto.</w:t>
      </w:r>
    </w:p>
    <w:p w14:paraId="2DD2C7A9" w14:textId="77777777" w:rsidR="006F2A9E" w:rsidRDefault="006F2A9E" w:rsidP="006F2A9E">
      <w:pPr>
        <w:spacing w:line="260" w:lineRule="atLeast"/>
        <w:jc w:val="both"/>
        <w:rPr>
          <w:rFonts w:ascii="Tahoma" w:hAnsi="Tahoma" w:cs="Tahoma"/>
          <w:szCs w:val="16"/>
          <w:lang w:val="es-ES_tradnl"/>
        </w:rPr>
      </w:pPr>
    </w:p>
    <w:p w14:paraId="0A4261AF" w14:textId="77777777" w:rsidR="006F2A9E" w:rsidRDefault="006F2A9E" w:rsidP="006F2A9E">
      <w:pPr>
        <w:tabs>
          <w:tab w:val="left" w:pos="709"/>
        </w:tabs>
        <w:spacing w:line="260" w:lineRule="atLeast"/>
        <w:jc w:val="both"/>
        <w:rPr>
          <w:rFonts w:ascii="Tahoma" w:hAnsi="Tahoma" w:cs="Tahoma"/>
          <w:lang w:val="es-ES_tradnl"/>
        </w:rPr>
      </w:pPr>
      <w:r>
        <w:rPr>
          <w:rFonts w:ascii="Tahoma" w:hAnsi="Tahoma" w:cs="Tahoma"/>
          <w:lang w:val="es-ES_tradnl"/>
        </w:rPr>
        <w:t>El Producto informe final deberá contener mínimamente el siguiente detalle:</w:t>
      </w:r>
    </w:p>
    <w:p w14:paraId="2FAA2E66" w14:textId="77777777" w:rsidR="006F2A9E" w:rsidRDefault="006F2A9E" w:rsidP="006F2A9E">
      <w:pPr>
        <w:numPr>
          <w:ilvl w:val="0"/>
          <w:numId w:val="73"/>
        </w:numPr>
        <w:spacing w:line="260" w:lineRule="atLeast"/>
        <w:ind w:left="426" w:hanging="426"/>
        <w:jc w:val="both"/>
        <w:rPr>
          <w:rFonts w:ascii="Tahoma" w:hAnsi="Tahoma" w:cs="Tahoma"/>
          <w:lang w:val="es-ES_tradnl"/>
        </w:rPr>
      </w:pPr>
      <w:r>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2EC2BEE5" w14:textId="77777777" w:rsidR="006F2A9E" w:rsidRDefault="006F2A9E" w:rsidP="006F2A9E">
      <w:pPr>
        <w:numPr>
          <w:ilvl w:val="0"/>
          <w:numId w:val="73"/>
        </w:numPr>
        <w:spacing w:line="260" w:lineRule="atLeast"/>
        <w:ind w:left="426" w:hanging="426"/>
        <w:jc w:val="both"/>
        <w:rPr>
          <w:rFonts w:ascii="Tahoma" w:hAnsi="Tahoma" w:cs="Tahoma"/>
          <w:lang w:val="es-ES_tradnl"/>
        </w:rPr>
      </w:pPr>
      <w:r>
        <w:rPr>
          <w:rFonts w:ascii="Tahoma" w:hAnsi="Tahoma" w:cs="Tahoma"/>
          <w:lang w:val="es-ES_tradnl"/>
        </w:rPr>
        <w:t>Carpetas Familiares completas en original con el siguiente contenido mínimo: Caratula de Carpeta, Acuerdo Familiar, Constancia de recepción de materiales de construcción, hoja de seguimiento y asignación de tareas, Planos As built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002227BE" w14:textId="77777777" w:rsidR="006F2A9E" w:rsidRDefault="006F2A9E" w:rsidP="006F2A9E">
      <w:pPr>
        <w:numPr>
          <w:ilvl w:val="0"/>
          <w:numId w:val="73"/>
        </w:numPr>
        <w:spacing w:line="260" w:lineRule="atLeast"/>
        <w:ind w:left="426" w:hanging="426"/>
        <w:jc w:val="both"/>
        <w:rPr>
          <w:rFonts w:ascii="Tahoma" w:hAnsi="Tahoma" w:cs="Tahoma"/>
          <w:lang w:val="es-ES_tradnl"/>
        </w:rPr>
      </w:pPr>
      <w:bookmarkStart w:id="126" w:name="_Hlk117853558"/>
      <w:r>
        <w:rPr>
          <w:rFonts w:ascii="Tahoma" w:hAnsi="Tahoma" w:cs="Tahoma"/>
          <w:szCs w:val="16"/>
          <w:lang w:val="es-ES_tradnl"/>
        </w:rPr>
        <w:t xml:space="preserve">Acta de </w:t>
      </w:r>
      <w:r>
        <w:rPr>
          <w:rFonts w:ascii="Tahoma" w:hAnsi="Tahoma" w:cs="Tahoma"/>
          <w:lang w:val="es-ES_tradnl"/>
        </w:rPr>
        <w:t xml:space="preserve">Recepción </w:t>
      </w:r>
      <w:r>
        <w:rPr>
          <w:rFonts w:ascii="Tahoma" w:hAnsi="Tahoma" w:cs="Tahoma"/>
          <w:szCs w:val="16"/>
          <w:lang w:val="es-ES_tradnl"/>
        </w:rPr>
        <w:t xml:space="preserve">Definitiva del proyecto (3 ejemplares originales). </w:t>
      </w:r>
    </w:p>
    <w:p w14:paraId="395B619D" w14:textId="77777777" w:rsidR="006F2A9E" w:rsidRDefault="006F2A9E" w:rsidP="006F2A9E">
      <w:pPr>
        <w:numPr>
          <w:ilvl w:val="0"/>
          <w:numId w:val="73"/>
        </w:numPr>
        <w:spacing w:line="260" w:lineRule="atLeast"/>
        <w:ind w:left="426" w:hanging="426"/>
        <w:jc w:val="both"/>
        <w:rPr>
          <w:rFonts w:ascii="Tahoma" w:hAnsi="Tahoma" w:cs="Tahoma"/>
          <w:szCs w:val="16"/>
          <w:lang w:val="es-ES_tradnl"/>
        </w:rPr>
      </w:pPr>
      <w:bookmarkStart w:id="127" w:name="_Hlk117853529"/>
      <w:bookmarkEnd w:id="126"/>
      <w:r>
        <w:rPr>
          <w:rFonts w:ascii="Tahoma" w:hAnsi="Tahoma" w:cs="Tahoma"/>
          <w:szCs w:val="16"/>
          <w:lang w:val="es-ES_tradnl"/>
        </w:rPr>
        <w:t xml:space="preserve">Actas de </w:t>
      </w:r>
      <w:r>
        <w:rPr>
          <w:rFonts w:ascii="Tahoma" w:hAnsi="Tahoma" w:cs="Tahoma"/>
          <w:lang w:val="es-ES_tradnl"/>
        </w:rPr>
        <w:t xml:space="preserve">Recepción </w:t>
      </w:r>
      <w:r>
        <w:rPr>
          <w:rFonts w:ascii="Tahoma" w:hAnsi="Tahoma" w:cs="Tahoma"/>
          <w:szCs w:val="16"/>
          <w:lang w:val="es-ES_tradnl"/>
        </w:rPr>
        <w:t xml:space="preserve">Individual a los beneficiarios (3 ejemplares originales más fotocopia de carnet de identidad del titular y del cónyuge vigentes). </w:t>
      </w:r>
    </w:p>
    <w:bookmarkEnd w:id="127"/>
    <w:p w14:paraId="01BCA9B8" w14:textId="77777777" w:rsidR="006F2A9E" w:rsidRDefault="006F2A9E" w:rsidP="006F2A9E">
      <w:pPr>
        <w:numPr>
          <w:ilvl w:val="0"/>
          <w:numId w:val="73"/>
        </w:numPr>
        <w:spacing w:line="260" w:lineRule="atLeast"/>
        <w:ind w:left="426" w:hanging="426"/>
        <w:jc w:val="both"/>
        <w:rPr>
          <w:rFonts w:ascii="Tahoma" w:hAnsi="Tahoma" w:cs="Tahoma"/>
        </w:rPr>
      </w:pPr>
      <w:r>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3DC7A600" w14:textId="77777777" w:rsidR="006F2A9E" w:rsidRDefault="006F2A9E" w:rsidP="006F2A9E">
      <w:pPr>
        <w:numPr>
          <w:ilvl w:val="0"/>
          <w:numId w:val="73"/>
        </w:numPr>
        <w:spacing w:line="260" w:lineRule="atLeast"/>
        <w:ind w:left="426" w:hanging="426"/>
        <w:jc w:val="both"/>
        <w:rPr>
          <w:rFonts w:ascii="Tahoma" w:hAnsi="Tahoma" w:cs="Tahoma"/>
        </w:rPr>
      </w:pPr>
      <w:r>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w:t>
      </w:r>
      <w:r>
        <w:rPr>
          <w:rFonts w:ascii="Tahoma" w:hAnsi="Tahoma" w:cs="Tahoma"/>
          <w:bCs/>
          <w:color w:val="000000"/>
          <w:szCs w:val="16"/>
          <w:lang w:val="es-ES_tradnl"/>
        </w:rPr>
        <w:t xml:space="preserve">Recepción </w:t>
      </w:r>
      <w:r>
        <w:rPr>
          <w:rFonts w:ascii="Tahoma" w:hAnsi="Tahoma" w:cs="Tahoma"/>
          <w:lang w:val="es-ES_tradnl"/>
        </w:rPr>
        <w:t>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2F3823A6" w14:textId="77777777" w:rsidR="006F2A9E" w:rsidRDefault="006F2A9E" w:rsidP="006F2A9E">
      <w:pPr>
        <w:numPr>
          <w:ilvl w:val="0"/>
          <w:numId w:val="73"/>
        </w:numPr>
        <w:spacing w:line="260" w:lineRule="atLeast"/>
        <w:ind w:left="426" w:hanging="426"/>
        <w:jc w:val="both"/>
        <w:rPr>
          <w:rFonts w:ascii="Tahoma" w:hAnsi="Tahoma" w:cs="Tahoma"/>
        </w:rPr>
      </w:pPr>
      <w:r>
        <w:rPr>
          <w:rFonts w:ascii="Tahoma" w:hAnsi="Tahoma" w:cs="Tahoma"/>
        </w:rPr>
        <w:lastRenderedPageBreak/>
        <w:t>Lista final de beneficiarios extraído del sistema SIGES (Reporte Cierre de Proyecto), el cual deberá ser solicitado al Personal de Seguimiento Social de la AEVIVIENDA. (solicitar para presentar en el producto final).</w:t>
      </w:r>
    </w:p>
    <w:p w14:paraId="17BC5306" w14:textId="77777777" w:rsidR="006F2A9E" w:rsidRDefault="006F2A9E" w:rsidP="006F2A9E">
      <w:pPr>
        <w:tabs>
          <w:tab w:val="left" w:pos="1260"/>
        </w:tabs>
        <w:spacing w:line="260" w:lineRule="atLeast"/>
        <w:jc w:val="both"/>
        <w:rPr>
          <w:rFonts w:ascii="Tahoma" w:hAnsi="Tahoma" w:cs="Tahoma"/>
          <w:i/>
          <w:color w:val="FF0000"/>
        </w:rPr>
      </w:pPr>
    </w:p>
    <w:p w14:paraId="2EC9DE1B" w14:textId="77777777" w:rsidR="006F2A9E" w:rsidRDefault="006F2A9E" w:rsidP="006F2A9E">
      <w:pPr>
        <w:spacing w:line="260" w:lineRule="atLeast"/>
        <w:jc w:val="both"/>
        <w:rPr>
          <w:rFonts w:ascii="Tahoma" w:hAnsi="Tahoma" w:cs="Tahoma"/>
          <w:b/>
          <w:sz w:val="24"/>
          <w:u w:val="single"/>
          <w:lang w:val="es-ES_tradnl"/>
        </w:rPr>
      </w:pPr>
      <w:r>
        <w:rPr>
          <w:rFonts w:ascii="Tahoma" w:hAnsi="Tahoma" w:cs="Tahoma"/>
        </w:rPr>
        <w:t>Al incumplimiento de los puntos anteriormente señalados el producto no deberá ser aprobado por parte de la Inspectoría.</w:t>
      </w:r>
      <w:r>
        <w:rPr>
          <w:rFonts w:ascii="Tahoma" w:hAnsi="Tahoma" w:cs="Tahoma"/>
          <w:b/>
          <w:sz w:val="24"/>
          <w:u w:val="single"/>
          <w:lang w:val="es-ES_tradnl"/>
        </w:rPr>
        <w:t xml:space="preserve"> </w:t>
      </w:r>
    </w:p>
    <w:p w14:paraId="115A6BE2" w14:textId="77777777" w:rsidR="006F2A9E" w:rsidRDefault="006F2A9E" w:rsidP="006F2A9E">
      <w:pPr>
        <w:spacing w:line="260" w:lineRule="atLeast"/>
        <w:rPr>
          <w:rFonts w:ascii="Tahoma" w:hAnsi="Tahoma" w:cs="Tahoma"/>
          <w:b/>
          <w:sz w:val="24"/>
          <w:u w:val="single"/>
          <w:lang w:val="es-ES_tradnl"/>
        </w:rPr>
      </w:pPr>
    </w:p>
    <w:p w14:paraId="54E967CF" w14:textId="77777777" w:rsidR="006F2A9E" w:rsidRDefault="006F2A9E" w:rsidP="006F2A9E">
      <w:pPr>
        <w:rPr>
          <w:rFonts w:ascii="Tahoma" w:hAnsi="Tahoma" w:cs="Tahoma"/>
          <w:b/>
          <w:sz w:val="24"/>
          <w:u w:val="single"/>
          <w:lang w:val="es-ES_tradnl"/>
        </w:rPr>
      </w:pPr>
      <w:r>
        <w:rPr>
          <w:rFonts w:ascii="Tahoma" w:hAnsi="Tahoma" w:cs="Tahoma"/>
          <w:b/>
          <w:sz w:val="24"/>
          <w:u w:val="single"/>
          <w:lang w:val="es-ES_tradnl"/>
        </w:rPr>
        <w:t>CONDICIONES TÉCNICAS:</w:t>
      </w:r>
    </w:p>
    <w:p w14:paraId="19405E92" w14:textId="77777777" w:rsidR="006F2A9E" w:rsidRDefault="006F2A9E" w:rsidP="006F2A9E">
      <w:pPr>
        <w:keepNext/>
        <w:numPr>
          <w:ilvl w:val="0"/>
          <w:numId w:val="44"/>
        </w:numPr>
        <w:spacing w:before="240" w:after="60"/>
        <w:ind w:left="360" w:hanging="360"/>
        <w:outlineLvl w:val="0"/>
        <w:rPr>
          <w:rFonts w:ascii="Tahoma" w:hAnsi="Tahoma" w:cs="Tahoma"/>
          <w:b/>
          <w:bCs/>
          <w:color w:val="000000"/>
          <w:kern w:val="32"/>
          <w:lang w:val="es-ES_tradnl"/>
        </w:rPr>
      </w:pPr>
      <w:bookmarkStart w:id="128" w:name="_Toc71811165"/>
      <w:bookmarkStart w:id="129" w:name="_Toc536520830"/>
      <w:r>
        <w:rPr>
          <w:rFonts w:ascii="Tahoma" w:hAnsi="Tahoma" w:cs="Tahoma"/>
          <w:b/>
          <w:bCs/>
          <w:color w:val="000000"/>
          <w:kern w:val="32"/>
          <w:lang w:val="es-ES_tradnl"/>
        </w:rPr>
        <w:t>PERFIL DEL PROPONENTE</w:t>
      </w:r>
      <w:bookmarkEnd w:id="128"/>
      <w:bookmarkEnd w:id="129"/>
    </w:p>
    <w:p w14:paraId="5578CFDE" w14:textId="77777777" w:rsidR="006F2A9E" w:rsidRDefault="006F2A9E" w:rsidP="006F2A9E">
      <w:pPr>
        <w:ind w:firstLine="360"/>
        <w:jc w:val="both"/>
        <w:rPr>
          <w:rFonts w:ascii="Tahoma" w:hAnsi="Tahoma" w:cs="Tahoma"/>
          <w:b/>
          <w:lang w:val="es-ES_tradnl"/>
        </w:rPr>
      </w:pPr>
    </w:p>
    <w:p w14:paraId="16CB66C5" w14:textId="77777777" w:rsidR="006F2A9E" w:rsidRDefault="006F2A9E" w:rsidP="006F2A9E">
      <w:pPr>
        <w:ind w:firstLine="426"/>
        <w:jc w:val="both"/>
        <w:rPr>
          <w:rFonts w:ascii="Tahoma" w:hAnsi="Tahoma" w:cs="Tahoma"/>
          <w:b/>
          <w:lang w:val="es-ES_tradnl"/>
        </w:rPr>
      </w:pPr>
      <w:r>
        <w:rPr>
          <w:rFonts w:ascii="Tahoma" w:hAnsi="Tahoma" w:cs="Tahoma"/>
          <w:b/>
          <w:lang w:val="es-ES_tradnl"/>
        </w:rPr>
        <w:t>Experiencia de la Entidad Ejecutora.</w:t>
      </w:r>
    </w:p>
    <w:p w14:paraId="1432555B" w14:textId="77777777" w:rsidR="006F2A9E" w:rsidRDefault="006F2A9E" w:rsidP="006F2A9E">
      <w:pPr>
        <w:ind w:firstLine="426"/>
        <w:jc w:val="both"/>
        <w:rPr>
          <w:rFonts w:ascii="Tahoma" w:hAnsi="Tahoma" w:cs="Tahoma"/>
          <w:b/>
          <w:lang w:val="es-ES_tradnl"/>
        </w:rPr>
      </w:pPr>
    </w:p>
    <w:p w14:paraId="6A0149F7" w14:textId="77777777" w:rsidR="006F2A9E" w:rsidRDefault="006F2A9E" w:rsidP="006F2A9E">
      <w:pPr>
        <w:numPr>
          <w:ilvl w:val="3"/>
          <w:numId w:val="74"/>
        </w:numPr>
        <w:ind w:left="426" w:hanging="426"/>
        <w:jc w:val="both"/>
        <w:rPr>
          <w:rFonts w:ascii="Tahoma" w:hAnsi="Tahoma" w:cs="Tahoma"/>
        </w:rPr>
      </w:pPr>
      <w:r>
        <w:rPr>
          <w:rFonts w:ascii="Tahoma" w:hAnsi="Tahoma" w:cs="Tahoma"/>
          <w:b/>
        </w:rPr>
        <w:t>Experiencia General de la Entidad Ejecutora:</w:t>
      </w:r>
      <w:r>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4E7F74A0" w14:textId="77777777" w:rsidR="006F2A9E" w:rsidRDefault="006F2A9E" w:rsidP="006F2A9E">
      <w:pPr>
        <w:spacing w:line="260" w:lineRule="atLeast"/>
        <w:ind w:left="426"/>
        <w:jc w:val="both"/>
        <w:rPr>
          <w:rFonts w:ascii="Tahoma" w:hAnsi="Tahoma" w:cs="Tahoma"/>
        </w:rPr>
      </w:pPr>
      <w:r>
        <w:rPr>
          <w:rFonts w:ascii="Tahoma" w:hAnsi="Tahoma" w:cs="Tahoma"/>
        </w:rPr>
        <w:t xml:space="preserve">La Entidad Ejecutora debe demostrar experiencia general por un monto equivalente a </w:t>
      </w:r>
      <w:r>
        <w:rPr>
          <w:rFonts w:ascii="Tahoma" w:hAnsi="Tahoma" w:cs="Tahoma"/>
          <w:b/>
        </w:rPr>
        <w:t>1 vez</w:t>
      </w:r>
      <w:r>
        <w:rPr>
          <w:rFonts w:ascii="Tahoma" w:hAnsi="Tahoma" w:cs="Tahoma"/>
        </w:rPr>
        <w:t xml:space="preserve"> el precio referencial.</w:t>
      </w:r>
    </w:p>
    <w:p w14:paraId="0AAA0D8C" w14:textId="77777777" w:rsidR="006F2A9E" w:rsidRDefault="006F2A9E" w:rsidP="006F2A9E">
      <w:pPr>
        <w:spacing w:line="260" w:lineRule="atLeast"/>
        <w:ind w:left="426"/>
        <w:jc w:val="both"/>
        <w:rPr>
          <w:rFonts w:ascii="Tahoma" w:hAnsi="Tahoma" w:cs="Tahoma"/>
          <w:color w:val="FF0000"/>
        </w:rPr>
      </w:pPr>
    </w:p>
    <w:p w14:paraId="38D66B28" w14:textId="77777777" w:rsidR="006F2A9E" w:rsidRDefault="006F2A9E" w:rsidP="006F2A9E">
      <w:pPr>
        <w:numPr>
          <w:ilvl w:val="3"/>
          <w:numId w:val="74"/>
        </w:numPr>
        <w:spacing w:line="260" w:lineRule="atLeast"/>
        <w:ind w:left="426" w:hanging="426"/>
        <w:jc w:val="both"/>
        <w:rPr>
          <w:rFonts w:ascii="Tahoma" w:hAnsi="Tahoma" w:cs="Tahoma"/>
          <w:color w:val="FF0000"/>
        </w:rPr>
      </w:pPr>
      <w:r>
        <w:rPr>
          <w:rFonts w:ascii="Tahoma" w:hAnsi="Tahoma" w:cs="Tahoma"/>
          <w:b/>
        </w:rPr>
        <w:t>Experiencia Específica de la Entidad Ejecutora:</w:t>
      </w:r>
      <w:r>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14D9B952" w14:textId="77777777" w:rsidR="006F2A9E" w:rsidRDefault="006F2A9E" w:rsidP="006F2A9E">
      <w:pPr>
        <w:spacing w:line="260" w:lineRule="atLeast"/>
        <w:ind w:left="426"/>
        <w:jc w:val="both"/>
        <w:rPr>
          <w:rFonts w:ascii="Tahoma" w:hAnsi="Tahoma" w:cs="Tahoma"/>
        </w:rPr>
      </w:pPr>
      <w:r>
        <w:rPr>
          <w:rFonts w:ascii="Tahoma" w:hAnsi="Tahoma" w:cs="Tahoma"/>
        </w:rPr>
        <w:t xml:space="preserve">La Entidad Ejecutora debe demostrar experiencia específica por un monto equivalente a </w:t>
      </w:r>
      <w:r>
        <w:rPr>
          <w:rFonts w:ascii="Tahoma" w:hAnsi="Tahoma" w:cs="Tahoma"/>
          <w:b/>
          <w:bCs/>
        </w:rPr>
        <w:t>0.50</w:t>
      </w:r>
      <w:r>
        <w:rPr>
          <w:rFonts w:ascii="Tahoma" w:hAnsi="Tahoma" w:cs="Tahoma"/>
        </w:rPr>
        <w:t xml:space="preserve"> </w:t>
      </w:r>
      <w:r>
        <w:rPr>
          <w:rFonts w:ascii="Tahoma" w:hAnsi="Tahoma" w:cs="Tahoma"/>
          <w:b/>
          <w:bCs/>
        </w:rPr>
        <w:t>veces</w:t>
      </w:r>
      <w:r>
        <w:rPr>
          <w:rFonts w:ascii="Tahoma" w:hAnsi="Tahoma" w:cs="Tahoma"/>
        </w:rPr>
        <w:t xml:space="preserve"> el precio referencial.</w:t>
      </w:r>
    </w:p>
    <w:p w14:paraId="7FA745D1" w14:textId="77777777" w:rsidR="006F2A9E" w:rsidRDefault="006F2A9E" w:rsidP="006F2A9E">
      <w:pPr>
        <w:spacing w:line="260" w:lineRule="atLeast"/>
        <w:ind w:left="426"/>
        <w:jc w:val="both"/>
        <w:rPr>
          <w:rFonts w:ascii="Tahoma" w:hAnsi="Tahoma" w:cs="Tahoma"/>
          <w:b/>
          <w:i/>
        </w:rPr>
      </w:pPr>
    </w:p>
    <w:p w14:paraId="4F2E6A9F" w14:textId="77777777" w:rsidR="006F2A9E" w:rsidRDefault="006F2A9E" w:rsidP="006F2A9E">
      <w:pPr>
        <w:spacing w:line="260" w:lineRule="atLeast"/>
        <w:ind w:left="426"/>
        <w:jc w:val="both"/>
        <w:rPr>
          <w:rFonts w:ascii="Tahoma" w:hAnsi="Tahoma" w:cs="Tahoma"/>
          <w:b/>
          <w:i/>
        </w:rPr>
      </w:pPr>
      <w:r>
        <w:rPr>
          <w:rFonts w:ascii="Tahoma" w:hAnsi="Tahoma" w:cs="Tahoma"/>
          <w:b/>
          <w:i/>
        </w:rPr>
        <w:t>Nota:</w:t>
      </w:r>
    </w:p>
    <w:p w14:paraId="42BD2DCD" w14:textId="77777777" w:rsidR="006F2A9E" w:rsidRDefault="006F2A9E" w:rsidP="006F2A9E">
      <w:pPr>
        <w:spacing w:line="260" w:lineRule="atLeast"/>
        <w:ind w:left="426"/>
        <w:jc w:val="both"/>
        <w:rPr>
          <w:rFonts w:ascii="Tahoma" w:hAnsi="Tahoma" w:cs="Tahoma"/>
        </w:rPr>
      </w:pPr>
      <w:r>
        <w:rPr>
          <w:rFonts w:ascii="Tahoma" w:hAnsi="Tahoma" w:cs="Tahoma"/>
        </w:rPr>
        <w:t>OBRAS SIMILARES: Se tienen las siguientes:</w:t>
      </w:r>
    </w:p>
    <w:p w14:paraId="6E92FBB8" w14:textId="77777777" w:rsidR="006F2A9E" w:rsidRDefault="006F2A9E" w:rsidP="006F2A9E">
      <w:pPr>
        <w:numPr>
          <w:ilvl w:val="0"/>
          <w:numId w:val="75"/>
        </w:numPr>
        <w:spacing w:line="260" w:lineRule="atLeast"/>
        <w:jc w:val="both"/>
        <w:rPr>
          <w:rFonts w:ascii="Tahoma" w:hAnsi="Tahoma" w:cs="Tahoma"/>
        </w:rPr>
      </w:pPr>
      <w:r>
        <w:rPr>
          <w:rFonts w:ascii="Tahoma" w:hAnsi="Tahoma" w:cs="Tahoma"/>
        </w:rPr>
        <w:t>POR SU SIMILITUD</w:t>
      </w:r>
    </w:p>
    <w:p w14:paraId="17CFB16A" w14:textId="77777777" w:rsidR="006F2A9E" w:rsidRDefault="006F2A9E" w:rsidP="006F2A9E">
      <w:pPr>
        <w:spacing w:line="260" w:lineRule="atLeast"/>
        <w:ind w:left="426"/>
        <w:jc w:val="both"/>
        <w:rPr>
          <w:rFonts w:ascii="Tahoma" w:hAnsi="Tahoma" w:cs="Tahoma"/>
        </w:rPr>
      </w:pPr>
      <w:r>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15D5F4D2" w14:textId="77777777" w:rsidR="006F2A9E" w:rsidRDefault="006F2A9E" w:rsidP="006F2A9E">
      <w:pPr>
        <w:spacing w:line="260" w:lineRule="atLeast"/>
        <w:ind w:left="426"/>
        <w:jc w:val="both"/>
        <w:rPr>
          <w:rFonts w:ascii="Tahoma" w:hAnsi="Tahoma" w:cs="Tahoma"/>
        </w:rPr>
      </w:pPr>
    </w:p>
    <w:p w14:paraId="4C1DD070" w14:textId="77777777" w:rsidR="006F2A9E" w:rsidRDefault="006F2A9E" w:rsidP="006F2A9E">
      <w:pPr>
        <w:spacing w:line="260" w:lineRule="atLeast"/>
        <w:ind w:left="426"/>
        <w:jc w:val="both"/>
        <w:rPr>
          <w:rFonts w:ascii="Tahoma" w:hAnsi="Tahoma" w:cs="Tahoma"/>
        </w:rPr>
      </w:pPr>
      <w:r>
        <w:rPr>
          <w:rFonts w:ascii="Tahoma" w:hAnsi="Tahoma" w:cs="Tahoma"/>
        </w:rPr>
        <w:t>•</w:t>
      </w:r>
      <w:r>
        <w:rPr>
          <w:rFonts w:ascii="Tahoma" w:hAnsi="Tahoma" w:cs="Tahoma"/>
        </w:rPr>
        <w:tab/>
        <w:t xml:space="preserve">POR SU COMPLEJIDAD </w:t>
      </w:r>
    </w:p>
    <w:p w14:paraId="2ED242B6" w14:textId="77777777" w:rsidR="006F2A9E" w:rsidRDefault="006F2A9E" w:rsidP="006F2A9E">
      <w:pPr>
        <w:spacing w:line="260" w:lineRule="atLeast"/>
        <w:ind w:left="426"/>
        <w:jc w:val="both"/>
        <w:rPr>
          <w:rFonts w:ascii="Tahoma" w:hAnsi="Tahoma" w:cs="Tahoma"/>
        </w:rPr>
      </w:pPr>
      <w:r>
        <w:rPr>
          <w:rFonts w:ascii="Tahoma" w:hAnsi="Tahoma" w:cs="Tahoma"/>
        </w:rPr>
        <w:t>Obras Hidráulicas: canales, embovedados, regulación de ríos, mantenimiento y reparación de obras hidráulicas, defensivos.</w:t>
      </w:r>
    </w:p>
    <w:p w14:paraId="53561AC8" w14:textId="77777777" w:rsidR="006F2A9E" w:rsidRDefault="006F2A9E" w:rsidP="006F2A9E">
      <w:pPr>
        <w:spacing w:line="260" w:lineRule="atLeast"/>
        <w:ind w:left="426"/>
        <w:jc w:val="both"/>
        <w:rPr>
          <w:rFonts w:ascii="Tahoma" w:hAnsi="Tahoma" w:cs="Tahoma"/>
        </w:rPr>
      </w:pPr>
      <w:r>
        <w:rPr>
          <w:rFonts w:ascii="Tahoma" w:hAnsi="Tahoma" w:cs="Tahoma"/>
        </w:rPr>
        <w:t>Obras Viales: Accesos, Puentes, Viaductos.</w:t>
      </w:r>
    </w:p>
    <w:p w14:paraId="294E3C41" w14:textId="77777777" w:rsidR="006F2A9E" w:rsidRDefault="006F2A9E" w:rsidP="006F2A9E">
      <w:pPr>
        <w:spacing w:line="260" w:lineRule="atLeast"/>
        <w:ind w:left="426"/>
        <w:jc w:val="both"/>
        <w:rPr>
          <w:rFonts w:ascii="Tahoma" w:hAnsi="Tahoma" w:cs="Tahoma"/>
        </w:rPr>
      </w:pPr>
    </w:p>
    <w:p w14:paraId="396A5C09" w14:textId="77777777" w:rsidR="006F2A9E" w:rsidRDefault="006F2A9E" w:rsidP="006F2A9E">
      <w:pPr>
        <w:spacing w:line="260" w:lineRule="atLeast"/>
        <w:jc w:val="both"/>
        <w:rPr>
          <w:rFonts w:ascii="Tahoma" w:hAnsi="Tahoma" w:cs="Tahoma"/>
        </w:rPr>
      </w:pPr>
      <w:bookmarkStart w:id="130" w:name="_Hlk179909267"/>
      <w:bookmarkStart w:id="131" w:name="_Hlk179960635"/>
      <w:bookmarkStart w:id="132" w:name="_Toc71811166"/>
      <w:bookmarkStart w:id="133" w:name="_Toc536520831"/>
      <w:r>
        <w:rPr>
          <w:rFonts w:ascii="Tahoma" w:hAnsi="Tahoma" w:cs="Tahoma"/>
        </w:rPr>
        <w:t>La experiencia general y especifica del proponente, será considerado los contratos ejecutados durante los últimos quince (15) años, la entidad ejecutora una vez adjudicada, deberá acredita su experiencia con:</w:t>
      </w:r>
    </w:p>
    <w:p w14:paraId="4059979E" w14:textId="77777777" w:rsidR="006F2A9E" w:rsidRDefault="006F2A9E" w:rsidP="006F2A9E">
      <w:pPr>
        <w:spacing w:line="260" w:lineRule="atLeast"/>
        <w:jc w:val="both"/>
        <w:rPr>
          <w:rFonts w:ascii="Tahoma" w:hAnsi="Tahoma" w:cs="Tahoma"/>
        </w:rPr>
      </w:pPr>
    </w:p>
    <w:bookmarkEnd w:id="130"/>
    <w:p w14:paraId="481A53C7" w14:textId="77777777" w:rsidR="006F2A9E" w:rsidRDefault="006F2A9E" w:rsidP="006F2A9E">
      <w:pPr>
        <w:pStyle w:val="Prrafodelista"/>
        <w:widowControl w:val="0"/>
        <w:numPr>
          <w:ilvl w:val="0"/>
          <w:numId w:val="76"/>
        </w:numPr>
        <w:autoSpaceDE w:val="0"/>
        <w:autoSpaceDN w:val="0"/>
        <w:spacing w:line="260" w:lineRule="atLeast"/>
        <w:jc w:val="both"/>
        <w:rPr>
          <w:rFonts w:ascii="Tahoma" w:hAnsi="Tahoma" w:cs="Tahoma"/>
        </w:rPr>
      </w:pPr>
      <w:r>
        <w:rPr>
          <w:rFonts w:ascii="Tahoma" w:hAnsi="Tahoma" w:cs="Tahoma"/>
        </w:rPr>
        <w:t>Para la experiencia con Entidades Públicas, Actas de Entrega</w:t>
      </w:r>
      <w:r>
        <w:rPr>
          <w:rFonts w:ascii="Tahoma" w:hAnsi="Tahoma" w:cs="Tahoma"/>
          <w:lang w:val="es-ES_tradnl"/>
        </w:rPr>
        <w:t xml:space="preserve"> </w:t>
      </w:r>
      <w:r>
        <w:rPr>
          <w:rFonts w:ascii="Tahoma" w:hAnsi="Tahoma" w:cs="Tahoma"/>
        </w:rPr>
        <w:t xml:space="preserve">Definitiva, Actas de Recepción Definitiva, Certificados de Terminación de Obra, </w:t>
      </w:r>
      <w:r>
        <w:rPr>
          <w:rFonts w:ascii="Verdana" w:hAnsi="Verdana" w:cs="Tahoma"/>
          <w:i/>
          <w:iCs/>
          <w:sz w:val="18"/>
          <w:szCs w:val="18"/>
        </w:rPr>
        <w:t>Contrato con documento de respaldo de conclusión</w:t>
      </w:r>
      <w:r>
        <w:rPr>
          <w:rFonts w:ascii="Tahoma" w:hAnsi="Tahoma" w:cs="Tahoma"/>
        </w:rPr>
        <w:t xml:space="preserve"> u otro documento que acredite su experiencia. </w:t>
      </w:r>
    </w:p>
    <w:p w14:paraId="350CC8CB" w14:textId="77777777" w:rsidR="006F2A9E" w:rsidRDefault="006F2A9E" w:rsidP="006F2A9E">
      <w:pPr>
        <w:pStyle w:val="Prrafodelista"/>
        <w:widowControl w:val="0"/>
        <w:numPr>
          <w:ilvl w:val="0"/>
          <w:numId w:val="76"/>
        </w:numPr>
        <w:autoSpaceDE w:val="0"/>
        <w:autoSpaceDN w:val="0"/>
        <w:spacing w:line="260" w:lineRule="atLeast"/>
        <w:jc w:val="both"/>
        <w:rPr>
          <w:rFonts w:ascii="Tahoma" w:hAnsi="Tahoma" w:cs="Tahoma"/>
        </w:rPr>
      </w:pPr>
      <w:r>
        <w:rPr>
          <w:rFonts w:ascii="Tahoma" w:hAnsi="Tahoma" w:cs="Tahoma"/>
        </w:rPr>
        <w:t xml:space="preserve">Para la experiencia con particulares, debe presentar Contrato notariado </w:t>
      </w:r>
      <w:r>
        <w:rPr>
          <w:rFonts w:ascii="Verdana" w:hAnsi="Verdana" w:cs="Tahoma"/>
          <w:i/>
          <w:iCs/>
          <w:sz w:val="18"/>
          <w:szCs w:val="18"/>
        </w:rPr>
        <w:t>con documento de respaldo de conclusión.</w:t>
      </w:r>
      <w:r>
        <w:rPr>
          <w:rFonts w:ascii="Tahoma" w:hAnsi="Tahoma" w:cs="Tahoma"/>
        </w:rPr>
        <w:t xml:space="preserve"> </w:t>
      </w:r>
    </w:p>
    <w:bookmarkEnd w:id="131"/>
    <w:p w14:paraId="467FE2DF" w14:textId="77777777" w:rsidR="006F2A9E" w:rsidRDefault="006F2A9E" w:rsidP="006F2A9E">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Pr>
          <w:rFonts w:ascii="Tahoma" w:hAnsi="Tahoma" w:cs="Tahoma"/>
          <w:b/>
          <w:bCs/>
          <w:color w:val="000000"/>
          <w:kern w:val="32"/>
          <w:lang w:val="es-ES_tradnl"/>
        </w:rPr>
        <w:t>PERSONAL REQUERIDO</w:t>
      </w:r>
      <w:bookmarkEnd w:id="132"/>
      <w:bookmarkEnd w:id="133"/>
    </w:p>
    <w:p w14:paraId="332F57A9" w14:textId="77777777" w:rsidR="006F2A9E" w:rsidRDefault="006F2A9E" w:rsidP="006F2A9E">
      <w:pPr>
        <w:spacing w:line="260" w:lineRule="atLeast"/>
        <w:jc w:val="both"/>
        <w:rPr>
          <w:rFonts w:ascii="Tahoma" w:hAnsi="Tahoma" w:cs="Tahoma"/>
        </w:rPr>
      </w:pPr>
      <w:r>
        <w:rPr>
          <w:rFonts w:ascii="Tahoma" w:hAnsi="Tahoma" w:cs="Tahoma"/>
        </w:rPr>
        <w:t>El personal debe demostrar formación, experiencia de acuerdo a lo detallado en el siguiente cuadro:</w:t>
      </w:r>
    </w:p>
    <w:p w14:paraId="3A42AF48" w14:textId="77777777" w:rsidR="006F2A9E" w:rsidRDefault="006F2A9E" w:rsidP="006F2A9E">
      <w:pPr>
        <w:spacing w:line="260" w:lineRule="atLeast"/>
        <w:jc w:val="both"/>
        <w:rPr>
          <w:rFonts w:ascii="Tahoma" w:hAnsi="Tahoma" w:cs="Tahoma"/>
        </w:rPr>
      </w:pPr>
      <w:bookmarkStart w:id="134" w:name="_Hlk144979420"/>
    </w:p>
    <w:p w14:paraId="2B4B4289" w14:textId="77777777" w:rsidR="006F2A9E" w:rsidRDefault="006F2A9E" w:rsidP="006F2A9E">
      <w:pPr>
        <w:jc w:val="both"/>
        <w:rPr>
          <w:rFonts w:ascii="Tahoma" w:hAnsi="Tahoma" w:cs="Tahoma"/>
          <w:b/>
        </w:rPr>
      </w:pPr>
      <w:r>
        <w:rPr>
          <w:rFonts w:ascii="Tahoma" w:hAnsi="Tahoma" w:cs="Tahoma"/>
          <w:b/>
        </w:rPr>
        <w:lastRenderedPageBreak/>
        <w:t>PERSONAL CLAVE.</w:t>
      </w:r>
    </w:p>
    <w:tbl>
      <w:tblPr>
        <w:tblW w:w="4950"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1766"/>
        <w:gridCol w:w="1359"/>
        <w:gridCol w:w="554"/>
        <w:gridCol w:w="2038"/>
        <w:gridCol w:w="1108"/>
        <w:gridCol w:w="1104"/>
        <w:gridCol w:w="1231"/>
      </w:tblGrid>
      <w:tr w:rsidR="006F2A9E" w14:paraId="56AD9E51" w14:textId="77777777" w:rsidTr="006F2A9E">
        <w:trPr>
          <w:trHeight w:val="267"/>
        </w:trPr>
        <w:tc>
          <w:tcPr>
            <w:tcW w:w="1029" w:type="pct"/>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01445266" w14:textId="77777777" w:rsidR="006F2A9E" w:rsidRDefault="006F2A9E">
            <w:pPr>
              <w:jc w:val="center"/>
              <w:rPr>
                <w:rFonts w:ascii="Tahoma" w:hAnsi="Tahoma" w:cs="Tahoma"/>
                <w:b/>
                <w:sz w:val="18"/>
                <w:szCs w:val="18"/>
              </w:rPr>
            </w:pPr>
            <w:r>
              <w:rPr>
                <w:rFonts w:ascii="Tahoma" w:hAnsi="Tahoma" w:cs="Tahoma"/>
                <w:b/>
                <w:sz w:val="18"/>
                <w:szCs w:val="18"/>
              </w:rPr>
              <w:t>Formación</w:t>
            </w:r>
          </w:p>
        </w:tc>
        <w:tc>
          <w:tcPr>
            <w:tcW w:w="806" w:type="pct"/>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3519B140" w14:textId="77777777" w:rsidR="006F2A9E" w:rsidRDefault="006F2A9E">
            <w:pPr>
              <w:jc w:val="center"/>
              <w:rPr>
                <w:rFonts w:ascii="Tahoma" w:hAnsi="Tahoma" w:cs="Tahoma"/>
                <w:b/>
                <w:sz w:val="18"/>
                <w:szCs w:val="18"/>
              </w:rPr>
            </w:pPr>
            <w:r>
              <w:rPr>
                <w:rFonts w:ascii="Tahoma" w:hAnsi="Tahoma" w:cs="Tahoma"/>
                <w:b/>
                <w:sz w:val="18"/>
                <w:szCs w:val="18"/>
              </w:rPr>
              <w:t>Cargo a desempeñar</w:t>
            </w:r>
          </w:p>
        </w:tc>
        <w:tc>
          <w:tcPr>
            <w:tcW w:w="367" w:type="pct"/>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35B1C5CF" w14:textId="77777777" w:rsidR="006F2A9E" w:rsidRDefault="006F2A9E">
            <w:pPr>
              <w:jc w:val="both"/>
              <w:rPr>
                <w:rFonts w:ascii="Tahoma" w:hAnsi="Tahoma" w:cs="Tahoma"/>
                <w:b/>
                <w:sz w:val="18"/>
                <w:szCs w:val="18"/>
              </w:rPr>
            </w:pPr>
            <w:r>
              <w:rPr>
                <w:rFonts w:ascii="Tahoma" w:hAnsi="Tahoma" w:cs="Tahoma"/>
                <w:b/>
                <w:sz w:val="18"/>
                <w:szCs w:val="18"/>
              </w:rPr>
              <w:t>Cant.</w:t>
            </w:r>
          </w:p>
        </w:tc>
        <w:tc>
          <w:tcPr>
            <w:tcW w:w="1177" w:type="pct"/>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7FFE6834" w14:textId="77777777" w:rsidR="006F2A9E" w:rsidRDefault="006F2A9E">
            <w:pPr>
              <w:jc w:val="center"/>
              <w:rPr>
                <w:rFonts w:ascii="Tahoma" w:hAnsi="Tahoma" w:cs="Tahoma"/>
                <w:b/>
                <w:sz w:val="18"/>
                <w:szCs w:val="18"/>
              </w:rPr>
            </w:pPr>
            <w:r>
              <w:rPr>
                <w:rFonts w:ascii="Tahoma" w:hAnsi="Tahoma" w:cs="Tahoma"/>
                <w:b/>
                <w:sz w:val="18"/>
                <w:szCs w:val="18"/>
              </w:rPr>
              <w:t>Área</w:t>
            </w:r>
          </w:p>
        </w:tc>
        <w:tc>
          <w:tcPr>
            <w:tcW w:w="1125" w:type="pct"/>
            <w:gridSpan w:val="2"/>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5DF09EDB" w14:textId="77777777" w:rsidR="006F2A9E" w:rsidRDefault="006F2A9E">
            <w:pPr>
              <w:jc w:val="center"/>
              <w:rPr>
                <w:rFonts w:ascii="Tahoma" w:hAnsi="Tahoma" w:cs="Tahoma"/>
                <w:b/>
                <w:sz w:val="18"/>
                <w:szCs w:val="18"/>
              </w:rPr>
            </w:pPr>
            <w:r>
              <w:rPr>
                <w:rFonts w:ascii="Tahoma" w:hAnsi="Tahoma" w:cs="Tahoma"/>
                <w:b/>
                <w:sz w:val="18"/>
                <w:szCs w:val="18"/>
              </w:rPr>
              <w:t>EXPERIENCIA</w:t>
            </w:r>
          </w:p>
        </w:tc>
        <w:tc>
          <w:tcPr>
            <w:tcW w:w="496" w:type="pct"/>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730B1D15" w14:textId="77777777" w:rsidR="006F2A9E" w:rsidRDefault="006F2A9E">
            <w:pPr>
              <w:jc w:val="center"/>
              <w:rPr>
                <w:rFonts w:ascii="Tahoma" w:hAnsi="Tahoma" w:cs="Tahoma"/>
                <w:b/>
              </w:rPr>
            </w:pPr>
          </w:p>
          <w:p w14:paraId="0C67B38E" w14:textId="77777777" w:rsidR="006F2A9E" w:rsidRDefault="006F2A9E">
            <w:pPr>
              <w:jc w:val="center"/>
              <w:rPr>
                <w:rFonts w:ascii="Tahoma" w:hAnsi="Tahoma" w:cs="Tahoma"/>
                <w:b/>
              </w:rPr>
            </w:pPr>
          </w:p>
          <w:p w14:paraId="01600B0F" w14:textId="77777777" w:rsidR="006F2A9E" w:rsidRDefault="006F2A9E">
            <w:pPr>
              <w:jc w:val="center"/>
              <w:rPr>
                <w:rFonts w:ascii="Tahoma" w:hAnsi="Tahoma" w:cs="Tahoma"/>
                <w:b/>
                <w:sz w:val="18"/>
                <w:szCs w:val="18"/>
              </w:rPr>
            </w:pPr>
            <w:r>
              <w:rPr>
                <w:rFonts w:ascii="Tahoma" w:hAnsi="Tahoma" w:cs="Tahoma"/>
                <w:b/>
                <w:sz w:val="18"/>
                <w:szCs w:val="18"/>
              </w:rPr>
              <w:t>Tiempo de participación en este Proyecto</w:t>
            </w:r>
          </w:p>
          <w:p w14:paraId="5C94E1F7" w14:textId="77777777" w:rsidR="006F2A9E" w:rsidRDefault="006F2A9E">
            <w:pPr>
              <w:jc w:val="center"/>
              <w:rPr>
                <w:rFonts w:ascii="Tahoma" w:hAnsi="Tahoma" w:cs="Tahoma"/>
                <w:b/>
              </w:rPr>
            </w:pPr>
            <w:r>
              <w:rPr>
                <w:rFonts w:ascii="Tahoma" w:hAnsi="Tahoma" w:cs="Tahoma"/>
                <w:b/>
                <w:sz w:val="18"/>
                <w:szCs w:val="18"/>
              </w:rPr>
              <w:t xml:space="preserve">(meses) </w:t>
            </w:r>
            <w:r>
              <w:rPr>
                <w:rFonts w:ascii="Tahoma" w:hAnsi="Tahoma" w:cs="Tahoma"/>
                <w:b/>
                <w:color w:val="FF0000"/>
                <w:sz w:val="18"/>
                <w:szCs w:val="18"/>
              </w:rPr>
              <w:t>AL MENOS</w:t>
            </w:r>
          </w:p>
        </w:tc>
      </w:tr>
      <w:tr w:rsidR="006F2A9E" w14:paraId="3C08D46F" w14:textId="77777777" w:rsidTr="006F2A9E">
        <w:trPr>
          <w:trHeight w:val="85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D9F69B5" w14:textId="77777777" w:rsidR="006F2A9E" w:rsidRDefault="006F2A9E">
            <w:pPr>
              <w:rPr>
                <w:rFonts w:ascii="Tahoma" w:hAnsi="Tahoma" w:cs="Tahoma"/>
                <w:b/>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7A72E41" w14:textId="77777777" w:rsidR="006F2A9E" w:rsidRDefault="006F2A9E">
            <w:pPr>
              <w:rPr>
                <w:rFonts w:ascii="Tahoma" w:hAnsi="Tahoma" w:cs="Tahoma"/>
                <w:b/>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3A643DC" w14:textId="77777777" w:rsidR="006F2A9E" w:rsidRDefault="006F2A9E">
            <w:pPr>
              <w:rPr>
                <w:rFonts w:ascii="Tahoma" w:hAnsi="Tahoma" w:cs="Tahoma"/>
                <w:b/>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C863D5E" w14:textId="77777777" w:rsidR="006F2A9E" w:rsidRDefault="006F2A9E">
            <w:pPr>
              <w:rPr>
                <w:rFonts w:ascii="Tahoma" w:hAnsi="Tahoma" w:cs="Tahoma"/>
                <w:b/>
                <w:sz w:val="18"/>
                <w:szCs w:val="18"/>
              </w:rPr>
            </w:pPr>
          </w:p>
        </w:tc>
        <w:tc>
          <w:tcPr>
            <w:tcW w:w="588" w:type="pct"/>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54ED0F19" w14:textId="77777777" w:rsidR="006F2A9E" w:rsidRDefault="006F2A9E">
            <w:pPr>
              <w:jc w:val="center"/>
              <w:rPr>
                <w:rFonts w:ascii="Tahoma" w:hAnsi="Tahoma" w:cs="Tahoma"/>
                <w:b/>
                <w:sz w:val="18"/>
                <w:szCs w:val="18"/>
              </w:rPr>
            </w:pPr>
          </w:p>
          <w:p w14:paraId="256904A8" w14:textId="77777777" w:rsidR="006F2A9E" w:rsidRDefault="006F2A9E">
            <w:pPr>
              <w:jc w:val="center"/>
              <w:rPr>
                <w:rFonts w:ascii="Tahoma" w:hAnsi="Tahoma" w:cs="Tahoma"/>
                <w:b/>
                <w:sz w:val="18"/>
                <w:szCs w:val="18"/>
              </w:rPr>
            </w:pPr>
          </w:p>
          <w:p w14:paraId="48E45AF3" w14:textId="77777777" w:rsidR="006F2A9E" w:rsidRDefault="006F2A9E">
            <w:pPr>
              <w:jc w:val="center"/>
              <w:rPr>
                <w:rFonts w:ascii="Tahoma" w:hAnsi="Tahoma" w:cs="Tahoma"/>
                <w:b/>
                <w:sz w:val="18"/>
                <w:szCs w:val="18"/>
              </w:rPr>
            </w:pPr>
            <w:r>
              <w:rPr>
                <w:rFonts w:ascii="Tahoma" w:hAnsi="Tahoma" w:cs="Tahoma"/>
                <w:b/>
                <w:sz w:val="18"/>
                <w:szCs w:val="18"/>
              </w:rPr>
              <w:t xml:space="preserve">Experiencia </w:t>
            </w:r>
          </w:p>
          <w:p w14:paraId="7B8205C6" w14:textId="77777777" w:rsidR="006F2A9E" w:rsidRDefault="006F2A9E">
            <w:pPr>
              <w:jc w:val="center"/>
              <w:rPr>
                <w:rFonts w:ascii="Tahoma" w:hAnsi="Tahoma" w:cs="Tahoma"/>
                <w:b/>
                <w:sz w:val="18"/>
                <w:szCs w:val="18"/>
              </w:rPr>
            </w:pPr>
            <w:r>
              <w:rPr>
                <w:rFonts w:ascii="Tahoma" w:hAnsi="Tahoma" w:cs="Tahoma"/>
                <w:b/>
                <w:sz w:val="18"/>
                <w:szCs w:val="18"/>
              </w:rPr>
              <w:t>general (en meses)</w:t>
            </w:r>
          </w:p>
        </w:tc>
        <w:tc>
          <w:tcPr>
            <w:tcW w:w="537" w:type="pc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4624738B" w14:textId="77777777" w:rsidR="006F2A9E" w:rsidRDefault="006F2A9E">
            <w:pPr>
              <w:jc w:val="center"/>
              <w:rPr>
                <w:rFonts w:ascii="Tahoma" w:hAnsi="Tahoma" w:cs="Tahoma"/>
                <w:b/>
                <w:sz w:val="18"/>
                <w:szCs w:val="18"/>
              </w:rPr>
            </w:pPr>
            <w:r>
              <w:rPr>
                <w:rFonts w:ascii="Tahoma" w:hAnsi="Tahoma" w:cs="Tahoma"/>
                <w:b/>
                <w:sz w:val="18"/>
                <w:szCs w:val="18"/>
              </w:rPr>
              <w:t>Tiempo mínimo de experiencia específica (en meses)</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F7163A6" w14:textId="77777777" w:rsidR="006F2A9E" w:rsidRDefault="006F2A9E">
            <w:pPr>
              <w:rPr>
                <w:rFonts w:ascii="Tahoma" w:hAnsi="Tahoma" w:cs="Tahoma"/>
                <w:b/>
              </w:rPr>
            </w:pPr>
          </w:p>
        </w:tc>
      </w:tr>
      <w:tr w:rsidR="006F2A9E" w14:paraId="2C81F21A" w14:textId="77777777" w:rsidTr="006F2A9E">
        <w:trPr>
          <w:trHeight w:val="1633"/>
        </w:trPr>
        <w:tc>
          <w:tcPr>
            <w:tcW w:w="1029" w:type="pct"/>
            <w:tcBorders>
              <w:top w:val="single" w:sz="4" w:space="0" w:color="auto"/>
              <w:left w:val="single" w:sz="4" w:space="0" w:color="auto"/>
              <w:bottom w:val="single" w:sz="4" w:space="0" w:color="auto"/>
              <w:right w:val="single" w:sz="4" w:space="0" w:color="auto"/>
            </w:tcBorders>
            <w:vAlign w:val="center"/>
          </w:tcPr>
          <w:p w14:paraId="39CA8D5A" w14:textId="77777777" w:rsidR="006F2A9E" w:rsidRDefault="006F2A9E">
            <w:pPr>
              <w:jc w:val="both"/>
              <w:rPr>
                <w:rFonts w:ascii="Tahoma" w:hAnsi="Tahoma" w:cs="Tahoma"/>
                <w:sz w:val="18"/>
                <w:szCs w:val="18"/>
              </w:rPr>
            </w:pPr>
          </w:p>
          <w:p w14:paraId="2A9D862C" w14:textId="77777777" w:rsidR="006F2A9E" w:rsidRDefault="006F2A9E">
            <w:pPr>
              <w:jc w:val="center"/>
              <w:rPr>
                <w:rFonts w:ascii="Tahoma" w:hAnsi="Tahoma" w:cs="Tahoma"/>
                <w:b/>
                <w:sz w:val="18"/>
                <w:szCs w:val="18"/>
              </w:rPr>
            </w:pPr>
            <w:r>
              <w:rPr>
                <w:rFonts w:ascii="Tahoma" w:hAnsi="Tahoma" w:cs="Tahoma"/>
                <w:b/>
                <w:sz w:val="18"/>
                <w:szCs w:val="18"/>
              </w:rPr>
              <w:t xml:space="preserve">Ingeniero Civil o Arquitecto </w:t>
            </w:r>
          </w:p>
        </w:tc>
        <w:tc>
          <w:tcPr>
            <w:tcW w:w="806" w:type="pct"/>
            <w:tcBorders>
              <w:top w:val="single" w:sz="4" w:space="0" w:color="auto"/>
              <w:left w:val="single" w:sz="4" w:space="0" w:color="auto"/>
              <w:bottom w:val="single" w:sz="4" w:space="0" w:color="auto"/>
              <w:right w:val="single" w:sz="4" w:space="0" w:color="auto"/>
            </w:tcBorders>
            <w:vAlign w:val="center"/>
            <w:hideMark/>
          </w:tcPr>
          <w:p w14:paraId="7830FC9B" w14:textId="77777777" w:rsidR="006F2A9E" w:rsidRDefault="006F2A9E">
            <w:pPr>
              <w:jc w:val="center"/>
              <w:rPr>
                <w:rFonts w:ascii="Tahoma" w:hAnsi="Tahoma" w:cs="Tahoma"/>
                <w:b/>
                <w:color w:val="0000FF"/>
                <w:sz w:val="18"/>
                <w:szCs w:val="18"/>
              </w:rPr>
            </w:pPr>
            <w:r>
              <w:rPr>
                <w:rFonts w:ascii="Tahoma" w:hAnsi="Tahoma" w:cs="Tahoma"/>
                <w:b/>
                <w:color w:val="0000FF"/>
                <w:sz w:val="18"/>
                <w:szCs w:val="18"/>
              </w:rPr>
              <w:t>Técnico Operativo de Área (TOA)</w:t>
            </w:r>
          </w:p>
        </w:tc>
        <w:tc>
          <w:tcPr>
            <w:tcW w:w="367" w:type="pct"/>
            <w:tcBorders>
              <w:top w:val="single" w:sz="4" w:space="0" w:color="auto"/>
              <w:left w:val="single" w:sz="4" w:space="0" w:color="auto"/>
              <w:bottom w:val="single" w:sz="4" w:space="0" w:color="auto"/>
              <w:right w:val="single" w:sz="4" w:space="0" w:color="auto"/>
            </w:tcBorders>
            <w:vAlign w:val="center"/>
            <w:hideMark/>
          </w:tcPr>
          <w:p w14:paraId="0A57B01C" w14:textId="77777777" w:rsidR="006F2A9E" w:rsidRDefault="006F2A9E">
            <w:pPr>
              <w:jc w:val="center"/>
              <w:rPr>
                <w:rFonts w:ascii="Tahoma" w:hAnsi="Tahoma" w:cs="Tahoma"/>
                <w:b/>
                <w:color w:val="FF0000"/>
                <w:sz w:val="18"/>
                <w:szCs w:val="18"/>
              </w:rPr>
            </w:pPr>
            <w:r>
              <w:rPr>
                <w:rFonts w:ascii="Tahoma" w:hAnsi="Tahoma" w:cs="Tahoma"/>
                <w:b/>
                <w:color w:val="FF0000"/>
                <w:sz w:val="18"/>
                <w:szCs w:val="18"/>
              </w:rPr>
              <w:t>1</w:t>
            </w:r>
          </w:p>
        </w:tc>
        <w:tc>
          <w:tcPr>
            <w:tcW w:w="1177" w:type="pct"/>
            <w:tcBorders>
              <w:top w:val="single" w:sz="4" w:space="0" w:color="auto"/>
              <w:left w:val="single" w:sz="4" w:space="0" w:color="auto"/>
              <w:bottom w:val="single" w:sz="4" w:space="0" w:color="auto"/>
              <w:right w:val="single" w:sz="4" w:space="0" w:color="auto"/>
            </w:tcBorders>
            <w:vAlign w:val="center"/>
            <w:hideMark/>
          </w:tcPr>
          <w:p w14:paraId="610BE7EE" w14:textId="77777777" w:rsidR="006F2A9E" w:rsidRDefault="006F2A9E">
            <w:pPr>
              <w:spacing w:line="300" w:lineRule="auto"/>
              <w:rPr>
                <w:rFonts w:ascii="Tahoma" w:hAnsi="Tahoma" w:cs="Tahoma"/>
                <w:sz w:val="18"/>
                <w:szCs w:val="18"/>
              </w:rPr>
            </w:pPr>
            <w:r>
              <w:rPr>
                <w:rFonts w:ascii="Tahoma" w:hAnsi="Tahoma" w:cs="Tahoma"/>
                <w:sz w:val="18"/>
                <w:szCs w:val="18"/>
              </w:rPr>
              <w:t>Supervisión, Fiscalización,</w:t>
            </w:r>
          </w:p>
          <w:p w14:paraId="20CD736C" w14:textId="77777777" w:rsidR="006F2A9E" w:rsidRDefault="006F2A9E">
            <w:pPr>
              <w:jc w:val="both"/>
              <w:rPr>
                <w:rFonts w:ascii="Tahoma" w:hAnsi="Tahoma" w:cs="Tahoma"/>
                <w:color w:val="0000FF"/>
                <w:sz w:val="18"/>
                <w:szCs w:val="18"/>
              </w:rPr>
            </w:pPr>
            <w:r>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Borders>
              <w:top w:val="single" w:sz="4" w:space="0" w:color="auto"/>
              <w:left w:val="single" w:sz="4" w:space="0" w:color="auto"/>
              <w:bottom w:val="single" w:sz="4" w:space="0" w:color="auto"/>
              <w:right w:val="single" w:sz="4" w:space="0" w:color="auto"/>
            </w:tcBorders>
          </w:tcPr>
          <w:p w14:paraId="04D1C789" w14:textId="77777777" w:rsidR="006F2A9E" w:rsidRDefault="006F2A9E">
            <w:pPr>
              <w:jc w:val="both"/>
              <w:rPr>
                <w:rFonts w:ascii="Tahoma" w:hAnsi="Tahoma" w:cs="Tahoma"/>
                <w:b/>
                <w:sz w:val="18"/>
                <w:szCs w:val="18"/>
              </w:rPr>
            </w:pPr>
          </w:p>
          <w:p w14:paraId="7EE08950" w14:textId="77777777" w:rsidR="006F2A9E" w:rsidRDefault="006F2A9E">
            <w:pPr>
              <w:jc w:val="both"/>
              <w:rPr>
                <w:rFonts w:ascii="Tahoma" w:hAnsi="Tahoma" w:cs="Tahoma"/>
                <w:b/>
                <w:sz w:val="18"/>
                <w:szCs w:val="18"/>
              </w:rPr>
            </w:pPr>
          </w:p>
          <w:p w14:paraId="0700CB43" w14:textId="77777777" w:rsidR="006F2A9E" w:rsidRDefault="006F2A9E">
            <w:pPr>
              <w:jc w:val="both"/>
              <w:rPr>
                <w:rFonts w:ascii="Tahoma" w:hAnsi="Tahoma" w:cs="Tahoma"/>
                <w:b/>
                <w:sz w:val="18"/>
                <w:szCs w:val="18"/>
              </w:rPr>
            </w:pPr>
          </w:p>
          <w:p w14:paraId="44826CEE" w14:textId="77777777" w:rsidR="006F2A9E" w:rsidRDefault="006F2A9E">
            <w:pPr>
              <w:jc w:val="both"/>
              <w:rPr>
                <w:rFonts w:ascii="Tahoma" w:hAnsi="Tahoma" w:cs="Tahoma"/>
                <w:sz w:val="18"/>
                <w:szCs w:val="18"/>
              </w:rPr>
            </w:pPr>
            <w:r>
              <w:rPr>
                <w:rFonts w:ascii="Tahoma" w:hAnsi="Tahoma" w:cs="Tahoma"/>
                <w:sz w:val="18"/>
                <w:szCs w:val="18"/>
              </w:rPr>
              <w:t xml:space="preserve">Toda su experiencia </w:t>
            </w:r>
            <w:r>
              <w:rPr>
                <w:rFonts w:ascii="Tahoma" w:hAnsi="Tahoma" w:cs="Tahoma"/>
                <w:sz w:val="18"/>
                <w:szCs w:val="18"/>
                <w:lang w:val="es-ES_tradnl"/>
              </w:rPr>
              <w:t>en trabajos de su área profesional y/o técnica.</w:t>
            </w:r>
          </w:p>
        </w:tc>
        <w:tc>
          <w:tcPr>
            <w:tcW w:w="537" w:type="pct"/>
            <w:tcBorders>
              <w:top w:val="single" w:sz="4" w:space="0" w:color="auto"/>
              <w:left w:val="single" w:sz="4" w:space="0" w:color="auto"/>
              <w:bottom w:val="single" w:sz="4" w:space="0" w:color="auto"/>
              <w:right w:val="single" w:sz="4" w:space="0" w:color="auto"/>
            </w:tcBorders>
            <w:vAlign w:val="center"/>
          </w:tcPr>
          <w:p w14:paraId="5A99CB03" w14:textId="77777777" w:rsidR="006F2A9E" w:rsidRDefault="006F2A9E">
            <w:pPr>
              <w:jc w:val="both"/>
              <w:rPr>
                <w:rFonts w:ascii="Tahoma" w:hAnsi="Tahoma" w:cs="Tahoma"/>
                <w:b/>
                <w:sz w:val="18"/>
                <w:szCs w:val="18"/>
              </w:rPr>
            </w:pPr>
            <w:r>
              <w:rPr>
                <w:rFonts w:ascii="Tahoma" w:hAnsi="Tahoma" w:cs="Tahoma"/>
                <w:b/>
                <w:sz w:val="18"/>
                <w:szCs w:val="18"/>
              </w:rPr>
              <w:t>24 meses</w:t>
            </w:r>
          </w:p>
          <w:p w14:paraId="590E2926" w14:textId="77777777" w:rsidR="006F2A9E" w:rsidRDefault="006F2A9E">
            <w:pPr>
              <w:jc w:val="both"/>
              <w:rPr>
                <w:rFonts w:ascii="Tahoma" w:hAnsi="Tahoma" w:cs="Tahoma"/>
                <w:b/>
                <w:sz w:val="18"/>
                <w:szCs w:val="18"/>
              </w:rPr>
            </w:pPr>
          </w:p>
        </w:tc>
        <w:tc>
          <w:tcPr>
            <w:tcW w:w="496" w:type="pct"/>
            <w:tcBorders>
              <w:top w:val="single" w:sz="4" w:space="0" w:color="auto"/>
              <w:left w:val="single" w:sz="4" w:space="0" w:color="auto"/>
              <w:bottom w:val="single" w:sz="4" w:space="0" w:color="auto"/>
              <w:right w:val="single" w:sz="4" w:space="0" w:color="auto"/>
            </w:tcBorders>
            <w:vAlign w:val="center"/>
            <w:hideMark/>
          </w:tcPr>
          <w:p w14:paraId="0F4D88B3" w14:textId="77777777" w:rsidR="006F2A9E" w:rsidRDefault="006F2A9E">
            <w:pPr>
              <w:jc w:val="right"/>
              <w:rPr>
                <w:rFonts w:ascii="Tahoma" w:hAnsi="Tahoma" w:cs="Tahoma"/>
                <w:color w:val="FF0000"/>
                <w:sz w:val="18"/>
                <w:szCs w:val="18"/>
              </w:rPr>
            </w:pPr>
            <w:r>
              <w:rPr>
                <w:rFonts w:ascii="Tahoma" w:hAnsi="Tahoma" w:cs="Tahoma"/>
                <w:color w:val="FF0000"/>
                <w:sz w:val="18"/>
                <w:szCs w:val="18"/>
              </w:rPr>
              <w:t>5.5 meses</w:t>
            </w:r>
          </w:p>
        </w:tc>
      </w:tr>
      <w:tr w:rsidR="006F2A9E" w14:paraId="04DB63A3" w14:textId="77777777" w:rsidTr="006F2A9E">
        <w:trPr>
          <w:trHeight w:val="2016"/>
        </w:trPr>
        <w:tc>
          <w:tcPr>
            <w:tcW w:w="1029" w:type="pct"/>
            <w:tcBorders>
              <w:top w:val="single" w:sz="4" w:space="0" w:color="auto"/>
              <w:left w:val="single" w:sz="4" w:space="0" w:color="auto"/>
              <w:bottom w:val="single" w:sz="4" w:space="0" w:color="auto"/>
              <w:right w:val="single" w:sz="4" w:space="0" w:color="auto"/>
            </w:tcBorders>
            <w:vAlign w:val="center"/>
            <w:hideMark/>
          </w:tcPr>
          <w:p w14:paraId="10319655" w14:textId="77777777" w:rsidR="006F2A9E" w:rsidRDefault="006F2A9E">
            <w:pPr>
              <w:jc w:val="both"/>
              <w:rPr>
                <w:rFonts w:ascii="Tahoma" w:hAnsi="Tahoma" w:cs="Tahoma"/>
                <w:sz w:val="18"/>
                <w:szCs w:val="18"/>
              </w:rPr>
            </w:pPr>
            <w:r>
              <w:rPr>
                <w:rFonts w:ascii="Tahoma" w:hAnsi="Tahoma" w:cs="Tahoma"/>
                <w:sz w:val="18"/>
                <w:szCs w:val="18"/>
              </w:rPr>
              <w:t>Licenciado(a), Psicología, Sociología, Trabajo Social, Pedagogía, Educación, Comunicación, Antropólogo y/o ramas afines a las áreas sociales.</w:t>
            </w:r>
          </w:p>
        </w:tc>
        <w:tc>
          <w:tcPr>
            <w:tcW w:w="806" w:type="pct"/>
            <w:tcBorders>
              <w:top w:val="single" w:sz="4" w:space="0" w:color="auto"/>
              <w:left w:val="single" w:sz="4" w:space="0" w:color="auto"/>
              <w:bottom w:val="single" w:sz="4" w:space="0" w:color="auto"/>
              <w:right w:val="single" w:sz="4" w:space="0" w:color="auto"/>
            </w:tcBorders>
            <w:vAlign w:val="center"/>
          </w:tcPr>
          <w:p w14:paraId="5960E7E9" w14:textId="77777777" w:rsidR="006F2A9E" w:rsidRDefault="006F2A9E">
            <w:pPr>
              <w:jc w:val="center"/>
              <w:rPr>
                <w:rFonts w:ascii="Tahoma" w:hAnsi="Tahoma" w:cs="Tahoma"/>
                <w:b/>
                <w:color w:val="0000FF"/>
                <w:sz w:val="18"/>
                <w:szCs w:val="18"/>
              </w:rPr>
            </w:pPr>
            <w:r>
              <w:rPr>
                <w:rFonts w:ascii="Tahoma" w:hAnsi="Tahoma" w:cs="Tahoma"/>
                <w:b/>
                <w:color w:val="0000FF"/>
                <w:sz w:val="18"/>
                <w:szCs w:val="18"/>
              </w:rPr>
              <w:t>Educador Social</w:t>
            </w:r>
          </w:p>
          <w:p w14:paraId="75ADB5D9" w14:textId="77777777" w:rsidR="006F2A9E" w:rsidRDefault="006F2A9E">
            <w:pPr>
              <w:jc w:val="center"/>
              <w:rPr>
                <w:rFonts w:ascii="Tahoma" w:hAnsi="Tahoma" w:cs="Tahoma"/>
                <w:b/>
                <w:color w:val="0000FF"/>
                <w:sz w:val="18"/>
                <w:szCs w:val="18"/>
              </w:rPr>
            </w:pPr>
          </w:p>
        </w:tc>
        <w:tc>
          <w:tcPr>
            <w:tcW w:w="367" w:type="pct"/>
            <w:tcBorders>
              <w:top w:val="single" w:sz="4" w:space="0" w:color="auto"/>
              <w:left w:val="single" w:sz="4" w:space="0" w:color="auto"/>
              <w:bottom w:val="single" w:sz="4" w:space="0" w:color="auto"/>
              <w:right w:val="single" w:sz="4" w:space="0" w:color="auto"/>
            </w:tcBorders>
            <w:vAlign w:val="center"/>
            <w:hideMark/>
          </w:tcPr>
          <w:p w14:paraId="24264EBA" w14:textId="77777777" w:rsidR="006F2A9E" w:rsidRDefault="006F2A9E">
            <w:pPr>
              <w:jc w:val="center"/>
              <w:rPr>
                <w:rFonts w:ascii="Tahoma" w:hAnsi="Tahoma" w:cs="Tahoma"/>
                <w:b/>
                <w:color w:val="FF0000"/>
                <w:sz w:val="18"/>
                <w:szCs w:val="18"/>
              </w:rPr>
            </w:pPr>
            <w:r>
              <w:rPr>
                <w:rFonts w:ascii="Tahoma" w:hAnsi="Tahoma" w:cs="Tahoma"/>
                <w:b/>
                <w:color w:val="FF0000"/>
                <w:sz w:val="18"/>
                <w:szCs w:val="18"/>
              </w:rPr>
              <w:t>1</w:t>
            </w:r>
          </w:p>
        </w:tc>
        <w:tc>
          <w:tcPr>
            <w:tcW w:w="1177" w:type="pct"/>
            <w:tcBorders>
              <w:top w:val="single" w:sz="4" w:space="0" w:color="auto"/>
              <w:left w:val="single" w:sz="4" w:space="0" w:color="auto"/>
              <w:bottom w:val="single" w:sz="4" w:space="0" w:color="auto"/>
              <w:right w:val="single" w:sz="4" w:space="0" w:color="auto"/>
            </w:tcBorders>
            <w:vAlign w:val="center"/>
            <w:hideMark/>
          </w:tcPr>
          <w:p w14:paraId="6CA70A03" w14:textId="77777777" w:rsidR="006F2A9E" w:rsidRDefault="006F2A9E">
            <w:pPr>
              <w:jc w:val="both"/>
              <w:rPr>
                <w:rFonts w:ascii="Tahoma" w:hAnsi="Tahoma" w:cs="Tahoma"/>
                <w:sz w:val="18"/>
                <w:szCs w:val="18"/>
              </w:rPr>
            </w:pPr>
            <w:r>
              <w:rPr>
                <w:rFonts w:ascii="Tahoma" w:hAnsi="Tahoma" w:cs="Tahoma"/>
                <w:sz w:val="18"/>
                <w:szCs w:val="18"/>
              </w:rPr>
              <w:t>Trabajos relacionados a facilitador, educador y capacitador social, seguimiento, talleres de sensibilización y/o trabajo conjunto con grupos sociales o similares.</w:t>
            </w:r>
          </w:p>
        </w:tc>
        <w:tc>
          <w:tcPr>
            <w:tcW w:w="588" w:type="pct"/>
            <w:tcBorders>
              <w:top w:val="single" w:sz="4" w:space="0" w:color="auto"/>
              <w:left w:val="single" w:sz="4" w:space="0" w:color="auto"/>
              <w:bottom w:val="single" w:sz="4" w:space="0" w:color="auto"/>
              <w:right w:val="single" w:sz="4" w:space="0" w:color="auto"/>
            </w:tcBorders>
            <w:vAlign w:val="center"/>
            <w:hideMark/>
          </w:tcPr>
          <w:p w14:paraId="5F380A20" w14:textId="77777777" w:rsidR="006F2A9E" w:rsidRDefault="006F2A9E">
            <w:pPr>
              <w:jc w:val="both"/>
              <w:rPr>
                <w:rFonts w:ascii="Tahoma" w:hAnsi="Tahoma" w:cs="Tahoma"/>
                <w:b/>
                <w:sz w:val="18"/>
                <w:szCs w:val="18"/>
              </w:rPr>
            </w:pPr>
            <w:r>
              <w:rPr>
                <w:rFonts w:ascii="Tahoma" w:hAnsi="Tahoma" w:cs="Tahoma"/>
                <w:sz w:val="18"/>
                <w:szCs w:val="18"/>
              </w:rPr>
              <w:t xml:space="preserve">Toda su experiencia </w:t>
            </w:r>
            <w:r>
              <w:rPr>
                <w:rFonts w:ascii="Tahoma" w:hAnsi="Tahoma" w:cs="Tahoma"/>
                <w:sz w:val="18"/>
                <w:szCs w:val="18"/>
                <w:lang w:val="es-ES_tradnl"/>
              </w:rPr>
              <w:t>en trabajos de su área profesional y/o técnica.</w:t>
            </w:r>
          </w:p>
        </w:tc>
        <w:tc>
          <w:tcPr>
            <w:tcW w:w="537" w:type="pct"/>
            <w:tcBorders>
              <w:top w:val="single" w:sz="4" w:space="0" w:color="auto"/>
              <w:left w:val="single" w:sz="4" w:space="0" w:color="auto"/>
              <w:bottom w:val="single" w:sz="4" w:space="0" w:color="auto"/>
              <w:right w:val="single" w:sz="4" w:space="0" w:color="auto"/>
            </w:tcBorders>
            <w:vAlign w:val="center"/>
            <w:hideMark/>
          </w:tcPr>
          <w:p w14:paraId="03E96357" w14:textId="77777777" w:rsidR="006F2A9E" w:rsidRDefault="006F2A9E">
            <w:pPr>
              <w:jc w:val="both"/>
              <w:rPr>
                <w:rFonts w:ascii="Tahoma" w:hAnsi="Tahoma" w:cs="Tahoma"/>
                <w:b/>
                <w:sz w:val="18"/>
                <w:szCs w:val="18"/>
              </w:rPr>
            </w:pPr>
            <w:r>
              <w:rPr>
                <w:rFonts w:ascii="Tahoma" w:hAnsi="Tahoma" w:cs="Tahoma"/>
                <w:b/>
                <w:sz w:val="18"/>
                <w:szCs w:val="18"/>
              </w:rPr>
              <w:t>18 meses</w:t>
            </w:r>
          </w:p>
        </w:tc>
        <w:tc>
          <w:tcPr>
            <w:tcW w:w="496" w:type="pct"/>
            <w:tcBorders>
              <w:top w:val="single" w:sz="4" w:space="0" w:color="auto"/>
              <w:left w:val="single" w:sz="4" w:space="0" w:color="auto"/>
              <w:bottom w:val="single" w:sz="4" w:space="0" w:color="auto"/>
              <w:right w:val="single" w:sz="4" w:space="0" w:color="auto"/>
            </w:tcBorders>
            <w:vAlign w:val="center"/>
            <w:hideMark/>
          </w:tcPr>
          <w:p w14:paraId="2B94C1CB" w14:textId="77777777" w:rsidR="006F2A9E" w:rsidRDefault="006F2A9E">
            <w:pPr>
              <w:jc w:val="right"/>
              <w:rPr>
                <w:rFonts w:ascii="Tahoma" w:hAnsi="Tahoma" w:cs="Tahoma"/>
                <w:color w:val="FF0000"/>
                <w:sz w:val="18"/>
                <w:szCs w:val="18"/>
              </w:rPr>
            </w:pPr>
            <w:r>
              <w:rPr>
                <w:rFonts w:ascii="Tahoma" w:hAnsi="Tahoma" w:cs="Tahoma"/>
                <w:color w:val="FF0000"/>
                <w:sz w:val="18"/>
                <w:szCs w:val="18"/>
              </w:rPr>
              <w:t>5.5 meses</w:t>
            </w:r>
          </w:p>
        </w:tc>
      </w:tr>
      <w:tr w:rsidR="006F2A9E" w14:paraId="53D276BA" w14:textId="77777777" w:rsidTr="006F2A9E">
        <w:trPr>
          <w:trHeight w:val="511"/>
        </w:trPr>
        <w:tc>
          <w:tcPr>
            <w:tcW w:w="1029" w:type="pct"/>
            <w:tcBorders>
              <w:top w:val="single" w:sz="4" w:space="0" w:color="auto"/>
              <w:left w:val="single" w:sz="4" w:space="0" w:color="auto"/>
              <w:bottom w:val="single" w:sz="4" w:space="0" w:color="auto"/>
              <w:right w:val="single" w:sz="4" w:space="0" w:color="auto"/>
            </w:tcBorders>
            <w:vAlign w:val="center"/>
            <w:hideMark/>
          </w:tcPr>
          <w:p w14:paraId="6F8A245A" w14:textId="77777777" w:rsidR="006F2A9E" w:rsidRDefault="006F2A9E">
            <w:pPr>
              <w:jc w:val="both"/>
              <w:rPr>
                <w:rFonts w:ascii="Tahoma" w:hAnsi="Tahoma" w:cs="Tahoma"/>
                <w:sz w:val="18"/>
                <w:szCs w:val="18"/>
              </w:rPr>
            </w:pPr>
            <w:r>
              <w:rPr>
                <w:rFonts w:ascii="Tahoma" w:hAnsi="Tahoma" w:cs="Tahoma"/>
                <w:sz w:val="18"/>
                <w:szCs w:val="18"/>
              </w:rPr>
              <w:t>Licenciado, Egresado, técnico superior o medio en Ciencias Económicas y Financieras, Administración, o similar.</w:t>
            </w:r>
          </w:p>
        </w:tc>
        <w:tc>
          <w:tcPr>
            <w:tcW w:w="806" w:type="pct"/>
            <w:tcBorders>
              <w:top w:val="single" w:sz="4" w:space="0" w:color="auto"/>
              <w:left w:val="single" w:sz="4" w:space="0" w:color="auto"/>
              <w:bottom w:val="single" w:sz="4" w:space="0" w:color="auto"/>
              <w:right w:val="single" w:sz="4" w:space="0" w:color="auto"/>
            </w:tcBorders>
            <w:vAlign w:val="center"/>
          </w:tcPr>
          <w:p w14:paraId="21A17D1E" w14:textId="77777777" w:rsidR="006F2A9E" w:rsidRDefault="006F2A9E">
            <w:pPr>
              <w:jc w:val="center"/>
              <w:rPr>
                <w:rFonts w:ascii="Tahoma" w:hAnsi="Tahoma" w:cs="Tahoma"/>
                <w:b/>
                <w:color w:val="0000FF"/>
                <w:sz w:val="18"/>
                <w:szCs w:val="18"/>
              </w:rPr>
            </w:pPr>
            <w:r>
              <w:rPr>
                <w:rFonts w:ascii="Tahoma" w:hAnsi="Tahoma" w:cs="Tahoma"/>
                <w:b/>
                <w:color w:val="0000FF"/>
                <w:sz w:val="18"/>
                <w:szCs w:val="18"/>
              </w:rPr>
              <w:t>Técnico Almacenero</w:t>
            </w:r>
          </w:p>
          <w:p w14:paraId="4B49BB71" w14:textId="77777777" w:rsidR="006F2A9E" w:rsidRDefault="006F2A9E">
            <w:pPr>
              <w:jc w:val="center"/>
              <w:rPr>
                <w:rFonts w:ascii="Tahoma" w:hAnsi="Tahoma" w:cs="Tahoma"/>
                <w:b/>
                <w:color w:val="0000FF"/>
                <w:sz w:val="18"/>
                <w:szCs w:val="18"/>
              </w:rPr>
            </w:pPr>
          </w:p>
        </w:tc>
        <w:tc>
          <w:tcPr>
            <w:tcW w:w="367" w:type="pct"/>
            <w:tcBorders>
              <w:top w:val="single" w:sz="4" w:space="0" w:color="auto"/>
              <w:left w:val="single" w:sz="4" w:space="0" w:color="auto"/>
              <w:bottom w:val="single" w:sz="4" w:space="0" w:color="auto"/>
              <w:right w:val="single" w:sz="4" w:space="0" w:color="auto"/>
            </w:tcBorders>
            <w:vAlign w:val="center"/>
            <w:hideMark/>
          </w:tcPr>
          <w:p w14:paraId="66A8CC31" w14:textId="77777777" w:rsidR="006F2A9E" w:rsidRDefault="006F2A9E">
            <w:pPr>
              <w:jc w:val="center"/>
              <w:rPr>
                <w:rFonts w:ascii="Tahoma" w:hAnsi="Tahoma" w:cs="Tahoma"/>
                <w:b/>
                <w:color w:val="FF0000"/>
                <w:sz w:val="18"/>
                <w:szCs w:val="18"/>
              </w:rPr>
            </w:pPr>
            <w:r>
              <w:rPr>
                <w:rFonts w:ascii="Tahoma" w:hAnsi="Tahoma" w:cs="Tahoma"/>
                <w:b/>
                <w:color w:val="FF0000"/>
                <w:sz w:val="18"/>
                <w:szCs w:val="18"/>
              </w:rPr>
              <w:t>1</w:t>
            </w:r>
          </w:p>
        </w:tc>
        <w:tc>
          <w:tcPr>
            <w:tcW w:w="1177" w:type="pct"/>
            <w:tcBorders>
              <w:top w:val="single" w:sz="4" w:space="0" w:color="auto"/>
              <w:left w:val="single" w:sz="4" w:space="0" w:color="auto"/>
              <w:bottom w:val="single" w:sz="4" w:space="0" w:color="auto"/>
              <w:right w:val="single" w:sz="4" w:space="0" w:color="auto"/>
            </w:tcBorders>
            <w:vAlign w:val="center"/>
            <w:hideMark/>
          </w:tcPr>
          <w:p w14:paraId="74AE7473" w14:textId="77777777" w:rsidR="006F2A9E" w:rsidRDefault="006F2A9E">
            <w:pPr>
              <w:jc w:val="both"/>
              <w:rPr>
                <w:rFonts w:ascii="Tahoma" w:hAnsi="Tahoma" w:cs="Tahoma"/>
                <w:sz w:val="18"/>
                <w:szCs w:val="18"/>
              </w:rPr>
            </w:pPr>
            <w:r>
              <w:rPr>
                <w:rFonts w:ascii="Tahoma" w:hAnsi="Tahoma" w:cs="Tahoma"/>
                <w:sz w:val="18"/>
                <w:szCs w:val="18"/>
              </w:rPr>
              <w:t>Manejo, administración de almacenes, inventarios, documentación o similares</w:t>
            </w:r>
          </w:p>
        </w:tc>
        <w:tc>
          <w:tcPr>
            <w:tcW w:w="588" w:type="pct"/>
            <w:tcBorders>
              <w:top w:val="single" w:sz="4" w:space="0" w:color="auto"/>
              <w:left w:val="single" w:sz="4" w:space="0" w:color="auto"/>
              <w:bottom w:val="single" w:sz="4" w:space="0" w:color="auto"/>
              <w:right w:val="single" w:sz="4" w:space="0" w:color="auto"/>
            </w:tcBorders>
            <w:hideMark/>
          </w:tcPr>
          <w:p w14:paraId="63B65B42" w14:textId="77777777" w:rsidR="006F2A9E" w:rsidRDefault="006F2A9E">
            <w:pPr>
              <w:jc w:val="both"/>
              <w:rPr>
                <w:rFonts w:ascii="Tahoma" w:hAnsi="Tahoma" w:cs="Tahoma"/>
                <w:b/>
                <w:sz w:val="18"/>
                <w:szCs w:val="18"/>
              </w:rPr>
            </w:pPr>
            <w:r>
              <w:rPr>
                <w:rFonts w:ascii="Tahoma" w:hAnsi="Tahoma" w:cs="Tahoma"/>
                <w:sz w:val="18"/>
                <w:szCs w:val="18"/>
              </w:rPr>
              <w:t xml:space="preserve">Toda su experiencia </w:t>
            </w:r>
            <w:r>
              <w:rPr>
                <w:rFonts w:ascii="Tahoma" w:hAnsi="Tahoma" w:cs="Tahoma"/>
                <w:sz w:val="18"/>
                <w:szCs w:val="18"/>
                <w:lang w:val="es-ES_tradnl"/>
              </w:rPr>
              <w:t>en trabajos de su área profesional y/o técnica.</w:t>
            </w:r>
          </w:p>
        </w:tc>
        <w:tc>
          <w:tcPr>
            <w:tcW w:w="537" w:type="pct"/>
            <w:tcBorders>
              <w:top w:val="single" w:sz="4" w:space="0" w:color="auto"/>
              <w:left w:val="single" w:sz="4" w:space="0" w:color="auto"/>
              <w:bottom w:val="single" w:sz="4" w:space="0" w:color="auto"/>
              <w:right w:val="single" w:sz="4" w:space="0" w:color="auto"/>
            </w:tcBorders>
            <w:vAlign w:val="center"/>
            <w:hideMark/>
          </w:tcPr>
          <w:p w14:paraId="65D7DA00" w14:textId="77777777" w:rsidR="006F2A9E" w:rsidRDefault="006F2A9E">
            <w:pPr>
              <w:jc w:val="both"/>
              <w:rPr>
                <w:rFonts w:ascii="Tahoma" w:hAnsi="Tahoma" w:cs="Tahoma"/>
                <w:b/>
                <w:sz w:val="18"/>
                <w:szCs w:val="18"/>
              </w:rPr>
            </w:pPr>
            <w:r>
              <w:rPr>
                <w:rFonts w:ascii="Tahoma" w:hAnsi="Tahoma" w:cs="Tahoma"/>
                <w:b/>
                <w:sz w:val="18"/>
                <w:szCs w:val="18"/>
              </w:rPr>
              <w:t>12 meses</w:t>
            </w:r>
          </w:p>
        </w:tc>
        <w:tc>
          <w:tcPr>
            <w:tcW w:w="496" w:type="pct"/>
            <w:tcBorders>
              <w:top w:val="single" w:sz="4" w:space="0" w:color="auto"/>
              <w:left w:val="single" w:sz="4" w:space="0" w:color="auto"/>
              <w:bottom w:val="single" w:sz="4" w:space="0" w:color="auto"/>
              <w:right w:val="single" w:sz="4" w:space="0" w:color="auto"/>
            </w:tcBorders>
            <w:vAlign w:val="center"/>
            <w:hideMark/>
          </w:tcPr>
          <w:p w14:paraId="24D328D7" w14:textId="77777777" w:rsidR="006F2A9E" w:rsidRDefault="006F2A9E">
            <w:pPr>
              <w:jc w:val="right"/>
              <w:rPr>
                <w:rFonts w:ascii="Tahoma" w:hAnsi="Tahoma" w:cs="Tahoma"/>
                <w:color w:val="FF0000"/>
                <w:sz w:val="18"/>
                <w:szCs w:val="18"/>
              </w:rPr>
            </w:pPr>
            <w:r>
              <w:rPr>
                <w:rFonts w:ascii="Tahoma" w:hAnsi="Tahoma" w:cs="Tahoma"/>
                <w:color w:val="FF0000"/>
                <w:sz w:val="18"/>
                <w:szCs w:val="18"/>
              </w:rPr>
              <w:t>4 meses</w:t>
            </w:r>
          </w:p>
        </w:tc>
      </w:tr>
    </w:tbl>
    <w:p w14:paraId="4C21A75E" w14:textId="77777777" w:rsidR="006F2A9E" w:rsidRDefault="006F2A9E" w:rsidP="006F2A9E">
      <w:pPr>
        <w:jc w:val="both"/>
        <w:rPr>
          <w:rFonts w:ascii="Tahoma" w:hAnsi="Tahoma" w:cs="Tahoma"/>
          <w:b/>
        </w:rPr>
      </w:pPr>
    </w:p>
    <w:p w14:paraId="421EAD45" w14:textId="77777777" w:rsidR="006F2A9E" w:rsidRDefault="006F2A9E" w:rsidP="006F2A9E">
      <w:pPr>
        <w:jc w:val="both"/>
        <w:rPr>
          <w:rFonts w:ascii="Tahoma" w:hAnsi="Tahoma" w:cs="Tahoma"/>
          <w:i/>
          <w:iCs/>
          <w:sz w:val="18"/>
          <w:szCs w:val="18"/>
          <w:lang w:val="es-BO"/>
        </w:rPr>
      </w:pPr>
      <w:bookmarkStart w:id="135" w:name="_Hlk179481936"/>
      <w:r>
        <w:rPr>
          <w:rFonts w:ascii="Tahoma" w:hAnsi="Tahoma" w:cs="Tahoma"/>
          <w:i/>
          <w:iCs/>
          <w:sz w:val="18"/>
          <w:szCs w:val="18"/>
        </w:rPr>
        <w:t xml:space="preserve">La experiencia del personal será computada considerando el conjunto de contratos en los cuales el profesional ha </w:t>
      </w:r>
      <w:bookmarkStart w:id="136" w:name="_Hlk179909354"/>
      <w:r>
        <w:rPr>
          <w:rFonts w:ascii="Tahoma" w:hAnsi="Tahoma" w:cs="Tahoma"/>
          <w:i/>
          <w:iCs/>
          <w:sz w:val="18"/>
          <w:szCs w:val="18"/>
        </w:rPr>
        <w:t>desempeñado cargos similares o superiores al requerido por la AEVIVIENDA, que deberán ser acreditados con:</w:t>
      </w:r>
    </w:p>
    <w:p w14:paraId="2DEA0E07" w14:textId="77777777" w:rsidR="006F2A9E" w:rsidRDefault="006F2A9E" w:rsidP="006F2A9E">
      <w:pPr>
        <w:jc w:val="both"/>
        <w:rPr>
          <w:rFonts w:ascii="Tahoma" w:hAnsi="Tahoma" w:cs="Tahoma"/>
          <w:i/>
          <w:iCs/>
          <w:sz w:val="18"/>
          <w:szCs w:val="18"/>
        </w:rPr>
      </w:pPr>
    </w:p>
    <w:p w14:paraId="0728F3D8" w14:textId="77777777" w:rsidR="006F2A9E" w:rsidRDefault="006F2A9E" w:rsidP="006F2A9E">
      <w:pPr>
        <w:pStyle w:val="Prrafodelista"/>
        <w:widowControl w:val="0"/>
        <w:numPr>
          <w:ilvl w:val="0"/>
          <w:numId w:val="77"/>
        </w:numPr>
        <w:autoSpaceDE w:val="0"/>
        <w:autoSpaceDN w:val="0"/>
        <w:jc w:val="both"/>
        <w:rPr>
          <w:rFonts w:ascii="Tahoma" w:hAnsi="Tahoma" w:cs="Tahoma"/>
          <w:i/>
          <w:iCs/>
          <w:sz w:val="18"/>
          <w:szCs w:val="18"/>
        </w:rPr>
      </w:pPr>
      <w:r>
        <w:rPr>
          <w:rFonts w:ascii="Tahoma" w:hAnsi="Tahoma" w:cs="Tahoma"/>
          <w:i/>
          <w:iCs/>
          <w:sz w:val="18"/>
          <w:szCs w:val="18"/>
        </w:rPr>
        <w:t>Para entidades públicas, certificados suscritos por el contratante, con Actas de R</w:t>
      </w:r>
      <w:r>
        <w:rPr>
          <w:rFonts w:ascii="Tahoma" w:hAnsi="Tahoma" w:cs="Tahoma"/>
          <w:i/>
          <w:iCs/>
          <w:sz w:val="18"/>
          <w:szCs w:val="18"/>
          <w:lang w:val="es-ES_tradnl"/>
        </w:rPr>
        <w:t xml:space="preserve">ecepción </w:t>
      </w:r>
      <w:r>
        <w:rPr>
          <w:rFonts w:ascii="Tahoma" w:hAnsi="Tahoma" w:cs="Tahoma"/>
          <w:i/>
          <w:iCs/>
          <w:sz w:val="18"/>
          <w:szCs w:val="18"/>
        </w:rPr>
        <w:t>Definitiva, Certificados de Terminación de Obra, Certificados de Trabajo, Contrato con documento de respaldo que acredite su participación hasta la conclusión del objeto del contrato.</w:t>
      </w:r>
    </w:p>
    <w:p w14:paraId="491F5C04" w14:textId="77777777" w:rsidR="006F2A9E" w:rsidRDefault="006F2A9E" w:rsidP="006F2A9E">
      <w:pPr>
        <w:pStyle w:val="Prrafodelista"/>
        <w:widowControl w:val="0"/>
        <w:numPr>
          <w:ilvl w:val="0"/>
          <w:numId w:val="77"/>
        </w:numPr>
        <w:autoSpaceDE w:val="0"/>
        <w:autoSpaceDN w:val="0"/>
        <w:jc w:val="both"/>
        <w:rPr>
          <w:rFonts w:ascii="Tahoma" w:hAnsi="Tahoma" w:cs="Tahoma"/>
          <w:i/>
          <w:iCs/>
          <w:sz w:val="18"/>
          <w:szCs w:val="18"/>
        </w:rPr>
      </w:pPr>
      <w:r>
        <w:rPr>
          <w:rFonts w:ascii="Tahoma" w:hAnsi="Tahoma" w:cs="Tahoma"/>
          <w:i/>
          <w:iCs/>
          <w:sz w:val="18"/>
          <w:szCs w:val="18"/>
        </w:rPr>
        <w:t>Para trabajos con particulares: contratos con documento de respaldo de conclusión, certificados de trabajo, el mismo que indique inicio y fin, especificando el monto y/o plazo ejecutado, según corresponda.</w:t>
      </w:r>
    </w:p>
    <w:bookmarkEnd w:id="135"/>
    <w:bookmarkEnd w:id="136"/>
    <w:p w14:paraId="5319E848" w14:textId="77777777" w:rsidR="006F2A9E" w:rsidRDefault="006F2A9E" w:rsidP="006F2A9E">
      <w:pPr>
        <w:jc w:val="both"/>
        <w:rPr>
          <w:rFonts w:ascii="Tahoma" w:hAnsi="Tahoma" w:cs="Tahoma"/>
          <w:b/>
        </w:rPr>
      </w:pPr>
    </w:p>
    <w:p w14:paraId="23F10267" w14:textId="77777777" w:rsidR="006F2A9E" w:rsidRDefault="006F2A9E" w:rsidP="006F2A9E">
      <w:pPr>
        <w:jc w:val="both"/>
        <w:rPr>
          <w:rFonts w:ascii="Tahoma" w:hAnsi="Tahoma" w:cs="Tahoma"/>
          <w:b/>
        </w:rPr>
      </w:pPr>
      <w:r>
        <w:rPr>
          <w:rFonts w:ascii="Tahoma" w:hAnsi="Tahoma" w:cs="Tahoma"/>
          <w:b/>
        </w:rPr>
        <w:t xml:space="preserve">CONSTRUCTORES Y </w:t>
      </w:r>
      <w:bookmarkStart w:id="137" w:name="_Hlk180329296"/>
      <w:r>
        <w:rPr>
          <w:rFonts w:ascii="Tahoma" w:hAnsi="Tahoma" w:cs="Tahoma"/>
          <w:b/>
        </w:rPr>
        <w:t>ESPECIALISTAS (NO SE CONSIDERA COMO PERSONAL CLAVE)</w:t>
      </w:r>
      <w:bookmarkEnd w:id="137"/>
    </w:p>
    <w:tbl>
      <w:tblPr>
        <w:tblW w:w="4950"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1859"/>
        <w:gridCol w:w="2152"/>
        <w:gridCol w:w="668"/>
        <w:gridCol w:w="3250"/>
        <w:gridCol w:w="1231"/>
      </w:tblGrid>
      <w:tr w:rsidR="006F2A9E" w14:paraId="27563255" w14:textId="77777777" w:rsidTr="006F2A9E">
        <w:trPr>
          <w:trHeight w:val="261"/>
        </w:trPr>
        <w:tc>
          <w:tcPr>
            <w:tcW w:w="1018" w:type="pct"/>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6FF5E0A3" w14:textId="77777777" w:rsidR="006F2A9E" w:rsidRDefault="006F2A9E">
            <w:pPr>
              <w:jc w:val="center"/>
              <w:rPr>
                <w:rFonts w:ascii="Tahoma" w:hAnsi="Tahoma" w:cs="Tahoma"/>
                <w:b/>
                <w:sz w:val="18"/>
                <w:szCs w:val="18"/>
              </w:rPr>
            </w:pPr>
            <w:r>
              <w:rPr>
                <w:rFonts w:ascii="Tahoma" w:hAnsi="Tahoma" w:cs="Tahoma"/>
                <w:b/>
                <w:sz w:val="18"/>
                <w:szCs w:val="18"/>
              </w:rPr>
              <w:t>Formación</w:t>
            </w:r>
          </w:p>
        </w:tc>
        <w:tc>
          <w:tcPr>
            <w:tcW w:w="1178" w:type="pct"/>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46B7C866" w14:textId="77777777" w:rsidR="006F2A9E" w:rsidRDefault="006F2A9E">
            <w:pPr>
              <w:jc w:val="center"/>
              <w:rPr>
                <w:rFonts w:ascii="Tahoma" w:hAnsi="Tahoma" w:cs="Tahoma"/>
                <w:b/>
                <w:sz w:val="18"/>
                <w:szCs w:val="18"/>
              </w:rPr>
            </w:pPr>
            <w:r>
              <w:rPr>
                <w:rFonts w:ascii="Tahoma" w:hAnsi="Tahoma" w:cs="Tahoma"/>
                <w:b/>
                <w:sz w:val="18"/>
                <w:szCs w:val="18"/>
              </w:rPr>
              <w:t>Cargo a desempeñar</w:t>
            </w:r>
          </w:p>
        </w:tc>
        <w:tc>
          <w:tcPr>
            <w:tcW w:w="368" w:type="pct"/>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138FBC36" w14:textId="77777777" w:rsidR="006F2A9E" w:rsidRDefault="006F2A9E">
            <w:pPr>
              <w:jc w:val="center"/>
              <w:rPr>
                <w:rFonts w:ascii="Tahoma" w:hAnsi="Tahoma" w:cs="Tahoma"/>
                <w:b/>
                <w:sz w:val="18"/>
                <w:szCs w:val="18"/>
              </w:rPr>
            </w:pPr>
            <w:r>
              <w:rPr>
                <w:rFonts w:ascii="Tahoma" w:hAnsi="Tahoma" w:cs="Tahoma"/>
                <w:b/>
                <w:sz w:val="18"/>
                <w:szCs w:val="18"/>
              </w:rPr>
              <w:t>Cant.</w:t>
            </w:r>
          </w:p>
        </w:tc>
        <w:tc>
          <w:tcPr>
            <w:tcW w:w="1777" w:type="pct"/>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0C341E37" w14:textId="77777777" w:rsidR="006F2A9E" w:rsidRDefault="006F2A9E">
            <w:pPr>
              <w:jc w:val="center"/>
              <w:rPr>
                <w:rFonts w:ascii="Tahoma" w:hAnsi="Tahoma" w:cs="Tahoma"/>
                <w:b/>
                <w:sz w:val="18"/>
                <w:szCs w:val="18"/>
              </w:rPr>
            </w:pPr>
            <w:r>
              <w:rPr>
                <w:rFonts w:ascii="Tahoma" w:hAnsi="Tahoma" w:cs="Tahoma"/>
                <w:b/>
                <w:sz w:val="18"/>
                <w:szCs w:val="18"/>
              </w:rPr>
              <w:t>Área</w:t>
            </w:r>
          </w:p>
        </w:tc>
        <w:tc>
          <w:tcPr>
            <w:tcW w:w="659" w:type="pct"/>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4677D91B" w14:textId="77777777" w:rsidR="006F2A9E" w:rsidRDefault="006F2A9E">
            <w:pPr>
              <w:jc w:val="center"/>
              <w:rPr>
                <w:rFonts w:ascii="Tahoma" w:hAnsi="Tahoma" w:cs="Tahoma"/>
                <w:b/>
                <w:sz w:val="18"/>
                <w:szCs w:val="18"/>
              </w:rPr>
            </w:pPr>
            <w:r>
              <w:rPr>
                <w:rFonts w:ascii="Tahoma" w:hAnsi="Tahoma" w:cs="Tahoma"/>
                <w:b/>
                <w:sz w:val="18"/>
                <w:szCs w:val="18"/>
              </w:rPr>
              <w:t>Tiempo de participación en este Proyecto</w:t>
            </w:r>
          </w:p>
          <w:p w14:paraId="7ED0B254" w14:textId="77777777" w:rsidR="006F2A9E" w:rsidRDefault="006F2A9E">
            <w:pPr>
              <w:jc w:val="center"/>
              <w:rPr>
                <w:rFonts w:ascii="Tahoma" w:hAnsi="Tahoma" w:cs="Tahoma"/>
                <w:b/>
                <w:sz w:val="18"/>
                <w:szCs w:val="18"/>
              </w:rPr>
            </w:pPr>
            <w:r>
              <w:rPr>
                <w:rFonts w:ascii="Tahoma" w:hAnsi="Tahoma" w:cs="Tahoma"/>
                <w:b/>
                <w:sz w:val="18"/>
                <w:szCs w:val="18"/>
              </w:rPr>
              <w:t xml:space="preserve">(meses) </w:t>
            </w:r>
            <w:r>
              <w:rPr>
                <w:rFonts w:ascii="Tahoma" w:hAnsi="Tahoma" w:cs="Tahoma"/>
                <w:b/>
                <w:color w:val="FF0000"/>
                <w:sz w:val="18"/>
                <w:szCs w:val="18"/>
              </w:rPr>
              <w:t>AL MENOS</w:t>
            </w:r>
          </w:p>
        </w:tc>
      </w:tr>
      <w:tr w:rsidR="006F2A9E" w14:paraId="5042FF77" w14:textId="77777777" w:rsidTr="006F2A9E">
        <w:trPr>
          <w:trHeight w:val="83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0D5BD6C" w14:textId="77777777" w:rsidR="006F2A9E" w:rsidRDefault="006F2A9E">
            <w:pPr>
              <w:rPr>
                <w:rFonts w:ascii="Tahoma" w:hAnsi="Tahoma" w:cs="Tahoma"/>
                <w:b/>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2D0AA36" w14:textId="77777777" w:rsidR="006F2A9E" w:rsidRDefault="006F2A9E">
            <w:pPr>
              <w:rPr>
                <w:rFonts w:ascii="Tahoma" w:hAnsi="Tahoma" w:cs="Tahoma"/>
                <w:b/>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A1E8227" w14:textId="77777777" w:rsidR="006F2A9E" w:rsidRDefault="006F2A9E">
            <w:pPr>
              <w:rPr>
                <w:rFonts w:ascii="Tahoma" w:hAnsi="Tahoma" w:cs="Tahoma"/>
                <w:b/>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F73F646" w14:textId="77777777" w:rsidR="006F2A9E" w:rsidRDefault="006F2A9E">
            <w:pPr>
              <w:rPr>
                <w:rFonts w:ascii="Tahoma" w:hAnsi="Tahoma" w:cs="Tahoma"/>
                <w:b/>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EBBA8AF" w14:textId="77777777" w:rsidR="006F2A9E" w:rsidRDefault="006F2A9E">
            <w:pPr>
              <w:rPr>
                <w:rFonts w:ascii="Tahoma" w:hAnsi="Tahoma" w:cs="Tahoma"/>
                <w:b/>
                <w:sz w:val="18"/>
                <w:szCs w:val="18"/>
              </w:rPr>
            </w:pPr>
          </w:p>
        </w:tc>
      </w:tr>
      <w:tr w:rsidR="006F2A9E" w14:paraId="3F400BE2" w14:textId="77777777" w:rsidTr="006F2A9E">
        <w:trPr>
          <w:trHeight w:val="507"/>
        </w:trPr>
        <w:tc>
          <w:tcPr>
            <w:tcW w:w="5000" w:type="pct"/>
            <w:gridSpan w:val="5"/>
            <w:tcBorders>
              <w:top w:val="single" w:sz="4" w:space="0" w:color="auto"/>
              <w:left w:val="single" w:sz="4" w:space="0" w:color="auto"/>
              <w:bottom w:val="single" w:sz="4" w:space="0" w:color="auto"/>
              <w:right w:val="single" w:sz="4" w:space="0" w:color="auto"/>
            </w:tcBorders>
            <w:shd w:val="clear" w:color="auto" w:fill="DBE5F1"/>
            <w:vAlign w:val="center"/>
            <w:hideMark/>
          </w:tcPr>
          <w:p w14:paraId="354F536B" w14:textId="77777777" w:rsidR="006F2A9E" w:rsidRDefault="006F2A9E">
            <w:pPr>
              <w:jc w:val="center"/>
              <w:rPr>
                <w:rFonts w:ascii="Tahoma" w:hAnsi="Tahoma" w:cs="Tahoma"/>
                <w:b/>
                <w:sz w:val="18"/>
                <w:szCs w:val="18"/>
              </w:rPr>
            </w:pPr>
            <w:r>
              <w:rPr>
                <w:rFonts w:ascii="Tahoma" w:hAnsi="Tahoma" w:cs="Tahoma"/>
                <w:b/>
                <w:color w:val="FF0000"/>
              </w:rPr>
              <w:lastRenderedPageBreak/>
              <w:t xml:space="preserve">PERSONAL DEFINIDO EN LA ETAPA DE DISEÑO </w:t>
            </w:r>
            <w:r>
              <w:rPr>
                <w:rFonts w:ascii="Tahoma" w:hAnsi="Tahoma" w:cs="Tahoma"/>
                <w:b/>
                <w:i/>
                <w:color w:val="FF0000"/>
              </w:rPr>
              <w:t>(el texto deberá ser suprimido).</w:t>
            </w:r>
          </w:p>
        </w:tc>
      </w:tr>
      <w:tr w:rsidR="006F2A9E" w14:paraId="65DFB680" w14:textId="77777777" w:rsidTr="006F2A9E">
        <w:trPr>
          <w:trHeight w:val="874"/>
        </w:trPr>
        <w:tc>
          <w:tcPr>
            <w:tcW w:w="1018" w:type="pct"/>
            <w:tcBorders>
              <w:top w:val="single" w:sz="4" w:space="0" w:color="auto"/>
              <w:left w:val="single" w:sz="4" w:space="0" w:color="auto"/>
              <w:bottom w:val="single" w:sz="4" w:space="0" w:color="auto"/>
              <w:right w:val="single" w:sz="4" w:space="0" w:color="auto"/>
            </w:tcBorders>
            <w:vAlign w:val="center"/>
            <w:hideMark/>
          </w:tcPr>
          <w:p w14:paraId="1714B90B" w14:textId="77777777" w:rsidR="006F2A9E" w:rsidRDefault="006F2A9E">
            <w:pPr>
              <w:jc w:val="both"/>
              <w:rPr>
                <w:rFonts w:ascii="Tahoma" w:hAnsi="Tahoma" w:cs="Tahoma"/>
                <w:sz w:val="18"/>
                <w:szCs w:val="18"/>
              </w:rPr>
            </w:pPr>
            <w:r>
              <w:rPr>
                <w:rFonts w:ascii="Tahoma" w:hAnsi="Tahoma" w:cs="Tahoma"/>
                <w:sz w:val="18"/>
                <w:szCs w:val="18"/>
              </w:rPr>
              <w:t>Formación no excluyente</w:t>
            </w:r>
          </w:p>
        </w:tc>
        <w:tc>
          <w:tcPr>
            <w:tcW w:w="1178" w:type="pct"/>
            <w:tcBorders>
              <w:top w:val="single" w:sz="4" w:space="0" w:color="auto"/>
              <w:left w:val="single" w:sz="4" w:space="0" w:color="auto"/>
              <w:bottom w:val="single" w:sz="4" w:space="0" w:color="auto"/>
              <w:right w:val="single" w:sz="4" w:space="0" w:color="auto"/>
            </w:tcBorders>
            <w:vAlign w:val="center"/>
            <w:hideMark/>
          </w:tcPr>
          <w:p w14:paraId="110B899B" w14:textId="77777777" w:rsidR="006F2A9E" w:rsidRDefault="006F2A9E">
            <w:pPr>
              <w:rPr>
                <w:rFonts w:ascii="Tahoma" w:hAnsi="Tahoma" w:cs="Tahoma"/>
                <w:b/>
                <w:color w:val="0000FF"/>
                <w:sz w:val="18"/>
                <w:szCs w:val="18"/>
              </w:rPr>
            </w:pPr>
            <w:r>
              <w:rPr>
                <w:rFonts w:ascii="Tahoma" w:hAnsi="Tahoma" w:cs="Tahoma"/>
                <w:b/>
                <w:color w:val="0000FF"/>
                <w:sz w:val="18"/>
                <w:szCs w:val="18"/>
              </w:rPr>
              <w:t>Constructor Albañil</w:t>
            </w:r>
          </w:p>
        </w:tc>
        <w:tc>
          <w:tcPr>
            <w:tcW w:w="368" w:type="pct"/>
            <w:tcBorders>
              <w:top w:val="single" w:sz="4" w:space="0" w:color="auto"/>
              <w:left w:val="single" w:sz="4" w:space="0" w:color="auto"/>
              <w:bottom w:val="single" w:sz="4" w:space="0" w:color="auto"/>
              <w:right w:val="single" w:sz="4" w:space="0" w:color="auto"/>
            </w:tcBorders>
            <w:vAlign w:val="center"/>
            <w:hideMark/>
          </w:tcPr>
          <w:p w14:paraId="02AAB20A" w14:textId="77777777" w:rsidR="006F2A9E" w:rsidRDefault="006F2A9E">
            <w:pPr>
              <w:jc w:val="center"/>
              <w:rPr>
                <w:rFonts w:ascii="Tahoma" w:hAnsi="Tahoma" w:cs="Tahoma"/>
                <w:b/>
                <w:color w:val="FF0000"/>
                <w:sz w:val="18"/>
                <w:szCs w:val="18"/>
              </w:rPr>
            </w:pPr>
            <w:r>
              <w:rPr>
                <w:rFonts w:ascii="Tahoma" w:hAnsi="Tahoma" w:cs="Tahoma"/>
                <w:b/>
                <w:color w:val="FF0000"/>
                <w:sz w:val="18"/>
                <w:szCs w:val="18"/>
              </w:rPr>
              <w:t>5</w:t>
            </w:r>
          </w:p>
        </w:tc>
        <w:tc>
          <w:tcPr>
            <w:tcW w:w="1777" w:type="pct"/>
            <w:tcBorders>
              <w:top w:val="single" w:sz="4" w:space="0" w:color="auto"/>
              <w:left w:val="single" w:sz="4" w:space="0" w:color="auto"/>
              <w:bottom w:val="single" w:sz="4" w:space="0" w:color="auto"/>
              <w:right w:val="single" w:sz="4" w:space="0" w:color="auto"/>
            </w:tcBorders>
            <w:vAlign w:val="center"/>
            <w:hideMark/>
          </w:tcPr>
          <w:p w14:paraId="697CDBFC" w14:textId="77777777" w:rsidR="006F2A9E" w:rsidRDefault="006F2A9E">
            <w:pPr>
              <w:jc w:val="both"/>
              <w:rPr>
                <w:rFonts w:ascii="Tahoma" w:hAnsi="Tahoma" w:cs="Tahoma"/>
                <w:color w:val="0000FF"/>
                <w:sz w:val="18"/>
                <w:szCs w:val="18"/>
              </w:rPr>
            </w:pPr>
            <w:r>
              <w:rPr>
                <w:rFonts w:ascii="Tahoma" w:hAnsi="Tahoma" w:cs="Tahoma"/>
                <w:sz w:val="18"/>
                <w:szCs w:val="18"/>
              </w:rPr>
              <w:t xml:space="preserve">Construcción albañilería en </w:t>
            </w:r>
            <w:r>
              <w:rPr>
                <w:rFonts w:ascii="Tahoma" w:hAnsi="Tahoma" w:cs="Tahoma"/>
                <w:sz w:val="18"/>
                <w:szCs w:val="18"/>
                <w:lang w:val="es-ES_tradnl"/>
              </w:rPr>
              <w:t xml:space="preserve">viviendas </w:t>
            </w:r>
            <w:r>
              <w:rPr>
                <w:rFonts w:ascii="Tahoma" w:hAnsi="Tahoma" w:cs="Tahoma"/>
                <w:sz w:val="18"/>
                <w:szCs w:val="18"/>
              </w:rPr>
              <w:t>u obras civiles de cualquier tipo (albañil)</w:t>
            </w:r>
          </w:p>
        </w:tc>
        <w:tc>
          <w:tcPr>
            <w:tcW w:w="659" w:type="pct"/>
            <w:tcBorders>
              <w:top w:val="single" w:sz="4" w:space="0" w:color="auto"/>
              <w:left w:val="single" w:sz="4" w:space="0" w:color="auto"/>
              <w:bottom w:val="single" w:sz="4" w:space="0" w:color="auto"/>
              <w:right w:val="single" w:sz="4" w:space="0" w:color="auto"/>
            </w:tcBorders>
            <w:vAlign w:val="center"/>
            <w:hideMark/>
          </w:tcPr>
          <w:p w14:paraId="76102EC8" w14:textId="77777777" w:rsidR="006F2A9E" w:rsidRDefault="006F2A9E">
            <w:pPr>
              <w:jc w:val="right"/>
              <w:rPr>
                <w:rFonts w:ascii="Tahoma" w:hAnsi="Tahoma" w:cs="Tahoma"/>
                <w:color w:val="FF0000"/>
                <w:sz w:val="18"/>
                <w:szCs w:val="18"/>
              </w:rPr>
            </w:pPr>
            <w:r>
              <w:rPr>
                <w:rFonts w:ascii="Tahoma" w:hAnsi="Tahoma" w:cs="Tahoma"/>
                <w:color w:val="FF0000"/>
                <w:sz w:val="18"/>
                <w:szCs w:val="18"/>
              </w:rPr>
              <w:t>4.5 meses</w:t>
            </w:r>
          </w:p>
        </w:tc>
      </w:tr>
      <w:tr w:rsidR="006F2A9E" w14:paraId="29D09916" w14:textId="77777777" w:rsidTr="006F2A9E">
        <w:trPr>
          <w:trHeight w:val="785"/>
        </w:trPr>
        <w:tc>
          <w:tcPr>
            <w:tcW w:w="1018" w:type="pct"/>
            <w:tcBorders>
              <w:top w:val="single" w:sz="4" w:space="0" w:color="auto"/>
              <w:left w:val="single" w:sz="4" w:space="0" w:color="auto"/>
              <w:bottom w:val="single" w:sz="4" w:space="0" w:color="auto"/>
              <w:right w:val="single" w:sz="4" w:space="0" w:color="auto"/>
            </w:tcBorders>
          </w:tcPr>
          <w:p w14:paraId="5269327A" w14:textId="77777777" w:rsidR="006F2A9E" w:rsidRDefault="006F2A9E">
            <w:pPr>
              <w:rPr>
                <w:rFonts w:ascii="Tahoma" w:hAnsi="Tahoma" w:cs="Tahoma"/>
                <w:sz w:val="18"/>
                <w:szCs w:val="18"/>
              </w:rPr>
            </w:pPr>
          </w:p>
          <w:p w14:paraId="28C25454" w14:textId="77777777" w:rsidR="006F2A9E" w:rsidRDefault="006F2A9E">
            <w:pPr>
              <w:rPr>
                <w:color w:val="FF0000"/>
                <w:sz w:val="18"/>
                <w:szCs w:val="18"/>
              </w:rPr>
            </w:pPr>
            <w:r>
              <w:rPr>
                <w:rFonts w:ascii="Tahoma" w:hAnsi="Tahoma" w:cs="Tahoma"/>
                <w:sz w:val="18"/>
                <w:szCs w:val="18"/>
              </w:rPr>
              <w:t xml:space="preserve">Formación no excluyente </w:t>
            </w:r>
          </w:p>
        </w:tc>
        <w:tc>
          <w:tcPr>
            <w:tcW w:w="1178" w:type="pct"/>
            <w:tcBorders>
              <w:top w:val="single" w:sz="4" w:space="0" w:color="auto"/>
              <w:left w:val="single" w:sz="4" w:space="0" w:color="auto"/>
              <w:bottom w:val="single" w:sz="4" w:space="0" w:color="auto"/>
              <w:right w:val="single" w:sz="4" w:space="0" w:color="auto"/>
            </w:tcBorders>
            <w:vAlign w:val="center"/>
            <w:hideMark/>
          </w:tcPr>
          <w:p w14:paraId="4229E478" w14:textId="77777777" w:rsidR="006F2A9E" w:rsidRDefault="006F2A9E">
            <w:pPr>
              <w:rPr>
                <w:rFonts w:ascii="Tahoma" w:hAnsi="Tahoma" w:cs="Tahoma"/>
                <w:b/>
                <w:color w:val="0000FF"/>
                <w:sz w:val="18"/>
                <w:szCs w:val="18"/>
                <w:lang w:val="es-ES_tradnl"/>
              </w:rPr>
            </w:pPr>
            <w:r>
              <w:rPr>
                <w:rFonts w:ascii="Tahoma" w:hAnsi="Tahoma" w:cs="Tahoma"/>
                <w:b/>
                <w:color w:val="0000FF"/>
                <w:sz w:val="18"/>
                <w:szCs w:val="18"/>
                <w:lang w:val="es-ES_tradnl"/>
              </w:rPr>
              <w:t>Constructor</w:t>
            </w:r>
          </w:p>
          <w:p w14:paraId="5C2EB425" w14:textId="77777777" w:rsidR="006F2A9E" w:rsidRDefault="006F2A9E">
            <w:pPr>
              <w:rPr>
                <w:rFonts w:ascii="Tahoma" w:hAnsi="Tahoma" w:cs="Tahoma"/>
                <w:b/>
                <w:color w:val="0000FF"/>
                <w:sz w:val="18"/>
                <w:szCs w:val="18"/>
                <w:lang w:val="es-ES_tradnl"/>
              </w:rPr>
            </w:pPr>
            <w:r>
              <w:rPr>
                <w:rFonts w:ascii="Tahoma" w:hAnsi="Tahoma" w:cs="Tahoma"/>
                <w:b/>
                <w:color w:val="0000FF"/>
                <w:sz w:val="18"/>
                <w:szCs w:val="18"/>
                <w:lang w:val="es-ES_tradnl"/>
              </w:rPr>
              <w:t>Albañil (Apoyo Social)</w:t>
            </w:r>
          </w:p>
        </w:tc>
        <w:tc>
          <w:tcPr>
            <w:tcW w:w="368" w:type="pct"/>
            <w:tcBorders>
              <w:top w:val="single" w:sz="4" w:space="0" w:color="auto"/>
              <w:left w:val="single" w:sz="4" w:space="0" w:color="auto"/>
              <w:bottom w:val="single" w:sz="4" w:space="0" w:color="auto"/>
              <w:right w:val="single" w:sz="4" w:space="0" w:color="auto"/>
            </w:tcBorders>
            <w:vAlign w:val="center"/>
            <w:hideMark/>
          </w:tcPr>
          <w:p w14:paraId="06C1E682" w14:textId="77777777" w:rsidR="006F2A9E" w:rsidRDefault="006F2A9E">
            <w:pPr>
              <w:jc w:val="center"/>
              <w:rPr>
                <w:rFonts w:ascii="Tahoma" w:hAnsi="Tahoma" w:cs="Tahoma"/>
                <w:b/>
                <w:color w:val="FF0000"/>
                <w:sz w:val="18"/>
                <w:szCs w:val="18"/>
              </w:rPr>
            </w:pPr>
            <w:r>
              <w:rPr>
                <w:rFonts w:ascii="Tahoma" w:hAnsi="Tahoma" w:cs="Tahoma"/>
                <w:b/>
                <w:color w:val="FF0000"/>
                <w:sz w:val="18"/>
                <w:szCs w:val="18"/>
              </w:rPr>
              <w:t>2</w:t>
            </w:r>
          </w:p>
        </w:tc>
        <w:tc>
          <w:tcPr>
            <w:tcW w:w="1777" w:type="pct"/>
            <w:tcBorders>
              <w:top w:val="single" w:sz="4" w:space="0" w:color="auto"/>
              <w:left w:val="single" w:sz="4" w:space="0" w:color="auto"/>
              <w:bottom w:val="single" w:sz="4" w:space="0" w:color="auto"/>
              <w:right w:val="single" w:sz="4" w:space="0" w:color="auto"/>
            </w:tcBorders>
            <w:vAlign w:val="center"/>
            <w:hideMark/>
          </w:tcPr>
          <w:p w14:paraId="57B4AE64" w14:textId="77777777" w:rsidR="006F2A9E" w:rsidRDefault="006F2A9E">
            <w:pPr>
              <w:jc w:val="both"/>
              <w:rPr>
                <w:rFonts w:ascii="Tahoma" w:hAnsi="Tahoma" w:cs="Tahoma"/>
                <w:sz w:val="18"/>
                <w:szCs w:val="18"/>
              </w:rPr>
            </w:pPr>
            <w:r>
              <w:rPr>
                <w:rFonts w:ascii="Tahoma" w:hAnsi="Tahoma" w:cs="Tahoma"/>
                <w:sz w:val="18"/>
                <w:szCs w:val="18"/>
              </w:rPr>
              <w:t xml:space="preserve">Construcción albañilería en </w:t>
            </w:r>
            <w:r>
              <w:rPr>
                <w:rFonts w:ascii="Tahoma" w:hAnsi="Tahoma" w:cs="Tahoma"/>
                <w:sz w:val="18"/>
                <w:szCs w:val="18"/>
                <w:lang w:val="es-ES_tradnl"/>
              </w:rPr>
              <w:t xml:space="preserve">viviendas </w:t>
            </w:r>
            <w:r>
              <w:rPr>
                <w:rFonts w:ascii="Tahoma" w:hAnsi="Tahoma" w:cs="Tahoma"/>
                <w:sz w:val="18"/>
                <w:szCs w:val="18"/>
              </w:rPr>
              <w:t>u obras civiles de   cualquier tipo (albañil)</w:t>
            </w:r>
          </w:p>
        </w:tc>
        <w:tc>
          <w:tcPr>
            <w:tcW w:w="659" w:type="pct"/>
            <w:tcBorders>
              <w:top w:val="single" w:sz="4" w:space="0" w:color="auto"/>
              <w:left w:val="single" w:sz="4" w:space="0" w:color="auto"/>
              <w:bottom w:val="single" w:sz="4" w:space="0" w:color="auto"/>
              <w:right w:val="single" w:sz="4" w:space="0" w:color="auto"/>
            </w:tcBorders>
            <w:vAlign w:val="center"/>
            <w:hideMark/>
          </w:tcPr>
          <w:p w14:paraId="49930FC3" w14:textId="77777777" w:rsidR="006F2A9E" w:rsidRDefault="006F2A9E">
            <w:pPr>
              <w:jc w:val="right"/>
              <w:rPr>
                <w:rFonts w:ascii="Tahoma" w:hAnsi="Tahoma" w:cs="Tahoma"/>
                <w:color w:val="FF0000"/>
                <w:sz w:val="18"/>
                <w:szCs w:val="18"/>
              </w:rPr>
            </w:pPr>
            <w:r>
              <w:rPr>
                <w:rFonts w:ascii="Tahoma" w:hAnsi="Tahoma" w:cs="Tahoma"/>
                <w:color w:val="FF0000"/>
                <w:sz w:val="18"/>
                <w:szCs w:val="18"/>
              </w:rPr>
              <w:t>4.5 meses</w:t>
            </w:r>
          </w:p>
        </w:tc>
      </w:tr>
      <w:tr w:rsidR="006F2A9E" w14:paraId="4727C9C3" w14:textId="77777777" w:rsidTr="006F2A9E">
        <w:trPr>
          <w:trHeight w:val="959"/>
        </w:trPr>
        <w:tc>
          <w:tcPr>
            <w:tcW w:w="1018" w:type="pct"/>
            <w:tcBorders>
              <w:top w:val="single" w:sz="4" w:space="0" w:color="auto"/>
              <w:left w:val="single" w:sz="4" w:space="0" w:color="auto"/>
              <w:bottom w:val="single" w:sz="4" w:space="0" w:color="auto"/>
              <w:right w:val="single" w:sz="4" w:space="0" w:color="auto"/>
            </w:tcBorders>
            <w:hideMark/>
          </w:tcPr>
          <w:p w14:paraId="428DB463" w14:textId="77777777" w:rsidR="006F2A9E" w:rsidRDefault="006F2A9E">
            <w:pPr>
              <w:rPr>
                <w:rFonts w:ascii="Tahoma" w:hAnsi="Tahoma" w:cs="Tahoma"/>
                <w:sz w:val="18"/>
                <w:szCs w:val="18"/>
              </w:rPr>
            </w:pPr>
            <w:r>
              <w:rPr>
                <w:rFonts w:ascii="Tahoma" w:hAnsi="Tahoma" w:cs="Tahoma"/>
                <w:sz w:val="18"/>
                <w:szCs w:val="18"/>
              </w:rPr>
              <w:t>Formación no excluyente</w:t>
            </w:r>
          </w:p>
          <w:p w14:paraId="514E1A2C" w14:textId="77777777" w:rsidR="006F2A9E" w:rsidRDefault="006F2A9E">
            <w:pPr>
              <w:rPr>
                <w:sz w:val="18"/>
                <w:szCs w:val="18"/>
              </w:rPr>
            </w:pPr>
            <w:r>
              <w:rPr>
                <w:rFonts w:ascii="Tahoma" w:hAnsi="Tahoma" w:cs="Tahoma"/>
                <w:color w:val="FF0000"/>
                <w:sz w:val="18"/>
                <w:szCs w:val="18"/>
              </w:rPr>
              <w:t>(Solo para proyectos en los que sea considerado necesario)</w:t>
            </w:r>
          </w:p>
        </w:tc>
        <w:tc>
          <w:tcPr>
            <w:tcW w:w="1178" w:type="pct"/>
            <w:tcBorders>
              <w:top w:val="single" w:sz="4" w:space="0" w:color="auto"/>
              <w:left w:val="single" w:sz="4" w:space="0" w:color="auto"/>
              <w:bottom w:val="single" w:sz="4" w:space="0" w:color="auto"/>
              <w:right w:val="single" w:sz="4" w:space="0" w:color="auto"/>
            </w:tcBorders>
            <w:vAlign w:val="center"/>
            <w:hideMark/>
          </w:tcPr>
          <w:p w14:paraId="3C4EEC84" w14:textId="77777777" w:rsidR="006F2A9E" w:rsidRDefault="006F2A9E">
            <w:pPr>
              <w:jc w:val="both"/>
              <w:rPr>
                <w:rFonts w:ascii="Tahoma" w:hAnsi="Tahoma" w:cs="Tahoma"/>
                <w:b/>
                <w:color w:val="0000FF"/>
                <w:sz w:val="18"/>
                <w:szCs w:val="18"/>
              </w:rPr>
            </w:pPr>
            <w:r>
              <w:rPr>
                <w:rFonts w:ascii="Tahoma" w:hAnsi="Tahoma" w:cs="Tahoma"/>
                <w:b/>
                <w:color w:val="0000FF"/>
                <w:sz w:val="18"/>
                <w:szCs w:val="18"/>
                <w:lang w:val="es-ES_tradnl"/>
              </w:rPr>
              <w:t>Constructor Especialista p/instalación eléctrica</w:t>
            </w:r>
          </w:p>
        </w:tc>
        <w:tc>
          <w:tcPr>
            <w:tcW w:w="368" w:type="pct"/>
            <w:tcBorders>
              <w:top w:val="single" w:sz="4" w:space="0" w:color="auto"/>
              <w:left w:val="single" w:sz="4" w:space="0" w:color="auto"/>
              <w:bottom w:val="single" w:sz="4" w:space="0" w:color="auto"/>
              <w:right w:val="single" w:sz="4" w:space="0" w:color="auto"/>
            </w:tcBorders>
            <w:vAlign w:val="center"/>
            <w:hideMark/>
          </w:tcPr>
          <w:p w14:paraId="3AD45853" w14:textId="77777777" w:rsidR="006F2A9E" w:rsidRDefault="006F2A9E">
            <w:pPr>
              <w:jc w:val="center"/>
              <w:rPr>
                <w:rFonts w:ascii="Tahoma" w:hAnsi="Tahoma" w:cs="Tahoma"/>
                <w:b/>
                <w:color w:val="FF0000"/>
                <w:sz w:val="18"/>
                <w:szCs w:val="18"/>
              </w:rPr>
            </w:pPr>
            <w:r>
              <w:rPr>
                <w:rFonts w:ascii="Tahoma" w:hAnsi="Tahoma" w:cs="Tahoma"/>
                <w:b/>
                <w:color w:val="FF0000"/>
                <w:sz w:val="18"/>
                <w:szCs w:val="18"/>
              </w:rPr>
              <w:t>1</w:t>
            </w:r>
          </w:p>
        </w:tc>
        <w:tc>
          <w:tcPr>
            <w:tcW w:w="1777" w:type="pct"/>
            <w:tcBorders>
              <w:top w:val="single" w:sz="4" w:space="0" w:color="auto"/>
              <w:left w:val="single" w:sz="4" w:space="0" w:color="auto"/>
              <w:bottom w:val="single" w:sz="4" w:space="0" w:color="auto"/>
              <w:right w:val="single" w:sz="4" w:space="0" w:color="auto"/>
            </w:tcBorders>
            <w:vAlign w:val="center"/>
            <w:hideMark/>
          </w:tcPr>
          <w:p w14:paraId="7F4D2FDB" w14:textId="77777777" w:rsidR="006F2A9E" w:rsidRDefault="006F2A9E">
            <w:pPr>
              <w:jc w:val="both"/>
              <w:rPr>
                <w:rFonts w:ascii="Tahoma" w:hAnsi="Tahoma" w:cs="Tahoma"/>
                <w:sz w:val="18"/>
                <w:szCs w:val="18"/>
              </w:rPr>
            </w:pPr>
            <w:r>
              <w:rPr>
                <w:rFonts w:ascii="Tahoma" w:hAnsi="Tahoma" w:cs="Tahoma"/>
                <w:sz w:val="18"/>
                <w:szCs w:val="18"/>
              </w:rPr>
              <w:t>Instalaciones o conexiones eléctricas en obras civiles de cualquier tipo (electricista)</w:t>
            </w:r>
          </w:p>
        </w:tc>
        <w:tc>
          <w:tcPr>
            <w:tcW w:w="651" w:type="pct"/>
            <w:tcBorders>
              <w:top w:val="single" w:sz="4" w:space="0" w:color="auto"/>
              <w:left w:val="single" w:sz="4" w:space="0" w:color="auto"/>
              <w:bottom w:val="single" w:sz="4" w:space="0" w:color="auto"/>
              <w:right w:val="single" w:sz="4" w:space="0" w:color="auto"/>
            </w:tcBorders>
            <w:vAlign w:val="center"/>
            <w:hideMark/>
          </w:tcPr>
          <w:p w14:paraId="4F31DE3E" w14:textId="77777777" w:rsidR="006F2A9E" w:rsidRDefault="006F2A9E">
            <w:pPr>
              <w:jc w:val="right"/>
              <w:rPr>
                <w:rFonts w:ascii="Tahoma" w:hAnsi="Tahoma" w:cs="Tahoma"/>
                <w:color w:val="FF0000"/>
                <w:sz w:val="18"/>
                <w:szCs w:val="18"/>
              </w:rPr>
            </w:pPr>
            <w:r>
              <w:rPr>
                <w:rFonts w:ascii="Tahoma" w:hAnsi="Tahoma" w:cs="Tahoma"/>
                <w:color w:val="FF0000"/>
                <w:sz w:val="18"/>
                <w:szCs w:val="18"/>
              </w:rPr>
              <w:t>2 meses</w:t>
            </w:r>
          </w:p>
        </w:tc>
      </w:tr>
      <w:tr w:rsidR="006F2A9E" w14:paraId="32A912A7" w14:textId="77777777" w:rsidTr="006F2A9E">
        <w:trPr>
          <w:trHeight w:val="1098"/>
        </w:trPr>
        <w:tc>
          <w:tcPr>
            <w:tcW w:w="1018" w:type="pct"/>
            <w:tcBorders>
              <w:top w:val="single" w:sz="4" w:space="0" w:color="auto"/>
              <w:left w:val="single" w:sz="4" w:space="0" w:color="auto"/>
              <w:bottom w:val="single" w:sz="4" w:space="0" w:color="auto"/>
              <w:right w:val="single" w:sz="4" w:space="0" w:color="auto"/>
            </w:tcBorders>
            <w:hideMark/>
          </w:tcPr>
          <w:p w14:paraId="5C74247D" w14:textId="77777777" w:rsidR="006F2A9E" w:rsidRDefault="006F2A9E">
            <w:pPr>
              <w:rPr>
                <w:rFonts w:ascii="Tahoma" w:hAnsi="Tahoma" w:cs="Tahoma"/>
                <w:sz w:val="18"/>
                <w:szCs w:val="18"/>
              </w:rPr>
            </w:pPr>
            <w:r>
              <w:rPr>
                <w:rFonts w:ascii="Tahoma" w:hAnsi="Tahoma" w:cs="Tahoma"/>
                <w:sz w:val="18"/>
                <w:szCs w:val="18"/>
              </w:rPr>
              <w:t>Formación no excluyente</w:t>
            </w:r>
          </w:p>
          <w:p w14:paraId="6EA8C9C4" w14:textId="77777777" w:rsidR="006F2A9E" w:rsidRDefault="006F2A9E">
            <w:pPr>
              <w:rPr>
                <w:sz w:val="18"/>
                <w:szCs w:val="18"/>
              </w:rPr>
            </w:pPr>
            <w:r>
              <w:rPr>
                <w:rFonts w:ascii="Tahoma" w:hAnsi="Tahoma" w:cs="Tahoma"/>
                <w:color w:val="FF0000"/>
                <w:sz w:val="18"/>
                <w:szCs w:val="18"/>
              </w:rPr>
              <w:t>(Solo para proyectos en los que sea considerado necesario)</w:t>
            </w:r>
          </w:p>
        </w:tc>
        <w:tc>
          <w:tcPr>
            <w:tcW w:w="1178" w:type="pct"/>
            <w:tcBorders>
              <w:top w:val="single" w:sz="4" w:space="0" w:color="auto"/>
              <w:left w:val="single" w:sz="4" w:space="0" w:color="auto"/>
              <w:bottom w:val="single" w:sz="4" w:space="0" w:color="auto"/>
              <w:right w:val="single" w:sz="4" w:space="0" w:color="auto"/>
            </w:tcBorders>
            <w:vAlign w:val="center"/>
            <w:hideMark/>
          </w:tcPr>
          <w:p w14:paraId="5C5155CB" w14:textId="77777777" w:rsidR="006F2A9E" w:rsidRDefault="006F2A9E">
            <w:pPr>
              <w:jc w:val="both"/>
              <w:rPr>
                <w:rFonts w:ascii="Tahoma" w:hAnsi="Tahoma" w:cs="Tahoma"/>
                <w:b/>
                <w:color w:val="0000FF"/>
                <w:sz w:val="18"/>
                <w:szCs w:val="18"/>
              </w:rPr>
            </w:pPr>
            <w:r>
              <w:rPr>
                <w:rFonts w:ascii="Tahoma" w:hAnsi="Tahoma" w:cs="Tahoma"/>
                <w:b/>
                <w:color w:val="0000FF"/>
                <w:sz w:val="18"/>
                <w:szCs w:val="18"/>
                <w:lang w:val="es-ES_tradnl"/>
              </w:rPr>
              <w:t>Constructor Especialista p/instalación sanitaria y agua potable</w:t>
            </w:r>
          </w:p>
        </w:tc>
        <w:tc>
          <w:tcPr>
            <w:tcW w:w="368" w:type="pct"/>
            <w:tcBorders>
              <w:top w:val="single" w:sz="4" w:space="0" w:color="auto"/>
              <w:left w:val="single" w:sz="4" w:space="0" w:color="auto"/>
              <w:bottom w:val="single" w:sz="4" w:space="0" w:color="auto"/>
              <w:right w:val="single" w:sz="4" w:space="0" w:color="auto"/>
            </w:tcBorders>
            <w:vAlign w:val="center"/>
            <w:hideMark/>
          </w:tcPr>
          <w:p w14:paraId="375534AC" w14:textId="77777777" w:rsidR="006F2A9E" w:rsidRDefault="006F2A9E">
            <w:pPr>
              <w:jc w:val="center"/>
              <w:rPr>
                <w:rFonts w:ascii="Tahoma" w:hAnsi="Tahoma" w:cs="Tahoma"/>
                <w:b/>
                <w:color w:val="FF0000"/>
                <w:sz w:val="18"/>
                <w:szCs w:val="18"/>
              </w:rPr>
            </w:pPr>
            <w:r>
              <w:rPr>
                <w:rFonts w:ascii="Tahoma" w:hAnsi="Tahoma" w:cs="Tahoma"/>
                <w:b/>
                <w:color w:val="FF0000"/>
                <w:sz w:val="18"/>
                <w:szCs w:val="18"/>
              </w:rPr>
              <w:t>1</w:t>
            </w:r>
          </w:p>
        </w:tc>
        <w:tc>
          <w:tcPr>
            <w:tcW w:w="1777" w:type="pct"/>
            <w:tcBorders>
              <w:top w:val="single" w:sz="4" w:space="0" w:color="auto"/>
              <w:left w:val="single" w:sz="4" w:space="0" w:color="auto"/>
              <w:bottom w:val="single" w:sz="4" w:space="0" w:color="auto"/>
              <w:right w:val="single" w:sz="4" w:space="0" w:color="auto"/>
            </w:tcBorders>
            <w:vAlign w:val="center"/>
            <w:hideMark/>
          </w:tcPr>
          <w:p w14:paraId="5AD281D9" w14:textId="77777777" w:rsidR="006F2A9E" w:rsidRDefault="006F2A9E">
            <w:pPr>
              <w:jc w:val="both"/>
              <w:rPr>
                <w:rFonts w:ascii="Tahoma" w:hAnsi="Tahoma" w:cs="Tahoma"/>
                <w:sz w:val="18"/>
                <w:szCs w:val="18"/>
              </w:rPr>
            </w:pPr>
            <w:r>
              <w:rPr>
                <w:rFonts w:ascii="Tahoma" w:hAnsi="Tahoma" w:cs="Tahoma"/>
                <w:sz w:val="18"/>
                <w:szCs w:val="18"/>
              </w:rPr>
              <w:t>Instalaciones o conexiones de agua potable, sanitaria en obras civiles de cualquier tipo (plomero)</w:t>
            </w:r>
          </w:p>
        </w:tc>
        <w:tc>
          <w:tcPr>
            <w:tcW w:w="651" w:type="pct"/>
            <w:tcBorders>
              <w:top w:val="single" w:sz="4" w:space="0" w:color="auto"/>
              <w:left w:val="single" w:sz="4" w:space="0" w:color="auto"/>
              <w:bottom w:val="single" w:sz="4" w:space="0" w:color="auto"/>
              <w:right w:val="single" w:sz="4" w:space="0" w:color="auto"/>
            </w:tcBorders>
            <w:vAlign w:val="center"/>
            <w:hideMark/>
          </w:tcPr>
          <w:p w14:paraId="58CC5A17" w14:textId="77777777" w:rsidR="006F2A9E" w:rsidRDefault="006F2A9E">
            <w:pPr>
              <w:jc w:val="right"/>
              <w:rPr>
                <w:rFonts w:ascii="Tahoma" w:hAnsi="Tahoma" w:cs="Tahoma"/>
                <w:color w:val="FF0000"/>
                <w:sz w:val="18"/>
                <w:szCs w:val="18"/>
              </w:rPr>
            </w:pPr>
            <w:r>
              <w:rPr>
                <w:rFonts w:ascii="Tahoma" w:hAnsi="Tahoma" w:cs="Tahoma"/>
                <w:color w:val="FF0000"/>
                <w:sz w:val="18"/>
                <w:szCs w:val="18"/>
              </w:rPr>
              <w:t>2 meses</w:t>
            </w:r>
          </w:p>
        </w:tc>
      </w:tr>
      <w:tr w:rsidR="006F2A9E" w14:paraId="15F7654C" w14:textId="77777777" w:rsidTr="006F2A9E">
        <w:trPr>
          <w:trHeight w:val="1102"/>
        </w:trPr>
        <w:tc>
          <w:tcPr>
            <w:tcW w:w="1018" w:type="pct"/>
            <w:tcBorders>
              <w:top w:val="single" w:sz="4" w:space="0" w:color="auto"/>
              <w:left w:val="single" w:sz="4" w:space="0" w:color="auto"/>
              <w:bottom w:val="single" w:sz="4" w:space="0" w:color="auto"/>
              <w:right w:val="single" w:sz="4" w:space="0" w:color="auto"/>
            </w:tcBorders>
            <w:hideMark/>
          </w:tcPr>
          <w:p w14:paraId="1B3D5288" w14:textId="77777777" w:rsidR="006F2A9E" w:rsidRDefault="006F2A9E">
            <w:pPr>
              <w:rPr>
                <w:rFonts w:ascii="Tahoma" w:hAnsi="Tahoma" w:cs="Tahoma"/>
                <w:sz w:val="18"/>
                <w:szCs w:val="18"/>
              </w:rPr>
            </w:pPr>
            <w:r>
              <w:rPr>
                <w:rFonts w:ascii="Tahoma" w:hAnsi="Tahoma" w:cs="Tahoma"/>
                <w:sz w:val="18"/>
                <w:szCs w:val="18"/>
              </w:rPr>
              <w:t xml:space="preserve">Formación no excluyente </w:t>
            </w:r>
            <w:r>
              <w:rPr>
                <w:rFonts w:ascii="Tahoma" w:hAnsi="Tahoma" w:cs="Tahoma"/>
                <w:color w:val="FF0000"/>
                <w:sz w:val="18"/>
                <w:szCs w:val="18"/>
              </w:rPr>
              <w:t>(Solo para proyectos en los que sea considerado necesario)</w:t>
            </w:r>
          </w:p>
        </w:tc>
        <w:tc>
          <w:tcPr>
            <w:tcW w:w="1178" w:type="pct"/>
            <w:tcBorders>
              <w:top w:val="single" w:sz="4" w:space="0" w:color="auto"/>
              <w:left w:val="single" w:sz="4" w:space="0" w:color="auto"/>
              <w:bottom w:val="single" w:sz="4" w:space="0" w:color="auto"/>
              <w:right w:val="single" w:sz="4" w:space="0" w:color="auto"/>
            </w:tcBorders>
            <w:vAlign w:val="center"/>
            <w:hideMark/>
          </w:tcPr>
          <w:p w14:paraId="1A93F849" w14:textId="77777777" w:rsidR="006F2A9E" w:rsidRDefault="006F2A9E">
            <w:pPr>
              <w:jc w:val="both"/>
              <w:rPr>
                <w:rFonts w:ascii="Tahoma" w:hAnsi="Tahoma" w:cs="Tahoma"/>
                <w:b/>
                <w:color w:val="0000FF"/>
                <w:sz w:val="18"/>
                <w:szCs w:val="18"/>
                <w:lang w:val="es-ES_tradnl"/>
              </w:rPr>
            </w:pPr>
            <w:r>
              <w:rPr>
                <w:rFonts w:ascii="Tahoma" w:hAnsi="Tahoma" w:cs="Tahoma"/>
                <w:b/>
                <w:color w:val="0000FF"/>
                <w:sz w:val="18"/>
                <w:szCs w:val="18"/>
                <w:lang w:val="es-ES_tradnl"/>
              </w:rPr>
              <w:t>Constructor Especialista p/ instalación en materiales prefabricados</w:t>
            </w:r>
          </w:p>
        </w:tc>
        <w:tc>
          <w:tcPr>
            <w:tcW w:w="368" w:type="pct"/>
            <w:tcBorders>
              <w:top w:val="single" w:sz="4" w:space="0" w:color="auto"/>
              <w:left w:val="single" w:sz="4" w:space="0" w:color="auto"/>
              <w:bottom w:val="single" w:sz="4" w:space="0" w:color="auto"/>
              <w:right w:val="single" w:sz="4" w:space="0" w:color="auto"/>
            </w:tcBorders>
            <w:vAlign w:val="center"/>
            <w:hideMark/>
          </w:tcPr>
          <w:p w14:paraId="39A8C9EF" w14:textId="77777777" w:rsidR="006F2A9E" w:rsidRDefault="006F2A9E">
            <w:pPr>
              <w:jc w:val="center"/>
              <w:rPr>
                <w:rFonts w:ascii="Tahoma" w:hAnsi="Tahoma" w:cs="Tahoma"/>
                <w:b/>
                <w:color w:val="FF0000"/>
                <w:sz w:val="18"/>
                <w:szCs w:val="18"/>
                <w:lang w:val="es-ES_tradnl"/>
              </w:rPr>
            </w:pPr>
            <w:r>
              <w:rPr>
                <w:rFonts w:ascii="Tahoma" w:hAnsi="Tahoma" w:cs="Tahoma"/>
                <w:b/>
                <w:color w:val="FF0000"/>
                <w:sz w:val="18"/>
                <w:szCs w:val="18"/>
                <w:lang w:val="es-ES_tradnl"/>
              </w:rPr>
              <w:t>1</w:t>
            </w:r>
          </w:p>
        </w:tc>
        <w:tc>
          <w:tcPr>
            <w:tcW w:w="1777" w:type="pct"/>
            <w:tcBorders>
              <w:top w:val="single" w:sz="4" w:space="0" w:color="auto"/>
              <w:left w:val="single" w:sz="4" w:space="0" w:color="auto"/>
              <w:bottom w:val="single" w:sz="4" w:space="0" w:color="auto"/>
              <w:right w:val="single" w:sz="4" w:space="0" w:color="auto"/>
            </w:tcBorders>
            <w:vAlign w:val="center"/>
            <w:hideMark/>
          </w:tcPr>
          <w:p w14:paraId="1B579F42" w14:textId="77777777" w:rsidR="006F2A9E" w:rsidRDefault="006F2A9E">
            <w:pPr>
              <w:jc w:val="both"/>
              <w:rPr>
                <w:rFonts w:ascii="Tahoma" w:hAnsi="Tahoma" w:cs="Tahoma"/>
                <w:sz w:val="18"/>
                <w:szCs w:val="18"/>
              </w:rPr>
            </w:pPr>
            <w:r>
              <w:rPr>
                <w:rFonts w:ascii="Tahoma" w:hAnsi="Tahoma" w:cs="Tahoma"/>
                <w:sz w:val="18"/>
                <w:szCs w:val="18"/>
              </w:rPr>
              <w:t xml:space="preserve">Constructores especialistas en materiales prefabricados de cualquier tipo (en </w:t>
            </w:r>
            <w:r>
              <w:rPr>
                <w:rFonts w:ascii="Tahoma" w:hAnsi="Tahoma" w:cs="Tahoma"/>
                <w:sz w:val="18"/>
                <w:szCs w:val="18"/>
                <w:lang w:val="es-ES_tradnl"/>
              </w:rPr>
              <w:t xml:space="preserve">viviendas </w:t>
            </w:r>
            <w:r>
              <w:rPr>
                <w:rFonts w:ascii="Tahoma" w:hAnsi="Tahoma" w:cs="Tahoma"/>
                <w:sz w:val="18"/>
                <w:szCs w:val="18"/>
              </w:rPr>
              <w:t>u otras obras civiles)</w:t>
            </w:r>
          </w:p>
        </w:tc>
        <w:tc>
          <w:tcPr>
            <w:tcW w:w="651" w:type="pct"/>
            <w:tcBorders>
              <w:top w:val="single" w:sz="4" w:space="0" w:color="auto"/>
              <w:left w:val="single" w:sz="4" w:space="0" w:color="auto"/>
              <w:bottom w:val="single" w:sz="4" w:space="0" w:color="auto"/>
              <w:right w:val="single" w:sz="4" w:space="0" w:color="auto"/>
            </w:tcBorders>
            <w:vAlign w:val="center"/>
            <w:hideMark/>
          </w:tcPr>
          <w:p w14:paraId="0B855AC1" w14:textId="77777777" w:rsidR="006F2A9E" w:rsidRDefault="006F2A9E">
            <w:pPr>
              <w:jc w:val="right"/>
              <w:rPr>
                <w:rFonts w:ascii="Tahoma" w:hAnsi="Tahoma" w:cs="Tahoma"/>
                <w:color w:val="FF0000"/>
                <w:sz w:val="18"/>
                <w:szCs w:val="18"/>
              </w:rPr>
            </w:pPr>
            <w:r>
              <w:rPr>
                <w:rFonts w:ascii="Tahoma" w:hAnsi="Tahoma" w:cs="Tahoma"/>
                <w:color w:val="FF0000"/>
                <w:sz w:val="18"/>
                <w:szCs w:val="18"/>
              </w:rPr>
              <w:t>2 meses</w:t>
            </w:r>
          </w:p>
        </w:tc>
      </w:tr>
      <w:tr w:rsidR="006F2A9E" w14:paraId="6D09189D" w14:textId="77777777" w:rsidTr="006F2A9E">
        <w:trPr>
          <w:trHeight w:val="410"/>
        </w:trPr>
        <w:tc>
          <w:tcPr>
            <w:tcW w:w="1018" w:type="pct"/>
            <w:tcBorders>
              <w:top w:val="single" w:sz="4" w:space="0" w:color="auto"/>
              <w:left w:val="single" w:sz="4" w:space="0" w:color="auto"/>
              <w:bottom w:val="single" w:sz="4" w:space="0" w:color="auto"/>
              <w:right w:val="single" w:sz="4" w:space="0" w:color="auto"/>
            </w:tcBorders>
            <w:vAlign w:val="center"/>
            <w:hideMark/>
          </w:tcPr>
          <w:p w14:paraId="4EF5DD84" w14:textId="77777777" w:rsidR="006F2A9E" w:rsidRDefault="006F2A9E">
            <w:pPr>
              <w:jc w:val="center"/>
              <w:rPr>
                <w:rFonts w:ascii="Tahoma" w:hAnsi="Tahoma" w:cs="Tahoma"/>
                <w:b/>
                <w:color w:val="FF0000"/>
              </w:rPr>
            </w:pPr>
            <w:r>
              <w:rPr>
                <w:rFonts w:ascii="Tahoma" w:hAnsi="Tahoma" w:cs="Tahoma"/>
                <w:b/>
                <w:color w:val="FF0000"/>
              </w:rPr>
              <w:t>(OTROS)</w:t>
            </w:r>
          </w:p>
        </w:tc>
        <w:tc>
          <w:tcPr>
            <w:tcW w:w="1178" w:type="pct"/>
            <w:tcBorders>
              <w:top w:val="single" w:sz="4" w:space="0" w:color="auto"/>
              <w:left w:val="single" w:sz="4" w:space="0" w:color="auto"/>
              <w:bottom w:val="single" w:sz="4" w:space="0" w:color="auto"/>
              <w:right w:val="single" w:sz="4" w:space="0" w:color="auto"/>
            </w:tcBorders>
            <w:vAlign w:val="center"/>
          </w:tcPr>
          <w:p w14:paraId="493FE0AD" w14:textId="77777777" w:rsidR="006F2A9E" w:rsidRDefault="006F2A9E">
            <w:pPr>
              <w:jc w:val="both"/>
              <w:rPr>
                <w:rFonts w:ascii="Tahoma" w:hAnsi="Tahoma" w:cs="Tahoma"/>
                <w:b/>
                <w:color w:val="0000FF"/>
                <w:lang w:val="es-ES_tradnl"/>
              </w:rPr>
            </w:pPr>
          </w:p>
        </w:tc>
        <w:tc>
          <w:tcPr>
            <w:tcW w:w="368" w:type="pct"/>
            <w:tcBorders>
              <w:top w:val="single" w:sz="4" w:space="0" w:color="auto"/>
              <w:left w:val="single" w:sz="4" w:space="0" w:color="auto"/>
              <w:bottom w:val="single" w:sz="4" w:space="0" w:color="auto"/>
              <w:right w:val="single" w:sz="4" w:space="0" w:color="auto"/>
            </w:tcBorders>
            <w:vAlign w:val="center"/>
          </w:tcPr>
          <w:p w14:paraId="329B30E1" w14:textId="77777777" w:rsidR="006F2A9E" w:rsidRDefault="006F2A9E">
            <w:pPr>
              <w:jc w:val="both"/>
              <w:rPr>
                <w:rFonts w:ascii="Tahoma" w:hAnsi="Tahoma" w:cs="Tahoma"/>
                <w:b/>
                <w:color w:val="0000FF"/>
                <w:lang w:val="es-ES_tradnl"/>
              </w:rPr>
            </w:pPr>
          </w:p>
        </w:tc>
        <w:tc>
          <w:tcPr>
            <w:tcW w:w="1777" w:type="pct"/>
            <w:tcBorders>
              <w:top w:val="single" w:sz="4" w:space="0" w:color="auto"/>
              <w:left w:val="single" w:sz="4" w:space="0" w:color="auto"/>
              <w:bottom w:val="single" w:sz="4" w:space="0" w:color="auto"/>
              <w:right w:val="single" w:sz="4" w:space="0" w:color="auto"/>
            </w:tcBorders>
            <w:vAlign w:val="center"/>
          </w:tcPr>
          <w:p w14:paraId="06AEEE06" w14:textId="77777777" w:rsidR="006F2A9E" w:rsidRDefault="006F2A9E">
            <w:pPr>
              <w:jc w:val="both"/>
              <w:rPr>
                <w:rFonts w:ascii="Tahoma" w:hAnsi="Tahoma" w:cs="Tahoma"/>
              </w:rPr>
            </w:pPr>
          </w:p>
        </w:tc>
        <w:tc>
          <w:tcPr>
            <w:tcW w:w="651" w:type="pct"/>
            <w:tcBorders>
              <w:top w:val="single" w:sz="4" w:space="0" w:color="auto"/>
              <w:left w:val="single" w:sz="4" w:space="0" w:color="auto"/>
              <w:bottom w:val="single" w:sz="4" w:space="0" w:color="auto"/>
              <w:right w:val="single" w:sz="4" w:space="0" w:color="auto"/>
            </w:tcBorders>
            <w:vAlign w:val="center"/>
          </w:tcPr>
          <w:p w14:paraId="7FEE1E30" w14:textId="77777777" w:rsidR="006F2A9E" w:rsidRDefault="006F2A9E">
            <w:pPr>
              <w:jc w:val="right"/>
              <w:rPr>
                <w:rFonts w:ascii="Tahoma" w:hAnsi="Tahoma" w:cs="Tahoma"/>
                <w:color w:val="FF0000"/>
              </w:rPr>
            </w:pPr>
          </w:p>
        </w:tc>
      </w:tr>
      <w:bookmarkEnd w:id="134"/>
    </w:tbl>
    <w:p w14:paraId="11021E92" w14:textId="77777777" w:rsidR="006F2A9E" w:rsidRDefault="006F2A9E" w:rsidP="006F2A9E">
      <w:pPr>
        <w:spacing w:line="260" w:lineRule="atLeast"/>
        <w:ind w:left="709"/>
        <w:jc w:val="both"/>
        <w:rPr>
          <w:rFonts w:ascii="Tahoma" w:hAnsi="Tahoma" w:cs="Tahoma"/>
          <w:b/>
          <w:i/>
        </w:rPr>
      </w:pPr>
    </w:p>
    <w:p w14:paraId="195B914C" w14:textId="77777777" w:rsidR="006F2A9E" w:rsidRDefault="006F2A9E" w:rsidP="006F2A9E">
      <w:pPr>
        <w:spacing w:line="260" w:lineRule="atLeast"/>
        <w:jc w:val="both"/>
        <w:rPr>
          <w:rFonts w:ascii="Tahoma" w:hAnsi="Tahoma" w:cs="Tahoma"/>
          <w:b/>
          <w:i/>
        </w:rPr>
      </w:pPr>
      <w:r>
        <w:rPr>
          <w:rFonts w:ascii="Tahoma" w:hAnsi="Tahoma" w:cs="Tahoma"/>
          <w:b/>
          <w:i/>
        </w:rPr>
        <w:t>NOTAS:</w:t>
      </w:r>
    </w:p>
    <w:p w14:paraId="68E1C44F" w14:textId="77777777" w:rsidR="006F2A9E" w:rsidRDefault="006F2A9E" w:rsidP="006F2A9E">
      <w:pPr>
        <w:spacing w:line="260" w:lineRule="atLeast"/>
        <w:ind w:left="708" w:hanging="282"/>
        <w:contextualSpacing/>
        <w:jc w:val="both"/>
        <w:rPr>
          <w:rFonts w:ascii="Tahoma" w:hAnsi="Tahoma" w:cs="Tahoma"/>
        </w:rPr>
      </w:pPr>
      <w:r>
        <w:rPr>
          <w:rFonts w:ascii="Tahoma" w:hAnsi="Tahoma" w:cs="Tahoma"/>
        </w:rPr>
        <w:t>•</w:t>
      </w:r>
      <w:r>
        <w:rPr>
          <w:rFonts w:ascii="Tahoma" w:hAnsi="Tahoma" w:cs="Tahoma"/>
        </w:rPr>
        <w:tab/>
      </w:r>
      <w:r>
        <w:rPr>
          <w:rFonts w:ascii="Tahoma" w:hAnsi="Tahoma" w:cs="Tahoma"/>
          <w:b/>
        </w:rPr>
        <w:t>El personal clave</w:t>
      </w:r>
      <w:r>
        <w:rPr>
          <w:rFonts w:ascii="Tahoma" w:hAnsi="Tahoma" w:cs="Tahoma"/>
        </w:rPr>
        <w:t xml:space="preserve"> (</w:t>
      </w:r>
      <w:r>
        <w:rPr>
          <w:rFonts w:ascii="Tahoma" w:hAnsi="Tahoma" w:cs="Tahoma"/>
          <w:b/>
          <w:color w:val="0000FF"/>
          <w:sz w:val="18"/>
          <w:szCs w:val="18"/>
        </w:rPr>
        <w:t>Técnico Operativo de Área (TOA), Educador Social y Técnico Almacenero</w:t>
      </w:r>
      <w:r>
        <w:rPr>
          <w:rFonts w:ascii="Tahoma" w:hAnsi="Tahoma" w:cs="Tahoma"/>
        </w:rPr>
        <w:t xml:space="preserve">) </w:t>
      </w:r>
      <w:bookmarkStart w:id="138" w:name="_Hlk179541717"/>
      <w:r>
        <w:rPr>
          <w:rFonts w:ascii="Tahoma" w:hAnsi="Tahoma" w:cs="Tahoma"/>
        </w:rPr>
        <w:t>debe anexar fotocopia de carnet de identidad y documentos de respaldos declarados en el formulario A-4.</w:t>
      </w:r>
    </w:p>
    <w:bookmarkEnd w:id="138"/>
    <w:p w14:paraId="3834F147" w14:textId="77777777" w:rsidR="006F2A9E" w:rsidRDefault="006F2A9E" w:rsidP="006F2A9E">
      <w:pPr>
        <w:spacing w:line="260" w:lineRule="atLeast"/>
        <w:ind w:left="708" w:hanging="282"/>
        <w:contextualSpacing/>
        <w:jc w:val="both"/>
        <w:rPr>
          <w:rFonts w:ascii="Tahoma" w:hAnsi="Tahoma" w:cs="Tahoma"/>
        </w:rPr>
      </w:pPr>
      <w:r>
        <w:rPr>
          <w:rFonts w:ascii="Tahoma" w:hAnsi="Tahoma" w:cs="Tahoma"/>
        </w:rPr>
        <w:t>•</w:t>
      </w:r>
      <w:r>
        <w:rPr>
          <w:rFonts w:ascii="Tahoma" w:hAnsi="Tahoma" w:cs="Tahoma"/>
        </w:rPr>
        <w:tab/>
      </w:r>
      <w:r>
        <w:rPr>
          <w:rFonts w:ascii="Tahoma" w:hAnsi="Tahoma" w:cs="Tahoma"/>
          <w:b/>
          <w:bCs/>
        </w:rPr>
        <w:t>Para el Técnico Operativo de Área (TOA)</w:t>
      </w:r>
      <w:r>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6218FDD1" w14:textId="77777777" w:rsidR="006F2A9E" w:rsidRDefault="006F2A9E" w:rsidP="006F2A9E">
      <w:pPr>
        <w:numPr>
          <w:ilvl w:val="0"/>
          <w:numId w:val="78"/>
        </w:numPr>
        <w:spacing w:line="260" w:lineRule="atLeast"/>
        <w:ind w:left="709" w:hanging="283"/>
        <w:contextualSpacing/>
        <w:jc w:val="both"/>
        <w:rPr>
          <w:rFonts w:ascii="Tahoma" w:hAnsi="Tahoma" w:cs="Tahoma"/>
        </w:rPr>
      </w:pPr>
      <w:r>
        <w:rPr>
          <w:rFonts w:ascii="Tahoma" w:hAnsi="Tahoma" w:cs="Tahoma"/>
          <w:b/>
        </w:rPr>
        <w:t>El/la Ingeniero Civil o Arquitecto</w:t>
      </w:r>
      <w:r>
        <w:rPr>
          <w:rFonts w:ascii="Tahoma" w:hAnsi="Tahoma" w:cs="Tahoma"/>
        </w:rPr>
        <w:t>, deberá contar con el número de registro profesional.</w:t>
      </w:r>
    </w:p>
    <w:p w14:paraId="73CE30A3" w14:textId="77777777" w:rsidR="006F2A9E" w:rsidRDefault="006F2A9E" w:rsidP="006F2A9E">
      <w:pPr>
        <w:numPr>
          <w:ilvl w:val="0"/>
          <w:numId w:val="78"/>
        </w:numPr>
        <w:spacing w:line="260" w:lineRule="atLeast"/>
        <w:ind w:left="709" w:hanging="283"/>
        <w:contextualSpacing/>
        <w:jc w:val="both"/>
        <w:rPr>
          <w:rFonts w:ascii="Tahoma" w:hAnsi="Tahoma" w:cs="Tahoma"/>
        </w:rPr>
      </w:pPr>
      <w:bookmarkStart w:id="139" w:name="_Hlk179960880"/>
      <w:r>
        <w:rPr>
          <w:rFonts w:ascii="Tahoma" w:hAnsi="Tahoma" w:cs="Tahoma"/>
          <w:b/>
          <w:bCs/>
        </w:rPr>
        <w:t>Para Técnico Medio o Superior</w:t>
      </w:r>
      <w:r>
        <w:rPr>
          <w:rFonts w:ascii="Tahoma" w:hAnsi="Tahoma" w:cs="Tahoma"/>
        </w:rPr>
        <w:t xml:space="preserve"> la experiencia será tomada en cuenta a partir desde la obtención de su título profesional respectivamente</w:t>
      </w:r>
      <w:bookmarkEnd w:id="139"/>
      <w:r>
        <w:rPr>
          <w:rFonts w:ascii="Tahoma" w:hAnsi="Tahoma" w:cs="Tahoma"/>
        </w:rPr>
        <w:t>.</w:t>
      </w:r>
    </w:p>
    <w:p w14:paraId="482CC4C4" w14:textId="77777777" w:rsidR="006F2A9E" w:rsidRDefault="006F2A9E" w:rsidP="006F2A9E">
      <w:pPr>
        <w:spacing w:line="260" w:lineRule="atLeast"/>
        <w:ind w:left="708" w:hanging="282"/>
        <w:contextualSpacing/>
        <w:jc w:val="both"/>
        <w:rPr>
          <w:rFonts w:ascii="Tahoma" w:hAnsi="Tahoma" w:cs="Tahoma"/>
          <w:lang w:val="es-ES_tradnl"/>
        </w:rPr>
      </w:pPr>
      <w:r>
        <w:rPr>
          <w:rFonts w:ascii="Tahoma" w:hAnsi="Tahoma" w:cs="Tahoma"/>
        </w:rPr>
        <w:t xml:space="preserve">•  </w:t>
      </w:r>
      <w:r>
        <w:rPr>
          <w:rFonts w:ascii="Tahoma" w:hAnsi="Tahoma" w:cs="Tahoma"/>
          <w:b/>
        </w:rPr>
        <w:t>En caso de sustitución del personal clave</w:t>
      </w:r>
      <w:r>
        <w:rPr>
          <w:rFonts w:ascii="Tahoma" w:hAnsi="Tahoma" w:cs="Tahoma"/>
        </w:rPr>
        <w:t xml:space="preserve">, </w:t>
      </w:r>
      <w:bookmarkStart w:id="140" w:name="_Hlk143872192"/>
      <w:r>
        <w:rPr>
          <w:rFonts w:ascii="Tahoma" w:hAnsi="Tahoma" w:cs="Tahoma"/>
        </w:rPr>
        <w:t>el reemplazante deberá tener un perfil igual o mayor al profesional ofertado en su propuesta.</w:t>
      </w:r>
      <w:bookmarkEnd w:id="140"/>
      <w:r>
        <w:rPr>
          <w:rFonts w:ascii="Tahoma" w:hAnsi="Tahoma" w:cs="Tahoma"/>
        </w:rPr>
        <w:t xml:space="preserve"> </w:t>
      </w:r>
      <w:r>
        <w:rPr>
          <w:rFonts w:ascii="Tahoma" w:hAnsi="Tahoma" w:cs="Tahoma"/>
          <w:lang w:val="es-ES_tradnl"/>
        </w:rPr>
        <w:t>En caso de sustitución de personal sin justificación y aprobación, el mismo deberá ser penalizado conforme se establece en el presente Término de Referencia.</w:t>
      </w:r>
    </w:p>
    <w:p w14:paraId="78856E3D" w14:textId="77777777" w:rsidR="006F2A9E" w:rsidRDefault="006F2A9E" w:rsidP="006F2A9E">
      <w:pPr>
        <w:numPr>
          <w:ilvl w:val="0"/>
          <w:numId w:val="78"/>
        </w:numPr>
        <w:spacing w:line="260" w:lineRule="atLeast"/>
        <w:ind w:left="709" w:hanging="283"/>
        <w:contextualSpacing/>
        <w:jc w:val="both"/>
        <w:rPr>
          <w:rFonts w:ascii="Tahoma" w:hAnsi="Tahoma" w:cs="Tahoma"/>
        </w:rPr>
      </w:pPr>
      <w:r>
        <w:rPr>
          <w:rFonts w:ascii="Tahoma" w:hAnsi="Tahoma" w:cs="Tahoma"/>
          <w:b/>
        </w:rPr>
        <w:t>El/la Educador/a Social</w:t>
      </w:r>
      <w:r>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31E30E9A" w14:textId="77777777" w:rsidR="006F2A9E" w:rsidRDefault="006F2A9E" w:rsidP="006F2A9E">
      <w:pPr>
        <w:spacing w:line="260" w:lineRule="atLeast"/>
        <w:ind w:left="708"/>
        <w:contextualSpacing/>
        <w:jc w:val="both"/>
        <w:rPr>
          <w:rFonts w:ascii="Tahoma" w:hAnsi="Tahoma" w:cs="Tahoma"/>
        </w:rPr>
      </w:pPr>
      <w:r>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6EB3E7E9" w14:textId="77777777" w:rsidR="006F2A9E" w:rsidRDefault="006F2A9E" w:rsidP="006F2A9E">
      <w:pPr>
        <w:spacing w:line="260" w:lineRule="atLeast"/>
        <w:ind w:left="708"/>
        <w:contextualSpacing/>
        <w:jc w:val="both"/>
        <w:rPr>
          <w:rFonts w:ascii="Tahoma" w:hAnsi="Tahoma" w:cs="Tahoma"/>
        </w:rPr>
      </w:pPr>
      <w:r>
        <w:rPr>
          <w:rFonts w:ascii="Tahoma" w:hAnsi="Tahoma" w:cs="Tahoma"/>
        </w:rPr>
        <w:t xml:space="preserve">Este personal debe estar en constante coordinación con el/la Responsable de Seguimiento Social asignado/a por la AEVIVIENDA. </w:t>
      </w:r>
    </w:p>
    <w:p w14:paraId="06D4B7CE" w14:textId="77777777" w:rsidR="006F2A9E" w:rsidRDefault="006F2A9E" w:rsidP="006F2A9E">
      <w:pPr>
        <w:ind w:left="702"/>
        <w:contextualSpacing/>
        <w:jc w:val="both"/>
        <w:rPr>
          <w:rFonts w:ascii="Tahoma" w:hAnsi="Tahoma" w:cs="Tahoma"/>
        </w:rPr>
      </w:pPr>
      <w:r>
        <w:rPr>
          <w:rFonts w:ascii="Tahoma" w:hAnsi="Tahoma" w:cs="Tahoma"/>
        </w:rPr>
        <w:lastRenderedPageBreak/>
        <w:t>El Responsable de Seguimiento Social de la AEVIVIENDA (Trabajara bajo lineamiento institucional) debe otorgar los instrumentos y formatos de informe para el desarrollo del trabajo en campo por parte del/la Educador Social de la Entidad Ejecutora.</w:t>
      </w:r>
    </w:p>
    <w:p w14:paraId="299C0B84" w14:textId="77777777" w:rsidR="006F2A9E" w:rsidRDefault="006F2A9E" w:rsidP="006F2A9E">
      <w:pPr>
        <w:spacing w:before="120" w:line="260" w:lineRule="atLeast"/>
        <w:ind w:left="709" w:hanging="283"/>
        <w:contextualSpacing/>
        <w:jc w:val="both"/>
        <w:rPr>
          <w:rFonts w:ascii="Tahoma" w:hAnsi="Tahoma" w:cs="Tahoma"/>
        </w:rPr>
      </w:pPr>
      <w:r>
        <w:rPr>
          <w:rFonts w:ascii="Tahoma" w:hAnsi="Tahoma" w:cs="Tahoma"/>
        </w:rPr>
        <w:t>•</w:t>
      </w:r>
      <w:r>
        <w:rPr>
          <w:rFonts w:ascii="Tahoma" w:hAnsi="Tahoma" w:cs="Tahoma"/>
        </w:rPr>
        <w:tab/>
      </w:r>
      <w:r>
        <w:rPr>
          <w:rFonts w:ascii="Tahoma" w:hAnsi="Tahoma" w:cs="Tahoma"/>
          <w:b/>
        </w:rPr>
        <w:t>Constructor Especialista</w:t>
      </w:r>
      <w:r>
        <w:rPr>
          <w:rFonts w:ascii="Tahoma" w:hAnsi="Tahoma" w:cs="Tahoma"/>
        </w:rPr>
        <w:t xml:space="preserve">. – </w:t>
      </w:r>
    </w:p>
    <w:p w14:paraId="62728AD6" w14:textId="77777777" w:rsidR="006F2A9E" w:rsidRDefault="006F2A9E" w:rsidP="006F2A9E">
      <w:pPr>
        <w:spacing w:before="120" w:line="260" w:lineRule="atLeast"/>
        <w:ind w:left="709" w:hanging="1"/>
        <w:contextualSpacing/>
        <w:jc w:val="both"/>
        <w:rPr>
          <w:rFonts w:ascii="Tahoma" w:hAnsi="Tahoma" w:cs="Tahoma"/>
        </w:rPr>
      </w:pPr>
      <w:r>
        <w:rPr>
          <w:rFonts w:ascii="Tahoma" w:hAnsi="Tahoma" w:cs="Tahoma"/>
        </w:rPr>
        <w:t>El personal denominado Constructores y Especialista para instalaciones especiales además de realizar la capacitación, se encargará de ejecutar los siguientes trabajos: Armado de Estructura Metálica para cubierta de calamina, colocado de Cielo Falso Plafón, colocado de ventana de aluminio, colocado de piso flotante, colocado de puertas e instalaciones eléctrica, sanitaria y otros (según corresponda).</w:t>
      </w:r>
    </w:p>
    <w:p w14:paraId="5F45234F" w14:textId="77777777" w:rsidR="006F2A9E" w:rsidRDefault="006F2A9E" w:rsidP="006F2A9E">
      <w:pPr>
        <w:numPr>
          <w:ilvl w:val="0"/>
          <w:numId w:val="78"/>
        </w:numPr>
        <w:spacing w:before="120" w:line="260" w:lineRule="atLeast"/>
        <w:ind w:left="709"/>
        <w:contextualSpacing/>
        <w:jc w:val="both"/>
        <w:rPr>
          <w:rFonts w:ascii="Tahoma" w:hAnsi="Tahoma" w:cs="Tahoma"/>
          <w:i/>
          <w:u w:val="single"/>
        </w:rPr>
      </w:pPr>
      <w:r>
        <w:rPr>
          <w:rFonts w:ascii="Tahoma" w:hAnsi="Tahoma" w:cs="Tahoma"/>
          <w:b/>
        </w:rPr>
        <w:t xml:space="preserve">Constructor Albañil y de Apoyo Social. - </w:t>
      </w:r>
    </w:p>
    <w:p w14:paraId="7A68794B" w14:textId="77777777" w:rsidR="006F2A9E" w:rsidRDefault="006F2A9E" w:rsidP="006F2A9E">
      <w:pPr>
        <w:spacing w:before="120" w:line="260" w:lineRule="atLeast"/>
        <w:ind w:left="709"/>
        <w:contextualSpacing/>
        <w:jc w:val="both"/>
        <w:rPr>
          <w:rFonts w:ascii="Tahoma" w:hAnsi="Tahoma" w:cs="Tahoma"/>
        </w:rPr>
      </w:pPr>
      <w:r>
        <w:rPr>
          <w:rFonts w:ascii="Tahoma" w:hAnsi="Tahoma" w:cs="Tahoma"/>
        </w:rPr>
        <w:t>El personal denominado Constructor además de realizar la capacitación, deberá cooperar con la mano de obra en los casos donde se justifique su intervención en el tiempo de ejecución determinado en el proyecto.</w:t>
      </w:r>
      <w:bookmarkStart w:id="141" w:name="_Toc71811167"/>
      <w:bookmarkStart w:id="142" w:name="_Toc536520832"/>
    </w:p>
    <w:p w14:paraId="15022C28" w14:textId="77777777" w:rsidR="006F2A9E" w:rsidRDefault="006F2A9E" w:rsidP="006F2A9E">
      <w:pPr>
        <w:spacing w:before="120" w:line="260" w:lineRule="atLeast"/>
        <w:ind w:left="709"/>
        <w:contextualSpacing/>
        <w:jc w:val="both"/>
        <w:rPr>
          <w:rFonts w:ascii="Tahoma" w:hAnsi="Tahoma" w:cs="Tahoma"/>
        </w:rPr>
      </w:pPr>
      <w:r>
        <w:rPr>
          <w:rFonts w:ascii="Tahoma" w:hAnsi="Tahoma" w:cs="Tahoma"/>
        </w:rPr>
        <w:t xml:space="preserve">El personal denominado Constructores (Albañil apoyo Social), deberá realizar la construcción del total de la vivienda de aquellos casos identificados como VULNERABLES en el informe técnico social de la Entidad Ejecutora, aprobado por el Inspector y validado por la AEVIVIENDA y evitar que estos abandonen el proyecto. </w:t>
      </w:r>
    </w:p>
    <w:p w14:paraId="0F64C264" w14:textId="77777777" w:rsidR="006F2A9E" w:rsidRDefault="006F2A9E" w:rsidP="006F2A9E">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Pr>
          <w:rFonts w:ascii="Tahoma" w:hAnsi="Tahoma" w:cs="Tahoma"/>
          <w:b/>
          <w:bCs/>
          <w:color w:val="000000"/>
          <w:kern w:val="32"/>
          <w:lang w:val="es-ES_tradnl"/>
        </w:rPr>
        <w:t>OFICINAS Y ALMACENES.</w:t>
      </w:r>
      <w:bookmarkEnd w:id="141"/>
      <w:bookmarkEnd w:id="142"/>
    </w:p>
    <w:p w14:paraId="27823139" w14:textId="77777777" w:rsidR="006F2A9E" w:rsidRDefault="006F2A9E" w:rsidP="006F2A9E">
      <w:pPr>
        <w:spacing w:line="260" w:lineRule="atLeast"/>
        <w:jc w:val="both"/>
        <w:rPr>
          <w:rFonts w:ascii="Tahoma" w:hAnsi="Tahoma" w:cs="Tahoma"/>
          <w:b/>
          <w:lang w:val="es-BO" w:eastAsia="es-BO"/>
        </w:rPr>
      </w:pPr>
      <w:r>
        <w:rPr>
          <w:rFonts w:ascii="Tahoma" w:hAnsi="Tahoma" w:cs="Tahoma"/>
          <w:lang w:eastAsia="es-BO"/>
        </w:rPr>
        <w:t>La Entidad Ejecutora deberá implementar oficina y almacenes según el siguiente detalle:</w:t>
      </w:r>
    </w:p>
    <w:p w14:paraId="48A728B4" w14:textId="77777777" w:rsidR="006F2A9E" w:rsidRDefault="006F2A9E" w:rsidP="006F2A9E">
      <w:pPr>
        <w:spacing w:line="300" w:lineRule="auto"/>
        <w:jc w:val="both"/>
        <w:rPr>
          <w:rFonts w:ascii="Tahoma" w:hAnsi="Tahom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6F2A9E" w14:paraId="3F1FD074" w14:textId="77777777" w:rsidTr="006F2A9E">
        <w:trPr>
          <w:trHeight w:val="570"/>
          <w:jc w:val="center"/>
        </w:trPr>
        <w:tc>
          <w:tcPr>
            <w:tcW w:w="3127" w:type="dxa"/>
            <w:tcBorders>
              <w:top w:val="single" w:sz="4" w:space="0" w:color="auto"/>
              <w:left w:val="single" w:sz="4" w:space="0" w:color="auto"/>
              <w:bottom w:val="single" w:sz="4" w:space="0" w:color="auto"/>
              <w:right w:val="single" w:sz="4" w:space="0" w:color="auto"/>
            </w:tcBorders>
            <w:shd w:val="clear" w:color="auto" w:fill="17365D"/>
            <w:vAlign w:val="center"/>
            <w:hideMark/>
          </w:tcPr>
          <w:p w14:paraId="4FD168CB" w14:textId="77777777" w:rsidR="006F2A9E" w:rsidRDefault="006F2A9E">
            <w:pPr>
              <w:jc w:val="center"/>
              <w:rPr>
                <w:rFonts w:ascii="Tahoma" w:hAnsi="Tahoma" w:cs="Tahoma"/>
                <w:b/>
                <w:lang w:eastAsia="es-ES"/>
              </w:rPr>
            </w:pPr>
            <w:r>
              <w:rPr>
                <w:rFonts w:ascii="Tahoma" w:hAnsi="Tahoma" w:cs="Tahoma"/>
                <w:b/>
                <w:lang w:eastAsia="es-ES"/>
              </w:rPr>
              <w:t>Nombre de la Comunidad</w:t>
            </w:r>
          </w:p>
        </w:tc>
        <w:tc>
          <w:tcPr>
            <w:tcW w:w="2010" w:type="dxa"/>
            <w:tcBorders>
              <w:top w:val="single" w:sz="4" w:space="0" w:color="auto"/>
              <w:left w:val="single" w:sz="4" w:space="0" w:color="auto"/>
              <w:bottom w:val="single" w:sz="4" w:space="0" w:color="auto"/>
              <w:right w:val="single" w:sz="4" w:space="0" w:color="auto"/>
            </w:tcBorders>
            <w:shd w:val="clear" w:color="auto" w:fill="17365D"/>
            <w:vAlign w:val="center"/>
            <w:hideMark/>
          </w:tcPr>
          <w:p w14:paraId="2FAE00B3" w14:textId="77777777" w:rsidR="006F2A9E" w:rsidRDefault="006F2A9E">
            <w:pPr>
              <w:jc w:val="center"/>
              <w:rPr>
                <w:rFonts w:ascii="Tahoma" w:hAnsi="Tahoma" w:cs="Tahoma"/>
                <w:b/>
                <w:lang w:eastAsia="es-ES"/>
              </w:rPr>
            </w:pPr>
            <w:r>
              <w:rPr>
                <w:rFonts w:ascii="Tahoma" w:hAnsi="Tahoma" w:cs="Tahoma"/>
                <w:b/>
                <w:lang w:eastAsia="es-ES"/>
              </w:rPr>
              <w:t>Oficina</w:t>
            </w:r>
          </w:p>
        </w:tc>
        <w:tc>
          <w:tcPr>
            <w:tcW w:w="2782" w:type="dxa"/>
            <w:tcBorders>
              <w:top w:val="single" w:sz="4" w:space="0" w:color="auto"/>
              <w:left w:val="single" w:sz="4" w:space="0" w:color="auto"/>
              <w:bottom w:val="single" w:sz="4" w:space="0" w:color="auto"/>
              <w:right w:val="single" w:sz="4" w:space="0" w:color="auto"/>
            </w:tcBorders>
            <w:shd w:val="clear" w:color="auto" w:fill="17365D"/>
            <w:vAlign w:val="center"/>
            <w:hideMark/>
          </w:tcPr>
          <w:p w14:paraId="415D9B69" w14:textId="77777777" w:rsidR="006F2A9E" w:rsidRDefault="006F2A9E">
            <w:pPr>
              <w:jc w:val="center"/>
              <w:rPr>
                <w:rFonts w:ascii="Tahoma" w:hAnsi="Tahoma" w:cs="Tahoma"/>
                <w:b/>
                <w:lang w:eastAsia="es-ES"/>
              </w:rPr>
            </w:pPr>
            <w:r>
              <w:rPr>
                <w:rFonts w:ascii="Tahoma" w:hAnsi="Tahoma" w:cs="Tahoma"/>
                <w:b/>
                <w:lang w:eastAsia="es-ES"/>
              </w:rPr>
              <w:t>Almacén</w:t>
            </w:r>
          </w:p>
        </w:tc>
      </w:tr>
      <w:tr w:rsidR="006F2A9E" w14:paraId="23D92154" w14:textId="77777777" w:rsidTr="006F2A9E">
        <w:trPr>
          <w:trHeight w:hRule="exact" w:val="330"/>
          <w:jc w:val="center"/>
        </w:trPr>
        <w:tc>
          <w:tcPr>
            <w:tcW w:w="3127" w:type="dxa"/>
            <w:tcBorders>
              <w:top w:val="single" w:sz="4" w:space="0" w:color="auto"/>
              <w:left w:val="single" w:sz="4" w:space="0" w:color="auto"/>
              <w:bottom w:val="single" w:sz="4" w:space="0" w:color="auto"/>
              <w:right w:val="single" w:sz="4" w:space="0" w:color="auto"/>
            </w:tcBorders>
            <w:hideMark/>
          </w:tcPr>
          <w:p w14:paraId="428CCCA7" w14:textId="77777777" w:rsidR="006F2A9E" w:rsidRDefault="006F2A9E">
            <w:pPr>
              <w:spacing w:line="300" w:lineRule="auto"/>
              <w:jc w:val="both"/>
              <w:rPr>
                <w:rFonts w:ascii="Tahoma" w:hAnsi="Tahoma" w:cs="Tahoma"/>
                <w:color w:val="FF0000"/>
                <w:lang w:eastAsia="es-ES"/>
              </w:rPr>
            </w:pPr>
            <w:r>
              <w:rPr>
                <w:rFonts w:ascii="Tahoma" w:hAnsi="Tahoma" w:cs="Tahoma"/>
                <w:color w:val="FF0000"/>
                <w:lang w:val="en-US" w:eastAsia="es-BO"/>
              </w:rPr>
              <w:t>SEGUN AREA DE INTERVENCION</w:t>
            </w:r>
          </w:p>
        </w:tc>
        <w:tc>
          <w:tcPr>
            <w:tcW w:w="2010" w:type="dxa"/>
            <w:tcBorders>
              <w:top w:val="single" w:sz="4" w:space="0" w:color="auto"/>
              <w:left w:val="single" w:sz="4" w:space="0" w:color="auto"/>
              <w:bottom w:val="single" w:sz="4" w:space="0" w:color="auto"/>
              <w:right w:val="single" w:sz="4" w:space="0" w:color="auto"/>
            </w:tcBorders>
            <w:hideMark/>
          </w:tcPr>
          <w:p w14:paraId="2E940CB1" w14:textId="77777777" w:rsidR="006F2A9E" w:rsidRDefault="006F2A9E">
            <w:pPr>
              <w:spacing w:line="300" w:lineRule="auto"/>
              <w:jc w:val="center"/>
              <w:rPr>
                <w:rFonts w:ascii="Tahoma" w:hAnsi="Tahoma" w:cs="Tahoma"/>
                <w:color w:val="FF0000"/>
                <w:lang w:eastAsia="es-ES"/>
              </w:rPr>
            </w:pPr>
            <w:r>
              <w:rPr>
                <w:rFonts w:ascii="Tahoma" w:hAnsi="Tahoma" w:cs="Tahoma"/>
                <w:color w:val="FF0000"/>
                <w:lang w:val="en-US" w:eastAsia="es-ES"/>
              </w:rPr>
              <w:t>SI</w:t>
            </w:r>
          </w:p>
        </w:tc>
        <w:tc>
          <w:tcPr>
            <w:tcW w:w="2782" w:type="dxa"/>
            <w:tcBorders>
              <w:top w:val="single" w:sz="4" w:space="0" w:color="auto"/>
              <w:left w:val="single" w:sz="4" w:space="0" w:color="auto"/>
              <w:bottom w:val="single" w:sz="4" w:space="0" w:color="auto"/>
              <w:right w:val="single" w:sz="4" w:space="0" w:color="auto"/>
            </w:tcBorders>
            <w:hideMark/>
          </w:tcPr>
          <w:p w14:paraId="00B7BCF8" w14:textId="77777777" w:rsidR="006F2A9E" w:rsidRDefault="006F2A9E">
            <w:pPr>
              <w:jc w:val="center"/>
              <w:rPr>
                <w:rFonts w:ascii="Tahoma" w:hAnsi="Tahoma" w:cs="Tahoma"/>
                <w:color w:val="FF0000"/>
              </w:rPr>
            </w:pPr>
            <w:r>
              <w:rPr>
                <w:rFonts w:ascii="Tahoma" w:hAnsi="Tahoma" w:cs="Tahoma"/>
                <w:color w:val="FF0000"/>
                <w:lang w:eastAsia="es-ES"/>
              </w:rPr>
              <w:t>SI</w:t>
            </w:r>
          </w:p>
        </w:tc>
      </w:tr>
      <w:tr w:rsidR="006F2A9E" w14:paraId="35B66075" w14:textId="77777777" w:rsidTr="006F2A9E">
        <w:trPr>
          <w:trHeight w:hRule="exact" w:val="330"/>
          <w:jc w:val="center"/>
        </w:trPr>
        <w:tc>
          <w:tcPr>
            <w:tcW w:w="3127" w:type="dxa"/>
            <w:tcBorders>
              <w:top w:val="single" w:sz="4" w:space="0" w:color="auto"/>
              <w:left w:val="single" w:sz="4" w:space="0" w:color="auto"/>
              <w:bottom w:val="single" w:sz="4" w:space="0" w:color="auto"/>
              <w:right w:val="single" w:sz="4" w:space="0" w:color="auto"/>
            </w:tcBorders>
            <w:shd w:val="clear" w:color="auto" w:fill="BFBFBF"/>
            <w:hideMark/>
          </w:tcPr>
          <w:p w14:paraId="5BE065F0" w14:textId="77777777" w:rsidR="006F2A9E" w:rsidRDefault="006F2A9E">
            <w:pPr>
              <w:spacing w:line="300" w:lineRule="auto"/>
              <w:jc w:val="right"/>
              <w:rPr>
                <w:rFonts w:ascii="Tahoma" w:hAnsi="Tahoma" w:cs="Tahoma"/>
                <w:b/>
                <w:lang w:eastAsia="es-ES"/>
              </w:rPr>
            </w:pPr>
            <w:r>
              <w:rPr>
                <w:rFonts w:ascii="Tahoma" w:hAnsi="Tahoma" w:cs="Tahoma"/>
                <w:b/>
                <w:lang w:val="en-US" w:eastAsia="es-BO"/>
              </w:rPr>
              <w:t>TOTAL</w:t>
            </w:r>
          </w:p>
        </w:tc>
        <w:tc>
          <w:tcPr>
            <w:tcW w:w="2010" w:type="dxa"/>
            <w:tcBorders>
              <w:top w:val="single" w:sz="4" w:space="0" w:color="auto"/>
              <w:left w:val="single" w:sz="4" w:space="0" w:color="auto"/>
              <w:bottom w:val="single" w:sz="4" w:space="0" w:color="auto"/>
              <w:right w:val="single" w:sz="4" w:space="0" w:color="auto"/>
            </w:tcBorders>
            <w:shd w:val="clear" w:color="auto" w:fill="BFBFBF"/>
            <w:hideMark/>
          </w:tcPr>
          <w:p w14:paraId="4AB38609" w14:textId="77777777" w:rsidR="006F2A9E" w:rsidRDefault="006F2A9E">
            <w:pPr>
              <w:spacing w:line="300" w:lineRule="auto"/>
              <w:jc w:val="center"/>
              <w:rPr>
                <w:rFonts w:ascii="Tahoma" w:hAnsi="Tahoma" w:cs="Tahoma"/>
                <w:b/>
                <w:bCs/>
                <w:color w:val="FF0000"/>
                <w:lang w:eastAsia="es-ES"/>
              </w:rPr>
            </w:pPr>
            <w:r>
              <w:rPr>
                <w:rFonts w:ascii="Tahoma" w:hAnsi="Tahoma" w:cs="Tahoma"/>
                <w:b/>
                <w:bCs/>
                <w:color w:val="FF0000"/>
                <w:lang w:eastAsia="es-ES"/>
              </w:rPr>
              <w:t>1</w:t>
            </w:r>
          </w:p>
        </w:tc>
        <w:tc>
          <w:tcPr>
            <w:tcW w:w="2782" w:type="dxa"/>
            <w:tcBorders>
              <w:top w:val="single" w:sz="4" w:space="0" w:color="auto"/>
              <w:left w:val="single" w:sz="4" w:space="0" w:color="auto"/>
              <w:bottom w:val="single" w:sz="4" w:space="0" w:color="auto"/>
              <w:right w:val="single" w:sz="4" w:space="0" w:color="auto"/>
            </w:tcBorders>
            <w:shd w:val="clear" w:color="auto" w:fill="BFBFBF"/>
            <w:hideMark/>
          </w:tcPr>
          <w:p w14:paraId="6429E155" w14:textId="77777777" w:rsidR="006F2A9E" w:rsidRDefault="006F2A9E">
            <w:pPr>
              <w:jc w:val="center"/>
              <w:rPr>
                <w:rFonts w:ascii="Tahoma" w:hAnsi="Tahoma" w:cs="Tahoma"/>
                <w:b/>
                <w:bCs/>
                <w:color w:val="FF0000"/>
              </w:rPr>
            </w:pPr>
            <w:r>
              <w:rPr>
                <w:rFonts w:ascii="Tahoma" w:hAnsi="Tahoma" w:cs="Tahoma"/>
                <w:b/>
                <w:bCs/>
                <w:color w:val="FF0000"/>
                <w:lang w:eastAsia="es-ES"/>
              </w:rPr>
              <w:t>1</w:t>
            </w:r>
          </w:p>
        </w:tc>
      </w:tr>
    </w:tbl>
    <w:p w14:paraId="309F3588" w14:textId="77777777" w:rsidR="006F2A9E" w:rsidRDefault="006F2A9E" w:rsidP="006F2A9E">
      <w:pPr>
        <w:spacing w:line="260" w:lineRule="atLeast"/>
        <w:jc w:val="both"/>
        <w:rPr>
          <w:rFonts w:ascii="Tahoma" w:hAnsi="Tahoma" w:cs="Tahoma"/>
          <w:b/>
          <w:i/>
          <w:color w:val="000000"/>
          <w:lang w:val="es-ES_tradnl"/>
        </w:rPr>
      </w:pPr>
      <w:r>
        <w:rPr>
          <w:rFonts w:ascii="Tahoma" w:hAnsi="Tahoma" w:cs="Tahoma"/>
          <w:b/>
          <w:i/>
          <w:color w:val="000000"/>
          <w:lang w:val="es-ES_tradnl"/>
        </w:rPr>
        <w:t>Notas:</w:t>
      </w:r>
    </w:p>
    <w:p w14:paraId="66D571C1" w14:textId="77777777" w:rsidR="006F2A9E" w:rsidRDefault="006F2A9E" w:rsidP="006F2A9E">
      <w:pPr>
        <w:numPr>
          <w:ilvl w:val="1"/>
          <w:numId w:val="73"/>
        </w:numPr>
        <w:spacing w:line="260" w:lineRule="atLeast"/>
        <w:ind w:left="426"/>
        <w:jc w:val="both"/>
        <w:rPr>
          <w:rFonts w:ascii="Tahoma" w:hAnsi="Tahoma" w:cs="Tahoma"/>
          <w:lang w:val="es-BO"/>
        </w:rPr>
      </w:pPr>
      <w:r>
        <w:rPr>
          <w:rFonts w:ascii="Tahoma" w:hAnsi="Tahoma" w:cs="Tahoma"/>
        </w:rPr>
        <w:t>La Entidad Ejecutora deberá instalar una oficina de apoyo logístico en el departamento, obligatoriamente, con la dirección y enlace correspondiente.</w:t>
      </w:r>
    </w:p>
    <w:p w14:paraId="2579E0AB" w14:textId="77777777" w:rsidR="006F2A9E" w:rsidRDefault="006F2A9E" w:rsidP="006F2A9E">
      <w:pPr>
        <w:numPr>
          <w:ilvl w:val="1"/>
          <w:numId w:val="73"/>
        </w:numPr>
        <w:spacing w:line="260" w:lineRule="atLeast"/>
        <w:ind w:left="426"/>
        <w:jc w:val="both"/>
        <w:rPr>
          <w:rFonts w:ascii="Tahoma" w:hAnsi="Tahoma" w:cs="Tahoma"/>
        </w:rPr>
      </w:pPr>
      <w:r>
        <w:rPr>
          <w:rFonts w:ascii="Tahoma" w:hAnsi="Tahoma" w:cs="Tahoma"/>
        </w:rPr>
        <w:t xml:space="preserve">Según la necesidad del proyecto se podrán habilitar almacenes comunales. </w:t>
      </w:r>
    </w:p>
    <w:p w14:paraId="4FACB4A5" w14:textId="77777777" w:rsidR="006F2A9E" w:rsidRDefault="006F2A9E" w:rsidP="006F2A9E">
      <w:pPr>
        <w:numPr>
          <w:ilvl w:val="1"/>
          <w:numId w:val="73"/>
        </w:numPr>
        <w:spacing w:line="260" w:lineRule="atLeast"/>
        <w:ind w:left="426"/>
        <w:jc w:val="both"/>
        <w:rPr>
          <w:rFonts w:ascii="Tahoma" w:hAnsi="Tahoma" w:cs="Tahoma"/>
        </w:rPr>
      </w:pPr>
      <w:r>
        <w:rPr>
          <w:rFonts w:ascii="Tahoma" w:hAnsi="Tahoma" w:cs="Tahoma"/>
        </w:rPr>
        <w:t xml:space="preserve">Si existen comunidades alejadas a más de </w:t>
      </w:r>
      <w:r>
        <w:rPr>
          <w:rFonts w:ascii="Tahoma" w:hAnsi="Tahoma" w:cs="Tahoma"/>
          <w:b/>
          <w:color w:val="FF0000"/>
        </w:rPr>
        <w:t>5 km</w:t>
      </w:r>
      <w:r>
        <w:rPr>
          <w:rFonts w:ascii="Tahoma" w:hAnsi="Tahoma" w:cs="Tahoma"/>
        </w:rPr>
        <w:t xml:space="preserve"> de el/los almacén/es que coloca la Entidad Ejecutora, entonces deberá organizarse la apertura de </w:t>
      </w:r>
      <w:r>
        <w:rPr>
          <w:rFonts w:ascii="Tahoma" w:hAnsi="Tahoma" w:cs="Tahoma"/>
          <w:b/>
        </w:rPr>
        <w:t>almacenes comunales</w:t>
      </w:r>
      <w:r>
        <w:rPr>
          <w:rFonts w:ascii="Tahoma" w:hAnsi="Tahoma" w:cs="Tahoma"/>
        </w:rPr>
        <w:t xml:space="preserve"> por cada comunidad.</w:t>
      </w:r>
    </w:p>
    <w:p w14:paraId="2F9B0472" w14:textId="77777777" w:rsidR="006F2A9E" w:rsidRDefault="006F2A9E" w:rsidP="006F2A9E">
      <w:pPr>
        <w:numPr>
          <w:ilvl w:val="1"/>
          <w:numId w:val="73"/>
        </w:numPr>
        <w:spacing w:line="260" w:lineRule="atLeast"/>
        <w:ind w:left="426"/>
        <w:jc w:val="both"/>
        <w:rPr>
          <w:rFonts w:ascii="Tahoma" w:hAnsi="Tahoma" w:cs="Tahoma"/>
          <w:lang w:val="es-BO"/>
        </w:rPr>
      </w:pPr>
      <w:r>
        <w:rPr>
          <w:rFonts w:ascii="Tahoma" w:hAnsi="Tahoma" w:cs="Tahoma"/>
        </w:rPr>
        <w:t>Según la necesidad del proyecto se podrá cambiar la ubicación de la oficina y de los almacenes si está debidamente justificadas, bajo la aprobación del Inspector y el Fiscal del Proyecto.</w:t>
      </w:r>
    </w:p>
    <w:p w14:paraId="69064F78" w14:textId="77777777" w:rsidR="006F2A9E" w:rsidRDefault="006F2A9E" w:rsidP="006F2A9E">
      <w:pPr>
        <w:numPr>
          <w:ilvl w:val="1"/>
          <w:numId w:val="73"/>
        </w:numPr>
        <w:spacing w:line="260" w:lineRule="atLeast"/>
        <w:ind w:left="426"/>
        <w:jc w:val="both"/>
        <w:rPr>
          <w:rFonts w:ascii="Tahoma" w:hAnsi="Tahoma" w:cs="Tahoma"/>
        </w:rPr>
      </w:pPr>
      <w:r>
        <w:rPr>
          <w:rFonts w:ascii="Tahoma" w:hAnsi="Tahoma" w:cs="Tahoma"/>
        </w:rPr>
        <w:t>Tanto la oficina como los almacenes deberán estar debidamente identificados.</w:t>
      </w:r>
    </w:p>
    <w:p w14:paraId="3223A86E" w14:textId="77777777" w:rsidR="006F2A9E" w:rsidRDefault="006F2A9E" w:rsidP="006F2A9E">
      <w:pPr>
        <w:keepNext/>
        <w:numPr>
          <w:ilvl w:val="0"/>
          <w:numId w:val="44"/>
        </w:numPr>
        <w:spacing w:before="240" w:after="60" w:line="260" w:lineRule="atLeast"/>
        <w:ind w:left="360" w:hanging="360"/>
        <w:outlineLvl w:val="0"/>
        <w:rPr>
          <w:rFonts w:ascii="Arial" w:hAnsi="Arial" w:cs="Arial"/>
          <w:b/>
          <w:bCs/>
          <w:kern w:val="32"/>
          <w:sz w:val="32"/>
          <w:szCs w:val="32"/>
          <w:lang w:val="es-ES_tradnl"/>
        </w:rPr>
      </w:pPr>
      <w:bookmarkStart w:id="143" w:name="_Toc71811168"/>
      <w:bookmarkStart w:id="144" w:name="_Toc536520833"/>
      <w:r>
        <w:rPr>
          <w:rFonts w:ascii="Tahoma" w:hAnsi="Tahoma" w:cs="Tahoma"/>
          <w:b/>
          <w:bCs/>
          <w:color w:val="000000"/>
          <w:kern w:val="32"/>
          <w:lang w:val="es-ES_tradnl"/>
        </w:rPr>
        <w:t>EQUIPO, MAQUINARIA, VEHÍCULOS Y OTROS</w:t>
      </w:r>
      <w:bookmarkEnd w:id="143"/>
      <w:bookmarkEnd w:id="144"/>
    </w:p>
    <w:p w14:paraId="1D0144C7" w14:textId="77777777" w:rsidR="006F2A9E" w:rsidRDefault="006F2A9E" w:rsidP="006F2A9E">
      <w:pPr>
        <w:spacing w:line="260" w:lineRule="atLeast"/>
        <w:jc w:val="both"/>
        <w:rPr>
          <w:rFonts w:ascii="Tahoma" w:hAnsi="Tahoma" w:cs="Tahoma"/>
          <w:lang w:val="es-ES_tradnl"/>
        </w:rPr>
      </w:pPr>
      <w:r>
        <w:rPr>
          <w:rFonts w:ascii="Tahoma" w:hAnsi="Tahoma" w:cs="Tahoma"/>
        </w:rPr>
        <w:t>La Entidad Ejecutora deberá garantizar mínimamente el siguiente equipo, maquinaria, vehículos y otros:</w:t>
      </w: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2"/>
        <w:gridCol w:w="3552"/>
        <w:gridCol w:w="1701"/>
        <w:gridCol w:w="1702"/>
        <w:gridCol w:w="2268"/>
      </w:tblGrid>
      <w:tr w:rsidR="006F2A9E" w14:paraId="740B85E7" w14:textId="77777777" w:rsidTr="006F2A9E">
        <w:trPr>
          <w:jc w:val="center"/>
        </w:trPr>
        <w:tc>
          <w:tcPr>
            <w:tcW w:w="421"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54B83E57" w14:textId="77777777" w:rsidR="006F2A9E" w:rsidRDefault="006F2A9E">
            <w:pPr>
              <w:jc w:val="center"/>
              <w:rPr>
                <w:rFonts w:ascii="Tahoma" w:hAnsi="Tahoma" w:cs="Tahoma"/>
                <w:b/>
              </w:rPr>
            </w:pPr>
            <w:r>
              <w:rPr>
                <w:rFonts w:ascii="Tahoma" w:hAnsi="Tahoma" w:cs="Tahoma"/>
                <w:b/>
              </w:rPr>
              <w:t>Nº</w:t>
            </w:r>
          </w:p>
        </w:tc>
        <w:tc>
          <w:tcPr>
            <w:tcW w:w="3552"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3B3C645A" w14:textId="77777777" w:rsidR="006F2A9E" w:rsidRDefault="006F2A9E">
            <w:pPr>
              <w:jc w:val="center"/>
              <w:rPr>
                <w:rFonts w:ascii="Tahoma" w:hAnsi="Tahoma" w:cs="Tahoma"/>
                <w:b/>
              </w:rPr>
            </w:pPr>
            <w:r>
              <w:rPr>
                <w:rFonts w:ascii="Tahoma" w:hAnsi="Tahoma" w:cs="Tahoma"/>
                <w:b/>
              </w:rPr>
              <w:t>TIPO</w:t>
            </w:r>
          </w:p>
        </w:tc>
        <w:tc>
          <w:tcPr>
            <w:tcW w:w="1701"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16E294E2" w14:textId="77777777" w:rsidR="006F2A9E" w:rsidRDefault="006F2A9E">
            <w:pPr>
              <w:jc w:val="center"/>
              <w:rPr>
                <w:rFonts w:ascii="Tahoma" w:hAnsi="Tahoma" w:cs="Tahoma"/>
                <w:b/>
              </w:rPr>
            </w:pPr>
            <w:r>
              <w:rPr>
                <w:rFonts w:ascii="Tahoma" w:hAnsi="Tahoma" w:cs="Tahoma"/>
                <w:b/>
              </w:rPr>
              <w:t>CANTIDAD</w:t>
            </w:r>
          </w:p>
        </w:tc>
        <w:tc>
          <w:tcPr>
            <w:tcW w:w="1702"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0D7660D2" w14:textId="77777777" w:rsidR="006F2A9E" w:rsidRDefault="006F2A9E">
            <w:pPr>
              <w:jc w:val="center"/>
              <w:rPr>
                <w:rFonts w:ascii="Tahoma" w:hAnsi="Tahoma" w:cs="Tahoma"/>
                <w:b/>
              </w:rPr>
            </w:pPr>
          </w:p>
          <w:p w14:paraId="116D0D0B" w14:textId="77777777" w:rsidR="006F2A9E" w:rsidRDefault="006F2A9E">
            <w:pPr>
              <w:jc w:val="center"/>
              <w:rPr>
                <w:rFonts w:ascii="Tahoma" w:hAnsi="Tahoma" w:cs="Tahoma"/>
                <w:b/>
              </w:rPr>
            </w:pPr>
            <w:r>
              <w:rPr>
                <w:rFonts w:ascii="Tahoma" w:hAnsi="Tahoma" w:cs="Tahoma"/>
                <w:b/>
              </w:rPr>
              <w:t>PERTINENCIA</w:t>
            </w:r>
          </w:p>
        </w:tc>
        <w:tc>
          <w:tcPr>
            <w:tcW w:w="2268"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1F9A0DAE" w14:textId="77777777" w:rsidR="006F2A9E" w:rsidRDefault="006F2A9E">
            <w:pPr>
              <w:jc w:val="center"/>
              <w:rPr>
                <w:rFonts w:ascii="Tahoma" w:hAnsi="Tahoma" w:cs="Tahoma"/>
                <w:b/>
              </w:rPr>
            </w:pPr>
            <w:r>
              <w:rPr>
                <w:rFonts w:ascii="Tahoma" w:hAnsi="Tahoma" w:cs="Tahoma"/>
                <w:b/>
              </w:rPr>
              <w:t>Tiempo de participación en este Proyecto</w:t>
            </w:r>
          </w:p>
        </w:tc>
      </w:tr>
      <w:tr w:rsidR="006F2A9E" w14:paraId="18BA83DD" w14:textId="77777777" w:rsidTr="006F2A9E">
        <w:trPr>
          <w:jc w:val="center"/>
        </w:trPr>
        <w:tc>
          <w:tcPr>
            <w:tcW w:w="421" w:type="dxa"/>
            <w:tcBorders>
              <w:top w:val="single" w:sz="4" w:space="0" w:color="auto"/>
              <w:left w:val="single" w:sz="4" w:space="0" w:color="auto"/>
              <w:bottom w:val="single" w:sz="4" w:space="0" w:color="auto"/>
              <w:right w:val="single" w:sz="4" w:space="0" w:color="auto"/>
            </w:tcBorders>
            <w:vAlign w:val="center"/>
            <w:hideMark/>
          </w:tcPr>
          <w:p w14:paraId="791CE9DF" w14:textId="77777777" w:rsidR="006F2A9E" w:rsidRDefault="006F2A9E">
            <w:pPr>
              <w:spacing w:line="300" w:lineRule="auto"/>
              <w:jc w:val="center"/>
              <w:rPr>
                <w:rFonts w:ascii="Tahoma" w:hAnsi="Tahoma" w:cs="Tahoma"/>
                <w:sz w:val="18"/>
                <w:szCs w:val="18"/>
              </w:rPr>
            </w:pPr>
            <w:r>
              <w:rPr>
                <w:rFonts w:ascii="Tahoma" w:hAnsi="Tahoma" w:cs="Tahoma"/>
                <w:sz w:val="18"/>
                <w:szCs w:val="18"/>
              </w:rPr>
              <w:t>1</w:t>
            </w:r>
          </w:p>
        </w:tc>
        <w:tc>
          <w:tcPr>
            <w:tcW w:w="3552" w:type="dxa"/>
            <w:tcBorders>
              <w:top w:val="single" w:sz="4" w:space="0" w:color="auto"/>
              <w:left w:val="single" w:sz="4" w:space="0" w:color="auto"/>
              <w:bottom w:val="single" w:sz="4" w:space="0" w:color="auto"/>
              <w:right w:val="single" w:sz="4" w:space="0" w:color="auto"/>
            </w:tcBorders>
            <w:vAlign w:val="center"/>
            <w:hideMark/>
          </w:tcPr>
          <w:p w14:paraId="6545130F" w14:textId="77777777" w:rsidR="006F2A9E" w:rsidRDefault="006F2A9E">
            <w:pPr>
              <w:jc w:val="both"/>
              <w:rPr>
                <w:rFonts w:ascii="Tahoma" w:hAnsi="Tahoma" w:cs="Tahoma"/>
                <w:sz w:val="18"/>
                <w:szCs w:val="18"/>
              </w:rPr>
            </w:pPr>
            <w:r>
              <w:rPr>
                <w:rFonts w:ascii="Tahoma" w:hAnsi="Tahoma" w:cs="Tahoma"/>
                <w:sz w:val="18"/>
                <w:szCs w:val="18"/>
              </w:rPr>
              <w:t xml:space="preserve">Camioneta mayor o igual a </w:t>
            </w:r>
            <w:r>
              <w:rPr>
                <w:rFonts w:ascii="Tahoma" w:hAnsi="Tahoma" w:cs="Tahoma"/>
                <w:sz w:val="18"/>
                <w:szCs w:val="18"/>
                <w:lang w:eastAsia="es-BO"/>
              </w:rPr>
              <w:t>2350 cc.,</w:t>
            </w:r>
            <w:r>
              <w:rPr>
                <w:rFonts w:ascii="Tahoma" w:hAnsi="Tahoma" w:cs="Tahoma"/>
                <w:sz w:val="18"/>
                <w:szCs w:val="18"/>
              </w:rPr>
              <w:t xml:space="preserve"> todo terreno en buenas condiciones de funcionamiento con un máximo de 10 años (modelo) de antigüedad.</w:t>
            </w:r>
          </w:p>
        </w:tc>
        <w:tc>
          <w:tcPr>
            <w:tcW w:w="1701" w:type="dxa"/>
            <w:tcBorders>
              <w:top w:val="single" w:sz="4" w:space="0" w:color="auto"/>
              <w:left w:val="single" w:sz="4" w:space="0" w:color="auto"/>
              <w:bottom w:val="single" w:sz="4" w:space="0" w:color="auto"/>
              <w:right w:val="single" w:sz="4" w:space="0" w:color="auto"/>
            </w:tcBorders>
            <w:vAlign w:val="center"/>
            <w:hideMark/>
          </w:tcPr>
          <w:p w14:paraId="25F91AD1" w14:textId="77777777" w:rsidR="006F2A9E" w:rsidRDefault="006F2A9E">
            <w:pPr>
              <w:spacing w:line="300" w:lineRule="auto"/>
              <w:jc w:val="center"/>
              <w:rPr>
                <w:rFonts w:ascii="Tahoma" w:hAnsi="Tahoma" w:cs="Tahoma"/>
                <w:b/>
                <w:bCs/>
                <w:sz w:val="18"/>
                <w:szCs w:val="18"/>
              </w:rPr>
            </w:pPr>
            <w:r>
              <w:rPr>
                <w:rFonts w:ascii="Tahoma" w:hAnsi="Tahoma" w:cs="Tahoma"/>
                <w:b/>
                <w:bCs/>
                <w:color w:val="FF0000"/>
                <w:sz w:val="18"/>
                <w:szCs w:val="18"/>
              </w:rPr>
              <w:t>1</w:t>
            </w:r>
          </w:p>
        </w:tc>
        <w:tc>
          <w:tcPr>
            <w:tcW w:w="1702" w:type="dxa"/>
            <w:vMerge w:val="restart"/>
            <w:tcBorders>
              <w:top w:val="single" w:sz="4" w:space="0" w:color="auto"/>
              <w:left w:val="single" w:sz="4" w:space="0" w:color="auto"/>
              <w:bottom w:val="single" w:sz="4" w:space="0" w:color="auto"/>
              <w:right w:val="single" w:sz="4" w:space="0" w:color="auto"/>
            </w:tcBorders>
            <w:vAlign w:val="center"/>
          </w:tcPr>
          <w:p w14:paraId="60867AC6" w14:textId="77777777" w:rsidR="006F2A9E" w:rsidRDefault="006F2A9E">
            <w:pPr>
              <w:spacing w:line="300" w:lineRule="auto"/>
              <w:contextualSpacing/>
              <w:jc w:val="center"/>
              <w:rPr>
                <w:rFonts w:ascii="Tahoma" w:hAnsi="Tahoma" w:cs="Tahoma"/>
                <w:b/>
                <w:sz w:val="18"/>
                <w:szCs w:val="18"/>
              </w:rPr>
            </w:pPr>
          </w:p>
          <w:p w14:paraId="2220D646" w14:textId="77777777" w:rsidR="006F2A9E" w:rsidRDefault="006F2A9E">
            <w:pPr>
              <w:spacing w:line="300" w:lineRule="auto"/>
              <w:contextualSpacing/>
              <w:jc w:val="center"/>
              <w:rPr>
                <w:rFonts w:ascii="Tahoma" w:hAnsi="Tahoma" w:cs="Tahoma"/>
                <w:b/>
                <w:sz w:val="18"/>
                <w:szCs w:val="18"/>
              </w:rPr>
            </w:pPr>
          </w:p>
          <w:p w14:paraId="60C8F4D3" w14:textId="77777777" w:rsidR="006F2A9E" w:rsidRDefault="006F2A9E">
            <w:pPr>
              <w:spacing w:line="300" w:lineRule="auto"/>
              <w:contextualSpacing/>
              <w:jc w:val="center"/>
              <w:rPr>
                <w:rFonts w:ascii="Tahoma" w:hAnsi="Tahoma" w:cs="Tahoma"/>
                <w:b/>
                <w:sz w:val="18"/>
                <w:szCs w:val="18"/>
              </w:rPr>
            </w:pPr>
            <w:r>
              <w:rPr>
                <w:rFonts w:ascii="Tahoma" w:hAnsi="Tahoma" w:cs="Tahoma"/>
                <w:b/>
                <w:sz w:val="18"/>
                <w:szCs w:val="18"/>
              </w:rPr>
              <w:t>Obligatorio</w:t>
            </w:r>
          </w:p>
          <w:p w14:paraId="186521BD" w14:textId="77777777" w:rsidR="006F2A9E" w:rsidRDefault="006F2A9E">
            <w:pPr>
              <w:spacing w:line="300" w:lineRule="auto"/>
              <w:jc w:val="center"/>
              <w:rPr>
                <w:rFonts w:ascii="Tahoma" w:hAnsi="Tahoma" w:cs="Tahoma"/>
                <w:b/>
                <w:sz w:val="18"/>
                <w:szCs w:val="18"/>
              </w:rPr>
            </w:pPr>
          </w:p>
          <w:p w14:paraId="7ACC1664" w14:textId="77777777" w:rsidR="006F2A9E" w:rsidRDefault="006F2A9E">
            <w:pPr>
              <w:spacing w:line="300" w:lineRule="auto"/>
              <w:jc w:val="center"/>
              <w:rPr>
                <w:rFonts w:ascii="Tahoma" w:hAnsi="Tahoma" w:cs="Tahoma"/>
                <w:b/>
                <w:sz w:val="18"/>
                <w:szCs w:val="18"/>
              </w:rPr>
            </w:pPr>
          </w:p>
        </w:tc>
        <w:tc>
          <w:tcPr>
            <w:tcW w:w="2268" w:type="dxa"/>
            <w:vMerge w:val="restart"/>
            <w:tcBorders>
              <w:top w:val="single" w:sz="4" w:space="0" w:color="auto"/>
              <w:left w:val="single" w:sz="4" w:space="0" w:color="auto"/>
              <w:bottom w:val="single" w:sz="4" w:space="0" w:color="auto"/>
              <w:right w:val="single" w:sz="4" w:space="0" w:color="auto"/>
            </w:tcBorders>
            <w:vAlign w:val="center"/>
          </w:tcPr>
          <w:p w14:paraId="0283E627" w14:textId="77777777" w:rsidR="006F2A9E" w:rsidRDefault="006F2A9E">
            <w:pPr>
              <w:spacing w:line="300" w:lineRule="auto"/>
              <w:rPr>
                <w:rFonts w:ascii="Tahoma" w:hAnsi="Tahoma" w:cs="Tahoma"/>
                <w:b/>
                <w:sz w:val="18"/>
                <w:szCs w:val="18"/>
              </w:rPr>
            </w:pPr>
          </w:p>
          <w:p w14:paraId="19212855" w14:textId="77777777" w:rsidR="006F2A9E" w:rsidRDefault="006F2A9E">
            <w:pPr>
              <w:spacing w:line="300" w:lineRule="auto"/>
              <w:rPr>
                <w:rFonts w:ascii="Tahoma" w:hAnsi="Tahoma" w:cs="Tahoma"/>
                <w:sz w:val="18"/>
                <w:szCs w:val="18"/>
              </w:rPr>
            </w:pPr>
            <w:r>
              <w:rPr>
                <w:rFonts w:ascii="Tahoma" w:hAnsi="Tahoma" w:cs="Tahoma"/>
                <w:b/>
                <w:sz w:val="18"/>
                <w:szCs w:val="18"/>
              </w:rPr>
              <w:t>PLAZO TOTAL DE LA CONSULTORÍA</w:t>
            </w:r>
          </w:p>
          <w:p w14:paraId="28150745" w14:textId="77777777" w:rsidR="006F2A9E" w:rsidRDefault="006F2A9E">
            <w:pPr>
              <w:spacing w:line="300" w:lineRule="auto"/>
              <w:jc w:val="center"/>
              <w:rPr>
                <w:rFonts w:ascii="Tahoma" w:hAnsi="Tahoma" w:cs="Tahoma"/>
                <w:b/>
                <w:sz w:val="18"/>
                <w:szCs w:val="18"/>
              </w:rPr>
            </w:pPr>
          </w:p>
          <w:p w14:paraId="49C4A9FF" w14:textId="77777777" w:rsidR="006F2A9E" w:rsidRDefault="006F2A9E">
            <w:pPr>
              <w:spacing w:line="300" w:lineRule="auto"/>
              <w:jc w:val="center"/>
              <w:rPr>
                <w:rFonts w:ascii="Tahoma" w:hAnsi="Tahoma" w:cs="Tahoma"/>
                <w:sz w:val="18"/>
                <w:szCs w:val="18"/>
              </w:rPr>
            </w:pPr>
          </w:p>
        </w:tc>
      </w:tr>
      <w:tr w:rsidR="006F2A9E" w14:paraId="256DD5D2" w14:textId="77777777" w:rsidTr="006F2A9E">
        <w:trPr>
          <w:jc w:val="center"/>
        </w:trPr>
        <w:tc>
          <w:tcPr>
            <w:tcW w:w="421" w:type="dxa"/>
            <w:tcBorders>
              <w:top w:val="single" w:sz="4" w:space="0" w:color="auto"/>
              <w:left w:val="single" w:sz="4" w:space="0" w:color="auto"/>
              <w:bottom w:val="single" w:sz="4" w:space="0" w:color="auto"/>
              <w:right w:val="single" w:sz="4" w:space="0" w:color="auto"/>
            </w:tcBorders>
            <w:vAlign w:val="center"/>
            <w:hideMark/>
          </w:tcPr>
          <w:p w14:paraId="46618229" w14:textId="77777777" w:rsidR="006F2A9E" w:rsidRDefault="006F2A9E">
            <w:pPr>
              <w:spacing w:line="300" w:lineRule="auto"/>
              <w:jc w:val="center"/>
              <w:rPr>
                <w:rFonts w:ascii="Tahoma" w:hAnsi="Tahoma" w:cs="Tahoma"/>
                <w:sz w:val="18"/>
                <w:szCs w:val="18"/>
              </w:rPr>
            </w:pPr>
            <w:r>
              <w:rPr>
                <w:rFonts w:ascii="Tahoma" w:hAnsi="Tahoma" w:cs="Tahoma"/>
                <w:sz w:val="18"/>
                <w:szCs w:val="18"/>
              </w:rPr>
              <w:t>2</w:t>
            </w:r>
          </w:p>
        </w:tc>
        <w:tc>
          <w:tcPr>
            <w:tcW w:w="3552" w:type="dxa"/>
            <w:tcBorders>
              <w:top w:val="single" w:sz="4" w:space="0" w:color="auto"/>
              <w:left w:val="single" w:sz="4" w:space="0" w:color="auto"/>
              <w:bottom w:val="single" w:sz="4" w:space="0" w:color="auto"/>
              <w:right w:val="single" w:sz="4" w:space="0" w:color="auto"/>
            </w:tcBorders>
            <w:vAlign w:val="center"/>
            <w:hideMark/>
          </w:tcPr>
          <w:p w14:paraId="25CB46AC" w14:textId="77777777" w:rsidR="006F2A9E" w:rsidRDefault="006F2A9E">
            <w:pPr>
              <w:jc w:val="both"/>
              <w:rPr>
                <w:rFonts w:ascii="Tahoma" w:hAnsi="Tahoma" w:cs="Tahoma"/>
                <w:sz w:val="18"/>
                <w:szCs w:val="18"/>
              </w:rPr>
            </w:pPr>
            <w:r>
              <w:rPr>
                <w:rFonts w:ascii="Tahoma" w:hAnsi="Tahoma" w:cs="Tahoma"/>
                <w:sz w:val="18"/>
                <w:szCs w:val="18"/>
              </w:rPr>
              <w:t xml:space="preserve">Volqueta </w:t>
            </w:r>
            <w:r>
              <w:rPr>
                <w:rFonts w:ascii="Tahoma" w:hAnsi="Tahoma" w:cs="Tahoma"/>
                <w:sz w:val="18"/>
                <w:szCs w:val="18"/>
                <w:lang w:eastAsia="es-BO"/>
              </w:rPr>
              <w:t xml:space="preserve">o Camión </w:t>
            </w:r>
            <w:r>
              <w:rPr>
                <w:rFonts w:ascii="Tahoma" w:hAnsi="Tahoma" w:cs="Tahoma"/>
                <w:sz w:val="18"/>
                <w:szCs w:val="18"/>
              </w:rPr>
              <w:t>mayor o igual a 5.7 toneladas en buenas condiciones de funcionamiento con un máximo de 20 años (modelo) de antigüedad.</w:t>
            </w:r>
          </w:p>
        </w:tc>
        <w:tc>
          <w:tcPr>
            <w:tcW w:w="1701" w:type="dxa"/>
            <w:tcBorders>
              <w:top w:val="single" w:sz="4" w:space="0" w:color="auto"/>
              <w:left w:val="single" w:sz="4" w:space="0" w:color="auto"/>
              <w:bottom w:val="single" w:sz="4" w:space="0" w:color="auto"/>
              <w:right w:val="single" w:sz="4" w:space="0" w:color="auto"/>
            </w:tcBorders>
            <w:vAlign w:val="center"/>
            <w:hideMark/>
          </w:tcPr>
          <w:p w14:paraId="0262FDEB" w14:textId="77777777" w:rsidR="006F2A9E" w:rsidRDefault="006F2A9E">
            <w:pPr>
              <w:jc w:val="center"/>
              <w:rPr>
                <w:b/>
                <w:bCs/>
                <w:sz w:val="18"/>
                <w:szCs w:val="18"/>
              </w:rPr>
            </w:pPr>
            <w:r>
              <w:rPr>
                <w:rFonts w:ascii="Tahoma" w:hAnsi="Tahoma" w:cs="Tahoma"/>
                <w:b/>
                <w:bCs/>
                <w:color w:val="FF0000"/>
                <w:sz w:val="18"/>
                <w:szCs w:val="18"/>
              </w:rPr>
              <w:t>1</w:t>
            </w:r>
          </w:p>
        </w:tc>
        <w:tc>
          <w:tcPr>
            <w:tcW w:w="1702" w:type="dxa"/>
            <w:vMerge/>
            <w:tcBorders>
              <w:top w:val="single" w:sz="4" w:space="0" w:color="auto"/>
              <w:left w:val="single" w:sz="4" w:space="0" w:color="auto"/>
              <w:bottom w:val="single" w:sz="4" w:space="0" w:color="auto"/>
              <w:right w:val="single" w:sz="4" w:space="0" w:color="auto"/>
            </w:tcBorders>
            <w:vAlign w:val="center"/>
            <w:hideMark/>
          </w:tcPr>
          <w:p w14:paraId="2AB3D426" w14:textId="77777777" w:rsidR="006F2A9E" w:rsidRDefault="006F2A9E">
            <w:pPr>
              <w:rPr>
                <w:rFonts w:ascii="Tahoma" w:hAnsi="Tahoma" w:cs="Tahoma"/>
                <w:b/>
                <w:sz w:val="18"/>
                <w:szCs w:val="18"/>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4FDE7CFD" w14:textId="77777777" w:rsidR="006F2A9E" w:rsidRDefault="006F2A9E">
            <w:pPr>
              <w:rPr>
                <w:rFonts w:ascii="Tahoma" w:hAnsi="Tahoma" w:cs="Tahoma"/>
                <w:sz w:val="18"/>
                <w:szCs w:val="18"/>
              </w:rPr>
            </w:pPr>
          </w:p>
        </w:tc>
      </w:tr>
      <w:tr w:rsidR="006F2A9E" w14:paraId="2B1A1AF1" w14:textId="77777777" w:rsidTr="006F2A9E">
        <w:trPr>
          <w:jc w:val="center"/>
        </w:trPr>
        <w:tc>
          <w:tcPr>
            <w:tcW w:w="421" w:type="dxa"/>
            <w:tcBorders>
              <w:top w:val="single" w:sz="4" w:space="0" w:color="auto"/>
              <w:left w:val="single" w:sz="4" w:space="0" w:color="auto"/>
              <w:bottom w:val="single" w:sz="4" w:space="0" w:color="auto"/>
              <w:right w:val="single" w:sz="4" w:space="0" w:color="auto"/>
            </w:tcBorders>
            <w:vAlign w:val="center"/>
            <w:hideMark/>
          </w:tcPr>
          <w:p w14:paraId="01B09FF3" w14:textId="77777777" w:rsidR="006F2A9E" w:rsidRDefault="006F2A9E">
            <w:pPr>
              <w:spacing w:line="300" w:lineRule="auto"/>
              <w:jc w:val="center"/>
              <w:rPr>
                <w:rFonts w:ascii="Tahoma" w:hAnsi="Tahoma" w:cs="Tahoma"/>
                <w:sz w:val="18"/>
                <w:szCs w:val="18"/>
              </w:rPr>
            </w:pPr>
            <w:r>
              <w:rPr>
                <w:rFonts w:ascii="Tahoma" w:hAnsi="Tahoma" w:cs="Tahoma"/>
                <w:sz w:val="18"/>
                <w:szCs w:val="18"/>
              </w:rPr>
              <w:t>3</w:t>
            </w:r>
          </w:p>
        </w:tc>
        <w:tc>
          <w:tcPr>
            <w:tcW w:w="3552" w:type="dxa"/>
            <w:tcBorders>
              <w:top w:val="single" w:sz="4" w:space="0" w:color="auto"/>
              <w:left w:val="single" w:sz="4" w:space="0" w:color="auto"/>
              <w:bottom w:val="single" w:sz="4" w:space="0" w:color="auto"/>
              <w:right w:val="single" w:sz="4" w:space="0" w:color="auto"/>
            </w:tcBorders>
            <w:vAlign w:val="center"/>
            <w:hideMark/>
          </w:tcPr>
          <w:p w14:paraId="6FF4EBC4" w14:textId="77777777" w:rsidR="006F2A9E" w:rsidRDefault="006F2A9E">
            <w:pPr>
              <w:jc w:val="both"/>
              <w:rPr>
                <w:rFonts w:ascii="Tahoma" w:hAnsi="Tahoma" w:cs="Tahoma"/>
                <w:sz w:val="18"/>
                <w:szCs w:val="18"/>
              </w:rPr>
            </w:pPr>
            <w:r>
              <w:rPr>
                <w:rFonts w:ascii="Tahoma" w:hAnsi="Tahoma" w:cs="Tahoma"/>
                <w:sz w:val="18"/>
                <w:szCs w:val="18"/>
              </w:rPr>
              <w:t>Mezcladora de 120 lt.</w:t>
            </w:r>
          </w:p>
        </w:tc>
        <w:tc>
          <w:tcPr>
            <w:tcW w:w="1701" w:type="dxa"/>
            <w:tcBorders>
              <w:top w:val="single" w:sz="4" w:space="0" w:color="auto"/>
              <w:left w:val="single" w:sz="4" w:space="0" w:color="auto"/>
              <w:bottom w:val="single" w:sz="4" w:space="0" w:color="auto"/>
              <w:right w:val="single" w:sz="4" w:space="0" w:color="auto"/>
            </w:tcBorders>
            <w:vAlign w:val="center"/>
            <w:hideMark/>
          </w:tcPr>
          <w:p w14:paraId="2205AAC7" w14:textId="77777777" w:rsidR="006F2A9E" w:rsidRDefault="006F2A9E">
            <w:pPr>
              <w:jc w:val="center"/>
              <w:rPr>
                <w:b/>
                <w:bCs/>
                <w:sz w:val="18"/>
                <w:szCs w:val="18"/>
              </w:rPr>
            </w:pPr>
            <w:r>
              <w:rPr>
                <w:rFonts w:ascii="Tahoma" w:hAnsi="Tahoma" w:cs="Tahoma"/>
                <w:b/>
                <w:bCs/>
                <w:color w:val="FF0000"/>
                <w:sz w:val="18"/>
                <w:szCs w:val="18"/>
              </w:rPr>
              <w:t>2</w:t>
            </w:r>
          </w:p>
        </w:tc>
        <w:tc>
          <w:tcPr>
            <w:tcW w:w="1702" w:type="dxa"/>
            <w:vMerge/>
            <w:tcBorders>
              <w:top w:val="single" w:sz="4" w:space="0" w:color="auto"/>
              <w:left w:val="single" w:sz="4" w:space="0" w:color="auto"/>
              <w:bottom w:val="single" w:sz="4" w:space="0" w:color="auto"/>
              <w:right w:val="single" w:sz="4" w:space="0" w:color="auto"/>
            </w:tcBorders>
            <w:vAlign w:val="center"/>
            <w:hideMark/>
          </w:tcPr>
          <w:p w14:paraId="4E756657" w14:textId="77777777" w:rsidR="006F2A9E" w:rsidRDefault="006F2A9E">
            <w:pPr>
              <w:rPr>
                <w:rFonts w:ascii="Tahoma" w:hAnsi="Tahoma" w:cs="Tahoma"/>
                <w:b/>
                <w:sz w:val="18"/>
                <w:szCs w:val="18"/>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08E3ED7A" w14:textId="77777777" w:rsidR="006F2A9E" w:rsidRDefault="006F2A9E">
            <w:pPr>
              <w:rPr>
                <w:rFonts w:ascii="Tahoma" w:hAnsi="Tahoma" w:cs="Tahoma"/>
                <w:sz w:val="18"/>
                <w:szCs w:val="18"/>
              </w:rPr>
            </w:pPr>
          </w:p>
        </w:tc>
      </w:tr>
      <w:tr w:rsidR="006F2A9E" w14:paraId="5CE65CD5" w14:textId="77777777" w:rsidTr="006F2A9E">
        <w:trPr>
          <w:trHeight w:val="273"/>
          <w:jc w:val="center"/>
        </w:trPr>
        <w:tc>
          <w:tcPr>
            <w:tcW w:w="421" w:type="dxa"/>
            <w:tcBorders>
              <w:top w:val="single" w:sz="4" w:space="0" w:color="auto"/>
              <w:left w:val="single" w:sz="4" w:space="0" w:color="auto"/>
              <w:bottom w:val="single" w:sz="4" w:space="0" w:color="auto"/>
              <w:right w:val="single" w:sz="4" w:space="0" w:color="auto"/>
            </w:tcBorders>
            <w:vAlign w:val="center"/>
            <w:hideMark/>
          </w:tcPr>
          <w:p w14:paraId="23885D2E" w14:textId="77777777" w:rsidR="006F2A9E" w:rsidRDefault="006F2A9E">
            <w:pPr>
              <w:spacing w:line="300" w:lineRule="auto"/>
              <w:jc w:val="center"/>
              <w:rPr>
                <w:rFonts w:ascii="Tahoma" w:hAnsi="Tahoma" w:cs="Tahoma"/>
                <w:sz w:val="18"/>
                <w:szCs w:val="18"/>
              </w:rPr>
            </w:pPr>
            <w:r>
              <w:rPr>
                <w:rFonts w:ascii="Tahoma" w:hAnsi="Tahoma" w:cs="Tahoma"/>
                <w:sz w:val="18"/>
                <w:szCs w:val="18"/>
              </w:rPr>
              <w:lastRenderedPageBreak/>
              <w:t>4</w:t>
            </w:r>
          </w:p>
        </w:tc>
        <w:tc>
          <w:tcPr>
            <w:tcW w:w="3552" w:type="dxa"/>
            <w:tcBorders>
              <w:top w:val="single" w:sz="4" w:space="0" w:color="auto"/>
              <w:left w:val="single" w:sz="4" w:space="0" w:color="auto"/>
              <w:bottom w:val="single" w:sz="4" w:space="0" w:color="auto"/>
              <w:right w:val="single" w:sz="4" w:space="0" w:color="auto"/>
            </w:tcBorders>
            <w:vAlign w:val="center"/>
            <w:hideMark/>
          </w:tcPr>
          <w:p w14:paraId="416B6815" w14:textId="77777777" w:rsidR="006F2A9E" w:rsidRDefault="006F2A9E">
            <w:pPr>
              <w:jc w:val="both"/>
              <w:rPr>
                <w:rFonts w:ascii="Tahoma" w:hAnsi="Tahoma" w:cs="Tahoma"/>
                <w:sz w:val="18"/>
                <w:szCs w:val="18"/>
              </w:rPr>
            </w:pPr>
            <w:r>
              <w:rPr>
                <w:rFonts w:ascii="Tahoma" w:hAnsi="Tahoma" w:cs="Tahoma"/>
                <w:sz w:val="18"/>
                <w:szCs w:val="18"/>
              </w:rPr>
              <w:t>Vibradora mayor o igual a 1.5 HP</w:t>
            </w:r>
          </w:p>
        </w:tc>
        <w:tc>
          <w:tcPr>
            <w:tcW w:w="1701" w:type="dxa"/>
            <w:tcBorders>
              <w:top w:val="single" w:sz="4" w:space="0" w:color="auto"/>
              <w:left w:val="single" w:sz="4" w:space="0" w:color="auto"/>
              <w:bottom w:val="single" w:sz="4" w:space="0" w:color="auto"/>
              <w:right w:val="single" w:sz="4" w:space="0" w:color="auto"/>
            </w:tcBorders>
            <w:vAlign w:val="center"/>
            <w:hideMark/>
          </w:tcPr>
          <w:p w14:paraId="5084B436" w14:textId="77777777" w:rsidR="006F2A9E" w:rsidRDefault="006F2A9E">
            <w:pPr>
              <w:jc w:val="center"/>
              <w:rPr>
                <w:b/>
                <w:bCs/>
                <w:sz w:val="18"/>
                <w:szCs w:val="18"/>
              </w:rPr>
            </w:pPr>
            <w:r>
              <w:rPr>
                <w:rFonts w:ascii="Tahoma" w:hAnsi="Tahoma" w:cs="Tahoma"/>
                <w:b/>
                <w:bCs/>
                <w:color w:val="FF0000"/>
                <w:sz w:val="18"/>
                <w:szCs w:val="18"/>
              </w:rPr>
              <w:t>2</w:t>
            </w:r>
          </w:p>
        </w:tc>
        <w:tc>
          <w:tcPr>
            <w:tcW w:w="1702" w:type="dxa"/>
            <w:vMerge/>
            <w:tcBorders>
              <w:top w:val="single" w:sz="4" w:space="0" w:color="auto"/>
              <w:left w:val="single" w:sz="4" w:space="0" w:color="auto"/>
              <w:bottom w:val="single" w:sz="4" w:space="0" w:color="auto"/>
              <w:right w:val="single" w:sz="4" w:space="0" w:color="auto"/>
            </w:tcBorders>
            <w:vAlign w:val="center"/>
            <w:hideMark/>
          </w:tcPr>
          <w:p w14:paraId="0E025981" w14:textId="77777777" w:rsidR="006F2A9E" w:rsidRDefault="006F2A9E">
            <w:pPr>
              <w:rPr>
                <w:rFonts w:ascii="Tahoma" w:hAnsi="Tahoma" w:cs="Tahoma"/>
                <w:b/>
                <w:sz w:val="18"/>
                <w:szCs w:val="18"/>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0B307432" w14:textId="77777777" w:rsidR="006F2A9E" w:rsidRDefault="006F2A9E">
            <w:pPr>
              <w:rPr>
                <w:rFonts w:ascii="Tahoma" w:hAnsi="Tahoma" w:cs="Tahoma"/>
                <w:sz w:val="18"/>
                <w:szCs w:val="18"/>
              </w:rPr>
            </w:pPr>
          </w:p>
        </w:tc>
      </w:tr>
      <w:tr w:rsidR="006F2A9E" w14:paraId="39E2B417" w14:textId="77777777" w:rsidTr="006F2A9E">
        <w:trPr>
          <w:trHeight w:val="221"/>
          <w:jc w:val="center"/>
        </w:trPr>
        <w:tc>
          <w:tcPr>
            <w:tcW w:w="421" w:type="dxa"/>
            <w:tcBorders>
              <w:top w:val="single" w:sz="4" w:space="0" w:color="auto"/>
              <w:left w:val="single" w:sz="4" w:space="0" w:color="auto"/>
              <w:bottom w:val="single" w:sz="4" w:space="0" w:color="auto"/>
              <w:right w:val="single" w:sz="4" w:space="0" w:color="auto"/>
            </w:tcBorders>
            <w:vAlign w:val="center"/>
            <w:hideMark/>
          </w:tcPr>
          <w:p w14:paraId="0C8439D7" w14:textId="77777777" w:rsidR="006F2A9E" w:rsidRDefault="006F2A9E">
            <w:pPr>
              <w:spacing w:line="300" w:lineRule="auto"/>
              <w:jc w:val="center"/>
              <w:rPr>
                <w:rFonts w:ascii="Tahoma" w:hAnsi="Tahoma" w:cs="Tahoma"/>
                <w:sz w:val="18"/>
                <w:szCs w:val="18"/>
              </w:rPr>
            </w:pPr>
            <w:r>
              <w:rPr>
                <w:rFonts w:ascii="Tahoma" w:hAnsi="Tahoma" w:cs="Tahoma"/>
                <w:sz w:val="18"/>
                <w:szCs w:val="18"/>
              </w:rPr>
              <w:t>5</w:t>
            </w:r>
          </w:p>
        </w:tc>
        <w:tc>
          <w:tcPr>
            <w:tcW w:w="3552" w:type="dxa"/>
            <w:tcBorders>
              <w:top w:val="single" w:sz="4" w:space="0" w:color="auto"/>
              <w:left w:val="single" w:sz="4" w:space="0" w:color="auto"/>
              <w:bottom w:val="single" w:sz="4" w:space="0" w:color="auto"/>
              <w:right w:val="single" w:sz="4" w:space="0" w:color="auto"/>
            </w:tcBorders>
            <w:vAlign w:val="center"/>
            <w:hideMark/>
          </w:tcPr>
          <w:p w14:paraId="47AB9425" w14:textId="77777777" w:rsidR="006F2A9E" w:rsidRDefault="006F2A9E">
            <w:pPr>
              <w:jc w:val="both"/>
              <w:rPr>
                <w:rFonts w:ascii="Tahoma" w:hAnsi="Tahoma" w:cs="Tahoma"/>
                <w:sz w:val="18"/>
                <w:szCs w:val="18"/>
              </w:rPr>
            </w:pPr>
            <w:r>
              <w:rPr>
                <w:rFonts w:ascii="Tahoma" w:hAnsi="Tahoma" w:cs="Tahoma"/>
                <w:sz w:val="18"/>
                <w:szCs w:val="18"/>
                <w:lang w:eastAsia="es-BO"/>
              </w:rPr>
              <w:t>Compactadora Manual Tipo Saltarina</w:t>
            </w:r>
          </w:p>
        </w:tc>
        <w:tc>
          <w:tcPr>
            <w:tcW w:w="1701" w:type="dxa"/>
            <w:tcBorders>
              <w:top w:val="single" w:sz="4" w:space="0" w:color="auto"/>
              <w:left w:val="single" w:sz="4" w:space="0" w:color="auto"/>
              <w:bottom w:val="single" w:sz="4" w:space="0" w:color="auto"/>
              <w:right w:val="single" w:sz="4" w:space="0" w:color="auto"/>
            </w:tcBorders>
            <w:vAlign w:val="center"/>
            <w:hideMark/>
          </w:tcPr>
          <w:p w14:paraId="1C5F1B45" w14:textId="77777777" w:rsidR="006F2A9E" w:rsidRDefault="006F2A9E">
            <w:pPr>
              <w:jc w:val="center"/>
              <w:rPr>
                <w:b/>
                <w:bCs/>
                <w:sz w:val="18"/>
                <w:szCs w:val="18"/>
              </w:rPr>
            </w:pPr>
            <w:r>
              <w:rPr>
                <w:rFonts w:ascii="Tahoma" w:hAnsi="Tahoma" w:cs="Tahoma"/>
                <w:b/>
                <w:bCs/>
                <w:color w:val="FF0000"/>
                <w:sz w:val="18"/>
                <w:szCs w:val="18"/>
              </w:rPr>
              <w:t>1</w:t>
            </w:r>
          </w:p>
        </w:tc>
        <w:tc>
          <w:tcPr>
            <w:tcW w:w="1702" w:type="dxa"/>
            <w:vMerge/>
            <w:tcBorders>
              <w:top w:val="single" w:sz="4" w:space="0" w:color="auto"/>
              <w:left w:val="single" w:sz="4" w:space="0" w:color="auto"/>
              <w:bottom w:val="single" w:sz="4" w:space="0" w:color="auto"/>
              <w:right w:val="single" w:sz="4" w:space="0" w:color="auto"/>
            </w:tcBorders>
            <w:vAlign w:val="center"/>
            <w:hideMark/>
          </w:tcPr>
          <w:p w14:paraId="07A5F904" w14:textId="77777777" w:rsidR="006F2A9E" w:rsidRDefault="006F2A9E">
            <w:pPr>
              <w:rPr>
                <w:rFonts w:ascii="Tahoma" w:hAnsi="Tahoma" w:cs="Tahoma"/>
                <w:b/>
                <w:sz w:val="18"/>
                <w:szCs w:val="18"/>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054EC4DB" w14:textId="77777777" w:rsidR="006F2A9E" w:rsidRDefault="006F2A9E">
            <w:pPr>
              <w:rPr>
                <w:rFonts w:ascii="Tahoma" w:hAnsi="Tahoma" w:cs="Tahoma"/>
                <w:sz w:val="18"/>
                <w:szCs w:val="18"/>
              </w:rPr>
            </w:pPr>
          </w:p>
        </w:tc>
      </w:tr>
      <w:tr w:rsidR="006F2A9E" w14:paraId="782EB3B5" w14:textId="77777777" w:rsidTr="006F2A9E">
        <w:trPr>
          <w:trHeight w:val="331"/>
          <w:jc w:val="center"/>
        </w:trPr>
        <w:tc>
          <w:tcPr>
            <w:tcW w:w="42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923A87A" w14:textId="77777777" w:rsidR="006F2A9E" w:rsidRDefault="006F2A9E">
            <w:pPr>
              <w:spacing w:line="300" w:lineRule="auto"/>
              <w:jc w:val="center"/>
              <w:rPr>
                <w:rFonts w:ascii="Tahoma" w:hAnsi="Tahoma" w:cs="Tahoma"/>
                <w:sz w:val="18"/>
                <w:szCs w:val="18"/>
              </w:rPr>
            </w:pPr>
            <w:r>
              <w:rPr>
                <w:rFonts w:ascii="Tahoma" w:hAnsi="Tahoma" w:cs="Tahoma"/>
                <w:sz w:val="18"/>
                <w:szCs w:val="18"/>
              </w:rPr>
              <w:t>6</w:t>
            </w:r>
          </w:p>
        </w:tc>
        <w:tc>
          <w:tcPr>
            <w:tcW w:w="355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8032D27" w14:textId="77777777" w:rsidR="006F2A9E" w:rsidRDefault="006F2A9E">
            <w:pPr>
              <w:jc w:val="both"/>
              <w:rPr>
                <w:rFonts w:ascii="Tahoma" w:hAnsi="Tahoma" w:cs="Tahoma"/>
                <w:sz w:val="18"/>
                <w:szCs w:val="18"/>
              </w:rPr>
            </w:pPr>
            <w:r>
              <w:rPr>
                <w:rFonts w:ascii="Tahoma" w:hAnsi="Tahoma" w:cs="Tahoma"/>
                <w:sz w:val="18"/>
                <w:szCs w:val="18"/>
              </w:rPr>
              <w:t>Motocicleta en buenas condiciones</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CE83365" w14:textId="77777777" w:rsidR="006F2A9E" w:rsidRDefault="006F2A9E">
            <w:pPr>
              <w:jc w:val="center"/>
              <w:rPr>
                <w:rFonts w:ascii="Tahoma" w:hAnsi="Tahoma" w:cs="Tahoma"/>
                <w:b/>
                <w:bCs/>
                <w:sz w:val="18"/>
                <w:szCs w:val="18"/>
              </w:rPr>
            </w:pPr>
            <w:r>
              <w:rPr>
                <w:rFonts w:ascii="Tahoma" w:hAnsi="Tahoma" w:cs="Tahoma"/>
                <w:b/>
                <w:bCs/>
                <w:color w:val="FF0000"/>
                <w:sz w:val="18"/>
                <w:szCs w:val="18"/>
              </w:rPr>
              <w:t>4</w:t>
            </w:r>
          </w:p>
        </w:tc>
        <w:tc>
          <w:tcPr>
            <w:tcW w:w="1702" w:type="dxa"/>
            <w:vMerge/>
            <w:tcBorders>
              <w:top w:val="single" w:sz="4" w:space="0" w:color="auto"/>
              <w:left w:val="single" w:sz="4" w:space="0" w:color="auto"/>
              <w:bottom w:val="single" w:sz="4" w:space="0" w:color="auto"/>
              <w:right w:val="single" w:sz="4" w:space="0" w:color="auto"/>
            </w:tcBorders>
            <w:vAlign w:val="center"/>
            <w:hideMark/>
          </w:tcPr>
          <w:p w14:paraId="630877D7" w14:textId="77777777" w:rsidR="006F2A9E" w:rsidRDefault="006F2A9E">
            <w:pPr>
              <w:rPr>
                <w:rFonts w:ascii="Tahoma" w:hAnsi="Tahoma" w:cs="Tahoma"/>
                <w:b/>
                <w:sz w:val="18"/>
                <w:szCs w:val="18"/>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56EA5E40" w14:textId="77777777" w:rsidR="006F2A9E" w:rsidRDefault="006F2A9E">
            <w:pPr>
              <w:rPr>
                <w:rFonts w:ascii="Tahoma" w:hAnsi="Tahoma" w:cs="Tahoma"/>
                <w:sz w:val="18"/>
                <w:szCs w:val="18"/>
              </w:rPr>
            </w:pPr>
          </w:p>
        </w:tc>
      </w:tr>
      <w:tr w:rsidR="006F2A9E" w14:paraId="3498C5F3" w14:textId="77777777" w:rsidTr="006F2A9E">
        <w:trPr>
          <w:trHeight w:val="289"/>
          <w:jc w:val="center"/>
        </w:trPr>
        <w:tc>
          <w:tcPr>
            <w:tcW w:w="421" w:type="dxa"/>
            <w:tcBorders>
              <w:top w:val="single" w:sz="4" w:space="0" w:color="auto"/>
              <w:left w:val="single" w:sz="4" w:space="0" w:color="auto"/>
              <w:bottom w:val="single" w:sz="4" w:space="0" w:color="auto"/>
              <w:right w:val="single" w:sz="4" w:space="0" w:color="auto"/>
            </w:tcBorders>
            <w:vAlign w:val="center"/>
            <w:hideMark/>
          </w:tcPr>
          <w:p w14:paraId="32B12DA0" w14:textId="77777777" w:rsidR="006F2A9E" w:rsidRDefault="006F2A9E">
            <w:pPr>
              <w:spacing w:line="300" w:lineRule="auto"/>
              <w:jc w:val="center"/>
              <w:rPr>
                <w:rFonts w:ascii="Tahoma" w:hAnsi="Tahoma" w:cs="Tahoma"/>
                <w:sz w:val="18"/>
                <w:szCs w:val="18"/>
              </w:rPr>
            </w:pPr>
            <w:r>
              <w:rPr>
                <w:rFonts w:ascii="Tahoma" w:hAnsi="Tahoma" w:cs="Tahoma"/>
                <w:sz w:val="18"/>
                <w:szCs w:val="18"/>
              </w:rPr>
              <w:t>7</w:t>
            </w:r>
          </w:p>
        </w:tc>
        <w:tc>
          <w:tcPr>
            <w:tcW w:w="3552" w:type="dxa"/>
            <w:tcBorders>
              <w:top w:val="single" w:sz="4" w:space="0" w:color="auto"/>
              <w:left w:val="single" w:sz="4" w:space="0" w:color="auto"/>
              <w:bottom w:val="single" w:sz="4" w:space="0" w:color="auto"/>
              <w:right w:val="single" w:sz="4" w:space="0" w:color="auto"/>
            </w:tcBorders>
            <w:vAlign w:val="center"/>
            <w:hideMark/>
          </w:tcPr>
          <w:p w14:paraId="52302B2A" w14:textId="77777777" w:rsidR="006F2A9E" w:rsidRDefault="006F2A9E">
            <w:pPr>
              <w:jc w:val="both"/>
              <w:rPr>
                <w:rFonts w:ascii="Tahoma" w:hAnsi="Tahoma" w:cs="Tahoma"/>
                <w:sz w:val="18"/>
                <w:szCs w:val="18"/>
              </w:rPr>
            </w:pPr>
            <w:r>
              <w:rPr>
                <w:rFonts w:ascii="Tahoma" w:hAnsi="Tahoma" w:cs="Tahoma"/>
                <w:sz w:val="18"/>
                <w:szCs w:val="18"/>
              </w:rPr>
              <w:t>Generador Eléctrico</w:t>
            </w:r>
          </w:p>
        </w:tc>
        <w:tc>
          <w:tcPr>
            <w:tcW w:w="1701" w:type="dxa"/>
            <w:tcBorders>
              <w:top w:val="single" w:sz="4" w:space="0" w:color="auto"/>
              <w:left w:val="single" w:sz="4" w:space="0" w:color="auto"/>
              <w:bottom w:val="single" w:sz="4" w:space="0" w:color="auto"/>
              <w:right w:val="single" w:sz="4" w:space="0" w:color="auto"/>
            </w:tcBorders>
            <w:vAlign w:val="center"/>
            <w:hideMark/>
          </w:tcPr>
          <w:p w14:paraId="1CF4D482" w14:textId="77777777" w:rsidR="006F2A9E" w:rsidRDefault="006F2A9E">
            <w:pPr>
              <w:jc w:val="center"/>
              <w:rPr>
                <w:b/>
                <w:bCs/>
                <w:sz w:val="18"/>
                <w:szCs w:val="18"/>
              </w:rPr>
            </w:pPr>
            <w:r>
              <w:rPr>
                <w:rFonts w:ascii="Tahoma" w:hAnsi="Tahoma" w:cs="Tahoma"/>
                <w:b/>
                <w:bCs/>
                <w:color w:val="FF0000"/>
                <w:sz w:val="18"/>
                <w:szCs w:val="18"/>
              </w:rPr>
              <w:t>2</w:t>
            </w:r>
          </w:p>
        </w:tc>
        <w:tc>
          <w:tcPr>
            <w:tcW w:w="1702" w:type="dxa"/>
            <w:vMerge w:val="restart"/>
            <w:tcBorders>
              <w:top w:val="single" w:sz="4" w:space="0" w:color="auto"/>
              <w:left w:val="single" w:sz="4" w:space="0" w:color="auto"/>
              <w:bottom w:val="single" w:sz="4" w:space="0" w:color="auto"/>
              <w:right w:val="single" w:sz="4" w:space="0" w:color="auto"/>
            </w:tcBorders>
          </w:tcPr>
          <w:p w14:paraId="7789486E" w14:textId="77777777" w:rsidR="006F2A9E" w:rsidRDefault="006F2A9E">
            <w:pPr>
              <w:spacing w:line="300" w:lineRule="auto"/>
              <w:jc w:val="center"/>
              <w:rPr>
                <w:rFonts w:ascii="Tahoma" w:hAnsi="Tahoma" w:cs="Tahoma"/>
                <w:b/>
                <w:sz w:val="18"/>
                <w:szCs w:val="18"/>
              </w:rPr>
            </w:pPr>
          </w:p>
          <w:p w14:paraId="68AC8F8E" w14:textId="77777777" w:rsidR="006F2A9E" w:rsidRDefault="006F2A9E">
            <w:pPr>
              <w:spacing w:line="300" w:lineRule="auto"/>
              <w:jc w:val="center"/>
              <w:rPr>
                <w:rFonts w:ascii="Tahoma" w:hAnsi="Tahoma" w:cs="Tahoma"/>
                <w:b/>
                <w:sz w:val="18"/>
                <w:szCs w:val="18"/>
              </w:rPr>
            </w:pPr>
          </w:p>
          <w:p w14:paraId="3F0C347F" w14:textId="77777777" w:rsidR="006F2A9E" w:rsidRDefault="006F2A9E">
            <w:pPr>
              <w:spacing w:line="300" w:lineRule="auto"/>
              <w:jc w:val="center"/>
              <w:rPr>
                <w:rFonts w:ascii="Tahoma" w:hAnsi="Tahoma" w:cs="Tahoma"/>
              </w:rPr>
            </w:pPr>
            <w:r>
              <w:rPr>
                <w:rFonts w:ascii="Tahoma" w:hAnsi="Tahoma" w:cs="Tahoma"/>
                <w:b/>
                <w:sz w:val="18"/>
                <w:szCs w:val="18"/>
              </w:rPr>
              <w:t>A requerimiento (a ser definido por el Fiscal)</w:t>
            </w:r>
          </w:p>
        </w:tc>
        <w:tc>
          <w:tcPr>
            <w:tcW w:w="2268" w:type="dxa"/>
            <w:vMerge w:val="restart"/>
            <w:tcBorders>
              <w:top w:val="single" w:sz="4" w:space="0" w:color="auto"/>
              <w:left w:val="single" w:sz="4" w:space="0" w:color="auto"/>
              <w:bottom w:val="single" w:sz="4" w:space="0" w:color="auto"/>
              <w:right w:val="single" w:sz="4" w:space="0" w:color="auto"/>
            </w:tcBorders>
          </w:tcPr>
          <w:p w14:paraId="5246B3EB" w14:textId="77777777" w:rsidR="006F2A9E" w:rsidRDefault="006F2A9E">
            <w:pPr>
              <w:spacing w:line="300" w:lineRule="auto"/>
              <w:jc w:val="center"/>
              <w:rPr>
                <w:rFonts w:ascii="Tahoma" w:hAnsi="Tahoma" w:cs="Tahoma"/>
                <w:b/>
                <w:sz w:val="18"/>
                <w:szCs w:val="18"/>
              </w:rPr>
            </w:pPr>
          </w:p>
          <w:p w14:paraId="7D7118A8" w14:textId="77777777" w:rsidR="006F2A9E" w:rsidRDefault="006F2A9E">
            <w:pPr>
              <w:spacing w:line="300" w:lineRule="auto"/>
              <w:jc w:val="center"/>
              <w:rPr>
                <w:rFonts w:ascii="Tahoma" w:hAnsi="Tahoma" w:cs="Tahoma"/>
                <w:b/>
                <w:sz w:val="18"/>
                <w:szCs w:val="18"/>
              </w:rPr>
            </w:pPr>
          </w:p>
          <w:p w14:paraId="76CBE083" w14:textId="77777777" w:rsidR="006F2A9E" w:rsidRDefault="006F2A9E">
            <w:pPr>
              <w:spacing w:line="300" w:lineRule="auto"/>
              <w:jc w:val="center"/>
              <w:rPr>
                <w:rFonts w:ascii="Tahoma" w:hAnsi="Tahoma" w:cs="Tahoma"/>
                <w:b/>
                <w:sz w:val="18"/>
                <w:szCs w:val="18"/>
              </w:rPr>
            </w:pPr>
          </w:p>
          <w:p w14:paraId="0670E89F" w14:textId="77777777" w:rsidR="006F2A9E" w:rsidRDefault="006F2A9E">
            <w:pPr>
              <w:spacing w:line="300" w:lineRule="auto"/>
              <w:jc w:val="center"/>
              <w:rPr>
                <w:rFonts w:ascii="Tahoma" w:hAnsi="Tahoma" w:cs="Tahoma"/>
              </w:rPr>
            </w:pPr>
            <w:r>
              <w:rPr>
                <w:rFonts w:ascii="Tahoma" w:hAnsi="Tahoma" w:cs="Tahoma"/>
                <w:b/>
                <w:sz w:val="18"/>
                <w:szCs w:val="18"/>
              </w:rPr>
              <w:t>SEGÚN REQUERIMIENTO</w:t>
            </w:r>
          </w:p>
        </w:tc>
      </w:tr>
      <w:tr w:rsidR="006F2A9E" w14:paraId="1FC4C20D" w14:textId="77777777" w:rsidTr="006F2A9E">
        <w:trPr>
          <w:trHeight w:val="239"/>
          <w:jc w:val="center"/>
        </w:trPr>
        <w:tc>
          <w:tcPr>
            <w:tcW w:w="421" w:type="dxa"/>
            <w:tcBorders>
              <w:top w:val="single" w:sz="4" w:space="0" w:color="auto"/>
              <w:left w:val="single" w:sz="4" w:space="0" w:color="auto"/>
              <w:bottom w:val="single" w:sz="4" w:space="0" w:color="auto"/>
              <w:right w:val="single" w:sz="4" w:space="0" w:color="auto"/>
            </w:tcBorders>
            <w:vAlign w:val="center"/>
            <w:hideMark/>
          </w:tcPr>
          <w:p w14:paraId="63EEB8DE" w14:textId="77777777" w:rsidR="006F2A9E" w:rsidRDefault="006F2A9E">
            <w:pPr>
              <w:spacing w:line="300" w:lineRule="auto"/>
              <w:jc w:val="center"/>
              <w:rPr>
                <w:rFonts w:ascii="Tahoma" w:hAnsi="Tahoma" w:cs="Tahoma"/>
                <w:sz w:val="18"/>
                <w:szCs w:val="18"/>
              </w:rPr>
            </w:pPr>
            <w:r>
              <w:rPr>
                <w:rFonts w:ascii="Tahoma" w:hAnsi="Tahoma" w:cs="Tahoma"/>
                <w:sz w:val="18"/>
                <w:szCs w:val="18"/>
              </w:rPr>
              <w:t>8</w:t>
            </w:r>
          </w:p>
        </w:tc>
        <w:tc>
          <w:tcPr>
            <w:tcW w:w="3552" w:type="dxa"/>
            <w:tcBorders>
              <w:top w:val="single" w:sz="4" w:space="0" w:color="auto"/>
              <w:left w:val="single" w:sz="4" w:space="0" w:color="auto"/>
              <w:bottom w:val="single" w:sz="4" w:space="0" w:color="auto"/>
              <w:right w:val="single" w:sz="4" w:space="0" w:color="auto"/>
            </w:tcBorders>
            <w:vAlign w:val="center"/>
            <w:hideMark/>
          </w:tcPr>
          <w:p w14:paraId="58370253" w14:textId="77777777" w:rsidR="006F2A9E" w:rsidRDefault="006F2A9E">
            <w:pPr>
              <w:jc w:val="both"/>
              <w:rPr>
                <w:rFonts w:ascii="Tahoma" w:hAnsi="Tahoma" w:cs="Tahoma"/>
                <w:sz w:val="18"/>
                <w:szCs w:val="18"/>
              </w:rPr>
            </w:pPr>
            <w:r>
              <w:rPr>
                <w:rFonts w:ascii="Tahoma" w:hAnsi="Tahoma" w:cs="Tahoma"/>
                <w:sz w:val="18"/>
                <w:szCs w:val="18"/>
              </w:rPr>
              <w:t xml:space="preserve">Bomba de agua </w:t>
            </w:r>
          </w:p>
        </w:tc>
        <w:tc>
          <w:tcPr>
            <w:tcW w:w="1701" w:type="dxa"/>
            <w:tcBorders>
              <w:top w:val="single" w:sz="4" w:space="0" w:color="auto"/>
              <w:left w:val="single" w:sz="4" w:space="0" w:color="auto"/>
              <w:bottom w:val="single" w:sz="4" w:space="0" w:color="auto"/>
              <w:right w:val="single" w:sz="4" w:space="0" w:color="auto"/>
            </w:tcBorders>
            <w:vAlign w:val="center"/>
            <w:hideMark/>
          </w:tcPr>
          <w:p w14:paraId="516116A6" w14:textId="77777777" w:rsidR="006F2A9E" w:rsidRDefault="006F2A9E">
            <w:pPr>
              <w:jc w:val="center"/>
              <w:rPr>
                <w:rFonts w:ascii="Tahoma" w:hAnsi="Tahoma" w:cs="Tahoma"/>
                <w:b/>
                <w:bCs/>
                <w:sz w:val="18"/>
                <w:szCs w:val="18"/>
              </w:rPr>
            </w:pPr>
            <w:r>
              <w:rPr>
                <w:rFonts w:ascii="Tahoma" w:hAnsi="Tahoma" w:cs="Tahoma"/>
                <w:b/>
                <w:bCs/>
                <w:color w:val="FF0000"/>
                <w:sz w:val="18"/>
                <w:szCs w:val="18"/>
              </w:rPr>
              <w:t>2</w:t>
            </w:r>
          </w:p>
        </w:tc>
        <w:tc>
          <w:tcPr>
            <w:tcW w:w="1702" w:type="dxa"/>
            <w:vMerge/>
            <w:tcBorders>
              <w:top w:val="single" w:sz="4" w:space="0" w:color="auto"/>
              <w:left w:val="single" w:sz="4" w:space="0" w:color="auto"/>
              <w:bottom w:val="single" w:sz="4" w:space="0" w:color="auto"/>
              <w:right w:val="single" w:sz="4" w:space="0" w:color="auto"/>
            </w:tcBorders>
            <w:vAlign w:val="center"/>
            <w:hideMark/>
          </w:tcPr>
          <w:p w14:paraId="14AEB8BF" w14:textId="77777777" w:rsidR="006F2A9E" w:rsidRDefault="006F2A9E">
            <w:pPr>
              <w:rPr>
                <w:rFonts w:ascii="Tahoma" w:hAnsi="Tahoma" w:cs="Tahoma"/>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0DF23415" w14:textId="77777777" w:rsidR="006F2A9E" w:rsidRDefault="006F2A9E">
            <w:pPr>
              <w:rPr>
                <w:rFonts w:ascii="Tahoma" w:hAnsi="Tahoma" w:cs="Tahoma"/>
              </w:rPr>
            </w:pPr>
          </w:p>
        </w:tc>
      </w:tr>
      <w:tr w:rsidR="006F2A9E" w14:paraId="65F99A8B" w14:textId="77777777" w:rsidTr="006F2A9E">
        <w:trPr>
          <w:trHeight w:val="259"/>
          <w:jc w:val="center"/>
        </w:trPr>
        <w:tc>
          <w:tcPr>
            <w:tcW w:w="421" w:type="dxa"/>
            <w:tcBorders>
              <w:top w:val="single" w:sz="4" w:space="0" w:color="auto"/>
              <w:left w:val="single" w:sz="4" w:space="0" w:color="auto"/>
              <w:bottom w:val="single" w:sz="4" w:space="0" w:color="auto"/>
              <w:right w:val="single" w:sz="4" w:space="0" w:color="auto"/>
            </w:tcBorders>
            <w:vAlign w:val="center"/>
            <w:hideMark/>
          </w:tcPr>
          <w:p w14:paraId="5A553DF2" w14:textId="77777777" w:rsidR="006F2A9E" w:rsidRDefault="006F2A9E">
            <w:pPr>
              <w:spacing w:line="300" w:lineRule="auto"/>
              <w:jc w:val="center"/>
              <w:rPr>
                <w:rFonts w:ascii="Tahoma" w:hAnsi="Tahoma" w:cs="Tahoma"/>
                <w:sz w:val="18"/>
                <w:szCs w:val="18"/>
              </w:rPr>
            </w:pPr>
            <w:r>
              <w:rPr>
                <w:rFonts w:ascii="Tahoma" w:hAnsi="Tahoma" w:cs="Tahoma"/>
                <w:sz w:val="18"/>
                <w:szCs w:val="18"/>
              </w:rPr>
              <w:t>9</w:t>
            </w:r>
          </w:p>
        </w:tc>
        <w:tc>
          <w:tcPr>
            <w:tcW w:w="3552" w:type="dxa"/>
            <w:tcBorders>
              <w:top w:val="single" w:sz="4" w:space="0" w:color="auto"/>
              <w:left w:val="single" w:sz="4" w:space="0" w:color="auto"/>
              <w:bottom w:val="single" w:sz="4" w:space="0" w:color="auto"/>
              <w:right w:val="single" w:sz="4" w:space="0" w:color="auto"/>
            </w:tcBorders>
            <w:vAlign w:val="center"/>
            <w:hideMark/>
          </w:tcPr>
          <w:p w14:paraId="133642DC" w14:textId="77777777" w:rsidR="006F2A9E" w:rsidRDefault="006F2A9E">
            <w:pPr>
              <w:jc w:val="both"/>
              <w:rPr>
                <w:rFonts w:ascii="Tahoma" w:hAnsi="Tahoma" w:cs="Tahoma"/>
                <w:sz w:val="18"/>
                <w:szCs w:val="18"/>
              </w:rPr>
            </w:pPr>
            <w:r>
              <w:rPr>
                <w:rFonts w:ascii="Tahoma" w:hAnsi="Tahoma" w:cs="Tahoma"/>
                <w:sz w:val="18"/>
                <w:szCs w:val="18"/>
              </w:rPr>
              <w:t xml:space="preserve">Otros </w:t>
            </w:r>
          </w:p>
          <w:p w14:paraId="23AFB283" w14:textId="77777777" w:rsidR="006F2A9E" w:rsidRDefault="006F2A9E">
            <w:pPr>
              <w:jc w:val="both"/>
              <w:rPr>
                <w:rFonts w:ascii="Tahoma" w:hAnsi="Tahoma" w:cs="Tahoma"/>
                <w:sz w:val="18"/>
                <w:szCs w:val="18"/>
              </w:rPr>
            </w:pPr>
            <w:r>
              <w:rPr>
                <w:rFonts w:ascii="Tahoma" w:hAnsi="Tahoma" w:cs="Tahoma"/>
                <w:color w:val="FF0000"/>
                <w:sz w:val="18"/>
                <w:szCs w:val="18"/>
                <w:lang w:eastAsia="es-BO"/>
              </w:rPr>
              <w:t>Podrá agregar algún insumo de importancia (cuando corresponda)</w:t>
            </w:r>
          </w:p>
        </w:tc>
        <w:tc>
          <w:tcPr>
            <w:tcW w:w="1701" w:type="dxa"/>
            <w:tcBorders>
              <w:top w:val="single" w:sz="4" w:space="0" w:color="auto"/>
              <w:left w:val="single" w:sz="4" w:space="0" w:color="auto"/>
              <w:bottom w:val="single" w:sz="4" w:space="0" w:color="auto"/>
              <w:right w:val="single" w:sz="4" w:space="0" w:color="auto"/>
            </w:tcBorders>
            <w:vAlign w:val="center"/>
          </w:tcPr>
          <w:p w14:paraId="26601519" w14:textId="77777777" w:rsidR="006F2A9E" w:rsidRDefault="006F2A9E">
            <w:pPr>
              <w:jc w:val="center"/>
              <w:rPr>
                <w:sz w:val="18"/>
                <w:szCs w:val="18"/>
              </w:rPr>
            </w:pPr>
          </w:p>
        </w:tc>
        <w:tc>
          <w:tcPr>
            <w:tcW w:w="1702" w:type="dxa"/>
            <w:vMerge/>
            <w:tcBorders>
              <w:top w:val="single" w:sz="4" w:space="0" w:color="auto"/>
              <w:left w:val="single" w:sz="4" w:space="0" w:color="auto"/>
              <w:bottom w:val="single" w:sz="4" w:space="0" w:color="auto"/>
              <w:right w:val="single" w:sz="4" w:space="0" w:color="auto"/>
            </w:tcBorders>
            <w:vAlign w:val="center"/>
            <w:hideMark/>
          </w:tcPr>
          <w:p w14:paraId="4F161AD3" w14:textId="77777777" w:rsidR="006F2A9E" w:rsidRDefault="006F2A9E">
            <w:pPr>
              <w:rPr>
                <w:rFonts w:ascii="Tahoma" w:hAnsi="Tahoma" w:cs="Tahoma"/>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1E0FFA14" w14:textId="77777777" w:rsidR="006F2A9E" w:rsidRDefault="006F2A9E">
            <w:pPr>
              <w:rPr>
                <w:rFonts w:ascii="Tahoma" w:hAnsi="Tahoma" w:cs="Tahoma"/>
              </w:rPr>
            </w:pPr>
          </w:p>
        </w:tc>
      </w:tr>
      <w:tr w:rsidR="006F2A9E" w14:paraId="719EC715" w14:textId="77777777" w:rsidTr="006F2A9E">
        <w:trPr>
          <w:trHeight w:val="1302"/>
          <w:jc w:val="center"/>
        </w:trPr>
        <w:tc>
          <w:tcPr>
            <w:tcW w:w="9644" w:type="dxa"/>
            <w:gridSpan w:val="5"/>
            <w:tcBorders>
              <w:top w:val="single" w:sz="4" w:space="0" w:color="auto"/>
              <w:left w:val="nil"/>
              <w:bottom w:val="nil"/>
              <w:right w:val="nil"/>
            </w:tcBorders>
            <w:vAlign w:val="center"/>
          </w:tcPr>
          <w:p w14:paraId="33AAB910" w14:textId="77777777" w:rsidR="006F2A9E" w:rsidRDefault="006F2A9E">
            <w:pPr>
              <w:jc w:val="both"/>
              <w:rPr>
                <w:rFonts w:ascii="Tahoma" w:hAnsi="Tahoma" w:cs="Tahoma"/>
                <w:b/>
                <w:bCs/>
                <w:i/>
                <w:iCs/>
                <w:sz w:val="16"/>
                <w:szCs w:val="16"/>
                <w:lang w:val="es-BO"/>
              </w:rPr>
            </w:pPr>
            <w:bookmarkStart w:id="145" w:name="_Hlk142555946"/>
            <w:bookmarkStart w:id="146" w:name="_Hlk144980305"/>
            <w:r>
              <w:rPr>
                <w:rFonts w:ascii="Tahoma" w:hAnsi="Tahoma" w:cs="Tahoma"/>
                <w:b/>
                <w:bCs/>
                <w:i/>
                <w:iCs/>
                <w:sz w:val="16"/>
                <w:szCs w:val="16"/>
              </w:rPr>
              <w:t xml:space="preserve">Nota: En caso de solicitarse vehículos livianos, pesados y motocicletas, el proponente deberá adjuntar documento de respaldo en fotocopia simple legible del RUAT, para propios o alquilados. </w:t>
            </w:r>
            <w:bookmarkEnd w:id="145"/>
          </w:p>
          <w:p w14:paraId="378A6A3D" w14:textId="77777777" w:rsidR="006F2A9E" w:rsidRDefault="006F2A9E">
            <w:pPr>
              <w:jc w:val="both"/>
              <w:rPr>
                <w:rFonts w:ascii="Tahoma" w:hAnsi="Tahoma" w:cs="Tahoma"/>
                <w:b/>
                <w:bCs/>
                <w:i/>
                <w:sz w:val="16"/>
                <w:szCs w:val="16"/>
              </w:rPr>
            </w:pPr>
          </w:p>
          <w:p w14:paraId="541A6E51" w14:textId="77777777" w:rsidR="006F2A9E" w:rsidRDefault="006F2A9E">
            <w:pPr>
              <w:tabs>
                <w:tab w:val="left" w:pos="709"/>
              </w:tabs>
              <w:jc w:val="both"/>
              <w:outlineLvl w:val="0"/>
              <w:rPr>
                <w:rFonts w:ascii="Tahoma" w:hAnsi="Tahoma" w:cs="Tahoma"/>
                <w:b/>
                <w:i/>
                <w:sz w:val="16"/>
                <w:szCs w:val="16"/>
                <w:lang w:val="es-ES_tradnl"/>
              </w:rPr>
            </w:pPr>
            <w:r>
              <w:rPr>
                <w:rFonts w:ascii="Tahoma" w:hAnsi="Tahoma" w:cs="Tahoma"/>
                <w:b/>
                <w:i/>
                <w:sz w:val="16"/>
                <w:szCs w:val="16"/>
                <w:lang w:val="es-ES_tradnl"/>
              </w:rPr>
              <w:t xml:space="preserve">En caso de adjudicación debe presentar: </w:t>
            </w:r>
          </w:p>
          <w:p w14:paraId="1506F032" w14:textId="77777777" w:rsidR="006F2A9E" w:rsidRDefault="006F2A9E">
            <w:pPr>
              <w:tabs>
                <w:tab w:val="left" w:pos="709"/>
              </w:tabs>
              <w:jc w:val="both"/>
              <w:outlineLvl w:val="0"/>
              <w:rPr>
                <w:rFonts w:ascii="Tahoma" w:hAnsi="Tahoma" w:cs="Tahoma"/>
                <w:b/>
                <w:i/>
                <w:sz w:val="16"/>
                <w:szCs w:val="16"/>
                <w:lang w:val="es-ES_tradnl"/>
              </w:rPr>
            </w:pPr>
            <w:r>
              <w:rPr>
                <w:rFonts w:ascii="Tahoma" w:hAnsi="Tahoma" w:cs="Tahoma"/>
                <w:b/>
                <w:i/>
                <w:sz w:val="16"/>
                <w:szCs w:val="16"/>
                <w:lang w:val="es-ES_tradnl"/>
              </w:rPr>
              <w:t xml:space="preserve">• Para Vehículos livianos, pesados y motocicletas PROPIOS, presentar Original o Fotocopia Legalizada o Notariado de RUAT. </w:t>
            </w:r>
          </w:p>
          <w:p w14:paraId="46396EAD" w14:textId="77777777" w:rsidR="006F2A9E" w:rsidRDefault="006F2A9E">
            <w:pPr>
              <w:tabs>
                <w:tab w:val="left" w:pos="709"/>
              </w:tabs>
              <w:jc w:val="both"/>
              <w:outlineLvl w:val="0"/>
              <w:rPr>
                <w:rFonts w:ascii="Tahoma" w:hAnsi="Tahoma" w:cs="Tahoma"/>
                <w:b/>
                <w:i/>
                <w:sz w:val="16"/>
                <w:szCs w:val="16"/>
                <w:lang w:val="es-ES_tradnl"/>
              </w:rPr>
            </w:pPr>
            <w:r>
              <w:rPr>
                <w:rFonts w:ascii="Tahoma" w:hAnsi="Tahoma" w:cs="Tahoma"/>
                <w:b/>
                <w:i/>
                <w:sz w:val="16"/>
                <w:szCs w:val="16"/>
                <w:lang w:val="es-ES_tradnl"/>
              </w:rPr>
              <w:t xml:space="preserve"> • Para Vehículos livianos, pesados y motocicletas ALQUILADOS, presentar el Contrato de Alquiler Original.</w:t>
            </w:r>
          </w:p>
          <w:p w14:paraId="2457CBC0" w14:textId="77777777" w:rsidR="006F2A9E" w:rsidRDefault="006F2A9E">
            <w:pPr>
              <w:jc w:val="both"/>
              <w:rPr>
                <w:rFonts w:ascii="Tahoma" w:hAnsi="Tahoma" w:cs="Tahoma"/>
                <w:b/>
                <w:bCs/>
                <w:i/>
                <w:sz w:val="16"/>
                <w:szCs w:val="16"/>
                <w:lang w:val="es-ES_tradnl"/>
              </w:rPr>
            </w:pPr>
          </w:p>
          <w:p w14:paraId="5730439D" w14:textId="77777777" w:rsidR="006F2A9E" w:rsidRDefault="006F2A9E">
            <w:pPr>
              <w:tabs>
                <w:tab w:val="left" w:pos="709"/>
              </w:tabs>
              <w:jc w:val="both"/>
              <w:outlineLvl w:val="0"/>
              <w:rPr>
                <w:rFonts w:ascii="Tahoma" w:hAnsi="Tahoma" w:cs="Tahoma"/>
                <w:b/>
                <w:i/>
                <w:sz w:val="16"/>
                <w:szCs w:val="16"/>
                <w:lang w:val="es-BO"/>
              </w:rPr>
            </w:pPr>
            <w:r>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46"/>
          </w:p>
        </w:tc>
      </w:tr>
    </w:tbl>
    <w:p w14:paraId="734863CA" w14:textId="77777777" w:rsidR="006F2A9E" w:rsidRDefault="006F2A9E" w:rsidP="006F2A9E">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47" w:name="_Toc71811169"/>
      <w:bookmarkStart w:id="148" w:name="_Toc536520834"/>
      <w:r>
        <w:rPr>
          <w:rFonts w:ascii="Tahoma" w:hAnsi="Tahoma" w:cs="Tahoma"/>
          <w:b/>
          <w:bCs/>
          <w:color w:val="000000"/>
          <w:kern w:val="32"/>
          <w:lang w:val="es-ES_tradnl"/>
        </w:rPr>
        <w:t>HERRAMIENTAS E INSUMOS</w:t>
      </w:r>
      <w:bookmarkEnd w:id="147"/>
      <w:bookmarkEnd w:id="148"/>
      <w:r>
        <w:rPr>
          <w:rFonts w:ascii="Tahoma" w:hAnsi="Tahoma" w:cs="Tahoma"/>
          <w:b/>
          <w:bCs/>
          <w:color w:val="000000"/>
          <w:kern w:val="32"/>
          <w:lang w:val="es-ES_tradnl"/>
        </w:rPr>
        <w:t xml:space="preserve"> OPERATIVOS</w:t>
      </w:r>
    </w:p>
    <w:p w14:paraId="3B2943A1" w14:textId="77777777" w:rsidR="006F2A9E" w:rsidRDefault="006F2A9E" w:rsidP="006F2A9E">
      <w:pPr>
        <w:spacing w:line="260" w:lineRule="atLeast"/>
        <w:jc w:val="both"/>
        <w:rPr>
          <w:rFonts w:ascii="Tahoma" w:hAnsi="Tahoma" w:cs="Tahoma"/>
          <w:color w:val="000000"/>
          <w:lang w:val="es-ES_tradnl" w:eastAsia="es-BO"/>
        </w:rPr>
      </w:pPr>
      <w:r>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49" w:name="_Toc536520840"/>
      <w:r>
        <w:rPr>
          <w:rFonts w:ascii="Tahoma" w:hAnsi="Tahoma" w:cs="Tahoma"/>
          <w:color w:val="000000"/>
          <w:lang w:val="es-ES_tradnl" w:eastAsia="es-BO"/>
        </w:rPr>
        <w:t xml:space="preserve"> </w:t>
      </w:r>
    </w:p>
    <w:p w14:paraId="39144C15" w14:textId="77777777" w:rsidR="006F2A9E" w:rsidRDefault="006F2A9E" w:rsidP="006F2A9E">
      <w:pPr>
        <w:spacing w:line="260" w:lineRule="atLeast"/>
        <w:jc w:val="both"/>
        <w:rPr>
          <w:rFonts w:ascii="Tahoma" w:hAnsi="Tahoma" w:cs="Tahoma"/>
          <w:color w:val="000000"/>
          <w:lang w:val="es-ES_tradnl" w:eastAsia="es-BO"/>
        </w:rPr>
      </w:pPr>
      <w:r>
        <w:rPr>
          <w:rFonts w:ascii="Tahoma" w:hAnsi="Tahoma" w:cs="Tahoma"/>
          <w:color w:val="000000"/>
          <w:lang w:val="es-ES_tradnl" w:eastAsia="es-BO"/>
        </w:rPr>
        <w:t>Si así lo determinara, la Entidad Ejecutora podrá considerar mayores HERRAMIENTAS O INSUMOS OPERATIVOS en su propuesta, sin embargo, este aspecto no será tomado en cuenta en las condiciones adicionales.</w:t>
      </w:r>
    </w:p>
    <w:p w14:paraId="5AB79E3D" w14:textId="77777777" w:rsidR="006F2A9E" w:rsidRDefault="006F2A9E" w:rsidP="006F2A9E">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50" w:name="_Toc71811170"/>
      <w:r>
        <w:rPr>
          <w:rFonts w:ascii="Tahoma" w:hAnsi="Tahoma" w:cs="Tahoma"/>
          <w:b/>
          <w:bCs/>
          <w:color w:val="000000"/>
          <w:kern w:val="32"/>
          <w:lang w:val="es-ES_tradnl"/>
        </w:rPr>
        <w:t>CONTROL Y SEGUIMIENTO DE LA CONSULTORÍA</w:t>
      </w:r>
      <w:bookmarkEnd w:id="149"/>
      <w:bookmarkEnd w:id="150"/>
    </w:p>
    <w:p w14:paraId="513E777B" w14:textId="77777777" w:rsidR="006F2A9E" w:rsidRDefault="006F2A9E" w:rsidP="006F2A9E">
      <w:pPr>
        <w:spacing w:line="260" w:lineRule="atLeast"/>
        <w:jc w:val="both"/>
        <w:rPr>
          <w:rFonts w:ascii="Tahoma" w:hAnsi="Tahoma" w:cs="Tahoma"/>
          <w:lang w:val="es-ES_tradnl"/>
        </w:rPr>
      </w:pPr>
      <w:r>
        <w:rPr>
          <w:rFonts w:ascii="Tahoma" w:hAnsi="Tahoma" w:cs="Tahoma"/>
          <w:lang w:val="es-ES_tradnl"/>
        </w:rPr>
        <w:t xml:space="preserve">El control, seguimiento y monitoreo de la consultoría será realizado por la </w:t>
      </w:r>
      <w:r>
        <w:rPr>
          <w:rFonts w:ascii="Tahoma" w:hAnsi="Tahoma" w:cs="Tahoma"/>
          <w:b/>
          <w:lang w:val="es-ES_tradnl"/>
        </w:rPr>
        <w:t>Inspectoría del proyecto</w:t>
      </w:r>
      <w:r>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647A840C" w14:textId="77777777" w:rsidR="006F2A9E" w:rsidRDefault="006F2A9E" w:rsidP="006F2A9E">
      <w:pPr>
        <w:numPr>
          <w:ilvl w:val="1"/>
          <w:numId w:val="73"/>
        </w:numPr>
        <w:spacing w:line="260" w:lineRule="atLeast"/>
        <w:ind w:left="426"/>
        <w:jc w:val="both"/>
        <w:rPr>
          <w:rFonts w:ascii="Tahoma" w:hAnsi="Tahoma" w:cs="Tahoma"/>
          <w:lang w:val="es-ES_tradnl"/>
        </w:rPr>
      </w:pPr>
      <w:r>
        <w:rPr>
          <w:rFonts w:ascii="Tahoma" w:hAnsi="Tahoma" w:cs="Tahoma"/>
          <w:lang w:val="es-ES_tradnl"/>
        </w:rPr>
        <w:t>Conocer, analizar, rechazar o aprobar los asuntos correspondientes al cumplimiento de las actividades a ser realizadas por la Entidad Ejecutora.</w:t>
      </w:r>
    </w:p>
    <w:p w14:paraId="4B289C72" w14:textId="77777777" w:rsidR="006F2A9E" w:rsidRDefault="006F2A9E" w:rsidP="006F2A9E">
      <w:pPr>
        <w:numPr>
          <w:ilvl w:val="1"/>
          <w:numId w:val="73"/>
        </w:numPr>
        <w:spacing w:line="260" w:lineRule="atLeast"/>
        <w:ind w:left="426"/>
        <w:jc w:val="both"/>
        <w:rPr>
          <w:rFonts w:ascii="Tahoma" w:hAnsi="Tahoma" w:cs="Tahoma"/>
          <w:lang w:val="es-ES_tradnl"/>
        </w:rPr>
      </w:pPr>
      <w:r>
        <w:rPr>
          <w:rFonts w:ascii="Tahoma" w:hAnsi="Tahoma" w:cs="Tahoma"/>
          <w:lang w:val="es-ES_tradnl"/>
        </w:rPr>
        <w:t>Aprobar o rechazar informes/productos de la Entidad Ejecutora, de manera fundamentada, en el plazo establecido en este documento.</w:t>
      </w:r>
    </w:p>
    <w:p w14:paraId="7006A451" w14:textId="77777777" w:rsidR="006F2A9E" w:rsidRDefault="006F2A9E" w:rsidP="006F2A9E">
      <w:pPr>
        <w:numPr>
          <w:ilvl w:val="1"/>
          <w:numId w:val="73"/>
        </w:numPr>
        <w:spacing w:line="260" w:lineRule="atLeast"/>
        <w:ind w:left="426"/>
        <w:jc w:val="both"/>
        <w:rPr>
          <w:rFonts w:ascii="Tahoma" w:hAnsi="Tahoma" w:cs="Tahoma"/>
          <w:lang w:val="es-ES_tradnl"/>
        </w:rPr>
      </w:pPr>
      <w:r>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49DAAEA3" w14:textId="77777777" w:rsidR="006F2A9E" w:rsidRDefault="006F2A9E" w:rsidP="006F2A9E">
      <w:pPr>
        <w:numPr>
          <w:ilvl w:val="1"/>
          <w:numId w:val="73"/>
        </w:numPr>
        <w:spacing w:line="260" w:lineRule="atLeast"/>
        <w:ind w:left="426"/>
        <w:jc w:val="both"/>
        <w:rPr>
          <w:rFonts w:ascii="Tahoma" w:hAnsi="Tahoma" w:cs="Tahoma"/>
        </w:rPr>
      </w:pPr>
      <w:r>
        <w:rPr>
          <w:rFonts w:ascii="Tahoma" w:hAnsi="Tahoma" w:cs="Tahoma"/>
        </w:rPr>
        <w:t xml:space="preserve">Solicitar a la Entidad Ejecutora de ensayos de laboratorio y ensayos in situ, realizados en el periodo, adjuntando los documentos de respaldo. </w:t>
      </w:r>
    </w:p>
    <w:p w14:paraId="656A7CC1" w14:textId="77777777" w:rsidR="006F2A9E" w:rsidRDefault="006F2A9E" w:rsidP="006F2A9E">
      <w:pPr>
        <w:numPr>
          <w:ilvl w:val="1"/>
          <w:numId w:val="73"/>
        </w:numPr>
        <w:spacing w:line="260" w:lineRule="atLeast"/>
        <w:ind w:left="426"/>
        <w:jc w:val="both"/>
        <w:rPr>
          <w:rFonts w:ascii="Tahoma" w:hAnsi="Tahoma" w:cs="Tahoma"/>
          <w:lang w:val="es-ES_tradnl"/>
        </w:rPr>
      </w:pPr>
      <w:r>
        <w:rPr>
          <w:rFonts w:ascii="Tahoma" w:hAnsi="Tahoma" w:cs="Tahoma"/>
          <w:lang w:val="es-ES_tradnl"/>
        </w:rPr>
        <w:t>Emitir Llamadas de Atención a la Entidad Ejecutora, de manera oportuna y fundamentada.</w:t>
      </w:r>
    </w:p>
    <w:p w14:paraId="4140D446" w14:textId="77777777" w:rsidR="006F2A9E" w:rsidRDefault="006F2A9E" w:rsidP="006F2A9E">
      <w:pPr>
        <w:numPr>
          <w:ilvl w:val="1"/>
          <w:numId w:val="71"/>
        </w:numPr>
        <w:spacing w:line="260" w:lineRule="atLeast"/>
        <w:ind w:left="426"/>
        <w:jc w:val="both"/>
        <w:rPr>
          <w:rFonts w:ascii="Tahoma" w:hAnsi="Tahoma" w:cs="Tahoma"/>
          <w:lang w:val="es-ES_tradnl"/>
        </w:rPr>
      </w:pPr>
      <w:r>
        <w:rPr>
          <w:rFonts w:ascii="Tahoma" w:hAnsi="Tahoma" w:cs="Tahoma"/>
          <w:lang w:val="es-ES_tradnl"/>
        </w:rPr>
        <w:t>Realizar el estricto seguimiento y control al cumplimiento de las condiciones adicionales ofertadas por la Entidad Ejecutora.</w:t>
      </w:r>
    </w:p>
    <w:p w14:paraId="6F1C6B4D" w14:textId="77777777" w:rsidR="006F2A9E" w:rsidRDefault="006F2A9E" w:rsidP="006F2A9E">
      <w:pPr>
        <w:spacing w:line="260" w:lineRule="atLeast"/>
        <w:jc w:val="both"/>
        <w:rPr>
          <w:rFonts w:ascii="Tahoma" w:hAnsi="Tahoma" w:cs="Tahoma"/>
          <w:lang w:val="es-ES_tradnl"/>
        </w:rPr>
      </w:pPr>
      <w:r>
        <w:rPr>
          <w:rFonts w:ascii="Tahoma" w:hAnsi="Tahoma" w:cs="Tahoma"/>
          <w:lang w:val="es-ES_tradnl"/>
        </w:rPr>
        <w:t>En caso que la Entidad Ejecutora no esté de acuerdo con la llamada de atención, podrá el Fiscal del Proyecto definir la validez de la misma.</w:t>
      </w:r>
    </w:p>
    <w:p w14:paraId="304D5C10" w14:textId="77777777" w:rsidR="006F2A9E" w:rsidRDefault="006F2A9E" w:rsidP="006F2A9E">
      <w:pPr>
        <w:spacing w:line="260" w:lineRule="atLeast"/>
        <w:jc w:val="both"/>
        <w:rPr>
          <w:rFonts w:ascii="Tahoma" w:hAnsi="Tahoma" w:cs="Tahoma"/>
          <w:color w:val="000000"/>
          <w:lang w:val="es-ES_tradnl"/>
        </w:rPr>
      </w:pPr>
      <w:r>
        <w:rPr>
          <w:rFonts w:ascii="Tahoma" w:hAnsi="Tahoma" w:cs="Tahoma"/>
          <w:lang w:val="es-ES_tradnl"/>
        </w:rPr>
        <w:t xml:space="preserve">Asimismo, la AEVIVIENDA designará al </w:t>
      </w:r>
      <w:r>
        <w:rPr>
          <w:rFonts w:ascii="Tahoma" w:hAnsi="Tahoma" w:cs="Tahoma"/>
          <w:b/>
          <w:lang w:val="es-ES_tradnl"/>
        </w:rPr>
        <w:t>Fiscal del Proyecto</w:t>
      </w:r>
      <w:r>
        <w:rPr>
          <w:rFonts w:ascii="Tahoma" w:hAnsi="Tahoma" w:cs="Tahoma"/>
          <w:lang w:val="es-ES_tradnl"/>
        </w:rPr>
        <w:t>, quien realizará el control y seguimiento a las actividades realizadas por Entidad Ejecutora y por el Inspector.</w:t>
      </w:r>
      <w:bookmarkStart w:id="151" w:name="_Toc536520844"/>
      <w:r>
        <w:rPr>
          <w:rFonts w:ascii="Tahoma" w:hAnsi="Tahoma" w:cs="Tahoma"/>
          <w:color w:val="000000"/>
          <w:lang w:val="es-ES_tradnl"/>
        </w:rPr>
        <w:t xml:space="preserve"> </w:t>
      </w:r>
      <w:bookmarkStart w:id="152" w:name="_Toc536520845"/>
      <w:bookmarkEnd w:id="151"/>
    </w:p>
    <w:p w14:paraId="22D1ABA7" w14:textId="77777777" w:rsidR="006F2A9E" w:rsidRDefault="006F2A9E" w:rsidP="006F2A9E">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53" w:name="_Toc49774783"/>
      <w:bookmarkStart w:id="154" w:name="_Toc71811171"/>
      <w:r>
        <w:rPr>
          <w:rFonts w:ascii="Tahoma" w:hAnsi="Tahoma" w:cs="Tahoma"/>
          <w:b/>
          <w:bCs/>
          <w:color w:val="000000"/>
          <w:kern w:val="32"/>
          <w:lang w:val="es-ES_tradnl"/>
        </w:rPr>
        <w:lastRenderedPageBreak/>
        <w:t>DETALLE REFERENCIAL DE LOS COMPONENTE</w:t>
      </w:r>
      <w:bookmarkEnd w:id="153"/>
      <w:r>
        <w:rPr>
          <w:rFonts w:ascii="Tahoma" w:hAnsi="Tahoma" w:cs="Tahoma"/>
          <w:b/>
          <w:bCs/>
          <w:color w:val="000000"/>
          <w:kern w:val="32"/>
          <w:lang w:val="es-ES_tradnl"/>
        </w:rPr>
        <w:t>S (PROVISIÓN Y DOTACIÓN DE MATERIALES DE CONSTRUCCIÓN Y APORTE PROPIO).</w:t>
      </w:r>
      <w:bookmarkEnd w:id="154"/>
    </w:p>
    <w:p w14:paraId="60B2F757" w14:textId="77777777" w:rsidR="006F2A9E" w:rsidRDefault="006F2A9E" w:rsidP="006F2A9E">
      <w:pPr>
        <w:rPr>
          <w:lang w:val="es-ES_tradnl"/>
        </w:rPr>
      </w:pPr>
    </w:p>
    <w:p w14:paraId="4CC79DFF" w14:textId="77777777" w:rsidR="006F2A9E" w:rsidRDefault="006F2A9E" w:rsidP="006F2A9E">
      <w:pPr>
        <w:numPr>
          <w:ilvl w:val="0"/>
          <w:numId w:val="79"/>
        </w:numPr>
        <w:spacing w:line="260" w:lineRule="atLeast"/>
        <w:ind w:left="567" w:hanging="502"/>
        <w:jc w:val="both"/>
        <w:rPr>
          <w:rFonts w:ascii="Tahoma" w:hAnsi="Tahoma" w:cs="Tahoma"/>
          <w:b/>
          <w:bCs/>
          <w:color w:val="000000"/>
          <w:kern w:val="32"/>
          <w:lang w:val="es-ES_tradnl"/>
        </w:rPr>
      </w:pPr>
      <w:r>
        <w:rPr>
          <w:rFonts w:ascii="Tahoma" w:hAnsi="Tahoma" w:cs="Tahoma"/>
          <w:b/>
          <w:bCs/>
          <w:color w:val="000000"/>
          <w:kern w:val="32"/>
          <w:lang w:val="es-ES_tradnl"/>
        </w:rPr>
        <w:t>PROVISIÓN Y DOTACIÓN DE MATERIALES DE CONSTRUCCIÓN DE LA ENTIDAD EJECUTORA</w:t>
      </w:r>
    </w:p>
    <w:p w14:paraId="21050DDD" w14:textId="77777777" w:rsidR="006F2A9E" w:rsidRDefault="006F2A9E" w:rsidP="006F2A9E">
      <w:pPr>
        <w:spacing w:line="260" w:lineRule="atLeast"/>
        <w:rPr>
          <w:lang w:val="es-ES_tradnl"/>
        </w:rPr>
      </w:pPr>
    </w:p>
    <w:tbl>
      <w:tblPr>
        <w:tblW w:w="8300" w:type="dxa"/>
        <w:tblCellMar>
          <w:left w:w="70" w:type="dxa"/>
          <w:right w:w="70" w:type="dxa"/>
        </w:tblCellMar>
        <w:tblLook w:val="04A0" w:firstRow="1" w:lastRow="0" w:firstColumn="1" w:lastColumn="0" w:noHBand="0" w:noVBand="1"/>
      </w:tblPr>
      <w:tblGrid>
        <w:gridCol w:w="303"/>
        <w:gridCol w:w="6192"/>
        <w:gridCol w:w="785"/>
        <w:gridCol w:w="1054"/>
      </w:tblGrid>
      <w:tr w:rsidR="006F2A9E" w14:paraId="2608829D" w14:textId="77777777" w:rsidTr="006F2A9E">
        <w:trPr>
          <w:trHeight w:val="113"/>
        </w:trPr>
        <w:tc>
          <w:tcPr>
            <w:tcW w:w="8300" w:type="dxa"/>
            <w:gridSpan w:val="4"/>
            <w:tcBorders>
              <w:top w:val="single" w:sz="4" w:space="0" w:color="auto"/>
              <w:left w:val="single" w:sz="4" w:space="0" w:color="auto"/>
              <w:bottom w:val="single" w:sz="4" w:space="0" w:color="auto"/>
              <w:right w:val="single" w:sz="4" w:space="0" w:color="auto"/>
            </w:tcBorders>
            <w:shd w:val="clear" w:color="auto" w:fill="7CD9F0"/>
            <w:noWrap/>
            <w:vAlign w:val="bottom"/>
            <w:hideMark/>
          </w:tcPr>
          <w:p w14:paraId="59F1A309" w14:textId="77777777" w:rsidR="006F2A9E" w:rsidRDefault="006F2A9E">
            <w:pPr>
              <w:jc w:val="center"/>
              <w:rPr>
                <w:rFonts w:ascii="Calibri" w:hAnsi="Calibri" w:cs="Calibri"/>
                <w:color w:val="000000"/>
                <w:sz w:val="22"/>
                <w:szCs w:val="22"/>
                <w:lang w:val="es-BO" w:eastAsia="es-BO"/>
              </w:rPr>
            </w:pPr>
            <w:r>
              <w:rPr>
                <w:rFonts w:ascii="Calibri" w:hAnsi="Calibri" w:cs="Calibri"/>
                <w:color w:val="000000"/>
                <w:lang w:eastAsia="es-BO"/>
              </w:rPr>
              <w:t>RESUMEN DE INSUMOS - MATERIALES SUBSIDIO</w:t>
            </w:r>
          </w:p>
        </w:tc>
      </w:tr>
      <w:tr w:rsidR="006F2A9E" w14:paraId="76BD1733" w14:textId="77777777" w:rsidTr="006F2A9E">
        <w:trPr>
          <w:trHeight w:val="113"/>
        </w:trPr>
        <w:tc>
          <w:tcPr>
            <w:tcW w:w="269" w:type="dxa"/>
            <w:tcBorders>
              <w:top w:val="nil"/>
              <w:left w:val="single" w:sz="4" w:space="0" w:color="auto"/>
              <w:bottom w:val="single" w:sz="4" w:space="0" w:color="auto"/>
              <w:right w:val="single" w:sz="4" w:space="0" w:color="auto"/>
            </w:tcBorders>
            <w:shd w:val="clear" w:color="auto" w:fill="9BC2E6"/>
            <w:noWrap/>
            <w:vAlign w:val="bottom"/>
            <w:hideMark/>
          </w:tcPr>
          <w:p w14:paraId="2F877B8E" w14:textId="77777777" w:rsidR="006F2A9E" w:rsidRDefault="006F2A9E">
            <w:pPr>
              <w:rPr>
                <w:rFonts w:ascii="Calibri" w:hAnsi="Calibri" w:cs="Calibri"/>
                <w:color w:val="000000"/>
                <w:sz w:val="16"/>
                <w:szCs w:val="16"/>
                <w:lang w:eastAsia="es-BO"/>
              </w:rPr>
            </w:pPr>
            <w:r>
              <w:rPr>
                <w:rFonts w:ascii="Calibri" w:hAnsi="Calibri" w:cs="Calibri"/>
                <w:color w:val="000000"/>
                <w:sz w:val="16"/>
                <w:szCs w:val="16"/>
                <w:lang w:eastAsia="es-BO"/>
              </w:rPr>
              <w:t> </w:t>
            </w:r>
          </w:p>
        </w:tc>
        <w:tc>
          <w:tcPr>
            <w:tcW w:w="6192" w:type="dxa"/>
            <w:tcBorders>
              <w:top w:val="nil"/>
              <w:left w:val="nil"/>
              <w:bottom w:val="single" w:sz="4" w:space="0" w:color="000000"/>
              <w:right w:val="single" w:sz="4" w:space="0" w:color="000000"/>
            </w:tcBorders>
            <w:shd w:val="clear" w:color="auto" w:fill="66B2FF"/>
            <w:noWrap/>
            <w:vAlign w:val="bottom"/>
            <w:hideMark/>
          </w:tcPr>
          <w:p w14:paraId="7B9BCB1A" w14:textId="77777777" w:rsidR="006F2A9E" w:rsidRDefault="006F2A9E">
            <w:pPr>
              <w:jc w:val="center"/>
              <w:rPr>
                <w:rFonts w:ascii="Calibri" w:hAnsi="Calibri" w:cs="Calibri"/>
                <w:color w:val="000000"/>
                <w:sz w:val="16"/>
                <w:szCs w:val="16"/>
                <w:lang w:eastAsia="es-BO"/>
              </w:rPr>
            </w:pPr>
            <w:r>
              <w:rPr>
                <w:rFonts w:ascii="Calibri" w:hAnsi="Calibri" w:cs="Calibri"/>
                <w:color w:val="000000"/>
                <w:sz w:val="16"/>
                <w:szCs w:val="16"/>
                <w:lang w:eastAsia="es-BO"/>
              </w:rPr>
              <w:t>NOMBRE DEL INSUMO</w:t>
            </w:r>
          </w:p>
        </w:tc>
        <w:tc>
          <w:tcPr>
            <w:tcW w:w="785" w:type="dxa"/>
            <w:tcBorders>
              <w:top w:val="nil"/>
              <w:left w:val="nil"/>
              <w:bottom w:val="single" w:sz="4" w:space="0" w:color="000000"/>
              <w:right w:val="single" w:sz="4" w:space="0" w:color="000000"/>
            </w:tcBorders>
            <w:shd w:val="clear" w:color="auto" w:fill="66B2FF"/>
            <w:noWrap/>
            <w:vAlign w:val="bottom"/>
            <w:hideMark/>
          </w:tcPr>
          <w:p w14:paraId="22CBA074" w14:textId="77777777" w:rsidR="006F2A9E" w:rsidRDefault="006F2A9E">
            <w:pPr>
              <w:jc w:val="center"/>
              <w:rPr>
                <w:rFonts w:ascii="Calibri" w:hAnsi="Calibri" w:cs="Calibri"/>
                <w:color w:val="000000"/>
                <w:sz w:val="16"/>
                <w:szCs w:val="16"/>
                <w:lang w:eastAsia="es-BO"/>
              </w:rPr>
            </w:pPr>
            <w:r>
              <w:rPr>
                <w:rFonts w:ascii="Calibri" w:hAnsi="Calibri" w:cs="Calibri"/>
                <w:color w:val="000000"/>
                <w:sz w:val="16"/>
                <w:szCs w:val="16"/>
                <w:lang w:eastAsia="es-BO"/>
              </w:rPr>
              <w:t>UNIDAD</w:t>
            </w:r>
          </w:p>
        </w:tc>
        <w:tc>
          <w:tcPr>
            <w:tcW w:w="1054" w:type="dxa"/>
            <w:tcBorders>
              <w:top w:val="nil"/>
              <w:left w:val="nil"/>
              <w:bottom w:val="single" w:sz="4" w:space="0" w:color="000000"/>
              <w:right w:val="single" w:sz="4" w:space="0" w:color="000000"/>
            </w:tcBorders>
            <w:shd w:val="clear" w:color="auto" w:fill="66B2FF"/>
            <w:noWrap/>
            <w:vAlign w:val="bottom"/>
            <w:hideMark/>
          </w:tcPr>
          <w:p w14:paraId="78D74D4A" w14:textId="77777777" w:rsidR="006F2A9E" w:rsidRDefault="006F2A9E">
            <w:pPr>
              <w:jc w:val="center"/>
              <w:rPr>
                <w:rFonts w:ascii="Calibri" w:hAnsi="Calibri" w:cs="Calibri"/>
                <w:color w:val="000000"/>
                <w:sz w:val="16"/>
                <w:szCs w:val="16"/>
                <w:lang w:eastAsia="es-BO"/>
              </w:rPr>
            </w:pPr>
            <w:r>
              <w:rPr>
                <w:rFonts w:ascii="Calibri" w:hAnsi="Calibri" w:cs="Calibri"/>
                <w:color w:val="000000"/>
                <w:sz w:val="16"/>
                <w:szCs w:val="16"/>
                <w:lang w:eastAsia="es-BO"/>
              </w:rPr>
              <w:t>CANTIDAD</w:t>
            </w:r>
          </w:p>
        </w:tc>
      </w:tr>
      <w:tr w:rsidR="006F2A9E" w14:paraId="15AE942B" w14:textId="77777777" w:rsidTr="006F2A9E">
        <w:trPr>
          <w:trHeight w:val="113"/>
        </w:trPr>
        <w:tc>
          <w:tcPr>
            <w:tcW w:w="269" w:type="dxa"/>
            <w:tcBorders>
              <w:top w:val="nil"/>
              <w:left w:val="single" w:sz="4" w:space="0" w:color="auto"/>
              <w:bottom w:val="single" w:sz="4" w:space="0" w:color="auto"/>
              <w:right w:val="single" w:sz="4" w:space="0" w:color="auto"/>
            </w:tcBorders>
            <w:noWrap/>
            <w:vAlign w:val="bottom"/>
            <w:hideMark/>
          </w:tcPr>
          <w:p w14:paraId="4F300187" w14:textId="77777777" w:rsidR="006F2A9E" w:rsidRDefault="006F2A9E">
            <w:pPr>
              <w:jc w:val="right"/>
              <w:rPr>
                <w:rFonts w:ascii="Calibri" w:hAnsi="Calibri" w:cs="Calibri"/>
                <w:color w:val="000000"/>
                <w:sz w:val="16"/>
                <w:szCs w:val="16"/>
                <w:lang w:eastAsia="es-BO"/>
              </w:rPr>
            </w:pPr>
            <w:r>
              <w:rPr>
                <w:rFonts w:ascii="Calibri" w:hAnsi="Calibri" w:cs="Calibri"/>
                <w:color w:val="000000"/>
                <w:sz w:val="16"/>
                <w:szCs w:val="16"/>
                <w:lang w:eastAsia="es-BO"/>
              </w:rPr>
              <w:t>1</w:t>
            </w:r>
          </w:p>
        </w:tc>
        <w:tc>
          <w:tcPr>
            <w:tcW w:w="6192" w:type="dxa"/>
            <w:tcBorders>
              <w:top w:val="nil"/>
              <w:left w:val="nil"/>
              <w:bottom w:val="single" w:sz="4" w:space="0" w:color="000000"/>
              <w:right w:val="single" w:sz="4" w:space="0" w:color="000000"/>
            </w:tcBorders>
            <w:noWrap/>
            <w:vAlign w:val="bottom"/>
            <w:hideMark/>
          </w:tcPr>
          <w:p w14:paraId="7FB77793" w14:textId="77777777" w:rsidR="006F2A9E" w:rsidRDefault="006F2A9E">
            <w:pPr>
              <w:rPr>
                <w:rFonts w:ascii="Calibri" w:hAnsi="Calibri" w:cs="Calibri"/>
                <w:color w:val="000000"/>
                <w:sz w:val="16"/>
                <w:szCs w:val="16"/>
                <w:lang w:eastAsia="es-BO"/>
              </w:rPr>
            </w:pPr>
            <w:r>
              <w:rPr>
                <w:rFonts w:ascii="Calibri" w:hAnsi="Calibri" w:cs="Calibri"/>
                <w:color w:val="000000"/>
                <w:sz w:val="16"/>
                <w:szCs w:val="16"/>
                <w:lang w:eastAsia="es-BO"/>
              </w:rPr>
              <w:t>ABRAZADERA DE 3"</w:t>
            </w:r>
          </w:p>
        </w:tc>
        <w:tc>
          <w:tcPr>
            <w:tcW w:w="785" w:type="dxa"/>
            <w:tcBorders>
              <w:top w:val="nil"/>
              <w:left w:val="nil"/>
              <w:bottom w:val="single" w:sz="4" w:space="0" w:color="000000"/>
              <w:right w:val="single" w:sz="4" w:space="0" w:color="000000"/>
            </w:tcBorders>
            <w:noWrap/>
            <w:vAlign w:val="bottom"/>
            <w:hideMark/>
          </w:tcPr>
          <w:p w14:paraId="3C7332F2" w14:textId="77777777" w:rsidR="006F2A9E" w:rsidRDefault="006F2A9E">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1054" w:type="dxa"/>
            <w:tcBorders>
              <w:top w:val="nil"/>
              <w:left w:val="nil"/>
              <w:bottom w:val="single" w:sz="4" w:space="0" w:color="000000"/>
              <w:right w:val="single" w:sz="4" w:space="0" w:color="000000"/>
            </w:tcBorders>
            <w:noWrap/>
            <w:vAlign w:val="bottom"/>
            <w:hideMark/>
          </w:tcPr>
          <w:p w14:paraId="2A764129" w14:textId="77777777" w:rsidR="006F2A9E" w:rsidRDefault="006F2A9E">
            <w:pPr>
              <w:jc w:val="right"/>
              <w:rPr>
                <w:rFonts w:ascii="Calibri" w:hAnsi="Calibri" w:cs="Calibri"/>
                <w:color w:val="000000"/>
                <w:sz w:val="16"/>
                <w:szCs w:val="16"/>
                <w:lang w:eastAsia="es-BO"/>
              </w:rPr>
            </w:pPr>
            <w:r>
              <w:rPr>
                <w:rFonts w:ascii="Calibri" w:hAnsi="Calibri" w:cs="Calibri"/>
                <w:color w:val="000000"/>
                <w:sz w:val="16"/>
                <w:szCs w:val="16"/>
                <w:lang w:eastAsia="es-BO"/>
              </w:rPr>
              <w:t>750,00</w:t>
            </w:r>
          </w:p>
        </w:tc>
      </w:tr>
      <w:tr w:rsidR="006F2A9E" w14:paraId="2FCFCC81" w14:textId="77777777" w:rsidTr="006F2A9E">
        <w:trPr>
          <w:trHeight w:val="113"/>
        </w:trPr>
        <w:tc>
          <w:tcPr>
            <w:tcW w:w="269" w:type="dxa"/>
            <w:tcBorders>
              <w:top w:val="nil"/>
              <w:left w:val="single" w:sz="4" w:space="0" w:color="auto"/>
              <w:bottom w:val="single" w:sz="4" w:space="0" w:color="auto"/>
              <w:right w:val="single" w:sz="4" w:space="0" w:color="auto"/>
            </w:tcBorders>
            <w:noWrap/>
            <w:vAlign w:val="bottom"/>
            <w:hideMark/>
          </w:tcPr>
          <w:p w14:paraId="6576FA07" w14:textId="77777777" w:rsidR="006F2A9E" w:rsidRDefault="006F2A9E">
            <w:pPr>
              <w:jc w:val="right"/>
              <w:rPr>
                <w:rFonts w:ascii="Calibri" w:hAnsi="Calibri" w:cs="Calibri"/>
                <w:color w:val="000000"/>
                <w:sz w:val="16"/>
                <w:szCs w:val="16"/>
                <w:lang w:eastAsia="es-BO"/>
              </w:rPr>
            </w:pPr>
            <w:r>
              <w:rPr>
                <w:rFonts w:ascii="Calibri" w:hAnsi="Calibri" w:cs="Calibri"/>
                <w:color w:val="000000"/>
                <w:sz w:val="16"/>
                <w:szCs w:val="16"/>
                <w:lang w:eastAsia="es-BO"/>
              </w:rPr>
              <w:t>2</w:t>
            </w:r>
          </w:p>
        </w:tc>
        <w:tc>
          <w:tcPr>
            <w:tcW w:w="6192" w:type="dxa"/>
            <w:tcBorders>
              <w:top w:val="nil"/>
              <w:left w:val="nil"/>
              <w:bottom w:val="single" w:sz="4" w:space="0" w:color="000000"/>
              <w:right w:val="single" w:sz="4" w:space="0" w:color="000000"/>
            </w:tcBorders>
            <w:noWrap/>
            <w:vAlign w:val="bottom"/>
            <w:hideMark/>
          </w:tcPr>
          <w:p w14:paraId="2062D887" w14:textId="77777777" w:rsidR="006F2A9E" w:rsidRDefault="006F2A9E">
            <w:pPr>
              <w:rPr>
                <w:rFonts w:ascii="Calibri" w:hAnsi="Calibri" w:cs="Calibri"/>
                <w:color w:val="000000"/>
                <w:sz w:val="16"/>
                <w:szCs w:val="16"/>
                <w:lang w:eastAsia="es-BO"/>
              </w:rPr>
            </w:pPr>
            <w:r>
              <w:rPr>
                <w:rFonts w:ascii="Calibri" w:hAnsi="Calibri" w:cs="Calibri"/>
                <w:color w:val="000000"/>
                <w:sz w:val="16"/>
                <w:szCs w:val="16"/>
                <w:lang w:eastAsia="es-BO"/>
              </w:rPr>
              <w:t>ALAMBRE DE AMARRE</w:t>
            </w:r>
          </w:p>
        </w:tc>
        <w:tc>
          <w:tcPr>
            <w:tcW w:w="785" w:type="dxa"/>
            <w:tcBorders>
              <w:top w:val="nil"/>
              <w:left w:val="nil"/>
              <w:bottom w:val="single" w:sz="4" w:space="0" w:color="000000"/>
              <w:right w:val="single" w:sz="4" w:space="0" w:color="000000"/>
            </w:tcBorders>
            <w:noWrap/>
            <w:vAlign w:val="bottom"/>
            <w:hideMark/>
          </w:tcPr>
          <w:p w14:paraId="0B1981CC" w14:textId="77777777" w:rsidR="006F2A9E" w:rsidRDefault="006F2A9E">
            <w:pPr>
              <w:rPr>
                <w:rFonts w:ascii="Calibri" w:hAnsi="Calibri" w:cs="Calibri"/>
                <w:color w:val="000000"/>
                <w:sz w:val="16"/>
                <w:szCs w:val="16"/>
                <w:lang w:eastAsia="es-BO"/>
              </w:rPr>
            </w:pPr>
            <w:r>
              <w:rPr>
                <w:rFonts w:ascii="Calibri" w:hAnsi="Calibri" w:cs="Calibri"/>
                <w:color w:val="000000"/>
                <w:sz w:val="16"/>
                <w:szCs w:val="16"/>
                <w:lang w:eastAsia="es-BO"/>
              </w:rPr>
              <w:t>KG</w:t>
            </w:r>
          </w:p>
        </w:tc>
        <w:tc>
          <w:tcPr>
            <w:tcW w:w="1054" w:type="dxa"/>
            <w:tcBorders>
              <w:top w:val="nil"/>
              <w:left w:val="nil"/>
              <w:bottom w:val="single" w:sz="4" w:space="0" w:color="000000"/>
              <w:right w:val="single" w:sz="4" w:space="0" w:color="000000"/>
            </w:tcBorders>
            <w:noWrap/>
            <w:vAlign w:val="bottom"/>
            <w:hideMark/>
          </w:tcPr>
          <w:p w14:paraId="6C951EE9" w14:textId="77777777" w:rsidR="006F2A9E" w:rsidRDefault="006F2A9E">
            <w:pPr>
              <w:jc w:val="right"/>
              <w:rPr>
                <w:rFonts w:ascii="Calibri" w:hAnsi="Calibri" w:cs="Calibri"/>
                <w:color w:val="000000"/>
                <w:sz w:val="16"/>
                <w:szCs w:val="16"/>
                <w:lang w:eastAsia="es-BO"/>
              </w:rPr>
            </w:pPr>
            <w:r>
              <w:rPr>
                <w:rFonts w:ascii="Calibri" w:hAnsi="Calibri" w:cs="Calibri"/>
                <w:color w:val="000000"/>
                <w:sz w:val="16"/>
                <w:szCs w:val="16"/>
                <w:lang w:eastAsia="es-BO"/>
              </w:rPr>
              <w:t>554,20</w:t>
            </w:r>
          </w:p>
        </w:tc>
      </w:tr>
      <w:tr w:rsidR="006F2A9E" w14:paraId="6A1358B1" w14:textId="77777777" w:rsidTr="006F2A9E">
        <w:trPr>
          <w:trHeight w:val="113"/>
        </w:trPr>
        <w:tc>
          <w:tcPr>
            <w:tcW w:w="269" w:type="dxa"/>
            <w:tcBorders>
              <w:top w:val="nil"/>
              <w:left w:val="single" w:sz="4" w:space="0" w:color="auto"/>
              <w:bottom w:val="single" w:sz="4" w:space="0" w:color="auto"/>
              <w:right w:val="single" w:sz="4" w:space="0" w:color="auto"/>
            </w:tcBorders>
            <w:noWrap/>
            <w:vAlign w:val="bottom"/>
            <w:hideMark/>
          </w:tcPr>
          <w:p w14:paraId="51E52E14" w14:textId="77777777" w:rsidR="006F2A9E" w:rsidRDefault="006F2A9E">
            <w:pPr>
              <w:jc w:val="right"/>
              <w:rPr>
                <w:rFonts w:ascii="Calibri" w:hAnsi="Calibri" w:cs="Calibri"/>
                <w:color w:val="000000"/>
                <w:sz w:val="16"/>
                <w:szCs w:val="16"/>
                <w:lang w:eastAsia="es-BO"/>
              </w:rPr>
            </w:pPr>
            <w:r>
              <w:rPr>
                <w:rFonts w:ascii="Calibri" w:hAnsi="Calibri" w:cs="Calibri"/>
                <w:color w:val="000000"/>
                <w:sz w:val="16"/>
                <w:szCs w:val="16"/>
                <w:lang w:eastAsia="es-BO"/>
              </w:rPr>
              <w:t>3</w:t>
            </w:r>
          </w:p>
        </w:tc>
        <w:tc>
          <w:tcPr>
            <w:tcW w:w="6192" w:type="dxa"/>
            <w:tcBorders>
              <w:top w:val="nil"/>
              <w:left w:val="nil"/>
              <w:bottom w:val="single" w:sz="4" w:space="0" w:color="000000"/>
              <w:right w:val="single" w:sz="4" w:space="0" w:color="000000"/>
            </w:tcBorders>
            <w:noWrap/>
            <w:vAlign w:val="bottom"/>
            <w:hideMark/>
          </w:tcPr>
          <w:p w14:paraId="60259E77" w14:textId="77777777" w:rsidR="006F2A9E" w:rsidRDefault="006F2A9E">
            <w:pPr>
              <w:rPr>
                <w:rFonts w:ascii="Calibri" w:hAnsi="Calibri" w:cs="Calibri"/>
                <w:color w:val="000000"/>
                <w:sz w:val="16"/>
                <w:szCs w:val="16"/>
                <w:lang w:eastAsia="es-BO"/>
              </w:rPr>
            </w:pPr>
            <w:r>
              <w:rPr>
                <w:rFonts w:ascii="Calibri" w:hAnsi="Calibri" w:cs="Calibri"/>
                <w:color w:val="000000"/>
                <w:sz w:val="16"/>
                <w:szCs w:val="16"/>
                <w:lang w:eastAsia="es-BO"/>
              </w:rPr>
              <w:t>ALAMBRE DE COBRE Nº 10 AWG</w:t>
            </w:r>
          </w:p>
        </w:tc>
        <w:tc>
          <w:tcPr>
            <w:tcW w:w="785" w:type="dxa"/>
            <w:tcBorders>
              <w:top w:val="nil"/>
              <w:left w:val="nil"/>
              <w:bottom w:val="single" w:sz="4" w:space="0" w:color="000000"/>
              <w:right w:val="single" w:sz="4" w:space="0" w:color="000000"/>
            </w:tcBorders>
            <w:noWrap/>
            <w:vAlign w:val="bottom"/>
            <w:hideMark/>
          </w:tcPr>
          <w:p w14:paraId="1E3D15F9" w14:textId="77777777" w:rsidR="006F2A9E" w:rsidRDefault="006F2A9E">
            <w:pPr>
              <w:rPr>
                <w:rFonts w:ascii="Calibri" w:hAnsi="Calibri" w:cs="Calibri"/>
                <w:color w:val="000000"/>
                <w:sz w:val="16"/>
                <w:szCs w:val="16"/>
                <w:lang w:eastAsia="es-BO"/>
              </w:rPr>
            </w:pPr>
            <w:r>
              <w:rPr>
                <w:rFonts w:ascii="Calibri" w:hAnsi="Calibri" w:cs="Calibri"/>
                <w:color w:val="000000"/>
                <w:sz w:val="16"/>
                <w:szCs w:val="16"/>
                <w:lang w:eastAsia="es-BO"/>
              </w:rPr>
              <w:t>M</w:t>
            </w:r>
          </w:p>
        </w:tc>
        <w:tc>
          <w:tcPr>
            <w:tcW w:w="1054" w:type="dxa"/>
            <w:tcBorders>
              <w:top w:val="nil"/>
              <w:left w:val="nil"/>
              <w:bottom w:val="single" w:sz="4" w:space="0" w:color="000000"/>
              <w:right w:val="single" w:sz="4" w:space="0" w:color="000000"/>
            </w:tcBorders>
            <w:noWrap/>
            <w:vAlign w:val="bottom"/>
            <w:hideMark/>
          </w:tcPr>
          <w:p w14:paraId="2880A3A9" w14:textId="77777777" w:rsidR="006F2A9E" w:rsidRDefault="006F2A9E">
            <w:pPr>
              <w:jc w:val="right"/>
              <w:rPr>
                <w:rFonts w:ascii="Calibri" w:hAnsi="Calibri" w:cs="Calibri"/>
                <w:color w:val="000000"/>
                <w:sz w:val="16"/>
                <w:szCs w:val="16"/>
                <w:lang w:eastAsia="es-BO"/>
              </w:rPr>
            </w:pPr>
            <w:r>
              <w:rPr>
                <w:rFonts w:ascii="Calibri" w:hAnsi="Calibri" w:cs="Calibri"/>
                <w:color w:val="000000"/>
                <w:sz w:val="16"/>
                <w:szCs w:val="16"/>
                <w:lang w:eastAsia="es-BO"/>
              </w:rPr>
              <w:t>1.300,00</w:t>
            </w:r>
          </w:p>
        </w:tc>
      </w:tr>
      <w:tr w:rsidR="006F2A9E" w14:paraId="21A20943" w14:textId="77777777" w:rsidTr="006F2A9E">
        <w:trPr>
          <w:trHeight w:val="113"/>
        </w:trPr>
        <w:tc>
          <w:tcPr>
            <w:tcW w:w="269" w:type="dxa"/>
            <w:tcBorders>
              <w:top w:val="nil"/>
              <w:left w:val="single" w:sz="4" w:space="0" w:color="auto"/>
              <w:bottom w:val="single" w:sz="4" w:space="0" w:color="auto"/>
              <w:right w:val="single" w:sz="4" w:space="0" w:color="auto"/>
            </w:tcBorders>
            <w:noWrap/>
            <w:vAlign w:val="bottom"/>
            <w:hideMark/>
          </w:tcPr>
          <w:p w14:paraId="033E7764" w14:textId="77777777" w:rsidR="006F2A9E" w:rsidRDefault="006F2A9E">
            <w:pPr>
              <w:jc w:val="right"/>
              <w:rPr>
                <w:rFonts w:ascii="Calibri" w:hAnsi="Calibri" w:cs="Calibri"/>
                <w:color w:val="000000"/>
                <w:sz w:val="16"/>
                <w:szCs w:val="16"/>
                <w:lang w:eastAsia="es-BO"/>
              </w:rPr>
            </w:pPr>
            <w:r>
              <w:rPr>
                <w:rFonts w:ascii="Calibri" w:hAnsi="Calibri" w:cs="Calibri"/>
                <w:color w:val="000000"/>
                <w:sz w:val="16"/>
                <w:szCs w:val="16"/>
                <w:lang w:eastAsia="es-BO"/>
              </w:rPr>
              <w:t>4</w:t>
            </w:r>
          </w:p>
        </w:tc>
        <w:tc>
          <w:tcPr>
            <w:tcW w:w="6192" w:type="dxa"/>
            <w:tcBorders>
              <w:top w:val="nil"/>
              <w:left w:val="nil"/>
              <w:bottom w:val="single" w:sz="4" w:space="0" w:color="000000"/>
              <w:right w:val="single" w:sz="4" w:space="0" w:color="000000"/>
            </w:tcBorders>
            <w:noWrap/>
            <w:vAlign w:val="bottom"/>
            <w:hideMark/>
          </w:tcPr>
          <w:p w14:paraId="0E76D8D3" w14:textId="77777777" w:rsidR="006F2A9E" w:rsidRDefault="006F2A9E">
            <w:pPr>
              <w:rPr>
                <w:rFonts w:ascii="Calibri" w:hAnsi="Calibri" w:cs="Calibri"/>
                <w:color w:val="000000"/>
                <w:sz w:val="16"/>
                <w:szCs w:val="16"/>
                <w:lang w:eastAsia="es-BO"/>
              </w:rPr>
            </w:pPr>
            <w:r>
              <w:rPr>
                <w:rFonts w:ascii="Calibri" w:hAnsi="Calibri" w:cs="Calibri"/>
                <w:color w:val="000000"/>
                <w:sz w:val="16"/>
                <w:szCs w:val="16"/>
                <w:lang w:eastAsia="es-BO"/>
              </w:rPr>
              <w:t>ALAMBRE DE COBRE Nº 12 AWG</w:t>
            </w:r>
          </w:p>
        </w:tc>
        <w:tc>
          <w:tcPr>
            <w:tcW w:w="785" w:type="dxa"/>
            <w:tcBorders>
              <w:top w:val="nil"/>
              <w:left w:val="nil"/>
              <w:bottom w:val="single" w:sz="4" w:space="0" w:color="000000"/>
              <w:right w:val="single" w:sz="4" w:space="0" w:color="000000"/>
            </w:tcBorders>
            <w:noWrap/>
            <w:vAlign w:val="bottom"/>
            <w:hideMark/>
          </w:tcPr>
          <w:p w14:paraId="0068D18D" w14:textId="77777777" w:rsidR="006F2A9E" w:rsidRDefault="006F2A9E">
            <w:pPr>
              <w:rPr>
                <w:rFonts w:ascii="Calibri" w:hAnsi="Calibri" w:cs="Calibri"/>
                <w:color w:val="000000"/>
                <w:sz w:val="16"/>
                <w:szCs w:val="16"/>
                <w:lang w:eastAsia="es-BO"/>
              </w:rPr>
            </w:pPr>
            <w:r>
              <w:rPr>
                <w:rFonts w:ascii="Calibri" w:hAnsi="Calibri" w:cs="Calibri"/>
                <w:color w:val="000000"/>
                <w:sz w:val="16"/>
                <w:szCs w:val="16"/>
                <w:lang w:eastAsia="es-BO"/>
              </w:rPr>
              <w:t>M</w:t>
            </w:r>
          </w:p>
        </w:tc>
        <w:tc>
          <w:tcPr>
            <w:tcW w:w="1054" w:type="dxa"/>
            <w:tcBorders>
              <w:top w:val="nil"/>
              <w:left w:val="nil"/>
              <w:bottom w:val="single" w:sz="4" w:space="0" w:color="000000"/>
              <w:right w:val="single" w:sz="4" w:space="0" w:color="000000"/>
            </w:tcBorders>
            <w:noWrap/>
            <w:vAlign w:val="bottom"/>
            <w:hideMark/>
          </w:tcPr>
          <w:p w14:paraId="503BCFDC" w14:textId="77777777" w:rsidR="006F2A9E" w:rsidRDefault="006F2A9E">
            <w:pPr>
              <w:jc w:val="right"/>
              <w:rPr>
                <w:rFonts w:ascii="Calibri" w:hAnsi="Calibri" w:cs="Calibri"/>
                <w:color w:val="000000"/>
                <w:sz w:val="16"/>
                <w:szCs w:val="16"/>
                <w:lang w:eastAsia="es-BO"/>
              </w:rPr>
            </w:pPr>
            <w:r>
              <w:rPr>
                <w:rFonts w:ascii="Calibri" w:hAnsi="Calibri" w:cs="Calibri"/>
                <w:color w:val="000000"/>
                <w:sz w:val="16"/>
                <w:szCs w:val="16"/>
                <w:lang w:eastAsia="es-BO"/>
              </w:rPr>
              <w:t>6.400,00</w:t>
            </w:r>
          </w:p>
        </w:tc>
      </w:tr>
      <w:tr w:rsidR="006F2A9E" w14:paraId="2BFCC6C4" w14:textId="77777777" w:rsidTr="006F2A9E">
        <w:trPr>
          <w:trHeight w:val="113"/>
        </w:trPr>
        <w:tc>
          <w:tcPr>
            <w:tcW w:w="269" w:type="dxa"/>
            <w:tcBorders>
              <w:top w:val="nil"/>
              <w:left w:val="single" w:sz="4" w:space="0" w:color="auto"/>
              <w:bottom w:val="single" w:sz="4" w:space="0" w:color="auto"/>
              <w:right w:val="single" w:sz="4" w:space="0" w:color="auto"/>
            </w:tcBorders>
            <w:noWrap/>
            <w:vAlign w:val="bottom"/>
            <w:hideMark/>
          </w:tcPr>
          <w:p w14:paraId="604A0523" w14:textId="77777777" w:rsidR="006F2A9E" w:rsidRDefault="006F2A9E">
            <w:pPr>
              <w:jc w:val="right"/>
              <w:rPr>
                <w:rFonts w:ascii="Calibri" w:hAnsi="Calibri" w:cs="Calibri"/>
                <w:color w:val="000000"/>
                <w:sz w:val="16"/>
                <w:szCs w:val="16"/>
                <w:lang w:eastAsia="es-BO"/>
              </w:rPr>
            </w:pPr>
            <w:r>
              <w:rPr>
                <w:rFonts w:ascii="Calibri" w:hAnsi="Calibri" w:cs="Calibri"/>
                <w:color w:val="000000"/>
                <w:sz w:val="16"/>
                <w:szCs w:val="16"/>
                <w:lang w:eastAsia="es-BO"/>
              </w:rPr>
              <w:t>5</w:t>
            </w:r>
          </w:p>
        </w:tc>
        <w:tc>
          <w:tcPr>
            <w:tcW w:w="6192" w:type="dxa"/>
            <w:tcBorders>
              <w:top w:val="nil"/>
              <w:left w:val="nil"/>
              <w:bottom w:val="single" w:sz="4" w:space="0" w:color="000000"/>
              <w:right w:val="single" w:sz="4" w:space="0" w:color="000000"/>
            </w:tcBorders>
            <w:noWrap/>
            <w:vAlign w:val="bottom"/>
            <w:hideMark/>
          </w:tcPr>
          <w:p w14:paraId="12B3F997" w14:textId="77777777" w:rsidR="006F2A9E" w:rsidRDefault="006F2A9E">
            <w:pPr>
              <w:rPr>
                <w:rFonts w:ascii="Calibri" w:hAnsi="Calibri" w:cs="Calibri"/>
                <w:color w:val="000000"/>
                <w:sz w:val="16"/>
                <w:szCs w:val="16"/>
                <w:lang w:eastAsia="es-BO"/>
              </w:rPr>
            </w:pPr>
            <w:r>
              <w:rPr>
                <w:rFonts w:ascii="Calibri" w:hAnsi="Calibri" w:cs="Calibri"/>
                <w:color w:val="000000"/>
                <w:sz w:val="16"/>
                <w:szCs w:val="16"/>
                <w:lang w:eastAsia="es-BO"/>
              </w:rPr>
              <w:t>ALAMBRE DE COBRE Nº 14 AWG</w:t>
            </w:r>
          </w:p>
        </w:tc>
        <w:tc>
          <w:tcPr>
            <w:tcW w:w="785" w:type="dxa"/>
            <w:tcBorders>
              <w:top w:val="nil"/>
              <w:left w:val="nil"/>
              <w:bottom w:val="single" w:sz="4" w:space="0" w:color="000000"/>
              <w:right w:val="single" w:sz="4" w:space="0" w:color="000000"/>
            </w:tcBorders>
            <w:noWrap/>
            <w:vAlign w:val="bottom"/>
            <w:hideMark/>
          </w:tcPr>
          <w:p w14:paraId="1D7AE296" w14:textId="77777777" w:rsidR="006F2A9E" w:rsidRDefault="006F2A9E">
            <w:pPr>
              <w:rPr>
                <w:rFonts w:ascii="Calibri" w:hAnsi="Calibri" w:cs="Calibri"/>
                <w:color w:val="000000"/>
                <w:sz w:val="16"/>
                <w:szCs w:val="16"/>
                <w:lang w:eastAsia="es-BO"/>
              </w:rPr>
            </w:pPr>
            <w:r>
              <w:rPr>
                <w:rFonts w:ascii="Calibri" w:hAnsi="Calibri" w:cs="Calibri"/>
                <w:color w:val="000000"/>
                <w:sz w:val="16"/>
                <w:szCs w:val="16"/>
                <w:lang w:eastAsia="es-BO"/>
              </w:rPr>
              <w:t>M</w:t>
            </w:r>
          </w:p>
        </w:tc>
        <w:tc>
          <w:tcPr>
            <w:tcW w:w="1054" w:type="dxa"/>
            <w:tcBorders>
              <w:top w:val="nil"/>
              <w:left w:val="nil"/>
              <w:bottom w:val="single" w:sz="4" w:space="0" w:color="000000"/>
              <w:right w:val="single" w:sz="4" w:space="0" w:color="000000"/>
            </w:tcBorders>
            <w:noWrap/>
            <w:vAlign w:val="bottom"/>
            <w:hideMark/>
          </w:tcPr>
          <w:p w14:paraId="0E5347F9" w14:textId="77777777" w:rsidR="006F2A9E" w:rsidRDefault="006F2A9E">
            <w:pPr>
              <w:jc w:val="right"/>
              <w:rPr>
                <w:rFonts w:ascii="Calibri" w:hAnsi="Calibri" w:cs="Calibri"/>
                <w:color w:val="000000"/>
                <w:sz w:val="16"/>
                <w:szCs w:val="16"/>
                <w:lang w:eastAsia="es-BO"/>
              </w:rPr>
            </w:pPr>
            <w:r>
              <w:rPr>
                <w:rFonts w:ascii="Calibri" w:hAnsi="Calibri" w:cs="Calibri"/>
                <w:color w:val="000000"/>
                <w:sz w:val="16"/>
                <w:szCs w:val="16"/>
                <w:lang w:eastAsia="es-BO"/>
              </w:rPr>
              <w:t>4.400,00</w:t>
            </w:r>
          </w:p>
        </w:tc>
      </w:tr>
      <w:tr w:rsidR="006F2A9E" w14:paraId="40468F77" w14:textId="77777777" w:rsidTr="006F2A9E">
        <w:trPr>
          <w:trHeight w:val="113"/>
        </w:trPr>
        <w:tc>
          <w:tcPr>
            <w:tcW w:w="269" w:type="dxa"/>
            <w:tcBorders>
              <w:top w:val="nil"/>
              <w:left w:val="single" w:sz="4" w:space="0" w:color="auto"/>
              <w:bottom w:val="single" w:sz="4" w:space="0" w:color="auto"/>
              <w:right w:val="single" w:sz="4" w:space="0" w:color="auto"/>
            </w:tcBorders>
            <w:noWrap/>
            <w:vAlign w:val="bottom"/>
            <w:hideMark/>
          </w:tcPr>
          <w:p w14:paraId="1B622698" w14:textId="77777777" w:rsidR="006F2A9E" w:rsidRDefault="006F2A9E">
            <w:pPr>
              <w:jc w:val="right"/>
              <w:rPr>
                <w:rFonts w:ascii="Calibri" w:hAnsi="Calibri" w:cs="Calibri"/>
                <w:color w:val="000000"/>
                <w:sz w:val="16"/>
                <w:szCs w:val="16"/>
                <w:lang w:eastAsia="es-BO"/>
              </w:rPr>
            </w:pPr>
            <w:r>
              <w:rPr>
                <w:rFonts w:ascii="Calibri" w:hAnsi="Calibri" w:cs="Calibri"/>
                <w:color w:val="000000"/>
                <w:sz w:val="16"/>
                <w:szCs w:val="16"/>
                <w:lang w:eastAsia="es-BO"/>
              </w:rPr>
              <w:t>6</w:t>
            </w:r>
          </w:p>
        </w:tc>
        <w:tc>
          <w:tcPr>
            <w:tcW w:w="6192" w:type="dxa"/>
            <w:tcBorders>
              <w:top w:val="nil"/>
              <w:left w:val="nil"/>
              <w:bottom w:val="single" w:sz="4" w:space="0" w:color="000000"/>
              <w:right w:val="single" w:sz="4" w:space="0" w:color="000000"/>
            </w:tcBorders>
            <w:noWrap/>
            <w:vAlign w:val="bottom"/>
            <w:hideMark/>
          </w:tcPr>
          <w:p w14:paraId="1F6F6372" w14:textId="77777777" w:rsidR="006F2A9E" w:rsidRDefault="006F2A9E">
            <w:pPr>
              <w:rPr>
                <w:rFonts w:ascii="Calibri" w:hAnsi="Calibri" w:cs="Calibri"/>
                <w:color w:val="000000"/>
                <w:sz w:val="16"/>
                <w:szCs w:val="16"/>
                <w:lang w:eastAsia="es-BO"/>
              </w:rPr>
            </w:pPr>
            <w:r>
              <w:rPr>
                <w:rFonts w:ascii="Calibri" w:hAnsi="Calibri" w:cs="Calibri"/>
                <w:color w:val="000000"/>
                <w:sz w:val="16"/>
                <w:szCs w:val="16"/>
                <w:lang w:eastAsia="es-BO"/>
              </w:rPr>
              <w:t>ALQUITRÁN</w:t>
            </w:r>
          </w:p>
        </w:tc>
        <w:tc>
          <w:tcPr>
            <w:tcW w:w="785" w:type="dxa"/>
            <w:tcBorders>
              <w:top w:val="nil"/>
              <w:left w:val="nil"/>
              <w:bottom w:val="single" w:sz="4" w:space="0" w:color="000000"/>
              <w:right w:val="single" w:sz="4" w:space="0" w:color="000000"/>
            </w:tcBorders>
            <w:noWrap/>
            <w:vAlign w:val="bottom"/>
            <w:hideMark/>
          </w:tcPr>
          <w:p w14:paraId="0F46D82B" w14:textId="77777777" w:rsidR="006F2A9E" w:rsidRDefault="006F2A9E">
            <w:pPr>
              <w:rPr>
                <w:rFonts w:ascii="Calibri" w:hAnsi="Calibri" w:cs="Calibri"/>
                <w:color w:val="000000"/>
                <w:sz w:val="16"/>
                <w:szCs w:val="16"/>
                <w:lang w:eastAsia="es-BO"/>
              </w:rPr>
            </w:pPr>
            <w:r>
              <w:rPr>
                <w:rFonts w:ascii="Calibri" w:hAnsi="Calibri" w:cs="Calibri"/>
                <w:color w:val="000000"/>
                <w:sz w:val="16"/>
                <w:szCs w:val="16"/>
                <w:lang w:eastAsia="es-BO"/>
              </w:rPr>
              <w:t>KG</w:t>
            </w:r>
          </w:p>
        </w:tc>
        <w:tc>
          <w:tcPr>
            <w:tcW w:w="1054" w:type="dxa"/>
            <w:tcBorders>
              <w:top w:val="nil"/>
              <w:left w:val="nil"/>
              <w:bottom w:val="single" w:sz="4" w:space="0" w:color="000000"/>
              <w:right w:val="single" w:sz="4" w:space="0" w:color="000000"/>
            </w:tcBorders>
            <w:noWrap/>
            <w:vAlign w:val="bottom"/>
            <w:hideMark/>
          </w:tcPr>
          <w:p w14:paraId="2BDFB59A" w14:textId="77777777" w:rsidR="006F2A9E" w:rsidRDefault="006F2A9E">
            <w:pPr>
              <w:jc w:val="right"/>
              <w:rPr>
                <w:rFonts w:ascii="Calibri" w:hAnsi="Calibri" w:cs="Calibri"/>
                <w:color w:val="000000"/>
                <w:sz w:val="16"/>
                <w:szCs w:val="16"/>
                <w:lang w:eastAsia="es-BO"/>
              </w:rPr>
            </w:pPr>
            <w:r>
              <w:rPr>
                <w:rFonts w:ascii="Calibri" w:hAnsi="Calibri" w:cs="Calibri"/>
                <w:color w:val="000000"/>
                <w:sz w:val="16"/>
                <w:szCs w:val="16"/>
                <w:lang w:eastAsia="es-BO"/>
              </w:rPr>
              <w:t>166,50</w:t>
            </w:r>
          </w:p>
        </w:tc>
      </w:tr>
      <w:tr w:rsidR="006F2A9E" w14:paraId="54128C16" w14:textId="77777777" w:rsidTr="006F2A9E">
        <w:trPr>
          <w:trHeight w:val="113"/>
        </w:trPr>
        <w:tc>
          <w:tcPr>
            <w:tcW w:w="269" w:type="dxa"/>
            <w:tcBorders>
              <w:top w:val="nil"/>
              <w:left w:val="single" w:sz="4" w:space="0" w:color="auto"/>
              <w:bottom w:val="single" w:sz="4" w:space="0" w:color="auto"/>
              <w:right w:val="single" w:sz="4" w:space="0" w:color="auto"/>
            </w:tcBorders>
            <w:noWrap/>
            <w:vAlign w:val="bottom"/>
            <w:hideMark/>
          </w:tcPr>
          <w:p w14:paraId="6DFA9CBF" w14:textId="77777777" w:rsidR="006F2A9E" w:rsidRDefault="006F2A9E">
            <w:pPr>
              <w:jc w:val="right"/>
              <w:rPr>
                <w:rFonts w:ascii="Calibri" w:hAnsi="Calibri" w:cs="Calibri"/>
                <w:color w:val="000000"/>
                <w:sz w:val="16"/>
                <w:szCs w:val="16"/>
                <w:lang w:eastAsia="es-BO"/>
              </w:rPr>
            </w:pPr>
            <w:r>
              <w:rPr>
                <w:rFonts w:ascii="Calibri" w:hAnsi="Calibri" w:cs="Calibri"/>
                <w:color w:val="000000"/>
                <w:sz w:val="16"/>
                <w:szCs w:val="16"/>
                <w:lang w:eastAsia="es-BO"/>
              </w:rPr>
              <w:t>7</w:t>
            </w:r>
          </w:p>
        </w:tc>
        <w:tc>
          <w:tcPr>
            <w:tcW w:w="6192" w:type="dxa"/>
            <w:tcBorders>
              <w:top w:val="nil"/>
              <w:left w:val="nil"/>
              <w:bottom w:val="single" w:sz="4" w:space="0" w:color="000000"/>
              <w:right w:val="single" w:sz="4" w:space="0" w:color="000000"/>
            </w:tcBorders>
            <w:noWrap/>
            <w:vAlign w:val="bottom"/>
            <w:hideMark/>
          </w:tcPr>
          <w:p w14:paraId="425C4765" w14:textId="77777777" w:rsidR="006F2A9E" w:rsidRDefault="006F2A9E">
            <w:pPr>
              <w:rPr>
                <w:rFonts w:ascii="Calibri" w:hAnsi="Calibri" w:cs="Calibri"/>
                <w:color w:val="000000"/>
                <w:sz w:val="16"/>
                <w:szCs w:val="16"/>
                <w:lang w:eastAsia="es-BO"/>
              </w:rPr>
            </w:pPr>
            <w:r>
              <w:rPr>
                <w:rFonts w:ascii="Calibri" w:hAnsi="Calibri" w:cs="Calibri"/>
                <w:color w:val="000000"/>
                <w:sz w:val="16"/>
                <w:szCs w:val="16"/>
                <w:lang w:eastAsia="es-BO"/>
              </w:rPr>
              <w:t>BARNIZ</w:t>
            </w:r>
          </w:p>
        </w:tc>
        <w:tc>
          <w:tcPr>
            <w:tcW w:w="785" w:type="dxa"/>
            <w:tcBorders>
              <w:top w:val="nil"/>
              <w:left w:val="nil"/>
              <w:bottom w:val="single" w:sz="4" w:space="0" w:color="000000"/>
              <w:right w:val="single" w:sz="4" w:space="0" w:color="000000"/>
            </w:tcBorders>
            <w:noWrap/>
            <w:vAlign w:val="bottom"/>
            <w:hideMark/>
          </w:tcPr>
          <w:p w14:paraId="692BB8D8" w14:textId="77777777" w:rsidR="006F2A9E" w:rsidRDefault="006F2A9E">
            <w:pPr>
              <w:rPr>
                <w:rFonts w:ascii="Calibri" w:hAnsi="Calibri" w:cs="Calibri"/>
                <w:color w:val="000000"/>
                <w:sz w:val="16"/>
                <w:szCs w:val="16"/>
                <w:lang w:eastAsia="es-BO"/>
              </w:rPr>
            </w:pPr>
            <w:r>
              <w:rPr>
                <w:rFonts w:ascii="Calibri" w:hAnsi="Calibri" w:cs="Calibri"/>
                <w:color w:val="000000"/>
                <w:sz w:val="16"/>
                <w:szCs w:val="16"/>
                <w:lang w:eastAsia="es-BO"/>
              </w:rPr>
              <w:t>LT</w:t>
            </w:r>
          </w:p>
        </w:tc>
        <w:tc>
          <w:tcPr>
            <w:tcW w:w="1054" w:type="dxa"/>
            <w:tcBorders>
              <w:top w:val="nil"/>
              <w:left w:val="nil"/>
              <w:bottom w:val="single" w:sz="4" w:space="0" w:color="000000"/>
              <w:right w:val="single" w:sz="4" w:space="0" w:color="000000"/>
            </w:tcBorders>
            <w:noWrap/>
            <w:vAlign w:val="bottom"/>
            <w:hideMark/>
          </w:tcPr>
          <w:p w14:paraId="4D5F176D" w14:textId="77777777" w:rsidR="006F2A9E" w:rsidRDefault="006F2A9E">
            <w:pPr>
              <w:jc w:val="right"/>
              <w:rPr>
                <w:rFonts w:ascii="Calibri" w:hAnsi="Calibri" w:cs="Calibri"/>
                <w:color w:val="000000"/>
                <w:sz w:val="16"/>
                <w:szCs w:val="16"/>
                <w:lang w:eastAsia="es-BO"/>
              </w:rPr>
            </w:pPr>
            <w:r>
              <w:rPr>
                <w:rFonts w:ascii="Calibri" w:hAnsi="Calibri" w:cs="Calibri"/>
                <w:color w:val="000000"/>
                <w:sz w:val="16"/>
                <w:szCs w:val="16"/>
                <w:lang w:eastAsia="es-BO"/>
              </w:rPr>
              <w:t>225,50</w:t>
            </w:r>
          </w:p>
        </w:tc>
      </w:tr>
      <w:tr w:rsidR="006F2A9E" w14:paraId="111FDE61" w14:textId="77777777" w:rsidTr="006F2A9E">
        <w:trPr>
          <w:trHeight w:val="113"/>
        </w:trPr>
        <w:tc>
          <w:tcPr>
            <w:tcW w:w="269" w:type="dxa"/>
            <w:tcBorders>
              <w:top w:val="nil"/>
              <w:left w:val="single" w:sz="4" w:space="0" w:color="auto"/>
              <w:bottom w:val="single" w:sz="4" w:space="0" w:color="auto"/>
              <w:right w:val="single" w:sz="4" w:space="0" w:color="auto"/>
            </w:tcBorders>
            <w:noWrap/>
            <w:vAlign w:val="bottom"/>
            <w:hideMark/>
          </w:tcPr>
          <w:p w14:paraId="6694F983" w14:textId="77777777" w:rsidR="006F2A9E" w:rsidRDefault="006F2A9E">
            <w:pPr>
              <w:jc w:val="right"/>
              <w:rPr>
                <w:rFonts w:ascii="Calibri" w:hAnsi="Calibri" w:cs="Calibri"/>
                <w:color w:val="000000"/>
                <w:sz w:val="16"/>
                <w:szCs w:val="16"/>
                <w:lang w:eastAsia="es-BO"/>
              </w:rPr>
            </w:pPr>
            <w:r>
              <w:rPr>
                <w:rFonts w:ascii="Calibri" w:hAnsi="Calibri" w:cs="Calibri"/>
                <w:color w:val="000000"/>
                <w:sz w:val="16"/>
                <w:szCs w:val="16"/>
                <w:lang w:eastAsia="es-BO"/>
              </w:rPr>
              <w:t>8</w:t>
            </w:r>
          </w:p>
        </w:tc>
        <w:tc>
          <w:tcPr>
            <w:tcW w:w="6192" w:type="dxa"/>
            <w:tcBorders>
              <w:top w:val="nil"/>
              <w:left w:val="nil"/>
              <w:bottom w:val="single" w:sz="4" w:space="0" w:color="000000"/>
              <w:right w:val="single" w:sz="4" w:space="0" w:color="000000"/>
            </w:tcBorders>
            <w:noWrap/>
            <w:vAlign w:val="bottom"/>
            <w:hideMark/>
          </w:tcPr>
          <w:p w14:paraId="7C350867" w14:textId="77777777" w:rsidR="006F2A9E" w:rsidRDefault="006F2A9E">
            <w:pPr>
              <w:rPr>
                <w:rFonts w:ascii="Calibri" w:hAnsi="Calibri" w:cs="Calibri"/>
                <w:color w:val="000000"/>
                <w:sz w:val="16"/>
                <w:szCs w:val="16"/>
                <w:lang w:eastAsia="es-BO"/>
              </w:rPr>
            </w:pPr>
            <w:r>
              <w:rPr>
                <w:rFonts w:ascii="Calibri" w:hAnsi="Calibri" w:cs="Calibri"/>
                <w:color w:val="000000"/>
                <w:sz w:val="16"/>
                <w:szCs w:val="16"/>
                <w:lang w:eastAsia="es-BO"/>
              </w:rPr>
              <w:t>BISAGRA DE 4"</w:t>
            </w:r>
          </w:p>
        </w:tc>
        <w:tc>
          <w:tcPr>
            <w:tcW w:w="785" w:type="dxa"/>
            <w:tcBorders>
              <w:top w:val="nil"/>
              <w:left w:val="nil"/>
              <w:bottom w:val="single" w:sz="4" w:space="0" w:color="000000"/>
              <w:right w:val="single" w:sz="4" w:space="0" w:color="000000"/>
            </w:tcBorders>
            <w:noWrap/>
            <w:vAlign w:val="bottom"/>
            <w:hideMark/>
          </w:tcPr>
          <w:p w14:paraId="19905440" w14:textId="77777777" w:rsidR="006F2A9E" w:rsidRDefault="006F2A9E">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1054" w:type="dxa"/>
            <w:tcBorders>
              <w:top w:val="nil"/>
              <w:left w:val="nil"/>
              <w:bottom w:val="single" w:sz="4" w:space="0" w:color="000000"/>
              <w:right w:val="single" w:sz="4" w:space="0" w:color="000000"/>
            </w:tcBorders>
            <w:noWrap/>
            <w:vAlign w:val="bottom"/>
            <w:hideMark/>
          </w:tcPr>
          <w:p w14:paraId="50FCE667" w14:textId="77777777" w:rsidR="006F2A9E" w:rsidRDefault="006F2A9E">
            <w:pPr>
              <w:jc w:val="right"/>
              <w:rPr>
                <w:rFonts w:ascii="Calibri" w:hAnsi="Calibri" w:cs="Calibri"/>
                <w:color w:val="000000"/>
                <w:sz w:val="16"/>
                <w:szCs w:val="16"/>
                <w:lang w:eastAsia="es-BO"/>
              </w:rPr>
            </w:pPr>
            <w:r>
              <w:rPr>
                <w:rFonts w:ascii="Calibri" w:hAnsi="Calibri" w:cs="Calibri"/>
                <w:color w:val="000000"/>
                <w:sz w:val="16"/>
                <w:szCs w:val="16"/>
                <w:lang w:eastAsia="es-BO"/>
              </w:rPr>
              <w:t>600,00</w:t>
            </w:r>
          </w:p>
        </w:tc>
      </w:tr>
      <w:tr w:rsidR="006F2A9E" w14:paraId="08B98939" w14:textId="77777777" w:rsidTr="006F2A9E">
        <w:trPr>
          <w:trHeight w:val="113"/>
        </w:trPr>
        <w:tc>
          <w:tcPr>
            <w:tcW w:w="269" w:type="dxa"/>
            <w:tcBorders>
              <w:top w:val="nil"/>
              <w:left w:val="single" w:sz="4" w:space="0" w:color="auto"/>
              <w:bottom w:val="single" w:sz="4" w:space="0" w:color="auto"/>
              <w:right w:val="single" w:sz="4" w:space="0" w:color="auto"/>
            </w:tcBorders>
            <w:noWrap/>
            <w:vAlign w:val="bottom"/>
            <w:hideMark/>
          </w:tcPr>
          <w:p w14:paraId="0EA2E45E" w14:textId="77777777" w:rsidR="006F2A9E" w:rsidRDefault="006F2A9E">
            <w:pPr>
              <w:jc w:val="right"/>
              <w:rPr>
                <w:rFonts w:ascii="Calibri" w:hAnsi="Calibri" w:cs="Calibri"/>
                <w:color w:val="000000"/>
                <w:sz w:val="16"/>
                <w:szCs w:val="16"/>
                <w:lang w:eastAsia="es-BO"/>
              </w:rPr>
            </w:pPr>
            <w:r>
              <w:rPr>
                <w:rFonts w:ascii="Calibri" w:hAnsi="Calibri" w:cs="Calibri"/>
                <w:color w:val="000000"/>
                <w:sz w:val="16"/>
                <w:szCs w:val="16"/>
                <w:lang w:eastAsia="es-BO"/>
              </w:rPr>
              <w:t>9</w:t>
            </w:r>
          </w:p>
        </w:tc>
        <w:tc>
          <w:tcPr>
            <w:tcW w:w="6192" w:type="dxa"/>
            <w:tcBorders>
              <w:top w:val="nil"/>
              <w:left w:val="nil"/>
              <w:bottom w:val="single" w:sz="4" w:space="0" w:color="000000"/>
              <w:right w:val="single" w:sz="4" w:space="0" w:color="000000"/>
            </w:tcBorders>
            <w:noWrap/>
            <w:vAlign w:val="bottom"/>
            <w:hideMark/>
          </w:tcPr>
          <w:p w14:paraId="1A1F954F" w14:textId="77777777" w:rsidR="006F2A9E" w:rsidRDefault="006F2A9E">
            <w:pPr>
              <w:rPr>
                <w:rFonts w:ascii="Calibri" w:hAnsi="Calibri" w:cs="Calibri"/>
                <w:color w:val="000000"/>
                <w:sz w:val="16"/>
                <w:szCs w:val="16"/>
                <w:lang w:eastAsia="es-BO"/>
              </w:rPr>
            </w:pPr>
            <w:r>
              <w:rPr>
                <w:rFonts w:ascii="Calibri" w:hAnsi="Calibri" w:cs="Calibri"/>
                <w:color w:val="000000"/>
                <w:sz w:val="16"/>
                <w:szCs w:val="16"/>
                <w:lang w:eastAsia="es-BO"/>
              </w:rPr>
              <w:t>CAJA DE REGISTRO DE PVC</w:t>
            </w:r>
          </w:p>
        </w:tc>
        <w:tc>
          <w:tcPr>
            <w:tcW w:w="785" w:type="dxa"/>
            <w:tcBorders>
              <w:top w:val="nil"/>
              <w:left w:val="nil"/>
              <w:bottom w:val="single" w:sz="4" w:space="0" w:color="000000"/>
              <w:right w:val="single" w:sz="4" w:space="0" w:color="000000"/>
            </w:tcBorders>
            <w:noWrap/>
            <w:vAlign w:val="bottom"/>
            <w:hideMark/>
          </w:tcPr>
          <w:p w14:paraId="48AFC327" w14:textId="77777777" w:rsidR="006F2A9E" w:rsidRDefault="006F2A9E">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1054" w:type="dxa"/>
            <w:tcBorders>
              <w:top w:val="nil"/>
              <w:left w:val="nil"/>
              <w:bottom w:val="single" w:sz="4" w:space="0" w:color="000000"/>
              <w:right w:val="single" w:sz="4" w:space="0" w:color="000000"/>
            </w:tcBorders>
            <w:noWrap/>
            <w:vAlign w:val="bottom"/>
            <w:hideMark/>
          </w:tcPr>
          <w:p w14:paraId="19DE85A3" w14:textId="77777777" w:rsidR="006F2A9E" w:rsidRDefault="006F2A9E">
            <w:pPr>
              <w:jc w:val="right"/>
              <w:rPr>
                <w:rFonts w:ascii="Calibri" w:hAnsi="Calibri" w:cs="Calibri"/>
                <w:color w:val="000000"/>
                <w:sz w:val="16"/>
                <w:szCs w:val="16"/>
                <w:lang w:eastAsia="es-BO"/>
              </w:rPr>
            </w:pPr>
            <w:r>
              <w:rPr>
                <w:rFonts w:ascii="Calibri" w:hAnsi="Calibri" w:cs="Calibri"/>
                <w:color w:val="000000"/>
                <w:sz w:val="16"/>
                <w:szCs w:val="16"/>
                <w:lang w:eastAsia="es-BO"/>
              </w:rPr>
              <w:t>50,00</w:t>
            </w:r>
          </w:p>
        </w:tc>
      </w:tr>
      <w:tr w:rsidR="006F2A9E" w14:paraId="25444291" w14:textId="77777777" w:rsidTr="006F2A9E">
        <w:trPr>
          <w:trHeight w:val="113"/>
        </w:trPr>
        <w:tc>
          <w:tcPr>
            <w:tcW w:w="269" w:type="dxa"/>
            <w:tcBorders>
              <w:top w:val="nil"/>
              <w:left w:val="single" w:sz="4" w:space="0" w:color="auto"/>
              <w:bottom w:val="single" w:sz="4" w:space="0" w:color="auto"/>
              <w:right w:val="single" w:sz="4" w:space="0" w:color="auto"/>
            </w:tcBorders>
            <w:noWrap/>
            <w:vAlign w:val="bottom"/>
            <w:hideMark/>
          </w:tcPr>
          <w:p w14:paraId="50D1FC5D" w14:textId="77777777" w:rsidR="006F2A9E" w:rsidRDefault="006F2A9E">
            <w:pPr>
              <w:jc w:val="right"/>
              <w:rPr>
                <w:rFonts w:ascii="Calibri" w:hAnsi="Calibri" w:cs="Calibri"/>
                <w:color w:val="000000"/>
                <w:sz w:val="16"/>
                <w:szCs w:val="16"/>
                <w:lang w:eastAsia="es-BO"/>
              </w:rPr>
            </w:pPr>
            <w:r>
              <w:rPr>
                <w:rFonts w:ascii="Calibri" w:hAnsi="Calibri" w:cs="Calibri"/>
                <w:color w:val="000000"/>
                <w:sz w:val="16"/>
                <w:szCs w:val="16"/>
                <w:lang w:eastAsia="es-BO"/>
              </w:rPr>
              <w:t>10</w:t>
            </w:r>
          </w:p>
        </w:tc>
        <w:tc>
          <w:tcPr>
            <w:tcW w:w="6192" w:type="dxa"/>
            <w:tcBorders>
              <w:top w:val="nil"/>
              <w:left w:val="nil"/>
              <w:bottom w:val="single" w:sz="4" w:space="0" w:color="000000"/>
              <w:right w:val="single" w:sz="4" w:space="0" w:color="000000"/>
            </w:tcBorders>
            <w:noWrap/>
            <w:vAlign w:val="bottom"/>
            <w:hideMark/>
          </w:tcPr>
          <w:p w14:paraId="22CB5F84" w14:textId="77777777" w:rsidR="006F2A9E" w:rsidRDefault="006F2A9E">
            <w:pPr>
              <w:rPr>
                <w:rFonts w:ascii="Calibri" w:hAnsi="Calibri" w:cs="Calibri"/>
                <w:color w:val="000000"/>
                <w:sz w:val="16"/>
                <w:szCs w:val="16"/>
                <w:lang w:eastAsia="es-BO"/>
              </w:rPr>
            </w:pPr>
            <w:r>
              <w:rPr>
                <w:rFonts w:ascii="Calibri" w:hAnsi="Calibri" w:cs="Calibri"/>
                <w:color w:val="000000"/>
                <w:sz w:val="16"/>
                <w:szCs w:val="16"/>
                <w:lang w:eastAsia="es-BO"/>
              </w:rPr>
              <w:t>CAJA PARA 1 TÉRMICO</w:t>
            </w:r>
          </w:p>
        </w:tc>
        <w:tc>
          <w:tcPr>
            <w:tcW w:w="785" w:type="dxa"/>
            <w:tcBorders>
              <w:top w:val="nil"/>
              <w:left w:val="nil"/>
              <w:bottom w:val="single" w:sz="4" w:space="0" w:color="000000"/>
              <w:right w:val="single" w:sz="4" w:space="0" w:color="000000"/>
            </w:tcBorders>
            <w:noWrap/>
            <w:vAlign w:val="bottom"/>
            <w:hideMark/>
          </w:tcPr>
          <w:p w14:paraId="6F1C1BB9" w14:textId="77777777" w:rsidR="006F2A9E" w:rsidRDefault="006F2A9E">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1054" w:type="dxa"/>
            <w:tcBorders>
              <w:top w:val="nil"/>
              <w:left w:val="nil"/>
              <w:bottom w:val="single" w:sz="4" w:space="0" w:color="000000"/>
              <w:right w:val="single" w:sz="4" w:space="0" w:color="000000"/>
            </w:tcBorders>
            <w:noWrap/>
            <w:vAlign w:val="bottom"/>
            <w:hideMark/>
          </w:tcPr>
          <w:p w14:paraId="24608112" w14:textId="77777777" w:rsidR="006F2A9E" w:rsidRDefault="006F2A9E">
            <w:pPr>
              <w:jc w:val="right"/>
              <w:rPr>
                <w:rFonts w:ascii="Calibri" w:hAnsi="Calibri" w:cs="Calibri"/>
                <w:color w:val="000000"/>
                <w:sz w:val="16"/>
                <w:szCs w:val="16"/>
                <w:lang w:eastAsia="es-BO"/>
              </w:rPr>
            </w:pPr>
            <w:r>
              <w:rPr>
                <w:rFonts w:ascii="Calibri" w:hAnsi="Calibri" w:cs="Calibri"/>
                <w:color w:val="000000"/>
                <w:sz w:val="16"/>
                <w:szCs w:val="16"/>
                <w:lang w:eastAsia="es-BO"/>
              </w:rPr>
              <w:t>50,00</w:t>
            </w:r>
          </w:p>
        </w:tc>
      </w:tr>
      <w:tr w:rsidR="006F2A9E" w14:paraId="5D1D1E02" w14:textId="77777777" w:rsidTr="006F2A9E">
        <w:trPr>
          <w:trHeight w:val="113"/>
        </w:trPr>
        <w:tc>
          <w:tcPr>
            <w:tcW w:w="269" w:type="dxa"/>
            <w:tcBorders>
              <w:top w:val="nil"/>
              <w:left w:val="single" w:sz="4" w:space="0" w:color="auto"/>
              <w:bottom w:val="single" w:sz="4" w:space="0" w:color="auto"/>
              <w:right w:val="single" w:sz="4" w:space="0" w:color="auto"/>
            </w:tcBorders>
            <w:noWrap/>
            <w:vAlign w:val="bottom"/>
            <w:hideMark/>
          </w:tcPr>
          <w:p w14:paraId="46BA82E7" w14:textId="77777777" w:rsidR="006F2A9E" w:rsidRDefault="006F2A9E">
            <w:pPr>
              <w:jc w:val="right"/>
              <w:rPr>
                <w:rFonts w:ascii="Calibri" w:hAnsi="Calibri" w:cs="Calibri"/>
                <w:color w:val="000000"/>
                <w:sz w:val="16"/>
                <w:szCs w:val="16"/>
                <w:lang w:eastAsia="es-BO"/>
              </w:rPr>
            </w:pPr>
            <w:r>
              <w:rPr>
                <w:rFonts w:ascii="Calibri" w:hAnsi="Calibri" w:cs="Calibri"/>
                <w:color w:val="000000"/>
                <w:sz w:val="16"/>
                <w:szCs w:val="16"/>
                <w:lang w:eastAsia="es-BO"/>
              </w:rPr>
              <w:t>11</w:t>
            </w:r>
          </w:p>
        </w:tc>
        <w:tc>
          <w:tcPr>
            <w:tcW w:w="6192" w:type="dxa"/>
            <w:tcBorders>
              <w:top w:val="nil"/>
              <w:left w:val="nil"/>
              <w:bottom w:val="single" w:sz="4" w:space="0" w:color="000000"/>
              <w:right w:val="single" w:sz="4" w:space="0" w:color="000000"/>
            </w:tcBorders>
            <w:noWrap/>
            <w:vAlign w:val="bottom"/>
            <w:hideMark/>
          </w:tcPr>
          <w:p w14:paraId="7C3CA3AB" w14:textId="77777777" w:rsidR="006F2A9E" w:rsidRDefault="006F2A9E">
            <w:pPr>
              <w:rPr>
                <w:rFonts w:ascii="Calibri" w:hAnsi="Calibri" w:cs="Calibri"/>
                <w:color w:val="000000"/>
                <w:sz w:val="16"/>
                <w:szCs w:val="16"/>
                <w:lang w:eastAsia="es-BO"/>
              </w:rPr>
            </w:pPr>
            <w:r>
              <w:rPr>
                <w:rFonts w:ascii="Calibri" w:hAnsi="Calibri" w:cs="Calibri"/>
                <w:color w:val="000000"/>
                <w:sz w:val="16"/>
                <w:szCs w:val="16"/>
                <w:lang w:eastAsia="es-BO"/>
              </w:rPr>
              <w:t>CAJA PARA 3 TÉRMICOS</w:t>
            </w:r>
          </w:p>
        </w:tc>
        <w:tc>
          <w:tcPr>
            <w:tcW w:w="785" w:type="dxa"/>
            <w:tcBorders>
              <w:top w:val="nil"/>
              <w:left w:val="nil"/>
              <w:bottom w:val="single" w:sz="4" w:space="0" w:color="000000"/>
              <w:right w:val="single" w:sz="4" w:space="0" w:color="000000"/>
            </w:tcBorders>
            <w:noWrap/>
            <w:vAlign w:val="bottom"/>
            <w:hideMark/>
          </w:tcPr>
          <w:p w14:paraId="3D5FC976" w14:textId="77777777" w:rsidR="006F2A9E" w:rsidRDefault="006F2A9E">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1054" w:type="dxa"/>
            <w:tcBorders>
              <w:top w:val="nil"/>
              <w:left w:val="nil"/>
              <w:bottom w:val="single" w:sz="4" w:space="0" w:color="000000"/>
              <w:right w:val="single" w:sz="4" w:space="0" w:color="000000"/>
            </w:tcBorders>
            <w:noWrap/>
            <w:vAlign w:val="bottom"/>
            <w:hideMark/>
          </w:tcPr>
          <w:p w14:paraId="1EC094E7" w14:textId="77777777" w:rsidR="006F2A9E" w:rsidRDefault="006F2A9E">
            <w:pPr>
              <w:jc w:val="right"/>
              <w:rPr>
                <w:rFonts w:ascii="Calibri" w:hAnsi="Calibri" w:cs="Calibri"/>
                <w:color w:val="000000"/>
                <w:sz w:val="16"/>
                <w:szCs w:val="16"/>
                <w:lang w:eastAsia="es-BO"/>
              </w:rPr>
            </w:pPr>
            <w:r>
              <w:rPr>
                <w:rFonts w:ascii="Calibri" w:hAnsi="Calibri" w:cs="Calibri"/>
                <w:color w:val="000000"/>
                <w:sz w:val="16"/>
                <w:szCs w:val="16"/>
                <w:lang w:eastAsia="es-BO"/>
              </w:rPr>
              <w:t>50,00</w:t>
            </w:r>
          </w:p>
        </w:tc>
      </w:tr>
      <w:tr w:rsidR="006F2A9E" w14:paraId="2294FDC0" w14:textId="77777777" w:rsidTr="006F2A9E">
        <w:trPr>
          <w:trHeight w:val="113"/>
        </w:trPr>
        <w:tc>
          <w:tcPr>
            <w:tcW w:w="269" w:type="dxa"/>
            <w:tcBorders>
              <w:top w:val="nil"/>
              <w:left w:val="single" w:sz="4" w:space="0" w:color="auto"/>
              <w:bottom w:val="single" w:sz="4" w:space="0" w:color="auto"/>
              <w:right w:val="single" w:sz="4" w:space="0" w:color="auto"/>
            </w:tcBorders>
            <w:noWrap/>
            <w:vAlign w:val="bottom"/>
            <w:hideMark/>
          </w:tcPr>
          <w:p w14:paraId="4115267E" w14:textId="77777777" w:rsidR="006F2A9E" w:rsidRDefault="006F2A9E">
            <w:pPr>
              <w:jc w:val="right"/>
              <w:rPr>
                <w:rFonts w:ascii="Calibri" w:hAnsi="Calibri" w:cs="Calibri"/>
                <w:color w:val="000000"/>
                <w:sz w:val="16"/>
                <w:szCs w:val="16"/>
                <w:lang w:eastAsia="es-BO"/>
              </w:rPr>
            </w:pPr>
            <w:r>
              <w:rPr>
                <w:rFonts w:ascii="Calibri" w:hAnsi="Calibri" w:cs="Calibri"/>
                <w:color w:val="000000"/>
                <w:sz w:val="16"/>
                <w:szCs w:val="16"/>
                <w:lang w:eastAsia="es-BO"/>
              </w:rPr>
              <w:t>12</w:t>
            </w:r>
          </w:p>
        </w:tc>
        <w:tc>
          <w:tcPr>
            <w:tcW w:w="6192" w:type="dxa"/>
            <w:tcBorders>
              <w:top w:val="nil"/>
              <w:left w:val="nil"/>
              <w:bottom w:val="single" w:sz="4" w:space="0" w:color="000000"/>
              <w:right w:val="single" w:sz="4" w:space="0" w:color="000000"/>
            </w:tcBorders>
            <w:noWrap/>
            <w:vAlign w:val="bottom"/>
            <w:hideMark/>
          </w:tcPr>
          <w:p w14:paraId="63727B99" w14:textId="77777777" w:rsidR="006F2A9E" w:rsidRDefault="006F2A9E">
            <w:pPr>
              <w:rPr>
                <w:rFonts w:ascii="Calibri" w:hAnsi="Calibri" w:cs="Calibri"/>
                <w:color w:val="000000"/>
                <w:sz w:val="16"/>
                <w:szCs w:val="16"/>
                <w:lang w:eastAsia="es-BO"/>
              </w:rPr>
            </w:pPr>
            <w:r>
              <w:rPr>
                <w:rFonts w:ascii="Calibri" w:hAnsi="Calibri" w:cs="Calibri"/>
                <w:color w:val="000000"/>
                <w:sz w:val="16"/>
                <w:szCs w:val="16"/>
                <w:lang w:eastAsia="es-BO"/>
              </w:rPr>
              <w:t>CAJA PLÁSTICA CIRCULAR</w:t>
            </w:r>
          </w:p>
        </w:tc>
        <w:tc>
          <w:tcPr>
            <w:tcW w:w="785" w:type="dxa"/>
            <w:tcBorders>
              <w:top w:val="nil"/>
              <w:left w:val="nil"/>
              <w:bottom w:val="single" w:sz="4" w:space="0" w:color="000000"/>
              <w:right w:val="single" w:sz="4" w:space="0" w:color="000000"/>
            </w:tcBorders>
            <w:noWrap/>
            <w:vAlign w:val="bottom"/>
            <w:hideMark/>
          </w:tcPr>
          <w:p w14:paraId="39FC95E4" w14:textId="77777777" w:rsidR="006F2A9E" w:rsidRDefault="006F2A9E">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1054" w:type="dxa"/>
            <w:tcBorders>
              <w:top w:val="nil"/>
              <w:left w:val="nil"/>
              <w:bottom w:val="single" w:sz="4" w:space="0" w:color="000000"/>
              <w:right w:val="single" w:sz="4" w:space="0" w:color="000000"/>
            </w:tcBorders>
            <w:noWrap/>
            <w:vAlign w:val="bottom"/>
            <w:hideMark/>
          </w:tcPr>
          <w:p w14:paraId="2A0F2897" w14:textId="77777777" w:rsidR="006F2A9E" w:rsidRDefault="006F2A9E">
            <w:pPr>
              <w:jc w:val="right"/>
              <w:rPr>
                <w:rFonts w:ascii="Calibri" w:hAnsi="Calibri" w:cs="Calibri"/>
                <w:color w:val="000000"/>
                <w:sz w:val="16"/>
                <w:szCs w:val="16"/>
                <w:lang w:eastAsia="es-BO"/>
              </w:rPr>
            </w:pPr>
            <w:r>
              <w:rPr>
                <w:rFonts w:ascii="Calibri" w:hAnsi="Calibri" w:cs="Calibri"/>
                <w:color w:val="000000"/>
                <w:sz w:val="16"/>
                <w:szCs w:val="16"/>
                <w:lang w:eastAsia="es-BO"/>
              </w:rPr>
              <w:t>850,00</w:t>
            </w:r>
          </w:p>
        </w:tc>
      </w:tr>
      <w:tr w:rsidR="006F2A9E" w14:paraId="2BE8EBF8" w14:textId="77777777" w:rsidTr="006F2A9E">
        <w:trPr>
          <w:trHeight w:val="113"/>
        </w:trPr>
        <w:tc>
          <w:tcPr>
            <w:tcW w:w="269" w:type="dxa"/>
            <w:tcBorders>
              <w:top w:val="nil"/>
              <w:left w:val="single" w:sz="4" w:space="0" w:color="auto"/>
              <w:bottom w:val="single" w:sz="4" w:space="0" w:color="auto"/>
              <w:right w:val="single" w:sz="4" w:space="0" w:color="auto"/>
            </w:tcBorders>
            <w:noWrap/>
            <w:vAlign w:val="bottom"/>
            <w:hideMark/>
          </w:tcPr>
          <w:p w14:paraId="48D780DF" w14:textId="77777777" w:rsidR="006F2A9E" w:rsidRDefault="006F2A9E">
            <w:pPr>
              <w:jc w:val="right"/>
              <w:rPr>
                <w:rFonts w:ascii="Calibri" w:hAnsi="Calibri" w:cs="Calibri"/>
                <w:color w:val="000000"/>
                <w:sz w:val="16"/>
                <w:szCs w:val="16"/>
                <w:lang w:eastAsia="es-BO"/>
              </w:rPr>
            </w:pPr>
            <w:r>
              <w:rPr>
                <w:rFonts w:ascii="Calibri" w:hAnsi="Calibri" w:cs="Calibri"/>
                <w:color w:val="000000"/>
                <w:sz w:val="16"/>
                <w:szCs w:val="16"/>
                <w:lang w:eastAsia="es-BO"/>
              </w:rPr>
              <w:t>13</w:t>
            </w:r>
          </w:p>
        </w:tc>
        <w:tc>
          <w:tcPr>
            <w:tcW w:w="6192" w:type="dxa"/>
            <w:tcBorders>
              <w:top w:val="nil"/>
              <w:left w:val="nil"/>
              <w:bottom w:val="single" w:sz="4" w:space="0" w:color="000000"/>
              <w:right w:val="single" w:sz="4" w:space="0" w:color="000000"/>
            </w:tcBorders>
            <w:noWrap/>
            <w:vAlign w:val="bottom"/>
            <w:hideMark/>
          </w:tcPr>
          <w:p w14:paraId="0E77C7DA" w14:textId="77777777" w:rsidR="006F2A9E" w:rsidRDefault="006F2A9E">
            <w:pPr>
              <w:rPr>
                <w:rFonts w:ascii="Calibri" w:hAnsi="Calibri" w:cs="Calibri"/>
                <w:color w:val="000000"/>
                <w:sz w:val="16"/>
                <w:szCs w:val="16"/>
                <w:lang w:eastAsia="es-BO"/>
              </w:rPr>
            </w:pPr>
            <w:r>
              <w:rPr>
                <w:rFonts w:ascii="Calibri" w:hAnsi="Calibri" w:cs="Calibri"/>
                <w:color w:val="000000"/>
                <w:sz w:val="16"/>
                <w:szCs w:val="16"/>
                <w:lang w:eastAsia="es-BO"/>
              </w:rPr>
              <w:t xml:space="preserve">CAJA PLÁSTICA RECTANGULAR </w:t>
            </w:r>
          </w:p>
        </w:tc>
        <w:tc>
          <w:tcPr>
            <w:tcW w:w="785" w:type="dxa"/>
            <w:tcBorders>
              <w:top w:val="nil"/>
              <w:left w:val="nil"/>
              <w:bottom w:val="single" w:sz="4" w:space="0" w:color="000000"/>
              <w:right w:val="single" w:sz="4" w:space="0" w:color="000000"/>
            </w:tcBorders>
            <w:noWrap/>
            <w:vAlign w:val="bottom"/>
            <w:hideMark/>
          </w:tcPr>
          <w:p w14:paraId="243AABB2" w14:textId="77777777" w:rsidR="006F2A9E" w:rsidRDefault="006F2A9E">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1054" w:type="dxa"/>
            <w:tcBorders>
              <w:top w:val="nil"/>
              <w:left w:val="nil"/>
              <w:bottom w:val="single" w:sz="4" w:space="0" w:color="000000"/>
              <w:right w:val="single" w:sz="4" w:space="0" w:color="000000"/>
            </w:tcBorders>
            <w:noWrap/>
            <w:vAlign w:val="bottom"/>
            <w:hideMark/>
          </w:tcPr>
          <w:p w14:paraId="79D999A9" w14:textId="77777777" w:rsidR="006F2A9E" w:rsidRDefault="006F2A9E">
            <w:pPr>
              <w:jc w:val="right"/>
              <w:rPr>
                <w:rFonts w:ascii="Calibri" w:hAnsi="Calibri" w:cs="Calibri"/>
                <w:color w:val="000000"/>
                <w:sz w:val="16"/>
                <w:szCs w:val="16"/>
                <w:lang w:eastAsia="es-BO"/>
              </w:rPr>
            </w:pPr>
            <w:r>
              <w:rPr>
                <w:rFonts w:ascii="Calibri" w:hAnsi="Calibri" w:cs="Calibri"/>
                <w:color w:val="000000"/>
                <w:sz w:val="16"/>
                <w:szCs w:val="16"/>
                <w:lang w:eastAsia="es-BO"/>
              </w:rPr>
              <w:t>850,00</w:t>
            </w:r>
          </w:p>
        </w:tc>
      </w:tr>
      <w:tr w:rsidR="006F2A9E" w14:paraId="39C36971" w14:textId="77777777" w:rsidTr="006F2A9E">
        <w:trPr>
          <w:trHeight w:val="113"/>
        </w:trPr>
        <w:tc>
          <w:tcPr>
            <w:tcW w:w="269" w:type="dxa"/>
            <w:tcBorders>
              <w:top w:val="nil"/>
              <w:left w:val="single" w:sz="4" w:space="0" w:color="auto"/>
              <w:bottom w:val="single" w:sz="4" w:space="0" w:color="auto"/>
              <w:right w:val="single" w:sz="4" w:space="0" w:color="auto"/>
            </w:tcBorders>
            <w:noWrap/>
            <w:vAlign w:val="bottom"/>
            <w:hideMark/>
          </w:tcPr>
          <w:p w14:paraId="21B16170" w14:textId="77777777" w:rsidR="006F2A9E" w:rsidRDefault="006F2A9E">
            <w:pPr>
              <w:jc w:val="right"/>
              <w:rPr>
                <w:rFonts w:ascii="Calibri" w:hAnsi="Calibri" w:cs="Calibri"/>
                <w:color w:val="000000"/>
                <w:sz w:val="16"/>
                <w:szCs w:val="16"/>
                <w:lang w:eastAsia="es-BO"/>
              </w:rPr>
            </w:pPr>
            <w:r>
              <w:rPr>
                <w:rFonts w:ascii="Calibri" w:hAnsi="Calibri" w:cs="Calibri"/>
                <w:color w:val="000000"/>
                <w:sz w:val="16"/>
                <w:szCs w:val="16"/>
                <w:lang w:eastAsia="es-BO"/>
              </w:rPr>
              <w:t>14</w:t>
            </w:r>
          </w:p>
        </w:tc>
        <w:tc>
          <w:tcPr>
            <w:tcW w:w="6192" w:type="dxa"/>
            <w:tcBorders>
              <w:top w:val="nil"/>
              <w:left w:val="nil"/>
              <w:bottom w:val="single" w:sz="4" w:space="0" w:color="000000"/>
              <w:right w:val="single" w:sz="4" w:space="0" w:color="000000"/>
            </w:tcBorders>
            <w:noWrap/>
            <w:vAlign w:val="bottom"/>
            <w:hideMark/>
          </w:tcPr>
          <w:p w14:paraId="2CF3BF16" w14:textId="77777777" w:rsidR="006F2A9E" w:rsidRDefault="006F2A9E">
            <w:pPr>
              <w:rPr>
                <w:rFonts w:ascii="Calibri" w:hAnsi="Calibri" w:cs="Calibri"/>
                <w:color w:val="000000"/>
                <w:sz w:val="16"/>
                <w:szCs w:val="16"/>
                <w:lang w:eastAsia="es-BO"/>
              </w:rPr>
            </w:pPr>
            <w:r>
              <w:rPr>
                <w:rFonts w:ascii="Calibri" w:hAnsi="Calibri" w:cs="Calibri"/>
                <w:color w:val="000000"/>
                <w:sz w:val="16"/>
                <w:szCs w:val="16"/>
                <w:lang w:eastAsia="es-BO"/>
              </w:rPr>
              <w:t>CAJA SIFONADA PVC INC/REJILLA DE PISO</w:t>
            </w:r>
          </w:p>
        </w:tc>
        <w:tc>
          <w:tcPr>
            <w:tcW w:w="785" w:type="dxa"/>
            <w:tcBorders>
              <w:top w:val="nil"/>
              <w:left w:val="nil"/>
              <w:bottom w:val="single" w:sz="4" w:space="0" w:color="000000"/>
              <w:right w:val="single" w:sz="4" w:space="0" w:color="000000"/>
            </w:tcBorders>
            <w:noWrap/>
            <w:vAlign w:val="bottom"/>
            <w:hideMark/>
          </w:tcPr>
          <w:p w14:paraId="1DF667B7" w14:textId="77777777" w:rsidR="006F2A9E" w:rsidRDefault="006F2A9E">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1054" w:type="dxa"/>
            <w:tcBorders>
              <w:top w:val="nil"/>
              <w:left w:val="nil"/>
              <w:bottom w:val="single" w:sz="4" w:space="0" w:color="000000"/>
              <w:right w:val="single" w:sz="4" w:space="0" w:color="000000"/>
            </w:tcBorders>
            <w:noWrap/>
            <w:vAlign w:val="bottom"/>
            <w:hideMark/>
          </w:tcPr>
          <w:p w14:paraId="10F59E37" w14:textId="77777777" w:rsidR="006F2A9E" w:rsidRDefault="006F2A9E">
            <w:pPr>
              <w:jc w:val="right"/>
              <w:rPr>
                <w:rFonts w:ascii="Calibri" w:hAnsi="Calibri" w:cs="Calibri"/>
                <w:color w:val="000000"/>
                <w:sz w:val="16"/>
                <w:szCs w:val="16"/>
                <w:lang w:eastAsia="es-BO"/>
              </w:rPr>
            </w:pPr>
            <w:r>
              <w:rPr>
                <w:rFonts w:ascii="Calibri" w:hAnsi="Calibri" w:cs="Calibri"/>
                <w:color w:val="000000"/>
                <w:sz w:val="16"/>
                <w:szCs w:val="16"/>
                <w:lang w:eastAsia="es-BO"/>
              </w:rPr>
              <w:t>50,00</w:t>
            </w:r>
          </w:p>
        </w:tc>
      </w:tr>
      <w:tr w:rsidR="006F2A9E" w14:paraId="51D291DE" w14:textId="77777777" w:rsidTr="006F2A9E">
        <w:trPr>
          <w:trHeight w:val="113"/>
        </w:trPr>
        <w:tc>
          <w:tcPr>
            <w:tcW w:w="269" w:type="dxa"/>
            <w:tcBorders>
              <w:top w:val="nil"/>
              <w:left w:val="single" w:sz="4" w:space="0" w:color="auto"/>
              <w:bottom w:val="single" w:sz="4" w:space="0" w:color="auto"/>
              <w:right w:val="single" w:sz="4" w:space="0" w:color="auto"/>
            </w:tcBorders>
            <w:noWrap/>
            <w:vAlign w:val="bottom"/>
            <w:hideMark/>
          </w:tcPr>
          <w:p w14:paraId="18B0D624" w14:textId="77777777" w:rsidR="006F2A9E" w:rsidRDefault="006F2A9E">
            <w:pPr>
              <w:jc w:val="right"/>
              <w:rPr>
                <w:rFonts w:ascii="Calibri" w:hAnsi="Calibri" w:cs="Calibri"/>
                <w:color w:val="000000"/>
                <w:sz w:val="16"/>
                <w:szCs w:val="16"/>
                <w:lang w:eastAsia="es-BO"/>
              </w:rPr>
            </w:pPr>
            <w:r>
              <w:rPr>
                <w:rFonts w:ascii="Calibri" w:hAnsi="Calibri" w:cs="Calibri"/>
                <w:color w:val="000000"/>
                <w:sz w:val="16"/>
                <w:szCs w:val="16"/>
                <w:lang w:eastAsia="es-BO"/>
              </w:rPr>
              <w:t>15</w:t>
            </w:r>
          </w:p>
        </w:tc>
        <w:tc>
          <w:tcPr>
            <w:tcW w:w="6192" w:type="dxa"/>
            <w:tcBorders>
              <w:top w:val="nil"/>
              <w:left w:val="nil"/>
              <w:bottom w:val="single" w:sz="4" w:space="0" w:color="000000"/>
              <w:right w:val="single" w:sz="4" w:space="0" w:color="000000"/>
            </w:tcBorders>
            <w:noWrap/>
            <w:vAlign w:val="bottom"/>
            <w:hideMark/>
          </w:tcPr>
          <w:p w14:paraId="5313DE7F" w14:textId="77777777" w:rsidR="006F2A9E" w:rsidRDefault="006F2A9E">
            <w:pPr>
              <w:rPr>
                <w:rFonts w:ascii="Calibri" w:hAnsi="Calibri" w:cs="Calibri"/>
                <w:color w:val="000000"/>
                <w:sz w:val="16"/>
                <w:szCs w:val="16"/>
                <w:lang w:eastAsia="es-BO"/>
              </w:rPr>
            </w:pPr>
            <w:r>
              <w:rPr>
                <w:rFonts w:ascii="Calibri" w:hAnsi="Calibri" w:cs="Calibri"/>
                <w:color w:val="000000"/>
                <w:sz w:val="16"/>
                <w:szCs w:val="16"/>
                <w:lang w:eastAsia="es-BO"/>
              </w:rPr>
              <w:t>CANALETA DE CALAMINA GALVANIZADA NRO 28 CORTE 33</w:t>
            </w:r>
          </w:p>
        </w:tc>
        <w:tc>
          <w:tcPr>
            <w:tcW w:w="785" w:type="dxa"/>
            <w:tcBorders>
              <w:top w:val="nil"/>
              <w:left w:val="nil"/>
              <w:bottom w:val="single" w:sz="4" w:space="0" w:color="000000"/>
              <w:right w:val="single" w:sz="4" w:space="0" w:color="000000"/>
            </w:tcBorders>
            <w:noWrap/>
            <w:vAlign w:val="bottom"/>
            <w:hideMark/>
          </w:tcPr>
          <w:p w14:paraId="3C4B898D" w14:textId="77777777" w:rsidR="006F2A9E" w:rsidRDefault="006F2A9E">
            <w:pPr>
              <w:rPr>
                <w:rFonts w:ascii="Calibri" w:hAnsi="Calibri" w:cs="Calibri"/>
                <w:color w:val="000000"/>
                <w:sz w:val="16"/>
                <w:szCs w:val="16"/>
                <w:lang w:eastAsia="es-BO"/>
              </w:rPr>
            </w:pPr>
            <w:r>
              <w:rPr>
                <w:rFonts w:ascii="Calibri" w:hAnsi="Calibri" w:cs="Calibri"/>
                <w:color w:val="000000"/>
                <w:sz w:val="16"/>
                <w:szCs w:val="16"/>
                <w:lang w:eastAsia="es-BO"/>
              </w:rPr>
              <w:t>M</w:t>
            </w:r>
          </w:p>
        </w:tc>
        <w:tc>
          <w:tcPr>
            <w:tcW w:w="1054" w:type="dxa"/>
            <w:tcBorders>
              <w:top w:val="nil"/>
              <w:left w:val="nil"/>
              <w:bottom w:val="single" w:sz="4" w:space="0" w:color="000000"/>
              <w:right w:val="single" w:sz="4" w:space="0" w:color="000000"/>
            </w:tcBorders>
            <w:noWrap/>
            <w:vAlign w:val="bottom"/>
            <w:hideMark/>
          </w:tcPr>
          <w:p w14:paraId="38E8B0C7" w14:textId="77777777" w:rsidR="006F2A9E" w:rsidRDefault="006F2A9E">
            <w:pPr>
              <w:jc w:val="right"/>
              <w:rPr>
                <w:rFonts w:ascii="Calibri" w:hAnsi="Calibri" w:cs="Calibri"/>
                <w:color w:val="000000"/>
                <w:sz w:val="16"/>
                <w:szCs w:val="16"/>
                <w:lang w:eastAsia="es-BO"/>
              </w:rPr>
            </w:pPr>
            <w:r>
              <w:rPr>
                <w:rFonts w:ascii="Calibri" w:hAnsi="Calibri" w:cs="Calibri"/>
                <w:color w:val="000000"/>
                <w:sz w:val="16"/>
                <w:szCs w:val="16"/>
                <w:lang w:eastAsia="es-BO"/>
              </w:rPr>
              <w:t>944,00</w:t>
            </w:r>
          </w:p>
        </w:tc>
      </w:tr>
      <w:tr w:rsidR="006F2A9E" w14:paraId="4A61AA73" w14:textId="77777777" w:rsidTr="006F2A9E">
        <w:trPr>
          <w:trHeight w:val="113"/>
        </w:trPr>
        <w:tc>
          <w:tcPr>
            <w:tcW w:w="269" w:type="dxa"/>
            <w:tcBorders>
              <w:top w:val="nil"/>
              <w:left w:val="single" w:sz="4" w:space="0" w:color="auto"/>
              <w:bottom w:val="single" w:sz="4" w:space="0" w:color="auto"/>
              <w:right w:val="single" w:sz="4" w:space="0" w:color="auto"/>
            </w:tcBorders>
            <w:noWrap/>
            <w:vAlign w:val="bottom"/>
            <w:hideMark/>
          </w:tcPr>
          <w:p w14:paraId="1632C7BE" w14:textId="77777777" w:rsidR="006F2A9E" w:rsidRDefault="006F2A9E">
            <w:pPr>
              <w:jc w:val="right"/>
              <w:rPr>
                <w:rFonts w:ascii="Calibri" w:hAnsi="Calibri" w:cs="Calibri"/>
                <w:color w:val="000000"/>
                <w:sz w:val="16"/>
                <w:szCs w:val="16"/>
                <w:lang w:eastAsia="es-BO"/>
              </w:rPr>
            </w:pPr>
            <w:r>
              <w:rPr>
                <w:rFonts w:ascii="Calibri" w:hAnsi="Calibri" w:cs="Calibri"/>
                <w:color w:val="000000"/>
                <w:sz w:val="16"/>
                <w:szCs w:val="16"/>
                <w:lang w:eastAsia="es-BO"/>
              </w:rPr>
              <w:t>16</w:t>
            </w:r>
          </w:p>
        </w:tc>
        <w:tc>
          <w:tcPr>
            <w:tcW w:w="6192" w:type="dxa"/>
            <w:tcBorders>
              <w:top w:val="nil"/>
              <w:left w:val="nil"/>
              <w:bottom w:val="single" w:sz="4" w:space="0" w:color="000000"/>
              <w:right w:val="single" w:sz="4" w:space="0" w:color="000000"/>
            </w:tcBorders>
            <w:noWrap/>
            <w:vAlign w:val="bottom"/>
            <w:hideMark/>
          </w:tcPr>
          <w:p w14:paraId="3525928D" w14:textId="77777777" w:rsidR="006F2A9E" w:rsidRDefault="006F2A9E">
            <w:pPr>
              <w:rPr>
                <w:rFonts w:ascii="Calibri" w:hAnsi="Calibri" w:cs="Calibri"/>
                <w:color w:val="000000"/>
                <w:sz w:val="16"/>
                <w:szCs w:val="16"/>
                <w:lang w:eastAsia="es-BO"/>
              </w:rPr>
            </w:pPr>
            <w:r>
              <w:rPr>
                <w:rFonts w:ascii="Calibri" w:hAnsi="Calibri" w:cs="Calibri"/>
                <w:color w:val="000000"/>
                <w:sz w:val="16"/>
                <w:szCs w:val="16"/>
                <w:lang w:eastAsia="es-BO"/>
              </w:rPr>
              <w:t>CAÑERÍA DE ALUMINIO 1/2" (BRAZO DE DUCHA)</w:t>
            </w:r>
          </w:p>
        </w:tc>
        <w:tc>
          <w:tcPr>
            <w:tcW w:w="785" w:type="dxa"/>
            <w:tcBorders>
              <w:top w:val="nil"/>
              <w:left w:val="nil"/>
              <w:bottom w:val="single" w:sz="4" w:space="0" w:color="000000"/>
              <w:right w:val="single" w:sz="4" w:space="0" w:color="000000"/>
            </w:tcBorders>
            <w:noWrap/>
            <w:vAlign w:val="bottom"/>
            <w:hideMark/>
          </w:tcPr>
          <w:p w14:paraId="7D73EC7B" w14:textId="77777777" w:rsidR="006F2A9E" w:rsidRDefault="006F2A9E">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1054" w:type="dxa"/>
            <w:tcBorders>
              <w:top w:val="nil"/>
              <w:left w:val="nil"/>
              <w:bottom w:val="single" w:sz="4" w:space="0" w:color="000000"/>
              <w:right w:val="single" w:sz="4" w:space="0" w:color="000000"/>
            </w:tcBorders>
            <w:noWrap/>
            <w:vAlign w:val="bottom"/>
            <w:hideMark/>
          </w:tcPr>
          <w:p w14:paraId="634432E7" w14:textId="77777777" w:rsidR="006F2A9E" w:rsidRDefault="006F2A9E">
            <w:pPr>
              <w:jc w:val="right"/>
              <w:rPr>
                <w:rFonts w:ascii="Calibri" w:hAnsi="Calibri" w:cs="Calibri"/>
                <w:color w:val="000000"/>
                <w:sz w:val="16"/>
                <w:szCs w:val="16"/>
                <w:lang w:eastAsia="es-BO"/>
              </w:rPr>
            </w:pPr>
            <w:r>
              <w:rPr>
                <w:rFonts w:ascii="Calibri" w:hAnsi="Calibri" w:cs="Calibri"/>
                <w:color w:val="000000"/>
                <w:sz w:val="16"/>
                <w:szCs w:val="16"/>
                <w:lang w:eastAsia="es-BO"/>
              </w:rPr>
              <w:t>50,00</w:t>
            </w:r>
          </w:p>
        </w:tc>
      </w:tr>
      <w:tr w:rsidR="006F2A9E" w14:paraId="6EBB7ED3" w14:textId="77777777" w:rsidTr="006F2A9E">
        <w:trPr>
          <w:trHeight w:val="113"/>
        </w:trPr>
        <w:tc>
          <w:tcPr>
            <w:tcW w:w="269" w:type="dxa"/>
            <w:tcBorders>
              <w:top w:val="nil"/>
              <w:left w:val="single" w:sz="4" w:space="0" w:color="auto"/>
              <w:bottom w:val="single" w:sz="4" w:space="0" w:color="auto"/>
              <w:right w:val="single" w:sz="4" w:space="0" w:color="auto"/>
            </w:tcBorders>
            <w:noWrap/>
            <w:vAlign w:val="bottom"/>
            <w:hideMark/>
          </w:tcPr>
          <w:p w14:paraId="1FD4D226" w14:textId="77777777" w:rsidR="006F2A9E" w:rsidRDefault="006F2A9E">
            <w:pPr>
              <w:jc w:val="right"/>
              <w:rPr>
                <w:rFonts w:ascii="Calibri" w:hAnsi="Calibri" w:cs="Calibri"/>
                <w:color w:val="000000"/>
                <w:sz w:val="16"/>
                <w:szCs w:val="16"/>
                <w:lang w:eastAsia="es-BO"/>
              </w:rPr>
            </w:pPr>
            <w:r>
              <w:rPr>
                <w:rFonts w:ascii="Calibri" w:hAnsi="Calibri" w:cs="Calibri"/>
                <w:color w:val="000000"/>
                <w:sz w:val="16"/>
                <w:szCs w:val="16"/>
                <w:lang w:eastAsia="es-BO"/>
              </w:rPr>
              <w:t>17</w:t>
            </w:r>
          </w:p>
        </w:tc>
        <w:tc>
          <w:tcPr>
            <w:tcW w:w="6192" w:type="dxa"/>
            <w:tcBorders>
              <w:top w:val="nil"/>
              <w:left w:val="nil"/>
              <w:bottom w:val="single" w:sz="4" w:space="0" w:color="000000"/>
              <w:right w:val="single" w:sz="4" w:space="0" w:color="000000"/>
            </w:tcBorders>
            <w:noWrap/>
            <w:vAlign w:val="bottom"/>
            <w:hideMark/>
          </w:tcPr>
          <w:p w14:paraId="428EC383" w14:textId="77777777" w:rsidR="006F2A9E" w:rsidRDefault="006F2A9E">
            <w:pPr>
              <w:rPr>
                <w:rFonts w:ascii="Calibri" w:hAnsi="Calibri" w:cs="Calibri"/>
                <w:color w:val="000000"/>
                <w:sz w:val="16"/>
                <w:szCs w:val="16"/>
                <w:lang w:eastAsia="es-BO"/>
              </w:rPr>
            </w:pPr>
            <w:r>
              <w:rPr>
                <w:rFonts w:ascii="Calibri" w:hAnsi="Calibri" w:cs="Calibri"/>
                <w:color w:val="000000"/>
                <w:sz w:val="16"/>
                <w:szCs w:val="16"/>
                <w:lang w:eastAsia="es-BO"/>
              </w:rPr>
              <w:t>CARTÓN ASFALTICO</w:t>
            </w:r>
          </w:p>
        </w:tc>
        <w:tc>
          <w:tcPr>
            <w:tcW w:w="785" w:type="dxa"/>
            <w:tcBorders>
              <w:top w:val="nil"/>
              <w:left w:val="nil"/>
              <w:bottom w:val="single" w:sz="4" w:space="0" w:color="000000"/>
              <w:right w:val="single" w:sz="4" w:space="0" w:color="000000"/>
            </w:tcBorders>
            <w:noWrap/>
            <w:vAlign w:val="bottom"/>
            <w:hideMark/>
          </w:tcPr>
          <w:p w14:paraId="79EF4BE8" w14:textId="77777777" w:rsidR="006F2A9E" w:rsidRDefault="006F2A9E">
            <w:pPr>
              <w:rPr>
                <w:rFonts w:ascii="Calibri" w:hAnsi="Calibri" w:cs="Calibri"/>
                <w:color w:val="000000"/>
                <w:sz w:val="16"/>
                <w:szCs w:val="16"/>
                <w:lang w:eastAsia="es-BO"/>
              </w:rPr>
            </w:pPr>
            <w:r>
              <w:rPr>
                <w:rFonts w:ascii="Calibri" w:hAnsi="Calibri" w:cs="Calibri"/>
                <w:color w:val="000000"/>
                <w:sz w:val="16"/>
                <w:szCs w:val="16"/>
                <w:lang w:eastAsia="es-BO"/>
              </w:rPr>
              <w:t>M2</w:t>
            </w:r>
          </w:p>
        </w:tc>
        <w:tc>
          <w:tcPr>
            <w:tcW w:w="1054" w:type="dxa"/>
            <w:tcBorders>
              <w:top w:val="nil"/>
              <w:left w:val="nil"/>
              <w:bottom w:val="single" w:sz="4" w:space="0" w:color="000000"/>
              <w:right w:val="single" w:sz="4" w:space="0" w:color="000000"/>
            </w:tcBorders>
            <w:noWrap/>
            <w:vAlign w:val="bottom"/>
            <w:hideMark/>
          </w:tcPr>
          <w:p w14:paraId="6C4002E2" w14:textId="77777777" w:rsidR="006F2A9E" w:rsidRDefault="006F2A9E">
            <w:pPr>
              <w:jc w:val="right"/>
              <w:rPr>
                <w:rFonts w:ascii="Calibri" w:hAnsi="Calibri" w:cs="Calibri"/>
                <w:color w:val="000000"/>
                <w:sz w:val="16"/>
                <w:szCs w:val="16"/>
                <w:lang w:eastAsia="es-BO"/>
              </w:rPr>
            </w:pPr>
            <w:r>
              <w:rPr>
                <w:rFonts w:ascii="Calibri" w:hAnsi="Calibri" w:cs="Calibri"/>
                <w:color w:val="000000"/>
                <w:sz w:val="16"/>
                <w:szCs w:val="16"/>
                <w:lang w:eastAsia="es-BO"/>
              </w:rPr>
              <w:t>233,10</w:t>
            </w:r>
          </w:p>
        </w:tc>
      </w:tr>
      <w:tr w:rsidR="006F2A9E" w14:paraId="5A074856" w14:textId="77777777" w:rsidTr="006F2A9E">
        <w:trPr>
          <w:trHeight w:val="113"/>
        </w:trPr>
        <w:tc>
          <w:tcPr>
            <w:tcW w:w="269" w:type="dxa"/>
            <w:tcBorders>
              <w:top w:val="nil"/>
              <w:left w:val="single" w:sz="4" w:space="0" w:color="auto"/>
              <w:bottom w:val="single" w:sz="4" w:space="0" w:color="auto"/>
              <w:right w:val="single" w:sz="4" w:space="0" w:color="auto"/>
            </w:tcBorders>
            <w:noWrap/>
            <w:vAlign w:val="bottom"/>
            <w:hideMark/>
          </w:tcPr>
          <w:p w14:paraId="29FD660E" w14:textId="77777777" w:rsidR="006F2A9E" w:rsidRDefault="006F2A9E">
            <w:pPr>
              <w:jc w:val="right"/>
              <w:rPr>
                <w:rFonts w:ascii="Calibri" w:hAnsi="Calibri" w:cs="Calibri"/>
                <w:color w:val="000000"/>
                <w:sz w:val="16"/>
                <w:szCs w:val="16"/>
                <w:lang w:eastAsia="es-BO"/>
              </w:rPr>
            </w:pPr>
            <w:r>
              <w:rPr>
                <w:rFonts w:ascii="Calibri" w:hAnsi="Calibri" w:cs="Calibri"/>
                <w:color w:val="000000"/>
                <w:sz w:val="16"/>
                <w:szCs w:val="16"/>
                <w:lang w:eastAsia="es-BO"/>
              </w:rPr>
              <w:t>18</w:t>
            </w:r>
          </w:p>
        </w:tc>
        <w:tc>
          <w:tcPr>
            <w:tcW w:w="6192" w:type="dxa"/>
            <w:tcBorders>
              <w:top w:val="nil"/>
              <w:left w:val="nil"/>
              <w:bottom w:val="single" w:sz="4" w:space="0" w:color="000000"/>
              <w:right w:val="single" w:sz="4" w:space="0" w:color="000000"/>
            </w:tcBorders>
            <w:noWrap/>
            <w:vAlign w:val="bottom"/>
            <w:hideMark/>
          </w:tcPr>
          <w:p w14:paraId="7940F53C" w14:textId="77777777" w:rsidR="006F2A9E" w:rsidRDefault="006F2A9E">
            <w:pPr>
              <w:rPr>
                <w:rFonts w:ascii="Calibri" w:hAnsi="Calibri" w:cs="Calibri"/>
                <w:color w:val="000000"/>
                <w:sz w:val="16"/>
                <w:szCs w:val="16"/>
                <w:lang w:eastAsia="es-BO"/>
              </w:rPr>
            </w:pPr>
            <w:r>
              <w:rPr>
                <w:rFonts w:ascii="Calibri" w:hAnsi="Calibri" w:cs="Calibri"/>
                <w:color w:val="000000"/>
                <w:sz w:val="16"/>
                <w:szCs w:val="16"/>
                <w:lang w:eastAsia="es-BO"/>
              </w:rPr>
              <w:t>CEMENTO BLANCO</w:t>
            </w:r>
          </w:p>
        </w:tc>
        <w:tc>
          <w:tcPr>
            <w:tcW w:w="785" w:type="dxa"/>
            <w:tcBorders>
              <w:top w:val="nil"/>
              <w:left w:val="nil"/>
              <w:bottom w:val="single" w:sz="4" w:space="0" w:color="000000"/>
              <w:right w:val="single" w:sz="4" w:space="0" w:color="000000"/>
            </w:tcBorders>
            <w:noWrap/>
            <w:vAlign w:val="bottom"/>
            <w:hideMark/>
          </w:tcPr>
          <w:p w14:paraId="4C0CE9F2" w14:textId="77777777" w:rsidR="006F2A9E" w:rsidRDefault="006F2A9E">
            <w:pPr>
              <w:rPr>
                <w:rFonts w:ascii="Calibri" w:hAnsi="Calibri" w:cs="Calibri"/>
                <w:color w:val="000000"/>
                <w:sz w:val="16"/>
                <w:szCs w:val="16"/>
                <w:lang w:eastAsia="es-BO"/>
              </w:rPr>
            </w:pPr>
            <w:r>
              <w:rPr>
                <w:rFonts w:ascii="Calibri" w:hAnsi="Calibri" w:cs="Calibri"/>
                <w:color w:val="000000"/>
                <w:sz w:val="16"/>
                <w:szCs w:val="16"/>
                <w:lang w:eastAsia="es-BO"/>
              </w:rPr>
              <w:t>KG</w:t>
            </w:r>
          </w:p>
        </w:tc>
        <w:tc>
          <w:tcPr>
            <w:tcW w:w="1054" w:type="dxa"/>
            <w:tcBorders>
              <w:top w:val="nil"/>
              <w:left w:val="nil"/>
              <w:bottom w:val="single" w:sz="4" w:space="0" w:color="000000"/>
              <w:right w:val="single" w:sz="4" w:space="0" w:color="000000"/>
            </w:tcBorders>
            <w:noWrap/>
            <w:vAlign w:val="bottom"/>
            <w:hideMark/>
          </w:tcPr>
          <w:p w14:paraId="2677B92A" w14:textId="77777777" w:rsidR="006F2A9E" w:rsidRDefault="006F2A9E">
            <w:pPr>
              <w:jc w:val="right"/>
              <w:rPr>
                <w:rFonts w:ascii="Calibri" w:hAnsi="Calibri" w:cs="Calibri"/>
                <w:color w:val="000000"/>
                <w:sz w:val="16"/>
                <w:szCs w:val="16"/>
                <w:lang w:eastAsia="es-BO"/>
              </w:rPr>
            </w:pPr>
            <w:r>
              <w:rPr>
                <w:rFonts w:ascii="Calibri" w:hAnsi="Calibri" w:cs="Calibri"/>
                <w:color w:val="000000"/>
                <w:sz w:val="16"/>
                <w:szCs w:val="16"/>
                <w:lang w:eastAsia="es-BO"/>
              </w:rPr>
              <w:t>1.435,26</w:t>
            </w:r>
          </w:p>
        </w:tc>
      </w:tr>
      <w:tr w:rsidR="006F2A9E" w14:paraId="2BA6C953" w14:textId="77777777" w:rsidTr="006F2A9E">
        <w:trPr>
          <w:trHeight w:val="113"/>
        </w:trPr>
        <w:tc>
          <w:tcPr>
            <w:tcW w:w="269" w:type="dxa"/>
            <w:tcBorders>
              <w:top w:val="nil"/>
              <w:left w:val="single" w:sz="4" w:space="0" w:color="auto"/>
              <w:bottom w:val="single" w:sz="4" w:space="0" w:color="auto"/>
              <w:right w:val="single" w:sz="4" w:space="0" w:color="auto"/>
            </w:tcBorders>
            <w:noWrap/>
            <w:vAlign w:val="bottom"/>
            <w:hideMark/>
          </w:tcPr>
          <w:p w14:paraId="646F0167" w14:textId="77777777" w:rsidR="006F2A9E" w:rsidRDefault="006F2A9E">
            <w:pPr>
              <w:jc w:val="right"/>
              <w:rPr>
                <w:rFonts w:ascii="Calibri" w:hAnsi="Calibri" w:cs="Calibri"/>
                <w:color w:val="000000"/>
                <w:sz w:val="16"/>
                <w:szCs w:val="16"/>
                <w:lang w:eastAsia="es-BO"/>
              </w:rPr>
            </w:pPr>
            <w:r>
              <w:rPr>
                <w:rFonts w:ascii="Calibri" w:hAnsi="Calibri" w:cs="Calibri"/>
                <w:color w:val="000000"/>
                <w:sz w:val="16"/>
                <w:szCs w:val="16"/>
                <w:lang w:eastAsia="es-BO"/>
              </w:rPr>
              <w:t>19</w:t>
            </w:r>
          </w:p>
        </w:tc>
        <w:tc>
          <w:tcPr>
            <w:tcW w:w="6192" w:type="dxa"/>
            <w:tcBorders>
              <w:top w:val="nil"/>
              <w:left w:val="nil"/>
              <w:bottom w:val="single" w:sz="4" w:space="0" w:color="000000"/>
              <w:right w:val="single" w:sz="4" w:space="0" w:color="000000"/>
            </w:tcBorders>
            <w:noWrap/>
            <w:vAlign w:val="bottom"/>
            <w:hideMark/>
          </w:tcPr>
          <w:p w14:paraId="1195B76B" w14:textId="77777777" w:rsidR="006F2A9E" w:rsidRDefault="006F2A9E">
            <w:pPr>
              <w:rPr>
                <w:rFonts w:ascii="Calibri" w:hAnsi="Calibri" w:cs="Calibri"/>
                <w:color w:val="000000"/>
                <w:sz w:val="16"/>
                <w:szCs w:val="16"/>
                <w:lang w:eastAsia="es-BO"/>
              </w:rPr>
            </w:pPr>
            <w:r>
              <w:rPr>
                <w:rFonts w:ascii="Calibri" w:hAnsi="Calibri" w:cs="Calibri"/>
                <w:color w:val="000000"/>
                <w:sz w:val="16"/>
                <w:szCs w:val="16"/>
                <w:lang w:eastAsia="es-BO"/>
              </w:rPr>
              <w:t>CEMENTO COLA</w:t>
            </w:r>
          </w:p>
        </w:tc>
        <w:tc>
          <w:tcPr>
            <w:tcW w:w="785" w:type="dxa"/>
            <w:tcBorders>
              <w:top w:val="nil"/>
              <w:left w:val="nil"/>
              <w:bottom w:val="single" w:sz="4" w:space="0" w:color="000000"/>
              <w:right w:val="single" w:sz="4" w:space="0" w:color="000000"/>
            </w:tcBorders>
            <w:noWrap/>
            <w:vAlign w:val="bottom"/>
            <w:hideMark/>
          </w:tcPr>
          <w:p w14:paraId="37AA4609" w14:textId="77777777" w:rsidR="006F2A9E" w:rsidRDefault="006F2A9E">
            <w:pPr>
              <w:rPr>
                <w:rFonts w:ascii="Calibri" w:hAnsi="Calibri" w:cs="Calibri"/>
                <w:color w:val="000000"/>
                <w:sz w:val="16"/>
                <w:szCs w:val="16"/>
                <w:lang w:eastAsia="es-BO"/>
              </w:rPr>
            </w:pPr>
            <w:r>
              <w:rPr>
                <w:rFonts w:ascii="Calibri" w:hAnsi="Calibri" w:cs="Calibri"/>
                <w:color w:val="000000"/>
                <w:sz w:val="16"/>
                <w:szCs w:val="16"/>
                <w:lang w:eastAsia="es-BO"/>
              </w:rPr>
              <w:t>KG</w:t>
            </w:r>
          </w:p>
        </w:tc>
        <w:tc>
          <w:tcPr>
            <w:tcW w:w="1054" w:type="dxa"/>
            <w:tcBorders>
              <w:top w:val="nil"/>
              <w:left w:val="nil"/>
              <w:bottom w:val="single" w:sz="4" w:space="0" w:color="000000"/>
              <w:right w:val="single" w:sz="4" w:space="0" w:color="000000"/>
            </w:tcBorders>
            <w:noWrap/>
            <w:vAlign w:val="bottom"/>
            <w:hideMark/>
          </w:tcPr>
          <w:p w14:paraId="1A4D89A9" w14:textId="77777777" w:rsidR="006F2A9E" w:rsidRDefault="006F2A9E">
            <w:pPr>
              <w:jc w:val="right"/>
              <w:rPr>
                <w:rFonts w:ascii="Calibri" w:hAnsi="Calibri" w:cs="Calibri"/>
                <w:color w:val="000000"/>
                <w:sz w:val="16"/>
                <w:szCs w:val="16"/>
                <w:lang w:eastAsia="es-BO"/>
              </w:rPr>
            </w:pPr>
            <w:r>
              <w:rPr>
                <w:rFonts w:ascii="Calibri" w:hAnsi="Calibri" w:cs="Calibri"/>
                <w:color w:val="000000"/>
                <w:sz w:val="16"/>
                <w:szCs w:val="16"/>
                <w:lang w:eastAsia="es-BO"/>
              </w:rPr>
              <w:t>22.465,05</w:t>
            </w:r>
          </w:p>
        </w:tc>
      </w:tr>
      <w:tr w:rsidR="006F2A9E" w14:paraId="577B93A2" w14:textId="77777777" w:rsidTr="006F2A9E">
        <w:trPr>
          <w:trHeight w:val="113"/>
        </w:trPr>
        <w:tc>
          <w:tcPr>
            <w:tcW w:w="269" w:type="dxa"/>
            <w:tcBorders>
              <w:top w:val="nil"/>
              <w:left w:val="single" w:sz="4" w:space="0" w:color="auto"/>
              <w:bottom w:val="single" w:sz="4" w:space="0" w:color="auto"/>
              <w:right w:val="single" w:sz="4" w:space="0" w:color="auto"/>
            </w:tcBorders>
            <w:noWrap/>
            <w:vAlign w:val="bottom"/>
            <w:hideMark/>
          </w:tcPr>
          <w:p w14:paraId="38864015" w14:textId="77777777" w:rsidR="006F2A9E" w:rsidRDefault="006F2A9E">
            <w:pPr>
              <w:jc w:val="right"/>
              <w:rPr>
                <w:rFonts w:ascii="Calibri" w:hAnsi="Calibri" w:cs="Calibri"/>
                <w:color w:val="000000"/>
                <w:sz w:val="16"/>
                <w:szCs w:val="16"/>
                <w:lang w:eastAsia="es-BO"/>
              </w:rPr>
            </w:pPr>
            <w:r>
              <w:rPr>
                <w:rFonts w:ascii="Calibri" w:hAnsi="Calibri" w:cs="Calibri"/>
                <w:color w:val="000000"/>
                <w:sz w:val="16"/>
                <w:szCs w:val="16"/>
                <w:lang w:eastAsia="es-BO"/>
              </w:rPr>
              <w:t>20</w:t>
            </w:r>
          </w:p>
        </w:tc>
        <w:tc>
          <w:tcPr>
            <w:tcW w:w="6192" w:type="dxa"/>
            <w:tcBorders>
              <w:top w:val="nil"/>
              <w:left w:val="nil"/>
              <w:bottom w:val="single" w:sz="4" w:space="0" w:color="000000"/>
              <w:right w:val="single" w:sz="4" w:space="0" w:color="000000"/>
            </w:tcBorders>
            <w:noWrap/>
            <w:vAlign w:val="bottom"/>
            <w:hideMark/>
          </w:tcPr>
          <w:p w14:paraId="115531AF" w14:textId="77777777" w:rsidR="006F2A9E" w:rsidRDefault="006F2A9E">
            <w:pPr>
              <w:rPr>
                <w:rFonts w:ascii="Calibri" w:hAnsi="Calibri" w:cs="Calibri"/>
                <w:color w:val="000000"/>
                <w:sz w:val="16"/>
                <w:szCs w:val="16"/>
                <w:lang w:eastAsia="es-BO"/>
              </w:rPr>
            </w:pPr>
            <w:r>
              <w:rPr>
                <w:rFonts w:ascii="Calibri" w:hAnsi="Calibri" w:cs="Calibri"/>
                <w:color w:val="000000"/>
                <w:sz w:val="16"/>
                <w:szCs w:val="16"/>
                <w:lang w:eastAsia="es-BO"/>
              </w:rPr>
              <w:t>CEMENTO PORTLAND</w:t>
            </w:r>
          </w:p>
        </w:tc>
        <w:tc>
          <w:tcPr>
            <w:tcW w:w="785" w:type="dxa"/>
            <w:tcBorders>
              <w:top w:val="nil"/>
              <w:left w:val="nil"/>
              <w:bottom w:val="single" w:sz="4" w:space="0" w:color="000000"/>
              <w:right w:val="single" w:sz="4" w:space="0" w:color="000000"/>
            </w:tcBorders>
            <w:noWrap/>
            <w:vAlign w:val="bottom"/>
            <w:hideMark/>
          </w:tcPr>
          <w:p w14:paraId="0C5FC811" w14:textId="77777777" w:rsidR="006F2A9E" w:rsidRDefault="006F2A9E">
            <w:pPr>
              <w:rPr>
                <w:rFonts w:ascii="Calibri" w:hAnsi="Calibri" w:cs="Calibri"/>
                <w:color w:val="000000"/>
                <w:sz w:val="16"/>
                <w:szCs w:val="16"/>
                <w:lang w:eastAsia="es-BO"/>
              </w:rPr>
            </w:pPr>
            <w:r>
              <w:rPr>
                <w:rFonts w:ascii="Calibri" w:hAnsi="Calibri" w:cs="Calibri"/>
                <w:color w:val="000000"/>
                <w:sz w:val="16"/>
                <w:szCs w:val="16"/>
                <w:lang w:eastAsia="es-BO"/>
              </w:rPr>
              <w:t>BL</w:t>
            </w:r>
          </w:p>
        </w:tc>
        <w:tc>
          <w:tcPr>
            <w:tcW w:w="1054" w:type="dxa"/>
            <w:tcBorders>
              <w:top w:val="nil"/>
              <w:left w:val="nil"/>
              <w:bottom w:val="single" w:sz="4" w:space="0" w:color="000000"/>
              <w:right w:val="single" w:sz="4" w:space="0" w:color="000000"/>
            </w:tcBorders>
            <w:noWrap/>
            <w:vAlign w:val="bottom"/>
            <w:hideMark/>
          </w:tcPr>
          <w:p w14:paraId="518ADE36" w14:textId="77777777" w:rsidR="006F2A9E" w:rsidRDefault="006F2A9E">
            <w:pPr>
              <w:jc w:val="right"/>
              <w:rPr>
                <w:rFonts w:ascii="Calibri" w:hAnsi="Calibri" w:cs="Calibri"/>
                <w:color w:val="000000"/>
                <w:sz w:val="16"/>
                <w:szCs w:val="16"/>
                <w:lang w:eastAsia="es-BO"/>
              </w:rPr>
            </w:pPr>
            <w:r>
              <w:rPr>
                <w:rFonts w:ascii="Calibri" w:hAnsi="Calibri" w:cs="Calibri"/>
                <w:color w:val="000000"/>
                <w:sz w:val="16"/>
                <w:szCs w:val="16"/>
                <w:lang w:eastAsia="es-BO"/>
              </w:rPr>
              <w:t>7.142,22</w:t>
            </w:r>
          </w:p>
        </w:tc>
      </w:tr>
      <w:tr w:rsidR="006F2A9E" w14:paraId="5827C417" w14:textId="77777777" w:rsidTr="006F2A9E">
        <w:trPr>
          <w:trHeight w:val="113"/>
        </w:trPr>
        <w:tc>
          <w:tcPr>
            <w:tcW w:w="269" w:type="dxa"/>
            <w:tcBorders>
              <w:top w:val="nil"/>
              <w:left w:val="single" w:sz="4" w:space="0" w:color="auto"/>
              <w:bottom w:val="single" w:sz="4" w:space="0" w:color="auto"/>
              <w:right w:val="single" w:sz="4" w:space="0" w:color="auto"/>
            </w:tcBorders>
            <w:noWrap/>
            <w:vAlign w:val="bottom"/>
            <w:hideMark/>
          </w:tcPr>
          <w:p w14:paraId="3ADB9BC6" w14:textId="77777777" w:rsidR="006F2A9E" w:rsidRDefault="006F2A9E">
            <w:pPr>
              <w:jc w:val="right"/>
              <w:rPr>
                <w:rFonts w:ascii="Calibri" w:hAnsi="Calibri" w:cs="Calibri"/>
                <w:color w:val="000000"/>
                <w:sz w:val="16"/>
                <w:szCs w:val="16"/>
                <w:lang w:eastAsia="es-BO"/>
              </w:rPr>
            </w:pPr>
            <w:r>
              <w:rPr>
                <w:rFonts w:ascii="Calibri" w:hAnsi="Calibri" w:cs="Calibri"/>
                <w:color w:val="000000"/>
                <w:sz w:val="16"/>
                <w:szCs w:val="16"/>
                <w:lang w:eastAsia="es-BO"/>
              </w:rPr>
              <w:t>21</w:t>
            </w:r>
          </w:p>
        </w:tc>
        <w:tc>
          <w:tcPr>
            <w:tcW w:w="6192" w:type="dxa"/>
            <w:tcBorders>
              <w:top w:val="nil"/>
              <w:left w:val="nil"/>
              <w:bottom w:val="single" w:sz="4" w:space="0" w:color="000000"/>
              <w:right w:val="single" w:sz="4" w:space="0" w:color="000000"/>
            </w:tcBorders>
            <w:noWrap/>
            <w:vAlign w:val="bottom"/>
            <w:hideMark/>
          </w:tcPr>
          <w:p w14:paraId="15F3C051" w14:textId="77777777" w:rsidR="006F2A9E" w:rsidRDefault="006F2A9E">
            <w:pPr>
              <w:rPr>
                <w:rFonts w:ascii="Calibri" w:hAnsi="Calibri" w:cs="Calibri"/>
                <w:color w:val="000000"/>
                <w:sz w:val="16"/>
                <w:szCs w:val="16"/>
                <w:lang w:eastAsia="es-BO"/>
              </w:rPr>
            </w:pPr>
            <w:r>
              <w:rPr>
                <w:rFonts w:ascii="Calibri" w:hAnsi="Calibri" w:cs="Calibri"/>
                <w:color w:val="000000"/>
                <w:sz w:val="16"/>
                <w:szCs w:val="16"/>
                <w:lang w:eastAsia="es-BO"/>
              </w:rPr>
              <w:t>CERÁMICA NACIONAL</w:t>
            </w:r>
          </w:p>
        </w:tc>
        <w:tc>
          <w:tcPr>
            <w:tcW w:w="785" w:type="dxa"/>
            <w:tcBorders>
              <w:top w:val="nil"/>
              <w:left w:val="nil"/>
              <w:bottom w:val="single" w:sz="4" w:space="0" w:color="000000"/>
              <w:right w:val="single" w:sz="4" w:space="0" w:color="000000"/>
            </w:tcBorders>
            <w:noWrap/>
            <w:vAlign w:val="bottom"/>
            <w:hideMark/>
          </w:tcPr>
          <w:p w14:paraId="43259E8B" w14:textId="77777777" w:rsidR="006F2A9E" w:rsidRDefault="006F2A9E">
            <w:pPr>
              <w:rPr>
                <w:rFonts w:ascii="Calibri" w:hAnsi="Calibri" w:cs="Calibri"/>
                <w:color w:val="000000"/>
                <w:sz w:val="16"/>
                <w:szCs w:val="16"/>
                <w:lang w:eastAsia="es-BO"/>
              </w:rPr>
            </w:pPr>
            <w:r>
              <w:rPr>
                <w:rFonts w:ascii="Calibri" w:hAnsi="Calibri" w:cs="Calibri"/>
                <w:color w:val="000000"/>
                <w:sz w:val="16"/>
                <w:szCs w:val="16"/>
                <w:lang w:eastAsia="es-BO"/>
              </w:rPr>
              <w:t>M2</w:t>
            </w:r>
          </w:p>
        </w:tc>
        <w:tc>
          <w:tcPr>
            <w:tcW w:w="1054" w:type="dxa"/>
            <w:tcBorders>
              <w:top w:val="nil"/>
              <w:left w:val="nil"/>
              <w:bottom w:val="single" w:sz="4" w:space="0" w:color="000000"/>
              <w:right w:val="single" w:sz="4" w:space="0" w:color="000000"/>
            </w:tcBorders>
            <w:noWrap/>
            <w:vAlign w:val="bottom"/>
            <w:hideMark/>
          </w:tcPr>
          <w:p w14:paraId="15402067" w14:textId="77777777" w:rsidR="006F2A9E" w:rsidRDefault="006F2A9E">
            <w:pPr>
              <w:jc w:val="right"/>
              <w:rPr>
                <w:rFonts w:ascii="Calibri" w:hAnsi="Calibri" w:cs="Calibri"/>
                <w:color w:val="000000"/>
                <w:sz w:val="16"/>
                <w:szCs w:val="16"/>
                <w:lang w:eastAsia="es-BO"/>
              </w:rPr>
            </w:pPr>
            <w:r>
              <w:rPr>
                <w:rFonts w:ascii="Calibri" w:hAnsi="Calibri" w:cs="Calibri"/>
                <w:color w:val="000000"/>
                <w:sz w:val="16"/>
                <w:szCs w:val="16"/>
                <w:lang w:eastAsia="es-BO"/>
              </w:rPr>
              <w:t>3.927,08</w:t>
            </w:r>
          </w:p>
        </w:tc>
      </w:tr>
      <w:tr w:rsidR="006F2A9E" w14:paraId="5055BD83" w14:textId="77777777" w:rsidTr="006F2A9E">
        <w:trPr>
          <w:trHeight w:val="113"/>
        </w:trPr>
        <w:tc>
          <w:tcPr>
            <w:tcW w:w="269" w:type="dxa"/>
            <w:tcBorders>
              <w:top w:val="nil"/>
              <w:left w:val="single" w:sz="4" w:space="0" w:color="auto"/>
              <w:bottom w:val="single" w:sz="4" w:space="0" w:color="auto"/>
              <w:right w:val="single" w:sz="4" w:space="0" w:color="auto"/>
            </w:tcBorders>
            <w:noWrap/>
            <w:vAlign w:val="bottom"/>
            <w:hideMark/>
          </w:tcPr>
          <w:p w14:paraId="089A9ACC" w14:textId="77777777" w:rsidR="006F2A9E" w:rsidRDefault="006F2A9E">
            <w:pPr>
              <w:jc w:val="right"/>
              <w:rPr>
                <w:rFonts w:ascii="Calibri" w:hAnsi="Calibri" w:cs="Calibri"/>
                <w:color w:val="000000"/>
                <w:sz w:val="16"/>
                <w:szCs w:val="16"/>
                <w:lang w:eastAsia="es-BO"/>
              </w:rPr>
            </w:pPr>
            <w:r>
              <w:rPr>
                <w:rFonts w:ascii="Calibri" w:hAnsi="Calibri" w:cs="Calibri"/>
                <w:color w:val="000000"/>
                <w:sz w:val="16"/>
                <w:szCs w:val="16"/>
                <w:lang w:eastAsia="es-BO"/>
              </w:rPr>
              <w:t>22</w:t>
            </w:r>
          </w:p>
        </w:tc>
        <w:tc>
          <w:tcPr>
            <w:tcW w:w="6192" w:type="dxa"/>
            <w:tcBorders>
              <w:top w:val="nil"/>
              <w:left w:val="nil"/>
              <w:bottom w:val="single" w:sz="4" w:space="0" w:color="000000"/>
              <w:right w:val="single" w:sz="4" w:space="0" w:color="000000"/>
            </w:tcBorders>
            <w:noWrap/>
            <w:vAlign w:val="bottom"/>
            <w:hideMark/>
          </w:tcPr>
          <w:p w14:paraId="2E3141ED" w14:textId="77777777" w:rsidR="006F2A9E" w:rsidRDefault="006F2A9E">
            <w:pPr>
              <w:rPr>
                <w:rFonts w:ascii="Calibri" w:hAnsi="Calibri" w:cs="Calibri"/>
                <w:color w:val="000000"/>
                <w:sz w:val="16"/>
                <w:szCs w:val="16"/>
                <w:lang w:eastAsia="es-BO"/>
              </w:rPr>
            </w:pPr>
            <w:r>
              <w:rPr>
                <w:rFonts w:ascii="Calibri" w:hAnsi="Calibri" w:cs="Calibri"/>
                <w:color w:val="000000"/>
                <w:sz w:val="16"/>
                <w:szCs w:val="16"/>
                <w:lang w:eastAsia="es-BO"/>
              </w:rPr>
              <w:t>CERÁMICA NACIONAL TIPO PORCELANATO (60X60)</w:t>
            </w:r>
          </w:p>
        </w:tc>
        <w:tc>
          <w:tcPr>
            <w:tcW w:w="785" w:type="dxa"/>
            <w:tcBorders>
              <w:top w:val="nil"/>
              <w:left w:val="nil"/>
              <w:bottom w:val="single" w:sz="4" w:space="0" w:color="000000"/>
              <w:right w:val="single" w:sz="4" w:space="0" w:color="000000"/>
            </w:tcBorders>
            <w:noWrap/>
            <w:vAlign w:val="bottom"/>
            <w:hideMark/>
          </w:tcPr>
          <w:p w14:paraId="32BAF551" w14:textId="77777777" w:rsidR="006F2A9E" w:rsidRDefault="006F2A9E">
            <w:pPr>
              <w:rPr>
                <w:rFonts w:ascii="Calibri" w:hAnsi="Calibri" w:cs="Calibri"/>
                <w:color w:val="000000"/>
                <w:sz w:val="16"/>
                <w:szCs w:val="16"/>
                <w:lang w:eastAsia="es-BO"/>
              </w:rPr>
            </w:pPr>
            <w:r>
              <w:rPr>
                <w:rFonts w:ascii="Calibri" w:hAnsi="Calibri" w:cs="Calibri"/>
                <w:color w:val="000000"/>
                <w:sz w:val="16"/>
                <w:szCs w:val="16"/>
                <w:lang w:eastAsia="es-BO"/>
              </w:rPr>
              <w:t>M2</w:t>
            </w:r>
          </w:p>
        </w:tc>
        <w:tc>
          <w:tcPr>
            <w:tcW w:w="1054" w:type="dxa"/>
            <w:tcBorders>
              <w:top w:val="nil"/>
              <w:left w:val="nil"/>
              <w:bottom w:val="single" w:sz="4" w:space="0" w:color="000000"/>
              <w:right w:val="single" w:sz="4" w:space="0" w:color="000000"/>
            </w:tcBorders>
            <w:noWrap/>
            <w:vAlign w:val="bottom"/>
            <w:hideMark/>
          </w:tcPr>
          <w:p w14:paraId="4962048F" w14:textId="77777777" w:rsidR="006F2A9E" w:rsidRDefault="006F2A9E">
            <w:pPr>
              <w:jc w:val="right"/>
              <w:rPr>
                <w:rFonts w:ascii="Calibri" w:hAnsi="Calibri" w:cs="Calibri"/>
                <w:color w:val="000000"/>
                <w:sz w:val="16"/>
                <w:szCs w:val="16"/>
                <w:lang w:eastAsia="es-BO"/>
              </w:rPr>
            </w:pPr>
            <w:r>
              <w:rPr>
                <w:rFonts w:ascii="Calibri" w:hAnsi="Calibri" w:cs="Calibri"/>
                <w:color w:val="000000"/>
                <w:sz w:val="16"/>
                <w:szCs w:val="16"/>
                <w:lang w:eastAsia="es-BO"/>
              </w:rPr>
              <w:t>244,75</w:t>
            </w:r>
          </w:p>
        </w:tc>
      </w:tr>
      <w:tr w:rsidR="006F2A9E" w14:paraId="211F2A03" w14:textId="77777777" w:rsidTr="006F2A9E">
        <w:trPr>
          <w:trHeight w:val="113"/>
        </w:trPr>
        <w:tc>
          <w:tcPr>
            <w:tcW w:w="269" w:type="dxa"/>
            <w:tcBorders>
              <w:top w:val="nil"/>
              <w:left w:val="single" w:sz="4" w:space="0" w:color="auto"/>
              <w:bottom w:val="single" w:sz="4" w:space="0" w:color="auto"/>
              <w:right w:val="single" w:sz="4" w:space="0" w:color="auto"/>
            </w:tcBorders>
            <w:noWrap/>
            <w:vAlign w:val="bottom"/>
            <w:hideMark/>
          </w:tcPr>
          <w:p w14:paraId="04542316" w14:textId="77777777" w:rsidR="006F2A9E" w:rsidRDefault="006F2A9E">
            <w:pPr>
              <w:jc w:val="right"/>
              <w:rPr>
                <w:rFonts w:ascii="Calibri" w:hAnsi="Calibri" w:cs="Calibri"/>
                <w:color w:val="000000"/>
                <w:sz w:val="16"/>
                <w:szCs w:val="16"/>
                <w:lang w:eastAsia="es-BO"/>
              </w:rPr>
            </w:pPr>
            <w:r>
              <w:rPr>
                <w:rFonts w:ascii="Calibri" w:hAnsi="Calibri" w:cs="Calibri"/>
                <w:color w:val="000000"/>
                <w:sz w:val="16"/>
                <w:szCs w:val="16"/>
                <w:lang w:eastAsia="es-BO"/>
              </w:rPr>
              <w:t>23</w:t>
            </w:r>
          </w:p>
        </w:tc>
        <w:tc>
          <w:tcPr>
            <w:tcW w:w="6192" w:type="dxa"/>
            <w:tcBorders>
              <w:top w:val="nil"/>
              <w:left w:val="nil"/>
              <w:bottom w:val="single" w:sz="4" w:space="0" w:color="000000"/>
              <w:right w:val="single" w:sz="4" w:space="0" w:color="000000"/>
            </w:tcBorders>
            <w:noWrap/>
            <w:vAlign w:val="bottom"/>
            <w:hideMark/>
          </w:tcPr>
          <w:p w14:paraId="2AD2A3F6" w14:textId="77777777" w:rsidR="006F2A9E" w:rsidRDefault="006F2A9E">
            <w:pPr>
              <w:rPr>
                <w:rFonts w:ascii="Calibri" w:hAnsi="Calibri" w:cs="Calibri"/>
                <w:color w:val="000000"/>
                <w:sz w:val="16"/>
                <w:szCs w:val="16"/>
                <w:lang w:eastAsia="es-BO"/>
              </w:rPr>
            </w:pPr>
            <w:r>
              <w:rPr>
                <w:rFonts w:ascii="Calibri" w:hAnsi="Calibri" w:cs="Calibri"/>
                <w:color w:val="000000"/>
                <w:sz w:val="16"/>
                <w:szCs w:val="16"/>
                <w:lang w:eastAsia="es-BO"/>
              </w:rPr>
              <w:t>CHAPA EXTERIOR</w:t>
            </w:r>
          </w:p>
        </w:tc>
        <w:tc>
          <w:tcPr>
            <w:tcW w:w="785" w:type="dxa"/>
            <w:tcBorders>
              <w:top w:val="nil"/>
              <w:left w:val="nil"/>
              <w:bottom w:val="single" w:sz="4" w:space="0" w:color="000000"/>
              <w:right w:val="single" w:sz="4" w:space="0" w:color="000000"/>
            </w:tcBorders>
            <w:noWrap/>
            <w:vAlign w:val="bottom"/>
            <w:hideMark/>
          </w:tcPr>
          <w:p w14:paraId="6DE8EB35" w14:textId="77777777" w:rsidR="006F2A9E" w:rsidRDefault="006F2A9E">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1054" w:type="dxa"/>
            <w:tcBorders>
              <w:top w:val="nil"/>
              <w:left w:val="nil"/>
              <w:bottom w:val="single" w:sz="4" w:space="0" w:color="000000"/>
              <w:right w:val="single" w:sz="4" w:space="0" w:color="000000"/>
            </w:tcBorders>
            <w:noWrap/>
            <w:vAlign w:val="bottom"/>
            <w:hideMark/>
          </w:tcPr>
          <w:p w14:paraId="1B943E1A" w14:textId="77777777" w:rsidR="006F2A9E" w:rsidRDefault="006F2A9E">
            <w:pPr>
              <w:jc w:val="right"/>
              <w:rPr>
                <w:rFonts w:ascii="Calibri" w:hAnsi="Calibri" w:cs="Calibri"/>
                <w:color w:val="000000"/>
                <w:sz w:val="16"/>
                <w:szCs w:val="16"/>
                <w:lang w:eastAsia="es-BO"/>
              </w:rPr>
            </w:pPr>
            <w:r>
              <w:rPr>
                <w:rFonts w:ascii="Calibri" w:hAnsi="Calibri" w:cs="Calibri"/>
                <w:color w:val="000000"/>
                <w:sz w:val="16"/>
                <w:szCs w:val="16"/>
                <w:lang w:eastAsia="es-BO"/>
              </w:rPr>
              <w:t>50,00</w:t>
            </w:r>
          </w:p>
        </w:tc>
      </w:tr>
      <w:tr w:rsidR="006F2A9E" w14:paraId="2D6793A5" w14:textId="77777777" w:rsidTr="006F2A9E">
        <w:trPr>
          <w:trHeight w:val="113"/>
        </w:trPr>
        <w:tc>
          <w:tcPr>
            <w:tcW w:w="269" w:type="dxa"/>
            <w:tcBorders>
              <w:top w:val="nil"/>
              <w:left w:val="single" w:sz="4" w:space="0" w:color="auto"/>
              <w:bottom w:val="single" w:sz="4" w:space="0" w:color="auto"/>
              <w:right w:val="single" w:sz="4" w:space="0" w:color="auto"/>
            </w:tcBorders>
            <w:noWrap/>
            <w:vAlign w:val="bottom"/>
            <w:hideMark/>
          </w:tcPr>
          <w:p w14:paraId="439B8244" w14:textId="77777777" w:rsidR="006F2A9E" w:rsidRDefault="006F2A9E">
            <w:pPr>
              <w:jc w:val="right"/>
              <w:rPr>
                <w:rFonts w:ascii="Calibri" w:hAnsi="Calibri" w:cs="Calibri"/>
                <w:color w:val="000000"/>
                <w:sz w:val="16"/>
                <w:szCs w:val="16"/>
                <w:lang w:eastAsia="es-BO"/>
              </w:rPr>
            </w:pPr>
            <w:r>
              <w:rPr>
                <w:rFonts w:ascii="Calibri" w:hAnsi="Calibri" w:cs="Calibri"/>
                <w:color w:val="000000"/>
                <w:sz w:val="16"/>
                <w:szCs w:val="16"/>
                <w:lang w:eastAsia="es-BO"/>
              </w:rPr>
              <w:t>24</w:t>
            </w:r>
          </w:p>
        </w:tc>
        <w:tc>
          <w:tcPr>
            <w:tcW w:w="6192" w:type="dxa"/>
            <w:tcBorders>
              <w:top w:val="nil"/>
              <w:left w:val="nil"/>
              <w:bottom w:val="single" w:sz="4" w:space="0" w:color="000000"/>
              <w:right w:val="single" w:sz="4" w:space="0" w:color="000000"/>
            </w:tcBorders>
            <w:noWrap/>
            <w:vAlign w:val="bottom"/>
            <w:hideMark/>
          </w:tcPr>
          <w:p w14:paraId="3FE147FD" w14:textId="77777777" w:rsidR="006F2A9E" w:rsidRDefault="006F2A9E">
            <w:pPr>
              <w:rPr>
                <w:rFonts w:ascii="Calibri" w:hAnsi="Calibri" w:cs="Calibri"/>
                <w:color w:val="000000"/>
                <w:sz w:val="16"/>
                <w:szCs w:val="16"/>
                <w:lang w:eastAsia="es-BO"/>
              </w:rPr>
            </w:pPr>
            <w:r>
              <w:rPr>
                <w:rFonts w:ascii="Calibri" w:hAnsi="Calibri" w:cs="Calibri"/>
                <w:color w:val="000000"/>
                <w:sz w:val="16"/>
                <w:szCs w:val="16"/>
                <w:lang w:eastAsia="es-BO"/>
              </w:rPr>
              <w:t>CHAPA INTERIOR</w:t>
            </w:r>
          </w:p>
        </w:tc>
        <w:tc>
          <w:tcPr>
            <w:tcW w:w="785" w:type="dxa"/>
            <w:tcBorders>
              <w:top w:val="nil"/>
              <w:left w:val="nil"/>
              <w:bottom w:val="single" w:sz="4" w:space="0" w:color="000000"/>
              <w:right w:val="single" w:sz="4" w:space="0" w:color="000000"/>
            </w:tcBorders>
            <w:noWrap/>
            <w:vAlign w:val="bottom"/>
            <w:hideMark/>
          </w:tcPr>
          <w:p w14:paraId="40939438" w14:textId="77777777" w:rsidR="006F2A9E" w:rsidRDefault="006F2A9E">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1054" w:type="dxa"/>
            <w:tcBorders>
              <w:top w:val="nil"/>
              <w:left w:val="nil"/>
              <w:bottom w:val="single" w:sz="4" w:space="0" w:color="000000"/>
              <w:right w:val="single" w:sz="4" w:space="0" w:color="000000"/>
            </w:tcBorders>
            <w:noWrap/>
            <w:vAlign w:val="bottom"/>
            <w:hideMark/>
          </w:tcPr>
          <w:p w14:paraId="78AA03FA" w14:textId="77777777" w:rsidR="006F2A9E" w:rsidRDefault="006F2A9E">
            <w:pPr>
              <w:jc w:val="right"/>
              <w:rPr>
                <w:rFonts w:ascii="Calibri" w:hAnsi="Calibri" w:cs="Calibri"/>
                <w:color w:val="000000"/>
                <w:sz w:val="16"/>
                <w:szCs w:val="16"/>
                <w:lang w:eastAsia="es-BO"/>
              </w:rPr>
            </w:pPr>
            <w:r>
              <w:rPr>
                <w:rFonts w:ascii="Calibri" w:hAnsi="Calibri" w:cs="Calibri"/>
                <w:color w:val="000000"/>
                <w:sz w:val="16"/>
                <w:szCs w:val="16"/>
                <w:lang w:eastAsia="es-BO"/>
              </w:rPr>
              <w:t>150,00</w:t>
            </w:r>
          </w:p>
        </w:tc>
      </w:tr>
      <w:tr w:rsidR="006F2A9E" w14:paraId="205EF510" w14:textId="77777777" w:rsidTr="006F2A9E">
        <w:trPr>
          <w:trHeight w:val="113"/>
        </w:trPr>
        <w:tc>
          <w:tcPr>
            <w:tcW w:w="269" w:type="dxa"/>
            <w:tcBorders>
              <w:top w:val="nil"/>
              <w:left w:val="single" w:sz="4" w:space="0" w:color="auto"/>
              <w:bottom w:val="single" w:sz="4" w:space="0" w:color="auto"/>
              <w:right w:val="single" w:sz="4" w:space="0" w:color="auto"/>
            </w:tcBorders>
            <w:noWrap/>
            <w:vAlign w:val="bottom"/>
            <w:hideMark/>
          </w:tcPr>
          <w:p w14:paraId="7997E44C" w14:textId="77777777" w:rsidR="006F2A9E" w:rsidRDefault="006F2A9E">
            <w:pPr>
              <w:jc w:val="right"/>
              <w:rPr>
                <w:rFonts w:ascii="Calibri" w:hAnsi="Calibri" w:cs="Calibri"/>
                <w:color w:val="000000"/>
                <w:sz w:val="16"/>
                <w:szCs w:val="16"/>
                <w:lang w:eastAsia="es-BO"/>
              </w:rPr>
            </w:pPr>
            <w:r>
              <w:rPr>
                <w:rFonts w:ascii="Calibri" w:hAnsi="Calibri" w:cs="Calibri"/>
                <w:color w:val="000000"/>
                <w:sz w:val="16"/>
                <w:szCs w:val="16"/>
                <w:lang w:eastAsia="es-BO"/>
              </w:rPr>
              <w:t>25</w:t>
            </w:r>
          </w:p>
        </w:tc>
        <w:tc>
          <w:tcPr>
            <w:tcW w:w="6192" w:type="dxa"/>
            <w:tcBorders>
              <w:top w:val="nil"/>
              <w:left w:val="nil"/>
              <w:bottom w:val="single" w:sz="4" w:space="0" w:color="000000"/>
              <w:right w:val="single" w:sz="4" w:space="0" w:color="000000"/>
            </w:tcBorders>
            <w:noWrap/>
            <w:vAlign w:val="bottom"/>
            <w:hideMark/>
          </w:tcPr>
          <w:p w14:paraId="531E4320" w14:textId="77777777" w:rsidR="006F2A9E" w:rsidRDefault="006F2A9E">
            <w:pPr>
              <w:rPr>
                <w:rFonts w:ascii="Calibri" w:hAnsi="Calibri" w:cs="Calibri"/>
                <w:color w:val="000000"/>
                <w:sz w:val="16"/>
                <w:szCs w:val="16"/>
                <w:lang w:eastAsia="es-BO"/>
              </w:rPr>
            </w:pPr>
            <w:r>
              <w:rPr>
                <w:rFonts w:ascii="Calibri" w:hAnsi="Calibri" w:cs="Calibri"/>
                <w:color w:val="000000"/>
                <w:sz w:val="16"/>
                <w:szCs w:val="16"/>
                <w:lang w:eastAsia="es-BO"/>
              </w:rPr>
              <w:t>CHICOTILLO</w:t>
            </w:r>
          </w:p>
        </w:tc>
        <w:tc>
          <w:tcPr>
            <w:tcW w:w="785" w:type="dxa"/>
            <w:tcBorders>
              <w:top w:val="nil"/>
              <w:left w:val="nil"/>
              <w:bottom w:val="single" w:sz="4" w:space="0" w:color="000000"/>
              <w:right w:val="single" w:sz="4" w:space="0" w:color="000000"/>
            </w:tcBorders>
            <w:noWrap/>
            <w:vAlign w:val="bottom"/>
            <w:hideMark/>
          </w:tcPr>
          <w:p w14:paraId="4B0204DB" w14:textId="77777777" w:rsidR="006F2A9E" w:rsidRDefault="006F2A9E">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1054" w:type="dxa"/>
            <w:tcBorders>
              <w:top w:val="nil"/>
              <w:left w:val="nil"/>
              <w:bottom w:val="single" w:sz="4" w:space="0" w:color="000000"/>
              <w:right w:val="single" w:sz="4" w:space="0" w:color="000000"/>
            </w:tcBorders>
            <w:noWrap/>
            <w:vAlign w:val="bottom"/>
            <w:hideMark/>
          </w:tcPr>
          <w:p w14:paraId="2781246B" w14:textId="77777777" w:rsidR="006F2A9E" w:rsidRDefault="006F2A9E">
            <w:pPr>
              <w:jc w:val="right"/>
              <w:rPr>
                <w:rFonts w:ascii="Calibri" w:hAnsi="Calibri" w:cs="Calibri"/>
                <w:color w:val="000000"/>
                <w:sz w:val="16"/>
                <w:szCs w:val="16"/>
                <w:lang w:eastAsia="es-BO"/>
              </w:rPr>
            </w:pPr>
            <w:r>
              <w:rPr>
                <w:rFonts w:ascii="Calibri" w:hAnsi="Calibri" w:cs="Calibri"/>
                <w:color w:val="000000"/>
                <w:sz w:val="16"/>
                <w:szCs w:val="16"/>
                <w:lang w:eastAsia="es-BO"/>
              </w:rPr>
              <w:t>100,00</w:t>
            </w:r>
          </w:p>
        </w:tc>
      </w:tr>
      <w:tr w:rsidR="006F2A9E" w14:paraId="2DA4C473" w14:textId="77777777" w:rsidTr="006F2A9E">
        <w:trPr>
          <w:trHeight w:val="113"/>
        </w:trPr>
        <w:tc>
          <w:tcPr>
            <w:tcW w:w="269" w:type="dxa"/>
            <w:tcBorders>
              <w:top w:val="nil"/>
              <w:left w:val="single" w:sz="4" w:space="0" w:color="auto"/>
              <w:bottom w:val="single" w:sz="4" w:space="0" w:color="auto"/>
              <w:right w:val="single" w:sz="4" w:space="0" w:color="auto"/>
            </w:tcBorders>
            <w:noWrap/>
            <w:vAlign w:val="bottom"/>
            <w:hideMark/>
          </w:tcPr>
          <w:p w14:paraId="75EC38A2" w14:textId="77777777" w:rsidR="006F2A9E" w:rsidRDefault="006F2A9E">
            <w:pPr>
              <w:jc w:val="right"/>
              <w:rPr>
                <w:rFonts w:ascii="Calibri" w:hAnsi="Calibri" w:cs="Calibri"/>
                <w:color w:val="000000"/>
                <w:sz w:val="16"/>
                <w:szCs w:val="16"/>
                <w:lang w:eastAsia="es-BO"/>
              </w:rPr>
            </w:pPr>
            <w:r>
              <w:rPr>
                <w:rFonts w:ascii="Calibri" w:hAnsi="Calibri" w:cs="Calibri"/>
                <w:color w:val="000000"/>
                <w:sz w:val="16"/>
                <w:szCs w:val="16"/>
                <w:lang w:eastAsia="es-BO"/>
              </w:rPr>
              <w:t>26</w:t>
            </w:r>
          </w:p>
        </w:tc>
        <w:tc>
          <w:tcPr>
            <w:tcW w:w="6192" w:type="dxa"/>
            <w:tcBorders>
              <w:top w:val="nil"/>
              <w:left w:val="nil"/>
              <w:bottom w:val="single" w:sz="4" w:space="0" w:color="000000"/>
              <w:right w:val="single" w:sz="4" w:space="0" w:color="000000"/>
            </w:tcBorders>
            <w:noWrap/>
            <w:vAlign w:val="bottom"/>
            <w:hideMark/>
          </w:tcPr>
          <w:p w14:paraId="0245862F" w14:textId="77777777" w:rsidR="006F2A9E" w:rsidRDefault="006F2A9E">
            <w:pPr>
              <w:rPr>
                <w:rFonts w:ascii="Calibri" w:hAnsi="Calibri" w:cs="Calibri"/>
                <w:color w:val="000000"/>
                <w:sz w:val="16"/>
                <w:szCs w:val="16"/>
                <w:lang w:eastAsia="es-BO"/>
              </w:rPr>
            </w:pPr>
            <w:r>
              <w:rPr>
                <w:rFonts w:ascii="Calibri" w:hAnsi="Calibri" w:cs="Calibri"/>
                <w:color w:val="000000"/>
                <w:sz w:val="16"/>
                <w:szCs w:val="16"/>
                <w:lang w:eastAsia="es-BO"/>
              </w:rPr>
              <w:t>CIELO PVC TIPO MACHIHEMBRE MAS ESTRUCTURA GALVANIZADA</w:t>
            </w:r>
          </w:p>
        </w:tc>
        <w:tc>
          <w:tcPr>
            <w:tcW w:w="785" w:type="dxa"/>
            <w:tcBorders>
              <w:top w:val="nil"/>
              <w:left w:val="nil"/>
              <w:bottom w:val="single" w:sz="4" w:space="0" w:color="000000"/>
              <w:right w:val="single" w:sz="4" w:space="0" w:color="000000"/>
            </w:tcBorders>
            <w:noWrap/>
            <w:vAlign w:val="bottom"/>
            <w:hideMark/>
          </w:tcPr>
          <w:p w14:paraId="403958C5" w14:textId="77777777" w:rsidR="006F2A9E" w:rsidRDefault="006F2A9E">
            <w:pPr>
              <w:rPr>
                <w:rFonts w:ascii="Calibri" w:hAnsi="Calibri" w:cs="Calibri"/>
                <w:color w:val="000000"/>
                <w:sz w:val="16"/>
                <w:szCs w:val="16"/>
                <w:lang w:eastAsia="es-BO"/>
              </w:rPr>
            </w:pPr>
            <w:r>
              <w:rPr>
                <w:rFonts w:ascii="Calibri" w:hAnsi="Calibri" w:cs="Calibri"/>
                <w:color w:val="000000"/>
                <w:sz w:val="16"/>
                <w:szCs w:val="16"/>
                <w:lang w:eastAsia="es-BO"/>
              </w:rPr>
              <w:t>M2</w:t>
            </w:r>
          </w:p>
        </w:tc>
        <w:tc>
          <w:tcPr>
            <w:tcW w:w="1054" w:type="dxa"/>
            <w:tcBorders>
              <w:top w:val="nil"/>
              <w:left w:val="nil"/>
              <w:bottom w:val="single" w:sz="4" w:space="0" w:color="000000"/>
              <w:right w:val="single" w:sz="4" w:space="0" w:color="000000"/>
            </w:tcBorders>
            <w:noWrap/>
            <w:vAlign w:val="bottom"/>
            <w:hideMark/>
          </w:tcPr>
          <w:p w14:paraId="730F5109" w14:textId="77777777" w:rsidR="006F2A9E" w:rsidRDefault="006F2A9E">
            <w:pPr>
              <w:jc w:val="right"/>
              <w:rPr>
                <w:rFonts w:ascii="Calibri" w:hAnsi="Calibri" w:cs="Calibri"/>
                <w:color w:val="000000"/>
                <w:sz w:val="16"/>
                <w:szCs w:val="16"/>
                <w:lang w:eastAsia="es-BO"/>
              </w:rPr>
            </w:pPr>
            <w:r>
              <w:rPr>
                <w:rFonts w:ascii="Calibri" w:hAnsi="Calibri" w:cs="Calibri"/>
                <w:color w:val="000000"/>
                <w:sz w:val="16"/>
                <w:szCs w:val="16"/>
                <w:lang w:eastAsia="es-BO"/>
              </w:rPr>
              <w:t>235,00</w:t>
            </w:r>
          </w:p>
        </w:tc>
      </w:tr>
      <w:tr w:rsidR="006F2A9E" w14:paraId="1D1D808D" w14:textId="77777777" w:rsidTr="006F2A9E">
        <w:trPr>
          <w:trHeight w:val="113"/>
        </w:trPr>
        <w:tc>
          <w:tcPr>
            <w:tcW w:w="269" w:type="dxa"/>
            <w:tcBorders>
              <w:top w:val="nil"/>
              <w:left w:val="single" w:sz="4" w:space="0" w:color="auto"/>
              <w:bottom w:val="single" w:sz="4" w:space="0" w:color="auto"/>
              <w:right w:val="single" w:sz="4" w:space="0" w:color="auto"/>
            </w:tcBorders>
            <w:noWrap/>
            <w:vAlign w:val="bottom"/>
            <w:hideMark/>
          </w:tcPr>
          <w:p w14:paraId="2511451F" w14:textId="77777777" w:rsidR="006F2A9E" w:rsidRDefault="006F2A9E">
            <w:pPr>
              <w:jc w:val="right"/>
              <w:rPr>
                <w:rFonts w:ascii="Calibri" w:hAnsi="Calibri" w:cs="Calibri"/>
                <w:color w:val="000000"/>
                <w:sz w:val="16"/>
                <w:szCs w:val="16"/>
                <w:lang w:eastAsia="es-BO"/>
              </w:rPr>
            </w:pPr>
            <w:r>
              <w:rPr>
                <w:rFonts w:ascii="Calibri" w:hAnsi="Calibri" w:cs="Calibri"/>
                <w:color w:val="000000"/>
                <w:sz w:val="16"/>
                <w:szCs w:val="16"/>
                <w:lang w:eastAsia="es-BO"/>
              </w:rPr>
              <w:t>27</w:t>
            </w:r>
          </w:p>
        </w:tc>
        <w:tc>
          <w:tcPr>
            <w:tcW w:w="6192" w:type="dxa"/>
            <w:tcBorders>
              <w:top w:val="nil"/>
              <w:left w:val="nil"/>
              <w:bottom w:val="single" w:sz="4" w:space="0" w:color="000000"/>
              <w:right w:val="single" w:sz="4" w:space="0" w:color="000000"/>
            </w:tcBorders>
            <w:noWrap/>
            <w:vAlign w:val="bottom"/>
            <w:hideMark/>
          </w:tcPr>
          <w:p w14:paraId="22958BD5" w14:textId="77777777" w:rsidR="006F2A9E" w:rsidRDefault="006F2A9E">
            <w:pPr>
              <w:rPr>
                <w:rFonts w:ascii="Calibri" w:hAnsi="Calibri" w:cs="Calibri"/>
                <w:color w:val="000000"/>
                <w:sz w:val="16"/>
                <w:szCs w:val="16"/>
                <w:lang w:eastAsia="es-BO"/>
              </w:rPr>
            </w:pPr>
            <w:r>
              <w:rPr>
                <w:rFonts w:ascii="Calibri" w:hAnsi="Calibri" w:cs="Calibri"/>
                <w:color w:val="000000"/>
                <w:sz w:val="16"/>
                <w:szCs w:val="16"/>
                <w:lang w:eastAsia="es-BO"/>
              </w:rPr>
              <w:t>CINTA AISLANTE</w:t>
            </w:r>
          </w:p>
        </w:tc>
        <w:tc>
          <w:tcPr>
            <w:tcW w:w="785" w:type="dxa"/>
            <w:tcBorders>
              <w:top w:val="nil"/>
              <w:left w:val="nil"/>
              <w:bottom w:val="single" w:sz="4" w:space="0" w:color="000000"/>
              <w:right w:val="single" w:sz="4" w:space="0" w:color="000000"/>
            </w:tcBorders>
            <w:noWrap/>
            <w:vAlign w:val="bottom"/>
            <w:hideMark/>
          </w:tcPr>
          <w:p w14:paraId="5E222E7D" w14:textId="77777777" w:rsidR="006F2A9E" w:rsidRDefault="006F2A9E">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1054" w:type="dxa"/>
            <w:tcBorders>
              <w:top w:val="nil"/>
              <w:left w:val="nil"/>
              <w:bottom w:val="single" w:sz="4" w:space="0" w:color="000000"/>
              <w:right w:val="single" w:sz="4" w:space="0" w:color="000000"/>
            </w:tcBorders>
            <w:noWrap/>
            <w:vAlign w:val="bottom"/>
            <w:hideMark/>
          </w:tcPr>
          <w:p w14:paraId="605E4F85" w14:textId="77777777" w:rsidR="006F2A9E" w:rsidRDefault="006F2A9E">
            <w:pPr>
              <w:jc w:val="right"/>
              <w:rPr>
                <w:rFonts w:ascii="Calibri" w:hAnsi="Calibri" w:cs="Calibri"/>
                <w:color w:val="000000"/>
                <w:sz w:val="16"/>
                <w:szCs w:val="16"/>
                <w:lang w:eastAsia="es-BO"/>
              </w:rPr>
            </w:pPr>
            <w:r>
              <w:rPr>
                <w:rFonts w:ascii="Calibri" w:hAnsi="Calibri" w:cs="Calibri"/>
                <w:color w:val="000000"/>
                <w:sz w:val="16"/>
                <w:szCs w:val="16"/>
                <w:lang w:eastAsia="es-BO"/>
              </w:rPr>
              <w:t>170,00</w:t>
            </w:r>
          </w:p>
        </w:tc>
      </w:tr>
      <w:tr w:rsidR="006F2A9E" w14:paraId="320B2A4D" w14:textId="77777777" w:rsidTr="006F2A9E">
        <w:trPr>
          <w:trHeight w:val="113"/>
        </w:trPr>
        <w:tc>
          <w:tcPr>
            <w:tcW w:w="269" w:type="dxa"/>
            <w:tcBorders>
              <w:top w:val="nil"/>
              <w:left w:val="single" w:sz="4" w:space="0" w:color="auto"/>
              <w:bottom w:val="single" w:sz="4" w:space="0" w:color="auto"/>
              <w:right w:val="single" w:sz="4" w:space="0" w:color="auto"/>
            </w:tcBorders>
            <w:noWrap/>
            <w:vAlign w:val="bottom"/>
            <w:hideMark/>
          </w:tcPr>
          <w:p w14:paraId="0FD975E5" w14:textId="77777777" w:rsidR="006F2A9E" w:rsidRDefault="006F2A9E">
            <w:pPr>
              <w:jc w:val="right"/>
              <w:rPr>
                <w:rFonts w:ascii="Calibri" w:hAnsi="Calibri" w:cs="Calibri"/>
                <w:color w:val="000000"/>
                <w:sz w:val="16"/>
                <w:szCs w:val="16"/>
                <w:lang w:eastAsia="es-BO"/>
              </w:rPr>
            </w:pPr>
            <w:r>
              <w:rPr>
                <w:rFonts w:ascii="Calibri" w:hAnsi="Calibri" w:cs="Calibri"/>
                <w:color w:val="000000"/>
                <w:sz w:val="16"/>
                <w:szCs w:val="16"/>
                <w:lang w:eastAsia="es-BO"/>
              </w:rPr>
              <w:t>28</w:t>
            </w:r>
          </w:p>
        </w:tc>
        <w:tc>
          <w:tcPr>
            <w:tcW w:w="6192" w:type="dxa"/>
            <w:tcBorders>
              <w:top w:val="nil"/>
              <w:left w:val="nil"/>
              <w:bottom w:val="single" w:sz="4" w:space="0" w:color="000000"/>
              <w:right w:val="single" w:sz="4" w:space="0" w:color="000000"/>
            </w:tcBorders>
            <w:noWrap/>
            <w:vAlign w:val="bottom"/>
            <w:hideMark/>
          </w:tcPr>
          <w:p w14:paraId="248C8F69" w14:textId="77777777" w:rsidR="006F2A9E" w:rsidRDefault="006F2A9E">
            <w:pPr>
              <w:rPr>
                <w:rFonts w:ascii="Calibri" w:hAnsi="Calibri" w:cs="Calibri"/>
                <w:color w:val="000000"/>
                <w:sz w:val="16"/>
                <w:szCs w:val="16"/>
                <w:lang w:eastAsia="es-BO"/>
              </w:rPr>
            </w:pPr>
            <w:r>
              <w:rPr>
                <w:rFonts w:ascii="Calibri" w:hAnsi="Calibri" w:cs="Calibri"/>
                <w:color w:val="000000"/>
                <w:sz w:val="16"/>
                <w:szCs w:val="16"/>
                <w:lang w:eastAsia="es-BO"/>
              </w:rPr>
              <w:t>CODO FG GALVANIZADO DE 1/2"</w:t>
            </w:r>
          </w:p>
        </w:tc>
        <w:tc>
          <w:tcPr>
            <w:tcW w:w="785" w:type="dxa"/>
            <w:tcBorders>
              <w:top w:val="nil"/>
              <w:left w:val="nil"/>
              <w:bottom w:val="single" w:sz="4" w:space="0" w:color="000000"/>
              <w:right w:val="single" w:sz="4" w:space="0" w:color="000000"/>
            </w:tcBorders>
            <w:noWrap/>
            <w:vAlign w:val="bottom"/>
            <w:hideMark/>
          </w:tcPr>
          <w:p w14:paraId="3F6671FB" w14:textId="77777777" w:rsidR="006F2A9E" w:rsidRDefault="006F2A9E">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1054" w:type="dxa"/>
            <w:tcBorders>
              <w:top w:val="nil"/>
              <w:left w:val="nil"/>
              <w:bottom w:val="single" w:sz="4" w:space="0" w:color="000000"/>
              <w:right w:val="single" w:sz="4" w:space="0" w:color="000000"/>
            </w:tcBorders>
            <w:noWrap/>
            <w:vAlign w:val="bottom"/>
            <w:hideMark/>
          </w:tcPr>
          <w:p w14:paraId="582F84EC" w14:textId="77777777" w:rsidR="006F2A9E" w:rsidRDefault="006F2A9E">
            <w:pPr>
              <w:jc w:val="right"/>
              <w:rPr>
                <w:rFonts w:ascii="Calibri" w:hAnsi="Calibri" w:cs="Calibri"/>
                <w:color w:val="000000"/>
                <w:sz w:val="16"/>
                <w:szCs w:val="16"/>
                <w:lang w:eastAsia="es-BO"/>
              </w:rPr>
            </w:pPr>
            <w:r>
              <w:rPr>
                <w:rFonts w:ascii="Calibri" w:hAnsi="Calibri" w:cs="Calibri"/>
                <w:color w:val="000000"/>
                <w:sz w:val="16"/>
                <w:szCs w:val="16"/>
                <w:lang w:eastAsia="es-BO"/>
              </w:rPr>
              <w:t>50,00</w:t>
            </w:r>
          </w:p>
        </w:tc>
      </w:tr>
      <w:tr w:rsidR="006F2A9E" w14:paraId="07D5AE8F" w14:textId="77777777" w:rsidTr="006F2A9E">
        <w:trPr>
          <w:trHeight w:val="113"/>
        </w:trPr>
        <w:tc>
          <w:tcPr>
            <w:tcW w:w="269" w:type="dxa"/>
            <w:tcBorders>
              <w:top w:val="nil"/>
              <w:left w:val="single" w:sz="4" w:space="0" w:color="auto"/>
              <w:bottom w:val="single" w:sz="4" w:space="0" w:color="auto"/>
              <w:right w:val="single" w:sz="4" w:space="0" w:color="auto"/>
            </w:tcBorders>
            <w:noWrap/>
            <w:vAlign w:val="bottom"/>
            <w:hideMark/>
          </w:tcPr>
          <w:p w14:paraId="71629A45" w14:textId="77777777" w:rsidR="006F2A9E" w:rsidRDefault="006F2A9E">
            <w:pPr>
              <w:jc w:val="right"/>
              <w:rPr>
                <w:rFonts w:ascii="Calibri" w:hAnsi="Calibri" w:cs="Calibri"/>
                <w:color w:val="000000"/>
                <w:sz w:val="16"/>
                <w:szCs w:val="16"/>
                <w:lang w:eastAsia="es-BO"/>
              </w:rPr>
            </w:pPr>
            <w:r>
              <w:rPr>
                <w:rFonts w:ascii="Calibri" w:hAnsi="Calibri" w:cs="Calibri"/>
                <w:color w:val="000000"/>
                <w:sz w:val="16"/>
                <w:szCs w:val="16"/>
                <w:lang w:eastAsia="es-BO"/>
              </w:rPr>
              <w:t>29</w:t>
            </w:r>
          </w:p>
        </w:tc>
        <w:tc>
          <w:tcPr>
            <w:tcW w:w="6192" w:type="dxa"/>
            <w:tcBorders>
              <w:top w:val="nil"/>
              <w:left w:val="nil"/>
              <w:bottom w:val="single" w:sz="4" w:space="0" w:color="000000"/>
              <w:right w:val="single" w:sz="4" w:space="0" w:color="000000"/>
            </w:tcBorders>
            <w:noWrap/>
            <w:vAlign w:val="bottom"/>
            <w:hideMark/>
          </w:tcPr>
          <w:p w14:paraId="6EC54226" w14:textId="77777777" w:rsidR="006F2A9E" w:rsidRDefault="006F2A9E">
            <w:pPr>
              <w:rPr>
                <w:rFonts w:ascii="Calibri" w:hAnsi="Calibri" w:cs="Calibri"/>
                <w:color w:val="000000"/>
                <w:sz w:val="16"/>
                <w:szCs w:val="16"/>
                <w:lang w:eastAsia="es-BO"/>
              </w:rPr>
            </w:pPr>
            <w:r>
              <w:rPr>
                <w:rFonts w:ascii="Calibri" w:hAnsi="Calibri" w:cs="Calibri"/>
                <w:color w:val="000000"/>
                <w:sz w:val="16"/>
                <w:szCs w:val="16"/>
                <w:lang w:eastAsia="es-BO"/>
              </w:rPr>
              <w:t>CODO PVC DE 1/2"</w:t>
            </w:r>
          </w:p>
        </w:tc>
        <w:tc>
          <w:tcPr>
            <w:tcW w:w="785" w:type="dxa"/>
            <w:tcBorders>
              <w:top w:val="nil"/>
              <w:left w:val="nil"/>
              <w:bottom w:val="single" w:sz="4" w:space="0" w:color="000000"/>
              <w:right w:val="single" w:sz="4" w:space="0" w:color="000000"/>
            </w:tcBorders>
            <w:noWrap/>
            <w:vAlign w:val="bottom"/>
            <w:hideMark/>
          </w:tcPr>
          <w:p w14:paraId="20879A07" w14:textId="77777777" w:rsidR="006F2A9E" w:rsidRDefault="006F2A9E">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1054" w:type="dxa"/>
            <w:tcBorders>
              <w:top w:val="nil"/>
              <w:left w:val="nil"/>
              <w:bottom w:val="single" w:sz="4" w:space="0" w:color="000000"/>
              <w:right w:val="single" w:sz="4" w:space="0" w:color="000000"/>
            </w:tcBorders>
            <w:noWrap/>
            <w:vAlign w:val="bottom"/>
            <w:hideMark/>
          </w:tcPr>
          <w:p w14:paraId="0D2CB984" w14:textId="77777777" w:rsidR="006F2A9E" w:rsidRDefault="006F2A9E">
            <w:pPr>
              <w:jc w:val="right"/>
              <w:rPr>
                <w:rFonts w:ascii="Calibri" w:hAnsi="Calibri" w:cs="Calibri"/>
                <w:color w:val="000000"/>
                <w:sz w:val="16"/>
                <w:szCs w:val="16"/>
                <w:lang w:eastAsia="es-BO"/>
              </w:rPr>
            </w:pPr>
            <w:r>
              <w:rPr>
                <w:rFonts w:ascii="Calibri" w:hAnsi="Calibri" w:cs="Calibri"/>
                <w:color w:val="000000"/>
                <w:sz w:val="16"/>
                <w:szCs w:val="16"/>
                <w:lang w:eastAsia="es-BO"/>
              </w:rPr>
              <w:t>500,00</w:t>
            </w:r>
          </w:p>
        </w:tc>
      </w:tr>
      <w:tr w:rsidR="006F2A9E" w14:paraId="52888A2E" w14:textId="77777777" w:rsidTr="006F2A9E">
        <w:trPr>
          <w:trHeight w:val="113"/>
        </w:trPr>
        <w:tc>
          <w:tcPr>
            <w:tcW w:w="269" w:type="dxa"/>
            <w:tcBorders>
              <w:top w:val="nil"/>
              <w:left w:val="single" w:sz="4" w:space="0" w:color="auto"/>
              <w:bottom w:val="single" w:sz="4" w:space="0" w:color="auto"/>
              <w:right w:val="single" w:sz="4" w:space="0" w:color="auto"/>
            </w:tcBorders>
            <w:noWrap/>
            <w:vAlign w:val="bottom"/>
            <w:hideMark/>
          </w:tcPr>
          <w:p w14:paraId="2B9660DE" w14:textId="77777777" w:rsidR="006F2A9E" w:rsidRDefault="006F2A9E">
            <w:pPr>
              <w:jc w:val="right"/>
              <w:rPr>
                <w:rFonts w:ascii="Calibri" w:hAnsi="Calibri" w:cs="Calibri"/>
                <w:color w:val="000000"/>
                <w:sz w:val="16"/>
                <w:szCs w:val="16"/>
                <w:lang w:eastAsia="es-BO"/>
              </w:rPr>
            </w:pPr>
            <w:r>
              <w:rPr>
                <w:rFonts w:ascii="Calibri" w:hAnsi="Calibri" w:cs="Calibri"/>
                <w:color w:val="000000"/>
                <w:sz w:val="16"/>
                <w:szCs w:val="16"/>
                <w:lang w:eastAsia="es-BO"/>
              </w:rPr>
              <w:t>30</w:t>
            </w:r>
          </w:p>
        </w:tc>
        <w:tc>
          <w:tcPr>
            <w:tcW w:w="6192" w:type="dxa"/>
            <w:tcBorders>
              <w:top w:val="nil"/>
              <w:left w:val="nil"/>
              <w:bottom w:val="single" w:sz="4" w:space="0" w:color="000000"/>
              <w:right w:val="single" w:sz="4" w:space="0" w:color="000000"/>
            </w:tcBorders>
            <w:noWrap/>
            <w:vAlign w:val="bottom"/>
            <w:hideMark/>
          </w:tcPr>
          <w:p w14:paraId="430EF1F9" w14:textId="77777777" w:rsidR="006F2A9E" w:rsidRDefault="006F2A9E">
            <w:pPr>
              <w:rPr>
                <w:rFonts w:ascii="Calibri" w:hAnsi="Calibri" w:cs="Calibri"/>
                <w:color w:val="000000"/>
                <w:sz w:val="16"/>
                <w:szCs w:val="16"/>
                <w:lang w:eastAsia="es-BO"/>
              </w:rPr>
            </w:pPr>
            <w:r>
              <w:rPr>
                <w:rFonts w:ascii="Calibri" w:hAnsi="Calibri" w:cs="Calibri"/>
                <w:color w:val="000000"/>
                <w:sz w:val="16"/>
                <w:szCs w:val="16"/>
                <w:lang w:eastAsia="es-BO"/>
              </w:rPr>
              <w:t>CODO PVC DE 5/8"</w:t>
            </w:r>
          </w:p>
        </w:tc>
        <w:tc>
          <w:tcPr>
            <w:tcW w:w="785" w:type="dxa"/>
            <w:tcBorders>
              <w:top w:val="nil"/>
              <w:left w:val="nil"/>
              <w:bottom w:val="single" w:sz="4" w:space="0" w:color="000000"/>
              <w:right w:val="single" w:sz="4" w:space="0" w:color="000000"/>
            </w:tcBorders>
            <w:noWrap/>
            <w:vAlign w:val="bottom"/>
            <w:hideMark/>
          </w:tcPr>
          <w:p w14:paraId="2F65C8AE" w14:textId="77777777" w:rsidR="006F2A9E" w:rsidRDefault="006F2A9E">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1054" w:type="dxa"/>
            <w:tcBorders>
              <w:top w:val="nil"/>
              <w:left w:val="nil"/>
              <w:bottom w:val="single" w:sz="4" w:space="0" w:color="000000"/>
              <w:right w:val="single" w:sz="4" w:space="0" w:color="000000"/>
            </w:tcBorders>
            <w:noWrap/>
            <w:vAlign w:val="bottom"/>
            <w:hideMark/>
          </w:tcPr>
          <w:p w14:paraId="6ED09246" w14:textId="77777777" w:rsidR="006F2A9E" w:rsidRDefault="006F2A9E">
            <w:pPr>
              <w:jc w:val="right"/>
              <w:rPr>
                <w:rFonts w:ascii="Calibri" w:hAnsi="Calibri" w:cs="Calibri"/>
                <w:color w:val="000000"/>
                <w:sz w:val="16"/>
                <w:szCs w:val="16"/>
                <w:lang w:eastAsia="es-BO"/>
              </w:rPr>
            </w:pPr>
            <w:r>
              <w:rPr>
                <w:rFonts w:ascii="Calibri" w:hAnsi="Calibri" w:cs="Calibri"/>
                <w:color w:val="000000"/>
                <w:sz w:val="16"/>
                <w:szCs w:val="16"/>
                <w:lang w:eastAsia="es-BO"/>
              </w:rPr>
              <w:t>2.250,00</w:t>
            </w:r>
          </w:p>
        </w:tc>
      </w:tr>
      <w:tr w:rsidR="006F2A9E" w14:paraId="7FB11809" w14:textId="77777777" w:rsidTr="006F2A9E">
        <w:trPr>
          <w:trHeight w:val="113"/>
        </w:trPr>
        <w:tc>
          <w:tcPr>
            <w:tcW w:w="269" w:type="dxa"/>
            <w:tcBorders>
              <w:top w:val="nil"/>
              <w:left w:val="single" w:sz="4" w:space="0" w:color="auto"/>
              <w:bottom w:val="single" w:sz="4" w:space="0" w:color="auto"/>
              <w:right w:val="single" w:sz="4" w:space="0" w:color="auto"/>
            </w:tcBorders>
            <w:noWrap/>
            <w:vAlign w:val="bottom"/>
            <w:hideMark/>
          </w:tcPr>
          <w:p w14:paraId="5B29DF33" w14:textId="77777777" w:rsidR="006F2A9E" w:rsidRDefault="006F2A9E">
            <w:pPr>
              <w:jc w:val="right"/>
              <w:rPr>
                <w:rFonts w:ascii="Calibri" w:hAnsi="Calibri" w:cs="Calibri"/>
                <w:color w:val="000000"/>
                <w:sz w:val="16"/>
                <w:szCs w:val="16"/>
                <w:lang w:eastAsia="es-BO"/>
              </w:rPr>
            </w:pPr>
            <w:r>
              <w:rPr>
                <w:rFonts w:ascii="Calibri" w:hAnsi="Calibri" w:cs="Calibri"/>
                <w:color w:val="000000"/>
                <w:sz w:val="16"/>
                <w:szCs w:val="16"/>
                <w:lang w:eastAsia="es-BO"/>
              </w:rPr>
              <w:t>31</w:t>
            </w:r>
          </w:p>
        </w:tc>
        <w:tc>
          <w:tcPr>
            <w:tcW w:w="6192" w:type="dxa"/>
            <w:tcBorders>
              <w:top w:val="nil"/>
              <w:left w:val="nil"/>
              <w:bottom w:val="single" w:sz="4" w:space="0" w:color="000000"/>
              <w:right w:val="single" w:sz="4" w:space="0" w:color="000000"/>
            </w:tcBorders>
            <w:noWrap/>
            <w:vAlign w:val="bottom"/>
            <w:hideMark/>
          </w:tcPr>
          <w:p w14:paraId="70649538" w14:textId="77777777" w:rsidR="006F2A9E" w:rsidRDefault="006F2A9E">
            <w:pPr>
              <w:rPr>
                <w:rFonts w:ascii="Calibri" w:hAnsi="Calibri" w:cs="Calibri"/>
                <w:color w:val="000000"/>
                <w:sz w:val="16"/>
                <w:szCs w:val="16"/>
                <w:lang w:eastAsia="es-BO"/>
              </w:rPr>
            </w:pPr>
            <w:r>
              <w:rPr>
                <w:rFonts w:ascii="Calibri" w:hAnsi="Calibri" w:cs="Calibri"/>
                <w:color w:val="000000"/>
                <w:sz w:val="16"/>
                <w:szCs w:val="16"/>
                <w:lang w:eastAsia="es-BO"/>
              </w:rPr>
              <w:t>CODO PVC DESAGÜE 2"</w:t>
            </w:r>
          </w:p>
        </w:tc>
        <w:tc>
          <w:tcPr>
            <w:tcW w:w="785" w:type="dxa"/>
            <w:tcBorders>
              <w:top w:val="nil"/>
              <w:left w:val="nil"/>
              <w:bottom w:val="single" w:sz="4" w:space="0" w:color="000000"/>
              <w:right w:val="single" w:sz="4" w:space="0" w:color="000000"/>
            </w:tcBorders>
            <w:noWrap/>
            <w:vAlign w:val="bottom"/>
            <w:hideMark/>
          </w:tcPr>
          <w:p w14:paraId="5DBD828C" w14:textId="77777777" w:rsidR="006F2A9E" w:rsidRDefault="006F2A9E">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1054" w:type="dxa"/>
            <w:tcBorders>
              <w:top w:val="nil"/>
              <w:left w:val="nil"/>
              <w:bottom w:val="single" w:sz="4" w:space="0" w:color="000000"/>
              <w:right w:val="single" w:sz="4" w:space="0" w:color="000000"/>
            </w:tcBorders>
            <w:noWrap/>
            <w:vAlign w:val="bottom"/>
            <w:hideMark/>
          </w:tcPr>
          <w:p w14:paraId="4A4622C7" w14:textId="77777777" w:rsidR="006F2A9E" w:rsidRDefault="006F2A9E">
            <w:pPr>
              <w:jc w:val="right"/>
              <w:rPr>
                <w:rFonts w:ascii="Calibri" w:hAnsi="Calibri" w:cs="Calibri"/>
                <w:color w:val="000000"/>
                <w:sz w:val="16"/>
                <w:szCs w:val="16"/>
                <w:lang w:eastAsia="es-BO"/>
              </w:rPr>
            </w:pPr>
            <w:r>
              <w:rPr>
                <w:rFonts w:ascii="Calibri" w:hAnsi="Calibri" w:cs="Calibri"/>
                <w:color w:val="000000"/>
                <w:sz w:val="16"/>
                <w:szCs w:val="16"/>
                <w:lang w:eastAsia="es-BO"/>
              </w:rPr>
              <w:t>200,00</w:t>
            </w:r>
          </w:p>
        </w:tc>
      </w:tr>
      <w:tr w:rsidR="006F2A9E" w14:paraId="7CA06152" w14:textId="77777777" w:rsidTr="006F2A9E">
        <w:trPr>
          <w:trHeight w:val="113"/>
        </w:trPr>
        <w:tc>
          <w:tcPr>
            <w:tcW w:w="269" w:type="dxa"/>
            <w:tcBorders>
              <w:top w:val="nil"/>
              <w:left w:val="single" w:sz="4" w:space="0" w:color="auto"/>
              <w:bottom w:val="single" w:sz="4" w:space="0" w:color="auto"/>
              <w:right w:val="single" w:sz="4" w:space="0" w:color="auto"/>
            </w:tcBorders>
            <w:noWrap/>
            <w:vAlign w:val="bottom"/>
            <w:hideMark/>
          </w:tcPr>
          <w:p w14:paraId="47F4191D" w14:textId="77777777" w:rsidR="006F2A9E" w:rsidRDefault="006F2A9E">
            <w:pPr>
              <w:jc w:val="right"/>
              <w:rPr>
                <w:rFonts w:ascii="Calibri" w:hAnsi="Calibri" w:cs="Calibri"/>
                <w:color w:val="000000"/>
                <w:sz w:val="16"/>
                <w:szCs w:val="16"/>
                <w:lang w:eastAsia="es-BO"/>
              </w:rPr>
            </w:pPr>
            <w:r>
              <w:rPr>
                <w:rFonts w:ascii="Calibri" w:hAnsi="Calibri" w:cs="Calibri"/>
                <w:color w:val="000000"/>
                <w:sz w:val="16"/>
                <w:szCs w:val="16"/>
                <w:lang w:eastAsia="es-BO"/>
              </w:rPr>
              <w:t>32</w:t>
            </w:r>
          </w:p>
        </w:tc>
        <w:tc>
          <w:tcPr>
            <w:tcW w:w="6192" w:type="dxa"/>
            <w:tcBorders>
              <w:top w:val="nil"/>
              <w:left w:val="nil"/>
              <w:bottom w:val="single" w:sz="4" w:space="0" w:color="000000"/>
              <w:right w:val="single" w:sz="4" w:space="0" w:color="000000"/>
            </w:tcBorders>
            <w:noWrap/>
            <w:vAlign w:val="bottom"/>
            <w:hideMark/>
          </w:tcPr>
          <w:p w14:paraId="7A745382" w14:textId="77777777" w:rsidR="006F2A9E" w:rsidRDefault="006F2A9E">
            <w:pPr>
              <w:rPr>
                <w:rFonts w:ascii="Calibri" w:hAnsi="Calibri" w:cs="Calibri"/>
                <w:color w:val="000000"/>
                <w:sz w:val="16"/>
                <w:szCs w:val="16"/>
                <w:lang w:eastAsia="es-BO"/>
              </w:rPr>
            </w:pPr>
            <w:r>
              <w:rPr>
                <w:rFonts w:ascii="Calibri" w:hAnsi="Calibri" w:cs="Calibri"/>
                <w:color w:val="000000"/>
                <w:sz w:val="16"/>
                <w:szCs w:val="16"/>
                <w:lang w:eastAsia="es-BO"/>
              </w:rPr>
              <w:t>CODO PVC DESAGÜE 3"</w:t>
            </w:r>
          </w:p>
        </w:tc>
        <w:tc>
          <w:tcPr>
            <w:tcW w:w="785" w:type="dxa"/>
            <w:tcBorders>
              <w:top w:val="nil"/>
              <w:left w:val="nil"/>
              <w:bottom w:val="single" w:sz="4" w:space="0" w:color="000000"/>
              <w:right w:val="single" w:sz="4" w:space="0" w:color="000000"/>
            </w:tcBorders>
            <w:noWrap/>
            <w:vAlign w:val="bottom"/>
            <w:hideMark/>
          </w:tcPr>
          <w:p w14:paraId="5BB4AA98" w14:textId="77777777" w:rsidR="006F2A9E" w:rsidRDefault="006F2A9E">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1054" w:type="dxa"/>
            <w:tcBorders>
              <w:top w:val="nil"/>
              <w:left w:val="nil"/>
              <w:bottom w:val="single" w:sz="4" w:space="0" w:color="000000"/>
              <w:right w:val="single" w:sz="4" w:space="0" w:color="000000"/>
            </w:tcBorders>
            <w:noWrap/>
            <w:vAlign w:val="bottom"/>
            <w:hideMark/>
          </w:tcPr>
          <w:p w14:paraId="3D017989" w14:textId="77777777" w:rsidR="006F2A9E" w:rsidRDefault="006F2A9E">
            <w:pPr>
              <w:jc w:val="right"/>
              <w:rPr>
                <w:rFonts w:ascii="Calibri" w:hAnsi="Calibri" w:cs="Calibri"/>
                <w:color w:val="000000"/>
                <w:sz w:val="16"/>
                <w:szCs w:val="16"/>
                <w:lang w:eastAsia="es-BO"/>
              </w:rPr>
            </w:pPr>
            <w:r>
              <w:rPr>
                <w:rFonts w:ascii="Calibri" w:hAnsi="Calibri" w:cs="Calibri"/>
                <w:color w:val="000000"/>
                <w:sz w:val="16"/>
                <w:szCs w:val="16"/>
                <w:lang w:eastAsia="es-BO"/>
              </w:rPr>
              <w:t>750,00</w:t>
            </w:r>
          </w:p>
        </w:tc>
      </w:tr>
      <w:tr w:rsidR="006F2A9E" w14:paraId="6BDA633F" w14:textId="77777777" w:rsidTr="006F2A9E">
        <w:trPr>
          <w:trHeight w:val="113"/>
        </w:trPr>
        <w:tc>
          <w:tcPr>
            <w:tcW w:w="269" w:type="dxa"/>
            <w:tcBorders>
              <w:top w:val="nil"/>
              <w:left w:val="single" w:sz="4" w:space="0" w:color="auto"/>
              <w:bottom w:val="single" w:sz="4" w:space="0" w:color="auto"/>
              <w:right w:val="single" w:sz="4" w:space="0" w:color="auto"/>
            </w:tcBorders>
            <w:noWrap/>
            <w:vAlign w:val="bottom"/>
            <w:hideMark/>
          </w:tcPr>
          <w:p w14:paraId="2FC27DDA" w14:textId="77777777" w:rsidR="006F2A9E" w:rsidRDefault="006F2A9E">
            <w:pPr>
              <w:jc w:val="right"/>
              <w:rPr>
                <w:rFonts w:ascii="Calibri" w:hAnsi="Calibri" w:cs="Calibri"/>
                <w:color w:val="000000"/>
                <w:sz w:val="16"/>
                <w:szCs w:val="16"/>
                <w:lang w:eastAsia="es-BO"/>
              </w:rPr>
            </w:pPr>
            <w:r>
              <w:rPr>
                <w:rFonts w:ascii="Calibri" w:hAnsi="Calibri" w:cs="Calibri"/>
                <w:color w:val="000000"/>
                <w:sz w:val="16"/>
                <w:szCs w:val="16"/>
                <w:lang w:eastAsia="es-BO"/>
              </w:rPr>
              <w:t>33</w:t>
            </w:r>
          </w:p>
        </w:tc>
        <w:tc>
          <w:tcPr>
            <w:tcW w:w="6192" w:type="dxa"/>
            <w:tcBorders>
              <w:top w:val="nil"/>
              <w:left w:val="nil"/>
              <w:bottom w:val="single" w:sz="4" w:space="0" w:color="000000"/>
              <w:right w:val="single" w:sz="4" w:space="0" w:color="000000"/>
            </w:tcBorders>
            <w:noWrap/>
            <w:vAlign w:val="bottom"/>
            <w:hideMark/>
          </w:tcPr>
          <w:p w14:paraId="5362DFCC" w14:textId="77777777" w:rsidR="006F2A9E" w:rsidRDefault="006F2A9E">
            <w:pPr>
              <w:rPr>
                <w:rFonts w:ascii="Calibri" w:hAnsi="Calibri" w:cs="Calibri"/>
                <w:color w:val="000000"/>
                <w:sz w:val="16"/>
                <w:szCs w:val="16"/>
                <w:lang w:eastAsia="es-BO"/>
              </w:rPr>
            </w:pPr>
            <w:r>
              <w:rPr>
                <w:rFonts w:ascii="Calibri" w:hAnsi="Calibri" w:cs="Calibri"/>
                <w:color w:val="000000"/>
                <w:sz w:val="16"/>
                <w:szCs w:val="16"/>
                <w:lang w:eastAsia="es-BO"/>
              </w:rPr>
              <w:t>CODO PVC DESAGÜE 4"</w:t>
            </w:r>
          </w:p>
        </w:tc>
        <w:tc>
          <w:tcPr>
            <w:tcW w:w="785" w:type="dxa"/>
            <w:tcBorders>
              <w:top w:val="nil"/>
              <w:left w:val="nil"/>
              <w:bottom w:val="single" w:sz="4" w:space="0" w:color="000000"/>
              <w:right w:val="single" w:sz="4" w:space="0" w:color="000000"/>
            </w:tcBorders>
            <w:noWrap/>
            <w:vAlign w:val="bottom"/>
            <w:hideMark/>
          </w:tcPr>
          <w:p w14:paraId="13307984" w14:textId="77777777" w:rsidR="006F2A9E" w:rsidRDefault="006F2A9E">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1054" w:type="dxa"/>
            <w:tcBorders>
              <w:top w:val="nil"/>
              <w:left w:val="nil"/>
              <w:bottom w:val="single" w:sz="4" w:space="0" w:color="000000"/>
              <w:right w:val="single" w:sz="4" w:space="0" w:color="000000"/>
            </w:tcBorders>
            <w:noWrap/>
            <w:vAlign w:val="bottom"/>
            <w:hideMark/>
          </w:tcPr>
          <w:p w14:paraId="45B27FB7" w14:textId="77777777" w:rsidR="006F2A9E" w:rsidRDefault="006F2A9E">
            <w:pPr>
              <w:jc w:val="right"/>
              <w:rPr>
                <w:rFonts w:ascii="Calibri" w:hAnsi="Calibri" w:cs="Calibri"/>
                <w:color w:val="000000"/>
                <w:sz w:val="16"/>
                <w:szCs w:val="16"/>
                <w:lang w:eastAsia="es-BO"/>
              </w:rPr>
            </w:pPr>
            <w:r>
              <w:rPr>
                <w:rFonts w:ascii="Calibri" w:hAnsi="Calibri" w:cs="Calibri"/>
                <w:color w:val="000000"/>
                <w:sz w:val="16"/>
                <w:szCs w:val="16"/>
                <w:lang w:eastAsia="es-BO"/>
              </w:rPr>
              <w:t>100,00</w:t>
            </w:r>
          </w:p>
        </w:tc>
      </w:tr>
      <w:tr w:rsidR="006F2A9E" w14:paraId="1E94D2B4" w14:textId="77777777" w:rsidTr="006F2A9E">
        <w:trPr>
          <w:trHeight w:val="113"/>
        </w:trPr>
        <w:tc>
          <w:tcPr>
            <w:tcW w:w="269" w:type="dxa"/>
            <w:tcBorders>
              <w:top w:val="nil"/>
              <w:left w:val="single" w:sz="4" w:space="0" w:color="auto"/>
              <w:bottom w:val="single" w:sz="4" w:space="0" w:color="auto"/>
              <w:right w:val="single" w:sz="4" w:space="0" w:color="auto"/>
            </w:tcBorders>
            <w:noWrap/>
            <w:vAlign w:val="bottom"/>
            <w:hideMark/>
          </w:tcPr>
          <w:p w14:paraId="341E6AF0" w14:textId="77777777" w:rsidR="006F2A9E" w:rsidRDefault="006F2A9E">
            <w:pPr>
              <w:jc w:val="right"/>
              <w:rPr>
                <w:rFonts w:ascii="Calibri" w:hAnsi="Calibri" w:cs="Calibri"/>
                <w:color w:val="000000"/>
                <w:sz w:val="16"/>
                <w:szCs w:val="16"/>
                <w:lang w:eastAsia="es-BO"/>
              </w:rPr>
            </w:pPr>
            <w:r>
              <w:rPr>
                <w:rFonts w:ascii="Calibri" w:hAnsi="Calibri" w:cs="Calibri"/>
                <w:color w:val="000000"/>
                <w:sz w:val="16"/>
                <w:szCs w:val="16"/>
                <w:lang w:eastAsia="es-BO"/>
              </w:rPr>
              <w:t>34</w:t>
            </w:r>
          </w:p>
        </w:tc>
        <w:tc>
          <w:tcPr>
            <w:tcW w:w="6192" w:type="dxa"/>
            <w:tcBorders>
              <w:top w:val="nil"/>
              <w:left w:val="nil"/>
              <w:bottom w:val="single" w:sz="4" w:space="0" w:color="000000"/>
              <w:right w:val="single" w:sz="4" w:space="0" w:color="000000"/>
            </w:tcBorders>
            <w:noWrap/>
            <w:vAlign w:val="bottom"/>
            <w:hideMark/>
          </w:tcPr>
          <w:p w14:paraId="0DF94731" w14:textId="77777777" w:rsidR="006F2A9E" w:rsidRDefault="006F2A9E">
            <w:pPr>
              <w:rPr>
                <w:rFonts w:ascii="Calibri" w:hAnsi="Calibri" w:cs="Calibri"/>
                <w:color w:val="000000"/>
                <w:sz w:val="16"/>
                <w:szCs w:val="16"/>
                <w:lang w:eastAsia="es-BO"/>
              </w:rPr>
            </w:pPr>
            <w:r>
              <w:rPr>
                <w:rFonts w:ascii="Calibri" w:hAnsi="Calibri" w:cs="Calibri"/>
                <w:color w:val="000000"/>
                <w:sz w:val="16"/>
                <w:szCs w:val="16"/>
                <w:lang w:eastAsia="es-BO"/>
              </w:rPr>
              <w:t>COPLA PVC DE 1/2"</w:t>
            </w:r>
          </w:p>
        </w:tc>
        <w:tc>
          <w:tcPr>
            <w:tcW w:w="785" w:type="dxa"/>
            <w:tcBorders>
              <w:top w:val="nil"/>
              <w:left w:val="nil"/>
              <w:bottom w:val="single" w:sz="4" w:space="0" w:color="000000"/>
              <w:right w:val="single" w:sz="4" w:space="0" w:color="000000"/>
            </w:tcBorders>
            <w:noWrap/>
            <w:vAlign w:val="bottom"/>
            <w:hideMark/>
          </w:tcPr>
          <w:p w14:paraId="2F2CD9A6" w14:textId="77777777" w:rsidR="006F2A9E" w:rsidRDefault="006F2A9E">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1054" w:type="dxa"/>
            <w:tcBorders>
              <w:top w:val="nil"/>
              <w:left w:val="nil"/>
              <w:bottom w:val="single" w:sz="4" w:space="0" w:color="000000"/>
              <w:right w:val="single" w:sz="4" w:space="0" w:color="000000"/>
            </w:tcBorders>
            <w:noWrap/>
            <w:vAlign w:val="bottom"/>
            <w:hideMark/>
          </w:tcPr>
          <w:p w14:paraId="66A68DA5" w14:textId="77777777" w:rsidR="006F2A9E" w:rsidRDefault="006F2A9E">
            <w:pPr>
              <w:jc w:val="right"/>
              <w:rPr>
                <w:rFonts w:ascii="Calibri" w:hAnsi="Calibri" w:cs="Calibri"/>
                <w:color w:val="000000"/>
                <w:sz w:val="16"/>
                <w:szCs w:val="16"/>
                <w:lang w:eastAsia="es-BO"/>
              </w:rPr>
            </w:pPr>
            <w:r>
              <w:rPr>
                <w:rFonts w:ascii="Calibri" w:hAnsi="Calibri" w:cs="Calibri"/>
                <w:color w:val="000000"/>
                <w:sz w:val="16"/>
                <w:szCs w:val="16"/>
                <w:lang w:eastAsia="es-BO"/>
              </w:rPr>
              <w:t>100,00</w:t>
            </w:r>
          </w:p>
        </w:tc>
      </w:tr>
      <w:tr w:rsidR="006F2A9E" w14:paraId="4301EFA4" w14:textId="77777777" w:rsidTr="006F2A9E">
        <w:trPr>
          <w:trHeight w:val="113"/>
        </w:trPr>
        <w:tc>
          <w:tcPr>
            <w:tcW w:w="269" w:type="dxa"/>
            <w:tcBorders>
              <w:top w:val="nil"/>
              <w:left w:val="single" w:sz="4" w:space="0" w:color="auto"/>
              <w:bottom w:val="single" w:sz="4" w:space="0" w:color="auto"/>
              <w:right w:val="single" w:sz="4" w:space="0" w:color="auto"/>
            </w:tcBorders>
            <w:noWrap/>
            <w:vAlign w:val="bottom"/>
            <w:hideMark/>
          </w:tcPr>
          <w:p w14:paraId="4E63FC1C" w14:textId="77777777" w:rsidR="006F2A9E" w:rsidRDefault="006F2A9E">
            <w:pPr>
              <w:jc w:val="right"/>
              <w:rPr>
                <w:rFonts w:ascii="Calibri" w:hAnsi="Calibri" w:cs="Calibri"/>
                <w:color w:val="000000"/>
                <w:sz w:val="16"/>
                <w:szCs w:val="16"/>
                <w:lang w:eastAsia="es-BO"/>
              </w:rPr>
            </w:pPr>
            <w:r>
              <w:rPr>
                <w:rFonts w:ascii="Calibri" w:hAnsi="Calibri" w:cs="Calibri"/>
                <w:color w:val="000000"/>
                <w:sz w:val="16"/>
                <w:szCs w:val="16"/>
                <w:lang w:eastAsia="es-BO"/>
              </w:rPr>
              <w:t>35</w:t>
            </w:r>
          </w:p>
        </w:tc>
        <w:tc>
          <w:tcPr>
            <w:tcW w:w="6192" w:type="dxa"/>
            <w:tcBorders>
              <w:top w:val="nil"/>
              <w:left w:val="nil"/>
              <w:bottom w:val="single" w:sz="4" w:space="0" w:color="000000"/>
              <w:right w:val="single" w:sz="4" w:space="0" w:color="000000"/>
            </w:tcBorders>
            <w:noWrap/>
            <w:vAlign w:val="bottom"/>
            <w:hideMark/>
          </w:tcPr>
          <w:p w14:paraId="6CCBAB44" w14:textId="77777777" w:rsidR="006F2A9E" w:rsidRDefault="006F2A9E">
            <w:pPr>
              <w:rPr>
                <w:rFonts w:ascii="Calibri" w:hAnsi="Calibri" w:cs="Calibri"/>
                <w:color w:val="000000"/>
                <w:sz w:val="16"/>
                <w:szCs w:val="16"/>
                <w:lang w:eastAsia="es-BO"/>
              </w:rPr>
            </w:pPr>
            <w:r>
              <w:rPr>
                <w:rFonts w:ascii="Calibri" w:hAnsi="Calibri" w:cs="Calibri"/>
                <w:color w:val="000000"/>
                <w:sz w:val="16"/>
                <w:szCs w:val="16"/>
                <w:lang w:eastAsia="es-BO"/>
              </w:rPr>
              <w:t>CORDEL</w:t>
            </w:r>
          </w:p>
        </w:tc>
        <w:tc>
          <w:tcPr>
            <w:tcW w:w="785" w:type="dxa"/>
            <w:tcBorders>
              <w:top w:val="nil"/>
              <w:left w:val="nil"/>
              <w:bottom w:val="single" w:sz="4" w:space="0" w:color="000000"/>
              <w:right w:val="single" w:sz="4" w:space="0" w:color="000000"/>
            </w:tcBorders>
            <w:noWrap/>
            <w:vAlign w:val="bottom"/>
            <w:hideMark/>
          </w:tcPr>
          <w:p w14:paraId="5C763B86" w14:textId="77777777" w:rsidR="006F2A9E" w:rsidRDefault="006F2A9E">
            <w:pPr>
              <w:rPr>
                <w:rFonts w:ascii="Calibri" w:hAnsi="Calibri" w:cs="Calibri"/>
                <w:color w:val="000000"/>
                <w:sz w:val="16"/>
                <w:szCs w:val="16"/>
                <w:lang w:eastAsia="es-BO"/>
              </w:rPr>
            </w:pPr>
            <w:r>
              <w:rPr>
                <w:rFonts w:ascii="Calibri" w:hAnsi="Calibri" w:cs="Calibri"/>
                <w:color w:val="000000"/>
                <w:sz w:val="16"/>
                <w:szCs w:val="16"/>
                <w:lang w:eastAsia="es-BO"/>
              </w:rPr>
              <w:t>M</w:t>
            </w:r>
          </w:p>
        </w:tc>
        <w:tc>
          <w:tcPr>
            <w:tcW w:w="1054" w:type="dxa"/>
            <w:tcBorders>
              <w:top w:val="nil"/>
              <w:left w:val="nil"/>
              <w:bottom w:val="single" w:sz="4" w:space="0" w:color="000000"/>
              <w:right w:val="single" w:sz="4" w:space="0" w:color="000000"/>
            </w:tcBorders>
            <w:noWrap/>
            <w:vAlign w:val="bottom"/>
            <w:hideMark/>
          </w:tcPr>
          <w:p w14:paraId="3ED66C34" w14:textId="77777777" w:rsidR="006F2A9E" w:rsidRDefault="006F2A9E">
            <w:pPr>
              <w:jc w:val="right"/>
              <w:rPr>
                <w:rFonts w:ascii="Calibri" w:hAnsi="Calibri" w:cs="Calibri"/>
                <w:color w:val="000000"/>
                <w:sz w:val="16"/>
                <w:szCs w:val="16"/>
                <w:lang w:eastAsia="es-BO"/>
              </w:rPr>
            </w:pPr>
            <w:r>
              <w:rPr>
                <w:rFonts w:ascii="Calibri" w:hAnsi="Calibri" w:cs="Calibri"/>
                <w:color w:val="000000"/>
                <w:sz w:val="16"/>
                <w:szCs w:val="16"/>
                <w:lang w:eastAsia="es-BO"/>
              </w:rPr>
              <w:t>650,00</w:t>
            </w:r>
          </w:p>
        </w:tc>
      </w:tr>
      <w:tr w:rsidR="006F2A9E" w14:paraId="48BA5882" w14:textId="77777777" w:rsidTr="006F2A9E">
        <w:trPr>
          <w:trHeight w:val="113"/>
        </w:trPr>
        <w:tc>
          <w:tcPr>
            <w:tcW w:w="269" w:type="dxa"/>
            <w:tcBorders>
              <w:top w:val="nil"/>
              <w:left w:val="single" w:sz="4" w:space="0" w:color="auto"/>
              <w:bottom w:val="single" w:sz="4" w:space="0" w:color="auto"/>
              <w:right w:val="single" w:sz="4" w:space="0" w:color="auto"/>
            </w:tcBorders>
            <w:noWrap/>
            <w:vAlign w:val="bottom"/>
            <w:hideMark/>
          </w:tcPr>
          <w:p w14:paraId="3C533DDF" w14:textId="77777777" w:rsidR="006F2A9E" w:rsidRDefault="006F2A9E">
            <w:pPr>
              <w:jc w:val="right"/>
              <w:rPr>
                <w:rFonts w:ascii="Calibri" w:hAnsi="Calibri" w:cs="Calibri"/>
                <w:color w:val="000000"/>
                <w:sz w:val="16"/>
                <w:szCs w:val="16"/>
                <w:lang w:eastAsia="es-BO"/>
              </w:rPr>
            </w:pPr>
            <w:r>
              <w:rPr>
                <w:rFonts w:ascii="Calibri" w:hAnsi="Calibri" w:cs="Calibri"/>
                <w:color w:val="000000"/>
                <w:sz w:val="16"/>
                <w:szCs w:val="16"/>
                <w:lang w:eastAsia="es-BO"/>
              </w:rPr>
              <w:t>36</w:t>
            </w:r>
          </w:p>
        </w:tc>
        <w:tc>
          <w:tcPr>
            <w:tcW w:w="6192" w:type="dxa"/>
            <w:tcBorders>
              <w:top w:val="nil"/>
              <w:left w:val="nil"/>
              <w:bottom w:val="single" w:sz="4" w:space="0" w:color="000000"/>
              <w:right w:val="single" w:sz="4" w:space="0" w:color="000000"/>
            </w:tcBorders>
            <w:noWrap/>
            <w:vAlign w:val="bottom"/>
            <w:hideMark/>
          </w:tcPr>
          <w:p w14:paraId="60795EF0" w14:textId="77777777" w:rsidR="006F2A9E" w:rsidRDefault="006F2A9E">
            <w:pPr>
              <w:rPr>
                <w:rFonts w:ascii="Calibri" w:hAnsi="Calibri" w:cs="Calibri"/>
                <w:color w:val="000000"/>
                <w:sz w:val="16"/>
                <w:szCs w:val="16"/>
                <w:lang w:eastAsia="es-BO"/>
              </w:rPr>
            </w:pPr>
            <w:r>
              <w:rPr>
                <w:rFonts w:ascii="Calibri" w:hAnsi="Calibri" w:cs="Calibri"/>
                <w:color w:val="000000"/>
                <w:sz w:val="16"/>
                <w:szCs w:val="16"/>
                <w:lang w:eastAsia="es-BO"/>
              </w:rPr>
              <w:t>DUCHA PLÁSTICA ELÉCTRICA</w:t>
            </w:r>
          </w:p>
        </w:tc>
        <w:tc>
          <w:tcPr>
            <w:tcW w:w="785" w:type="dxa"/>
            <w:tcBorders>
              <w:top w:val="nil"/>
              <w:left w:val="nil"/>
              <w:bottom w:val="single" w:sz="4" w:space="0" w:color="000000"/>
              <w:right w:val="single" w:sz="4" w:space="0" w:color="000000"/>
            </w:tcBorders>
            <w:noWrap/>
            <w:vAlign w:val="bottom"/>
            <w:hideMark/>
          </w:tcPr>
          <w:p w14:paraId="2B3C0F9B" w14:textId="77777777" w:rsidR="006F2A9E" w:rsidRDefault="006F2A9E">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1054" w:type="dxa"/>
            <w:tcBorders>
              <w:top w:val="nil"/>
              <w:left w:val="nil"/>
              <w:bottom w:val="single" w:sz="4" w:space="0" w:color="000000"/>
              <w:right w:val="single" w:sz="4" w:space="0" w:color="000000"/>
            </w:tcBorders>
            <w:noWrap/>
            <w:vAlign w:val="bottom"/>
            <w:hideMark/>
          </w:tcPr>
          <w:p w14:paraId="3A2F6ECC" w14:textId="77777777" w:rsidR="006F2A9E" w:rsidRDefault="006F2A9E">
            <w:pPr>
              <w:jc w:val="right"/>
              <w:rPr>
                <w:rFonts w:ascii="Calibri" w:hAnsi="Calibri" w:cs="Calibri"/>
                <w:color w:val="000000"/>
                <w:sz w:val="16"/>
                <w:szCs w:val="16"/>
                <w:lang w:eastAsia="es-BO"/>
              </w:rPr>
            </w:pPr>
            <w:r>
              <w:rPr>
                <w:rFonts w:ascii="Calibri" w:hAnsi="Calibri" w:cs="Calibri"/>
                <w:color w:val="000000"/>
                <w:sz w:val="16"/>
                <w:szCs w:val="16"/>
                <w:lang w:eastAsia="es-BO"/>
              </w:rPr>
              <w:t>50,00</w:t>
            </w:r>
          </w:p>
        </w:tc>
      </w:tr>
      <w:tr w:rsidR="006F2A9E" w14:paraId="35AC28C2" w14:textId="77777777" w:rsidTr="006F2A9E">
        <w:trPr>
          <w:trHeight w:val="113"/>
        </w:trPr>
        <w:tc>
          <w:tcPr>
            <w:tcW w:w="269" w:type="dxa"/>
            <w:tcBorders>
              <w:top w:val="nil"/>
              <w:left w:val="single" w:sz="4" w:space="0" w:color="auto"/>
              <w:bottom w:val="single" w:sz="4" w:space="0" w:color="auto"/>
              <w:right w:val="single" w:sz="4" w:space="0" w:color="auto"/>
            </w:tcBorders>
            <w:noWrap/>
            <w:vAlign w:val="bottom"/>
            <w:hideMark/>
          </w:tcPr>
          <w:p w14:paraId="2FE2493F" w14:textId="77777777" w:rsidR="006F2A9E" w:rsidRDefault="006F2A9E">
            <w:pPr>
              <w:jc w:val="right"/>
              <w:rPr>
                <w:rFonts w:ascii="Calibri" w:hAnsi="Calibri" w:cs="Calibri"/>
                <w:color w:val="000000"/>
                <w:sz w:val="16"/>
                <w:szCs w:val="16"/>
                <w:lang w:eastAsia="es-BO"/>
              </w:rPr>
            </w:pPr>
            <w:r>
              <w:rPr>
                <w:rFonts w:ascii="Calibri" w:hAnsi="Calibri" w:cs="Calibri"/>
                <w:color w:val="000000"/>
                <w:sz w:val="16"/>
                <w:szCs w:val="16"/>
                <w:lang w:eastAsia="es-BO"/>
              </w:rPr>
              <w:t>37</w:t>
            </w:r>
          </w:p>
        </w:tc>
        <w:tc>
          <w:tcPr>
            <w:tcW w:w="6192" w:type="dxa"/>
            <w:tcBorders>
              <w:top w:val="nil"/>
              <w:left w:val="nil"/>
              <w:bottom w:val="single" w:sz="4" w:space="0" w:color="000000"/>
              <w:right w:val="single" w:sz="4" w:space="0" w:color="000000"/>
            </w:tcBorders>
            <w:noWrap/>
            <w:vAlign w:val="bottom"/>
            <w:hideMark/>
          </w:tcPr>
          <w:p w14:paraId="1720BD72" w14:textId="77777777" w:rsidR="006F2A9E" w:rsidRDefault="006F2A9E">
            <w:pPr>
              <w:rPr>
                <w:rFonts w:ascii="Calibri" w:hAnsi="Calibri" w:cs="Calibri"/>
                <w:color w:val="000000"/>
                <w:sz w:val="16"/>
                <w:szCs w:val="16"/>
                <w:lang w:eastAsia="es-BO"/>
              </w:rPr>
            </w:pPr>
            <w:r>
              <w:rPr>
                <w:rFonts w:ascii="Calibri" w:hAnsi="Calibri" w:cs="Calibri"/>
                <w:color w:val="000000"/>
                <w:sz w:val="16"/>
                <w:szCs w:val="16"/>
                <w:lang w:eastAsia="es-BO"/>
              </w:rPr>
              <w:t>ESQUINERO DE ALUMINIO</w:t>
            </w:r>
          </w:p>
        </w:tc>
        <w:tc>
          <w:tcPr>
            <w:tcW w:w="785" w:type="dxa"/>
            <w:tcBorders>
              <w:top w:val="nil"/>
              <w:left w:val="nil"/>
              <w:bottom w:val="single" w:sz="4" w:space="0" w:color="000000"/>
              <w:right w:val="single" w:sz="4" w:space="0" w:color="000000"/>
            </w:tcBorders>
            <w:noWrap/>
            <w:vAlign w:val="bottom"/>
            <w:hideMark/>
          </w:tcPr>
          <w:p w14:paraId="5E1083CC" w14:textId="77777777" w:rsidR="006F2A9E" w:rsidRDefault="006F2A9E">
            <w:pPr>
              <w:rPr>
                <w:rFonts w:ascii="Calibri" w:hAnsi="Calibri" w:cs="Calibri"/>
                <w:color w:val="000000"/>
                <w:sz w:val="16"/>
                <w:szCs w:val="16"/>
                <w:lang w:eastAsia="es-BO"/>
              </w:rPr>
            </w:pPr>
            <w:r>
              <w:rPr>
                <w:rFonts w:ascii="Calibri" w:hAnsi="Calibri" w:cs="Calibri"/>
                <w:color w:val="000000"/>
                <w:sz w:val="16"/>
                <w:szCs w:val="16"/>
                <w:lang w:eastAsia="es-BO"/>
              </w:rPr>
              <w:t>M</w:t>
            </w:r>
          </w:p>
        </w:tc>
        <w:tc>
          <w:tcPr>
            <w:tcW w:w="1054" w:type="dxa"/>
            <w:tcBorders>
              <w:top w:val="nil"/>
              <w:left w:val="nil"/>
              <w:bottom w:val="single" w:sz="4" w:space="0" w:color="000000"/>
              <w:right w:val="single" w:sz="4" w:space="0" w:color="000000"/>
            </w:tcBorders>
            <w:noWrap/>
            <w:vAlign w:val="bottom"/>
            <w:hideMark/>
          </w:tcPr>
          <w:p w14:paraId="3A9D0A97" w14:textId="77777777" w:rsidR="006F2A9E" w:rsidRDefault="006F2A9E">
            <w:pPr>
              <w:jc w:val="right"/>
              <w:rPr>
                <w:rFonts w:ascii="Calibri" w:hAnsi="Calibri" w:cs="Calibri"/>
                <w:color w:val="000000"/>
                <w:sz w:val="16"/>
                <w:szCs w:val="16"/>
                <w:lang w:eastAsia="es-BO"/>
              </w:rPr>
            </w:pPr>
            <w:r>
              <w:rPr>
                <w:rFonts w:ascii="Calibri" w:hAnsi="Calibri" w:cs="Calibri"/>
                <w:color w:val="000000"/>
                <w:sz w:val="16"/>
                <w:szCs w:val="16"/>
                <w:lang w:eastAsia="es-BO"/>
              </w:rPr>
              <w:t>356,00</w:t>
            </w:r>
          </w:p>
        </w:tc>
      </w:tr>
      <w:tr w:rsidR="006F2A9E" w14:paraId="2E1151BB" w14:textId="77777777" w:rsidTr="006F2A9E">
        <w:trPr>
          <w:trHeight w:val="113"/>
        </w:trPr>
        <w:tc>
          <w:tcPr>
            <w:tcW w:w="269" w:type="dxa"/>
            <w:tcBorders>
              <w:top w:val="nil"/>
              <w:left w:val="single" w:sz="4" w:space="0" w:color="auto"/>
              <w:bottom w:val="single" w:sz="4" w:space="0" w:color="auto"/>
              <w:right w:val="single" w:sz="4" w:space="0" w:color="auto"/>
            </w:tcBorders>
            <w:noWrap/>
            <w:vAlign w:val="bottom"/>
            <w:hideMark/>
          </w:tcPr>
          <w:p w14:paraId="28A47584" w14:textId="77777777" w:rsidR="006F2A9E" w:rsidRDefault="006F2A9E">
            <w:pPr>
              <w:jc w:val="right"/>
              <w:rPr>
                <w:rFonts w:ascii="Calibri" w:hAnsi="Calibri" w:cs="Calibri"/>
                <w:color w:val="000000"/>
                <w:sz w:val="16"/>
                <w:szCs w:val="16"/>
                <w:lang w:eastAsia="es-BO"/>
              </w:rPr>
            </w:pPr>
            <w:r>
              <w:rPr>
                <w:rFonts w:ascii="Calibri" w:hAnsi="Calibri" w:cs="Calibri"/>
                <w:color w:val="000000"/>
                <w:sz w:val="16"/>
                <w:szCs w:val="16"/>
                <w:lang w:eastAsia="es-BO"/>
              </w:rPr>
              <w:t>38</w:t>
            </w:r>
          </w:p>
        </w:tc>
        <w:tc>
          <w:tcPr>
            <w:tcW w:w="6192" w:type="dxa"/>
            <w:tcBorders>
              <w:top w:val="nil"/>
              <w:left w:val="nil"/>
              <w:bottom w:val="single" w:sz="4" w:space="0" w:color="000000"/>
              <w:right w:val="single" w:sz="4" w:space="0" w:color="000000"/>
            </w:tcBorders>
            <w:noWrap/>
            <w:vAlign w:val="bottom"/>
            <w:hideMark/>
          </w:tcPr>
          <w:p w14:paraId="483D1707" w14:textId="77777777" w:rsidR="006F2A9E" w:rsidRDefault="006F2A9E">
            <w:pPr>
              <w:rPr>
                <w:rFonts w:ascii="Calibri" w:hAnsi="Calibri" w:cs="Calibri"/>
                <w:color w:val="000000"/>
                <w:sz w:val="16"/>
                <w:szCs w:val="16"/>
                <w:lang w:eastAsia="es-BO"/>
              </w:rPr>
            </w:pPr>
            <w:r>
              <w:rPr>
                <w:rFonts w:ascii="Calibri" w:hAnsi="Calibri" w:cs="Calibri"/>
                <w:color w:val="000000"/>
                <w:sz w:val="16"/>
                <w:szCs w:val="16"/>
                <w:lang w:eastAsia="es-BO"/>
              </w:rPr>
              <w:t>FIERRO CORRUGADO 1/2"</w:t>
            </w:r>
          </w:p>
        </w:tc>
        <w:tc>
          <w:tcPr>
            <w:tcW w:w="785" w:type="dxa"/>
            <w:tcBorders>
              <w:top w:val="nil"/>
              <w:left w:val="nil"/>
              <w:bottom w:val="single" w:sz="4" w:space="0" w:color="000000"/>
              <w:right w:val="single" w:sz="4" w:space="0" w:color="000000"/>
            </w:tcBorders>
            <w:noWrap/>
            <w:vAlign w:val="bottom"/>
            <w:hideMark/>
          </w:tcPr>
          <w:p w14:paraId="6AA94BB8" w14:textId="77777777" w:rsidR="006F2A9E" w:rsidRDefault="006F2A9E">
            <w:pPr>
              <w:rPr>
                <w:rFonts w:ascii="Calibri" w:hAnsi="Calibri" w:cs="Calibri"/>
                <w:color w:val="000000"/>
                <w:sz w:val="16"/>
                <w:szCs w:val="16"/>
                <w:lang w:eastAsia="es-BO"/>
              </w:rPr>
            </w:pPr>
            <w:r>
              <w:rPr>
                <w:rFonts w:ascii="Calibri" w:hAnsi="Calibri" w:cs="Calibri"/>
                <w:color w:val="000000"/>
                <w:sz w:val="16"/>
                <w:szCs w:val="16"/>
                <w:lang w:eastAsia="es-BO"/>
              </w:rPr>
              <w:t>BR</w:t>
            </w:r>
          </w:p>
        </w:tc>
        <w:tc>
          <w:tcPr>
            <w:tcW w:w="1054" w:type="dxa"/>
            <w:tcBorders>
              <w:top w:val="nil"/>
              <w:left w:val="nil"/>
              <w:bottom w:val="single" w:sz="4" w:space="0" w:color="000000"/>
              <w:right w:val="single" w:sz="4" w:space="0" w:color="000000"/>
            </w:tcBorders>
            <w:noWrap/>
            <w:vAlign w:val="bottom"/>
            <w:hideMark/>
          </w:tcPr>
          <w:p w14:paraId="7BCACC6C" w14:textId="77777777" w:rsidR="006F2A9E" w:rsidRDefault="006F2A9E">
            <w:pPr>
              <w:jc w:val="right"/>
              <w:rPr>
                <w:rFonts w:ascii="Calibri" w:hAnsi="Calibri" w:cs="Calibri"/>
                <w:color w:val="000000"/>
                <w:sz w:val="16"/>
                <w:szCs w:val="16"/>
                <w:lang w:eastAsia="es-BO"/>
              </w:rPr>
            </w:pPr>
            <w:r>
              <w:rPr>
                <w:rFonts w:ascii="Calibri" w:hAnsi="Calibri" w:cs="Calibri"/>
                <w:color w:val="000000"/>
                <w:sz w:val="16"/>
                <w:szCs w:val="16"/>
                <w:lang w:eastAsia="es-BO"/>
              </w:rPr>
              <w:t>880,09</w:t>
            </w:r>
          </w:p>
        </w:tc>
      </w:tr>
      <w:tr w:rsidR="006F2A9E" w14:paraId="3516B713" w14:textId="77777777" w:rsidTr="006F2A9E">
        <w:trPr>
          <w:trHeight w:val="113"/>
        </w:trPr>
        <w:tc>
          <w:tcPr>
            <w:tcW w:w="269" w:type="dxa"/>
            <w:tcBorders>
              <w:top w:val="nil"/>
              <w:left w:val="single" w:sz="4" w:space="0" w:color="auto"/>
              <w:bottom w:val="single" w:sz="4" w:space="0" w:color="auto"/>
              <w:right w:val="single" w:sz="4" w:space="0" w:color="auto"/>
            </w:tcBorders>
            <w:noWrap/>
            <w:vAlign w:val="bottom"/>
            <w:hideMark/>
          </w:tcPr>
          <w:p w14:paraId="69794E92" w14:textId="77777777" w:rsidR="006F2A9E" w:rsidRDefault="006F2A9E">
            <w:pPr>
              <w:jc w:val="right"/>
              <w:rPr>
                <w:rFonts w:ascii="Calibri" w:hAnsi="Calibri" w:cs="Calibri"/>
                <w:color w:val="000000"/>
                <w:sz w:val="16"/>
                <w:szCs w:val="16"/>
                <w:lang w:eastAsia="es-BO"/>
              </w:rPr>
            </w:pPr>
            <w:r>
              <w:rPr>
                <w:rFonts w:ascii="Calibri" w:hAnsi="Calibri" w:cs="Calibri"/>
                <w:color w:val="000000"/>
                <w:sz w:val="16"/>
                <w:szCs w:val="16"/>
                <w:lang w:eastAsia="es-BO"/>
              </w:rPr>
              <w:t>39</w:t>
            </w:r>
          </w:p>
        </w:tc>
        <w:tc>
          <w:tcPr>
            <w:tcW w:w="6192" w:type="dxa"/>
            <w:tcBorders>
              <w:top w:val="nil"/>
              <w:left w:val="nil"/>
              <w:bottom w:val="single" w:sz="4" w:space="0" w:color="000000"/>
              <w:right w:val="single" w:sz="4" w:space="0" w:color="000000"/>
            </w:tcBorders>
            <w:noWrap/>
            <w:vAlign w:val="bottom"/>
            <w:hideMark/>
          </w:tcPr>
          <w:p w14:paraId="6DC8167F" w14:textId="77777777" w:rsidR="006F2A9E" w:rsidRDefault="006F2A9E">
            <w:pPr>
              <w:rPr>
                <w:rFonts w:ascii="Calibri" w:hAnsi="Calibri" w:cs="Calibri"/>
                <w:color w:val="000000"/>
                <w:sz w:val="16"/>
                <w:szCs w:val="16"/>
                <w:lang w:eastAsia="es-BO"/>
              </w:rPr>
            </w:pPr>
            <w:r>
              <w:rPr>
                <w:rFonts w:ascii="Calibri" w:hAnsi="Calibri" w:cs="Calibri"/>
                <w:color w:val="000000"/>
                <w:sz w:val="16"/>
                <w:szCs w:val="16"/>
                <w:lang w:eastAsia="es-BO"/>
              </w:rPr>
              <w:t>FIERRO CORRUGADO 1/4"</w:t>
            </w:r>
          </w:p>
        </w:tc>
        <w:tc>
          <w:tcPr>
            <w:tcW w:w="785" w:type="dxa"/>
            <w:tcBorders>
              <w:top w:val="nil"/>
              <w:left w:val="nil"/>
              <w:bottom w:val="single" w:sz="4" w:space="0" w:color="000000"/>
              <w:right w:val="single" w:sz="4" w:space="0" w:color="000000"/>
            </w:tcBorders>
            <w:noWrap/>
            <w:vAlign w:val="bottom"/>
            <w:hideMark/>
          </w:tcPr>
          <w:p w14:paraId="3013EFB6" w14:textId="77777777" w:rsidR="006F2A9E" w:rsidRDefault="006F2A9E">
            <w:pPr>
              <w:rPr>
                <w:rFonts w:ascii="Calibri" w:hAnsi="Calibri" w:cs="Calibri"/>
                <w:color w:val="000000"/>
                <w:sz w:val="16"/>
                <w:szCs w:val="16"/>
                <w:lang w:eastAsia="es-BO"/>
              </w:rPr>
            </w:pPr>
            <w:r>
              <w:rPr>
                <w:rFonts w:ascii="Calibri" w:hAnsi="Calibri" w:cs="Calibri"/>
                <w:color w:val="000000"/>
                <w:sz w:val="16"/>
                <w:szCs w:val="16"/>
                <w:lang w:eastAsia="es-BO"/>
              </w:rPr>
              <w:t>BR</w:t>
            </w:r>
          </w:p>
        </w:tc>
        <w:tc>
          <w:tcPr>
            <w:tcW w:w="1054" w:type="dxa"/>
            <w:tcBorders>
              <w:top w:val="nil"/>
              <w:left w:val="nil"/>
              <w:bottom w:val="single" w:sz="4" w:space="0" w:color="000000"/>
              <w:right w:val="single" w:sz="4" w:space="0" w:color="000000"/>
            </w:tcBorders>
            <w:noWrap/>
            <w:vAlign w:val="bottom"/>
            <w:hideMark/>
          </w:tcPr>
          <w:p w14:paraId="07DFF06A" w14:textId="77777777" w:rsidR="006F2A9E" w:rsidRDefault="006F2A9E">
            <w:pPr>
              <w:jc w:val="right"/>
              <w:rPr>
                <w:rFonts w:ascii="Calibri" w:hAnsi="Calibri" w:cs="Calibri"/>
                <w:color w:val="000000"/>
                <w:sz w:val="16"/>
                <w:szCs w:val="16"/>
                <w:lang w:eastAsia="es-BO"/>
              </w:rPr>
            </w:pPr>
            <w:r>
              <w:rPr>
                <w:rFonts w:ascii="Calibri" w:hAnsi="Calibri" w:cs="Calibri"/>
                <w:color w:val="000000"/>
                <w:sz w:val="16"/>
                <w:szCs w:val="16"/>
                <w:lang w:eastAsia="es-BO"/>
              </w:rPr>
              <w:t>1.768,10</w:t>
            </w:r>
          </w:p>
        </w:tc>
      </w:tr>
      <w:tr w:rsidR="006F2A9E" w14:paraId="02A04CED" w14:textId="77777777" w:rsidTr="006F2A9E">
        <w:trPr>
          <w:trHeight w:val="113"/>
        </w:trPr>
        <w:tc>
          <w:tcPr>
            <w:tcW w:w="269" w:type="dxa"/>
            <w:tcBorders>
              <w:top w:val="nil"/>
              <w:left w:val="single" w:sz="4" w:space="0" w:color="auto"/>
              <w:bottom w:val="single" w:sz="4" w:space="0" w:color="auto"/>
              <w:right w:val="single" w:sz="4" w:space="0" w:color="auto"/>
            </w:tcBorders>
            <w:noWrap/>
            <w:vAlign w:val="bottom"/>
            <w:hideMark/>
          </w:tcPr>
          <w:p w14:paraId="437A1FF4" w14:textId="77777777" w:rsidR="006F2A9E" w:rsidRDefault="006F2A9E">
            <w:pPr>
              <w:jc w:val="right"/>
              <w:rPr>
                <w:rFonts w:ascii="Calibri" w:hAnsi="Calibri" w:cs="Calibri"/>
                <w:color w:val="000000"/>
                <w:sz w:val="16"/>
                <w:szCs w:val="16"/>
                <w:lang w:eastAsia="es-BO"/>
              </w:rPr>
            </w:pPr>
            <w:r>
              <w:rPr>
                <w:rFonts w:ascii="Calibri" w:hAnsi="Calibri" w:cs="Calibri"/>
                <w:color w:val="000000"/>
                <w:sz w:val="16"/>
                <w:szCs w:val="16"/>
                <w:lang w:eastAsia="es-BO"/>
              </w:rPr>
              <w:t>40</w:t>
            </w:r>
          </w:p>
        </w:tc>
        <w:tc>
          <w:tcPr>
            <w:tcW w:w="6192" w:type="dxa"/>
            <w:tcBorders>
              <w:top w:val="nil"/>
              <w:left w:val="nil"/>
              <w:bottom w:val="single" w:sz="4" w:space="0" w:color="000000"/>
              <w:right w:val="single" w:sz="4" w:space="0" w:color="000000"/>
            </w:tcBorders>
            <w:noWrap/>
            <w:vAlign w:val="bottom"/>
            <w:hideMark/>
          </w:tcPr>
          <w:p w14:paraId="3F28BB7E" w14:textId="77777777" w:rsidR="006F2A9E" w:rsidRDefault="006F2A9E">
            <w:pPr>
              <w:rPr>
                <w:rFonts w:ascii="Calibri" w:hAnsi="Calibri" w:cs="Calibri"/>
                <w:color w:val="000000"/>
                <w:sz w:val="16"/>
                <w:szCs w:val="16"/>
                <w:lang w:eastAsia="es-BO"/>
              </w:rPr>
            </w:pPr>
            <w:r>
              <w:rPr>
                <w:rFonts w:ascii="Calibri" w:hAnsi="Calibri" w:cs="Calibri"/>
                <w:color w:val="000000"/>
                <w:sz w:val="16"/>
                <w:szCs w:val="16"/>
                <w:lang w:eastAsia="es-BO"/>
              </w:rPr>
              <w:t>FIERRO CORRUGADO 3/8"</w:t>
            </w:r>
          </w:p>
        </w:tc>
        <w:tc>
          <w:tcPr>
            <w:tcW w:w="785" w:type="dxa"/>
            <w:tcBorders>
              <w:top w:val="nil"/>
              <w:left w:val="nil"/>
              <w:bottom w:val="single" w:sz="4" w:space="0" w:color="000000"/>
              <w:right w:val="single" w:sz="4" w:space="0" w:color="000000"/>
            </w:tcBorders>
            <w:noWrap/>
            <w:vAlign w:val="bottom"/>
            <w:hideMark/>
          </w:tcPr>
          <w:p w14:paraId="18ADA12D" w14:textId="77777777" w:rsidR="006F2A9E" w:rsidRDefault="006F2A9E">
            <w:pPr>
              <w:rPr>
                <w:rFonts w:ascii="Calibri" w:hAnsi="Calibri" w:cs="Calibri"/>
                <w:color w:val="000000"/>
                <w:sz w:val="16"/>
                <w:szCs w:val="16"/>
                <w:lang w:eastAsia="es-BO"/>
              </w:rPr>
            </w:pPr>
            <w:r>
              <w:rPr>
                <w:rFonts w:ascii="Calibri" w:hAnsi="Calibri" w:cs="Calibri"/>
                <w:color w:val="000000"/>
                <w:sz w:val="16"/>
                <w:szCs w:val="16"/>
                <w:lang w:eastAsia="es-BO"/>
              </w:rPr>
              <w:t>BR</w:t>
            </w:r>
          </w:p>
        </w:tc>
        <w:tc>
          <w:tcPr>
            <w:tcW w:w="1054" w:type="dxa"/>
            <w:tcBorders>
              <w:top w:val="nil"/>
              <w:left w:val="nil"/>
              <w:bottom w:val="single" w:sz="4" w:space="0" w:color="000000"/>
              <w:right w:val="single" w:sz="4" w:space="0" w:color="000000"/>
            </w:tcBorders>
            <w:noWrap/>
            <w:vAlign w:val="bottom"/>
            <w:hideMark/>
          </w:tcPr>
          <w:p w14:paraId="580CEB00" w14:textId="77777777" w:rsidR="006F2A9E" w:rsidRDefault="006F2A9E">
            <w:pPr>
              <w:jc w:val="right"/>
              <w:rPr>
                <w:rFonts w:ascii="Calibri" w:hAnsi="Calibri" w:cs="Calibri"/>
                <w:color w:val="000000"/>
                <w:sz w:val="16"/>
                <w:szCs w:val="16"/>
                <w:lang w:eastAsia="es-BO"/>
              </w:rPr>
            </w:pPr>
            <w:r>
              <w:rPr>
                <w:rFonts w:ascii="Calibri" w:hAnsi="Calibri" w:cs="Calibri"/>
                <w:color w:val="000000"/>
                <w:sz w:val="16"/>
                <w:szCs w:val="16"/>
                <w:lang w:eastAsia="es-BO"/>
              </w:rPr>
              <w:t>737,24</w:t>
            </w:r>
          </w:p>
        </w:tc>
      </w:tr>
      <w:tr w:rsidR="006F2A9E" w14:paraId="380F7F8F" w14:textId="77777777" w:rsidTr="006F2A9E">
        <w:trPr>
          <w:trHeight w:val="113"/>
        </w:trPr>
        <w:tc>
          <w:tcPr>
            <w:tcW w:w="269" w:type="dxa"/>
            <w:tcBorders>
              <w:top w:val="nil"/>
              <w:left w:val="single" w:sz="4" w:space="0" w:color="auto"/>
              <w:bottom w:val="single" w:sz="4" w:space="0" w:color="auto"/>
              <w:right w:val="single" w:sz="4" w:space="0" w:color="auto"/>
            </w:tcBorders>
            <w:noWrap/>
            <w:vAlign w:val="bottom"/>
            <w:hideMark/>
          </w:tcPr>
          <w:p w14:paraId="5AB3BF1E" w14:textId="77777777" w:rsidR="006F2A9E" w:rsidRDefault="006F2A9E">
            <w:pPr>
              <w:jc w:val="right"/>
              <w:rPr>
                <w:rFonts w:ascii="Calibri" w:hAnsi="Calibri" w:cs="Calibri"/>
                <w:color w:val="000000"/>
                <w:sz w:val="16"/>
                <w:szCs w:val="16"/>
                <w:lang w:eastAsia="es-BO"/>
              </w:rPr>
            </w:pPr>
            <w:r>
              <w:rPr>
                <w:rFonts w:ascii="Calibri" w:hAnsi="Calibri" w:cs="Calibri"/>
                <w:color w:val="000000"/>
                <w:sz w:val="16"/>
                <w:szCs w:val="16"/>
                <w:lang w:eastAsia="es-BO"/>
              </w:rPr>
              <w:t>41</w:t>
            </w:r>
          </w:p>
        </w:tc>
        <w:tc>
          <w:tcPr>
            <w:tcW w:w="6192" w:type="dxa"/>
            <w:tcBorders>
              <w:top w:val="nil"/>
              <w:left w:val="nil"/>
              <w:bottom w:val="single" w:sz="4" w:space="0" w:color="000000"/>
              <w:right w:val="single" w:sz="4" w:space="0" w:color="000000"/>
            </w:tcBorders>
            <w:noWrap/>
            <w:vAlign w:val="bottom"/>
            <w:hideMark/>
          </w:tcPr>
          <w:p w14:paraId="3CB7C362" w14:textId="77777777" w:rsidR="006F2A9E" w:rsidRDefault="006F2A9E">
            <w:pPr>
              <w:rPr>
                <w:rFonts w:ascii="Calibri" w:hAnsi="Calibri" w:cs="Calibri"/>
                <w:color w:val="000000"/>
                <w:sz w:val="16"/>
                <w:szCs w:val="16"/>
                <w:lang w:eastAsia="es-BO"/>
              </w:rPr>
            </w:pPr>
            <w:r>
              <w:rPr>
                <w:rFonts w:ascii="Calibri" w:hAnsi="Calibri" w:cs="Calibri"/>
                <w:color w:val="000000"/>
                <w:sz w:val="16"/>
                <w:szCs w:val="16"/>
                <w:lang w:eastAsia="es-BO"/>
              </w:rPr>
              <w:t>FIERRO CORRUGADO 5/16"</w:t>
            </w:r>
          </w:p>
        </w:tc>
        <w:tc>
          <w:tcPr>
            <w:tcW w:w="785" w:type="dxa"/>
            <w:tcBorders>
              <w:top w:val="nil"/>
              <w:left w:val="nil"/>
              <w:bottom w:val="single" w:sz="4" w:space="0" w:color="000000"/>
              <w:right w:val="single" w:sz="4" w:space="0" w:color="000000"/>
            </w:tcBorders>
            <w:noWrap/>
            <w:vAlign w:val="bottom"/>
            <w:hideMark/>
          </w:tcPr>
          <w:p w14:paraId="70CF5D24" w14:textId="77777777" w:rsidR="006F2A9E" w:rsidRDefault="006F2A9E">
            <w:pPr>
              <w:rPr>
                <w:rFonts w:ascii="Calibri" w:hAnsi="Calibri" w:cs="Calibri"/>
                <w:color w:val="000000"/>
                <w:sz w:val="16"/>
                <w:szCs w:val="16"/>
                <w:lang w:eastAsia="es-BO"/>
              </w:rPr>
            </w:pPr>
            <w:r>
              <w:rPr>
                <w:rFonts w:ascii="Calibri" w:hAnsi="Calibri" w:cs="Calibri"/>
                <w:color w:val="000000"/>
                <w:sz w:val="16"/>
                <w:szCs w:val="16"/>
                <w:lang w:eastAsia="es-BO"/>
              </w:rPr>
              <w:t>BR</w:t>
            </w:r>
          </w:p>
        </w:tc>
        <w:tc>
          <w:tcPr>
            <w:tcW w:w="1054" w:type="dxa"/>
            <w:tcBorders>
              <w:top w:val="nil"/>
              <w:left w:val="nil"/>
              <w:bottom w:val="single" w:sz="4" w:space="0" w:color="000000"/>
              <w:right w:val="single" w:sz="4" w:space="0" w:color="000000"/>
            </w:tcBorders>
            <w:noWrap/>
            <w:vAlign w:val="bottom"/>
            <w:hideMark/>
          </w:tcPr>
          <w:p w14:paraId="5E352669" w14:textId="77777777" w:rsidR="006F2A9E" w:rsidRDefault="006F2A9E">
            <w:pPr>
              <w:jc w:val="right"/>
              <w:rPr>
                <w:rFonts w:ascii="Calibri" w:hAnsi="Calibri" w:cs="Calibri"/>
                <w:color w:val="000000"/>
                <w:sz w:val="16"/>
                <w:szCs w:val="16"/>
                <w:lang w:eastAsia="es-BO"/>
              </w:rPr>
            </w:pPr>
            <w:r>
              <w:rPr>
                <w:rFonts w:ascii="Calibri" w:hAnsi="Calibri" w:cs="Calibri"/>
                <w:color w:val="000000"/>
                <w:sz w:val="16"/>
                <w:szCs w:val="16"/>
                <w:lang w:eastAsia="es-BO"/>
              </w:rPr>
              <w:t>175,52</w:t>
            </w:r>
          </w:p>
        </w:tc>
      </w:tr>
      <w:tr w:rsidR="006F2A9E" w14:paraId="1550C2F3" w14:textId="77777777" w:rsidTr="006F2A9E">
        <w:trPr>
          <w:trHeight w:val="113"/>
        </w:trPr>
        <w:tc>
          <w:tcPr>
            <w:tcW w:w="269" w:type="dxa"/>
            <w:tcBorders>
              <w:top w:val="nil"/>
              <w:left w:val="single" w:sz="4" w:space="0" w:color="auto"/>
              <w:bottom w:val="single" w:sz="4" w:space="0" w:color="auto"/>
              <w:right w:val="single" w:sz="4" w:space="0" w:color="auto"/>
            </w:tcBorders>
            <w:noWrap/>
            <w:vAlign w:val="bottom"/>
            <w:hideMark/>
          </w:tcPr>
          <w:p w14:paraId="459D5CA0" w14:textId="77777777" w:rsidR="006F2A9E" w:rsidRDefault="006F2A9E">
            <w:pPr>
              <w:jc w:val="right"/>
              <w:rPr>
                <w:rFonts w:ascii="Calibri" w:hAnsi="Calibri" w:cs="Calibri"/>
                <w:color w:val="000000"/>
                <w:sz w:val="16"/>
                <w:szCs w:val="16"/>
                <w:lang w:eastAsia="es-BO"/>
              </w:rPr>
            </w:pPr>
            <w:r>
              <w:rPr>
                <w:rFonts w:ascii="Calibri" w:hAnsi="Calibri" w:cs="Calibri"/>
                <w:color w:val="000000"/>
                <w:sz w:val="16"/>
                <w:szCs w:val="16"/>
                <w:lang w:eastAsia="es-BO"/>
              </w:rPr>
              <w:t>42</w:t>
            </w:r>
          </w:p>
        </w:tc>
        <w:tc>
          <w:tcPr>
            <w:tcW w:w="6192" w:type="dxa"/>
            <w:tcBorders>
              <w:top w:val="nil"/>
              <w:left w:val="nil"/>
              <w:bottom w:val="single" w:sz="4" w:space="0" w:color="000000"/>
              <w:right w:val="single" w:sz="4" w:space="0" w:color="000000"/>
            </w:tcBorders>
            <w:noWrap/>
            <w:vAlign w:val="bottom"/>
            <w:hideMark/>
          </w:tcPr>
          <w:p w14:paraId="40F7517F" w14:textId="77777777" w:rsidR="006F2A9E" w:rsidRDefault="006F2A9E">
            <w:pPr>
              <w:rPr>
                <w:rFonts w:ascii="Calibri" w:hAnsi="Calibri" w:cs="Calibri"/>
                <w:color w:val="000000"/>
                <w:sz w:val="16"/>
                <w:szCs w:val="16"/>
                <w:lang w:eastAsia="es-BO"/>
              </w:rPr>
            </w:pPr>
            <w:r>
              <w:rPr>
                <w:rFonts w:ascii="Calibri" w:hAnsi="Calibri" w:cs="Calibri"/>
                <w:color w:val="000000"/>
                <w:sz w:val="16"/>
                <w:szCs w:val="16"/>
                <w:lang w:eastAsia="es-BO"/>
              </w:rPr>
              <w:t>FOCOS LED 18W</w:t>
            </w:r>
          </w:p>
        </w:tc>
        <w:tc>
          <w:tcPr>
            <w:tcW w:w="785" w:type="dxa"/>
            <w:tcBorders>
              <w:top w:val="nil"/>
              <w:left w:val="nil"/>
              <w:bottom w:val="single" w:sz="4" w:space="0" w:color="000000"/>
              <w:right w:val="single" w:sz="4" w:space="0" w:color="000000"/>
            </w:tcBorders>
            <w:noWrap/>
            <w:vAlign w:val="bottom"/>
            <w:hideMark/>
          </w:tcPr>
          <w:p w14:paraId="6AFE5A23" w14:textId="77777777" w:rsidR="006F2A9E" w:rsidRDefault="006F2A9E">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1054" w:type="dxa"/>
            <w:tcBorders>
              <w:top w:val="nil"/>
              <w:left w:val="nil"/>
              <w:bottom w:val="single" w:sz="4" w:space="0" w:color="000000"/>
              <w:right w:val="single" w:sz="4" w:space="0" w:color="000000"/>
            </w:tcBorders>
            <w:noWrap/>
            <w:vAlign w:val="bottom"/>
            <w:hideMark/>
          </w:tcPr>
          <w:p w14:paraId="3AD4EB39" w14:textId="77777777" w:rsidR="006F2A9E" w:rsidRDefault="006F2A9E">
            <w:pPr>
              <w:jc w:val="right"/>
              <w:rPr>
                <w:rFonts w:ascii="Calibri" w:hAnsi="Calibri" w:cs="Calibri"/>
                <w:color w:val="000000"/>
                <w:sz w:val="16"/>
                <w:szCs w:val="16"/>
                <w:lang w:eastAsia="es-BO"/>
              </w:rPr>
            </w:pPr>
            <w:r>
              <w:rPr>
                <w:rFonts w:ascii="Calibri" w:hAnsi="Calibri" w:cs="Calibri"/>
                <w:color w:val="000000"/>
                <w:sz w:val="16"/>
                <w:szCs w:val="16"/>
                <w:lang w:eastAsia="es-BO"/>
              </w:rPr>
              <w:t>350,00</w:t>
            </w:r>
          </w:p>
        </w:tc>
      </w:tr>
      <w:tr w:rsidR="006F2A9E" w14:paraId="1AB1B671" w14:textId="77777777" w:rsidTr="006F2A9E">
        <w:trPr>
          <w:trHeight w:val="113"/>
        </w:trPr>
        <w:tc>
          <w:tcPr>
            <w:tcW w:w="269" w:type="dxa"/>
            <w:tcBorders>
              <w:top w:val="nil"/>
              <w:left w:val="single" w:sz="4" w:space="0" w:color="auto"/>
              <w:bottom w:val="single" w:sz="4" w:space="0" w:color="auto"/>
              <w:right w:val="single" w:sz="4" w:space="0" w:color="auto"/>
            </w:tcBorders>
            <w:noWrap/>
            <w:vAlign w:val="bottom"/>
            <w:hideMark/>
          </w:tcPr>
          <w:p w14:paraId="5653A491" w14:textId="77777777" w:rsidR="006F2A9E" w:rsidRDefault="006F2A9E">
            <w:pPr>
              <w:jc w:val="right"/>
              <w:rPr>
                <w:rFonts w:ascii="Calibri" w:hAnsi="Calibri" w:cs="Calibri"/>
                <w:color w:val="000000"/>
                <w:sz w:val="16"/>
                <w:szCs w:val="16"/>
                <w:lang w:eastAsia="es-BO"/>
              </w:rPr>
            </w:pPr>
            <w:r>
              <w:rPr>
                <w:rFonts w:ascii="Calibri" w:hAnsi="Calibri" w:cs="Calibri"/>
                <w:color w:val="000000"/>
                <w:sz w:val="16"/>
                <w:szCs w:val="16"/>
                <w:lang w:eastAsia="es-BO"/>
              </w:rPr>
              <w:t>43</w:t>
            </w:r>
          </w:p>
        </w:tc>
        <w:tc>
          <w:tcPr>
            <w:tcW w:w="6192" w:type="dxa"/>
            <w:tcBorders>
              <w:top w:val="nil"/>
              <w:left w:val="nil"/>
              <w:bottom w:val="single" w:sz="4" w:space="0" w:color="000000"/>
              <w:right w:val="single" w:sz="4" w:space="0" w:color="000000"/>
            </w:tcBorders>
            <w:noWrap/>
            <w:vAlign w:val="bottom"/>
            <w:hideMark/>
          </w:tcPr>
          <w:p w14:paraId="61DD22AB" w14:textId="77777777" w:rsidR="006F2A9E" w:rsidRDefault="006F2A9E">
            <w:pPr>
              <w:rPr>
                <w:rFonts w:ascii="Calibri" w:hAnsi="Calibri" w:cs="Calibri"/>
                <w:color w:val="000000"/>
                <w:sz w:val="16"/>
                <w:szCs w:val="16"/>
                <w:lang w:eastAsia="es-BO"/>
              </w:rPr>
            </w:pPr>
            <w:r>
              <w:rPr>
                <w:rFonts w:ascii="Calibri" w:hAnsi="Calibri" w:cs="Calibri"/>
                <w:color w:val="000000"/>
                <w:sz w:val="16"/>
                <w:szCs w:val="16"/>
                <w:lang w:eastAsia="es-BO"/>
              </w:rPr>
              <w:t>GRIFERÍA PARA LAVAMANOS</w:t>
            </w:r>
          </w:p>
        </w:tc>
        <w:tc>
          <w:tcPr>
            <w:tcW w:w="785" w:type="dxa"/>
            <w:tcBorders>
              <w:top w:val="nil"/>
              <w:left w:val="nil"/>
              <w:bottom w:val="single" w:sz="4" w:space="0" w:color="000000"/>
              <w:right w:val="single" w:sz="4" w:space="0" w:color="000000"/>
            </w:tcBorders>
            <w:noWrap/>
            <w:vAlign w:val="bottom"/>
            <w:hideMark/>
          </w:tcPr>
          <w:p w14:paraId="7B87EBB6" w14:textId="77777777" w:rsidR="006F2A9E" w:rsidRDefault="006F2A9E">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1054" w:type="dxa"/>
            <w:tcBorders>
              <w:top w:val="nil"/>
              <w:left w:val="nil"/>
              <w:bottom w:val="single" w:sz="4" w:space="0" w:color="000000"/>
              <w:right w:val="single" w:sz="4" w:space="0" w:color="000000"/>
            </w:tcBorders>
            <w:noWrap/>
            <w:vAlign w:val="bottom"/>
            <w:hideMark/>
          </w:tcPr>
          <w:p w14:paraId="286A8D0B" w14:textId="77777777" w:rsidR="006F2A9E" w:rsidRDefault="006F2A9E">
            <w:pPr>
              <w:jc w:val="right"/>
              <w:rPr>
                <w:rFonts w:ascii="Calibri" w:hAnsi="Calibri" w:cs="Calibri"/>
                <w:color w:val="000000"/>
                <w:sz w:val="16"/>
                <w:szCs w:val="16"/>
                <w:lang w:eastAsia="es-BO"/>
              </w:rPr>
            </w:pPr>
            <w:r>
              <w:rPr>
                <w:rFonts w:ascii="Calibri" w:hAnsi="Calibri" w:cs="Calibri"/>
                <w:color w:val="000000"/>
                <w:sz w:val="16"/>
                <w:szCs w:val="16"/>
                <w:lang w:eastAsia="es-BO"/>
              </w:rPr>
              <w:t>50,00</w:t>
            </w:r>
          </w:p>
        </w:tc>
      </w:tr>
      <w:tr w:rsidR="006F2A9E" w14:paraId="024CDE1F" w14:textId="77777777" w:rsidTr="006F2A9E">
        <w:trPr>
          <w:trHeight w:val="113"/>
        </w:trPr>
        <w:tc>
          <w:tcPr>
            <w:tcW w:w="269" w:type="dxa"/>
            <w:tcBorders>
              <w:top w:val="nil"/>
              <w:left w:val="single" w:sz="4" w:space="0" w:color="auto"/>
              <w:bottom w:val="single" w:sz="4" w:space="0" w:color="auto"/>
              <w:right w:val="single" w:sz="4" w:space="0" w:color="auto"/>
            </w:tcBorders>
            <w:noWrap/>
            <w:vAlign w:val="bottom"/>
            <w:hideMark/>
          </w:tcPr>
          <w:p w14:paraId="2EB0BF8E" w14:textId="77777777" w:rsidR="006F2A9E" w:rsidRDefault="006F2A9E">
            <w:pPr>
              <w:jc w:val="right"/>
              <w:rPr>
                <w:rFonts w:ascii="Calibri" w:hAnsi="Calibri" w:cs="Calibri"/>
                <w:color w:val="000000"/>
                <w:sz w:val="16"/>
                <w:szCs w:val="16"/>
                <w:lang w:eastAsia="es-BO"/>
              </w:rPr>
            </w:pPr>
            <w:r>
              <w:rPr>
                <w:rFonts w:ascii="Calibri" w:hAnsi="Calibri" w:cs="Calibri"/>
                <w:color w:val="000000"/>
                <w:sz w:val="16"/>
                <w:szCs w:val="16"/>
                <w:lang w:eastAsia="es-BO"/>
              </w:rPr>
              <w:t>44</w:t>
            </w:r>
          </w:p>
        </w:tc>
        <w:tc>
          <w:tcPr>
            <w:tcW w:w="6192" w:type="dxa"/>
            <w:tcBorders>
              <w:top w:val="nil"/>
              <w:left w:val="nil"/>
              <w:bottom w:val="single" w:sz="4" w:space="0" w:color="000000"/>
              <w:right w:val="single" w:sz="4" w:space="0" w:color="000000"/>
            </w:tcBorders>
            <w:noWrap/>
            <w:vAlign w:val="bottom"/>
            <w:hideMark/>
          </w:tcPr>
          <w:p w14:paraId="4DB16E65" w14:textId="77777777" w:rsidR="006F2A9E" w:rsidRDefault="006F2A9E">
            <w:pPr>
              <w:rPr>
                <w:rFonts w:ascii="Calibri" w:hAnsi="Calibri" w:cs="Calibri"/>
                <w:color w:val="000000"/>
                <w:sz w:val="16"/>
                <w:szCs w:val="16"/>
                <w:lang w:eastAsia="es-BO"/>
              </w:rPr>
            </w:pPr>
            <w:r>
              <w:rPr>
                <w:rFonts w:ascii="Calibri" w:hAnsi="Calibri" w:cs="Calibri"/>
                <w:color w:val="000000"/>
                <w:sz w:val="16"/>
                <w:szCs w:val="16"/>
                <w:lang w:eastAsia="es-BO"/>
              </w:rPr>
              <w:t>GRIFERÍA PARA LAVAPLATOS</w:t>
            </w:r>
          </w:p>
        </w:tc>
        <w:tc>
          <w:tcPr>
            <w:tcW w:w="785" w:type="dxa"/>
            <w:tcBorders>
              <w:top w:val="nil"/>
              <w:left w:val="nil"/>
              <w:bottom w:val="single" w:sz="4" w:space="0" w:color="000000"/>
              <w:right w:val="single" w:sz="4" w:space="0" w:color="000000"/>
            </w:tcBorders>
            <w:noWrap/>
            <w:vAlign w:val="bottom"/>
            <w:hideMark/>
          </w:tcPr>
          <w:p w14:paraId="2AE5014B" w14:textId="77777777" w:rsidR="006F2A9E" w:rsidRDefault="006F2A9E">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1054" w:type="dxa"/>
            <w:tcBorders>
              <w:top w:val="nil"/>
              <w:left w:val="nil"/>
              <w:bottom w:val="single" w:sz="4" w:space="0" w:color="000000"/>
              <w:right w:val="single" w:sz="4" w:space="0" w:color="000000"/>
            </w:tcBorders>
            <w:noWrap/>
            <w:vAlign w:val="bottom"/>
            <w:hideMark/>
          </w:tcPr>
          <w:p w14:paraId="2E6F639A" w14:textId="77777777" w:rsidR="006F2A9E" w:rsidRDefault="006F2A9E">
            <w:pPr>
              <w:jc w:val="right"/>
              <w:rPr>
                <w:rFonts w:ascii="Calibri" w:hAnsi="Calibri" w:cs="Calibri"/>
                <w:color w:val="000000"/>
                <w:sz w:val="16"/>
                <w:szCs w:val="16"/>
                <w:lang w:eastAsia="es-BO"/>
              </w:rPr>
            </w:pPr>
            <w:r>
              <w:rPr>
                <w:rFonts w:ascii="Calibri" w:hAnsi="Calibri" w:cs="Calibri"/>
                <w:color w:val="000000"/>
                <w:sz w:val="16"/>
                <w:szCs w:val="16"/>
                <w:lang w:eastAsia="es-BO"/>
              </w:rPr>
              <w:t>50,00</w:t>
            </w:r>
          </w:p>
        </w:tc>
      </w:tr>
      <w:tr w:rsidR="006F2A9E" w14:paraId="131118DA" w14:textId="77777777" w:rsidTr="006F2A9E">
        <w:trPr>
          <w:trHeight w:val="113"/>
        </w:trPr>
        <w:tc>
          <w:tcPr>
            <w:tcW w:w="269" w:type="dxa"/>
            <w:tcBorders>
              <w:top w:val="nil"/>
              <w:left w:val="single" w:sz="4" w:space="0" w:color="auto"/>
              <w:bottom w:val="single" w:sz="4" w:space="0" w:color="auto"/>
              <w:right w:val="single" w:sz="4" w:space="0" w:color="auto"/>
            </w:tcBorders>
            <w:noWrap/>
            <w:vAlign w:val="bottom"/>
            <w:hideMark/>
          </w:tcPr>
          <w:p w14:paraId="59F1F033" w14:textId="77777777" w:rsidR="006F2A9E" w:rsidRDefault="006F2A9E">
            <w:pPr>
              <w:jc w:val="right"/>
              <w:rPr>
                <w:rFonts w:ascii="Calibri" w:hAnsi="Calibri" w:cs="Calibri"/>
                <w:color w:val="000000"/>
                <w:sz w:val="16"/>
                <w:szCs w:val="16"/>
                <w:lang w:eastAsia="es-BO"/>
              </w:rPr>
            </w:pPr>
            <w:r>
              <w:rPr>
                <w:rFonts w:ascii="Calibri" w:hAnsi="Calibri" w:cs="Calibri"/>
                <w:color w:val="000000"/>
                <w:sz w:val="16"/>
                <w:szCs w:val="16"/>
                <w:lang w:eastAsia="es-BO"/>
              </w:rPr>
              <w:t>45</w:t>
            </w:r>
          </w:p>
        </w:tc>
        <w:tc>
          <w:tcPr>
            <w:tcW w:w="6192" w:type="dxa"/>
            <w:tcBorders>
              <w:top w:val="nil"/>
              <w:left w:val="nil"/>
              <w:bottom w:val="single" w:sz="4" w:space="0" w:color="000000"/>
              <w:right w:val="single" w:sz="4" w:space="0" w:color="000000"/>
            </w:tcBorders>
            <w:noWrap/>
            <w:vAlign w:val="bottom"/>
            <w:hideMark/>
          </w:tcPr>
          <w:p w14:paraId="3198C36D" w14:textId="77777777" w:rsidR="006F2A9E" w:rsidRDefault="006F2A9E">
            <w:pPr>
              <w:rPr>
                <w:rFonts w:ascii="Calibri" w:hAnsi="Calibri" w:cs="Calibri"/>
                <w:color w:val="000000"/>
                <w:sz w:val="16"/>
                <w:szCs w:val="16"/>
                <w:lang w:eastAsia="es-BO"/>
              </w:rPr>
            </w:pPr>
            <w:r>
              <w:rPr>
                <w:rFonts w:ascii="Calibri" w:hAnsi="Calibri" w:cs="Calibri"/>
                <w:color w:val="000000"/>
                <w:sz w:val="16"/>
                <w:szCs w:val="16"/>
                <w:lang w:eastAsia="es-BO"/>
              </w:rPr>
              <w:t>IMPERMEABILIZANTE</w:t>
            </w:r>
          </w:p>
        </w:tc>
        <w:tc>
          <w:tcPr>
            <w:tcW w:w="785" w:type="dxa"/>
            <w:tcBorders>
              <w:top w:val="nil"/>
              <w:left w:val="nil"/>
              <w:bottom w:val="single" w:sz="4" w:space="0" w:color="000000"/>
              <w:right w:val="single" w:sz="4" w:space="0" w:color="000000"/>
            </w:tcBorders>
            <w:noWrap/>
            <w:vAlign w:val="bottom"/>
            <w:hideMark/>
          </w:tcPr>
          <w:p w14:paraId="4C8DF07B" w14:textId="77777777" w:rsidR="006F2A9E" w:rsidRDefault="006F2A9E">
            <w:pPr>
              <w:rPr>
                <w:rFonts w:ascii="Calibri" w:hAnsi="Calibri" w:cs="Calibri"/>
                <w:color w:val="000000"/>
                <w:sz w:val="16"/>
                <w:szCs w:val="16"/>
                <w:lang w:eastAsia="es-BO"/>
              </w:rPr>
            </w:pPr>
            <w:r>
              <w:rPr>
                <w:rFonts w:ascii="Calibri" w:hAnsi="Calibri" w:cs="Calibri"/>
                <w:color w:val="000000"/>
                <w:sz w:val="16"/>
                <w:szCs w:val="16"/>
                <w:lang w:eastAsia="es-BO"/>
              </w:rPr>
              <w:t>LT</w:t>
            </w:r>
          </w:p>
        </w:tc>
        <w:tc>
          <w:tcPr>
            <w:tcW w:w="1054" w:type="dxa"/>
            <w:tcBorders>
              <w:top w:val="nil"/>
              <w:left w:val="nil"/>
              <w:bottom w:val="single" w:sz="4" w:space="0" w:color="000000"/>
              <w:right w:val="single" w:sz="4" w:space="0" w:color="000000"/>
            </w:tcBorders>
            <w:noWrap/>
            <w:vAlign w:val="bottom"/>
            <w:hideMark/>
          </w:tcPr>
          <w:p w14:paraId="7C4F8E40" w14:textId="77777777" w:rsidR="006F2A9E" w:rsidRDefault="006F2A9E">
            <w:pPr>
              <w:jc w:val="right"/>
              <w:rPr>
                <w:rFonts w:ascii="Calibri" w:hAnsi="Calibri" w:cs="Calibri"/>
                <w:color w:val="000000"/>
                <w:sz w:val="16"/>
                <w:szCs w:val="16"/>
                <w:lang w:eastAsia="es-BO"/>
              </w:rPr>
            </w:pPr>
            <w:r>
              <w:rPr>
                <w:rFonts w:ascii="Calibri" w:hAnsi="Calibri" w:cs="Calibri"/>
                <w:color w:val="000000"/>
                <w:sz w:val="16"/>
                <w:szCs w:val="16"/>
                <w:lang w:eastAsia="es-BO"/>
              </w:rPr>
              <w:t>250,00</w:t>
            </w:r>
          </w:p>
        </w:tc>
      </w:tr>
      <w:tr w:rsidR="006F2A9E" w14:paraId="34A25A20" w14:textId="77777777" w:rsidTr="006F2A9E">
        <w:trPr>
          <w:trHeight w:val="113"/>
        </w:trPr>
        <w:tc>
          <w:tcPr>
            <w:tcW w:w="269" w:type="dxa"/>
            <w:tcBorders>
              <w:top w:val="nil"/>
              <w:left w:val="single" w:sz="4" w:space="0" w:color="auto"/>
              <w:bottom w:val="single" w:sz="4" w:space="0" w:color="auto"/>
              <w:right w:val="single" w:sz="4" w:space="0" w:color="auto"/>
            </w:tcBorders>
            <w:noWrap/>
            <w:vAlign w:val="bottom"/>
            <w:hideMark/>
          </w:tcPr>
          <w:p w14:paraId="11F31061" w14:textId="77777777" w:rsidR="006F2A9E" w:rsidRDefault="006F2A9E">
            <w:pPr>
              <w:jc w:val="right"/>
              <w:rPr>
                <w:rFonts w:ascii="Calibri" w:hAnsi="Calibri" w:cs="Calibri"/>
                <w:color w:val="000000"/>
                <w:sz w:val="16"/>
                <w:szCs w:val="16"/>
                <w:lang w:eastAsia="es-BO"/>
              </w:rPr>
            </w:pPr>
            <w:r>
              <w:rPr>
                <w:rFonts w:ascii="Calibri" w:hAnsi="Calibri" w:cs="Calibri"/>
                <w:color w:val="000000"/>
                <w:sz w:val="16"/>
                <w:szCs w:val="16"/>
                <w:lang w:eastAsia="es-BO"/>
              </w:rPr>
              <w:t>46</w:t>
            </w:r>
          </w:p>
        </w:tc>
        <w:tc>
          <w:tcPr>
            <w:tcW w:w="6192" w:type="dxa"/>
            <w:tcBorders>
              <w:top w:val="nil"/>
              <w:left w:val="nil"/>
              <w:bottom w:val="single" w:sz="4" w:space="0" w:color="000000"/>
              <w:right w:val="single" w:sz="4" w:space="0" w:color="000000"/>
            </w:tcBorders>
            <w:noWrap/>
            <w:vAlign w:val="bottom"/>
            <w:hideMark/>
          </w:tcPr>
          <w:p w14:paraId="34C82105" w14:textId="77777777" w:rsidR="006F2A9E" w:rsidRDefault="006F2A9E">
            <w:pPr>
              <w:rPr>
                <w:rFonts w:ascii="Calibri" w:hAnsi="Calibri" w:cs="Calibri"/>
                <w:color w:val="000000"/>
                <w:sz w:val="16"/>
                <w:szCs w:val="16"/>
                <w:lang w:eastAsia="es-BO"/>
              </w:rPr>
            </w:pPr>
            <w:r>
              <w:rPr>
                <w:rFonts w:ascii="Calibri" w:hAnsi="Calibri" w:cs="Calibri"/>
                <w:color w:val="000000"/>
                <w:sz w:val="16"/>
                <w:szCs w:val="16"/>
                <w:lang w:eastAsia="es-BO"/>
              </w:rPr>
              <w:t>INODORO T/BAJO MAS ACCESORIOS</w:t>
            </w:r>
          </w:p>
        </w:tc>
        <w:tc>
          <w:tcPr>
            <w:tcW w:w="785" w:type="dxa"/>
            <w:tcBorders>
              <w:top w:val="nil"/>
              <w:left w:val="nil"/>
              <w:bottom w:val="single" w:sz="4" w:space="0" w:color="000000"/>
              <w:right w:val="single" w:sz="4" w:space="0" w:color="000000"/>
            </w:tcBorders>
            <w:noWrap/>
            <w:vAlign w:val="bottom"/>
            <w:hideMark/>
          </w:tcPr>
          <w:p w14:paraId="7CA7971A" w14:textId="77777777" w:rsidR="006F2A9E" w:rsidRDefault="006F2A9E">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1054" w:type="dxa"/>
            <w:tcBorders>
              <w:top w:val="nil"/>
              <w:left w:val="nil"/>
              <w:bottom w:val="single" w:sz="4" w:space="0" w:color="000000"/>
              <w:right w:val="single" w:sz="4" w:space="0" w:color="000000"/>
            </w:tcBorders>
            <w:noWrap/>
            <w:vAlign w:val="bottom"/>
            <w:hideMark/>
          </w:tcPr>
          <w:p w14:paraId="445CBBED" w14:textId="77777777" w:rsidR="006F2A9E" w:rsidRDefault="006F2A9E">
            <w:pPr>
              <w:jc w:val="right"/>
              <w:rPr>
                <w:rFonts w:ascii="Calibri" w:hAnsi="Calibri" w:cs="Calibri"/>
                <w:color w:val="000000"/>
                <w:sz w:val="16"/>
                <w:szCs w:val="16"/>
                <w:lang w:eastAsia="es-BO"/>
              </w:rPr>
            </w:pPr>
            <w:r>
              <w:rPr>
                <w:rFonts w:ascii="Calibri" w:hAnsi="Calibri" w:cs="Calibri"/>
                <w:color w:val="000000"/>
                <w:sz w:val="16"/>
                <w:szCs w:val="16"/>
                <w:lang w:eastAsia="es-BO"/>
              </w:rPr>
              <w:t>50,00</w:t>
            </w:r>
          </w:p>
        </w:tc>
      </w:tr>
      <w:tr w:rsidR="006F2A9E" w14:paraId="498B6EBA" w14:textId="77777777" w:rsidTr="006F2A9E">
        <w:trPr>
          <w:trHeight w:val="113"/>
        </w:trPr>
        <w:tc>
          <w:tcPr>
            <w:tcW w:w="269" w:type="dxa"/>
            <w:tcBorders>
              <w:top w:val="nil"/>
              <w:left w:val="single" w:sz="4" w:space="0" w:color="auto"/>
              <w:bottom w:val="single" w:sz="4" w:space="0" w:color="auto"/>
              <w:right w:val="single" w:sz="4" w:space="0" w:color="auto"/>
            </w:tcBorders>
            <w:noWrap/>
            <w:vAlign w:val="bottom"/>
            <w:hideMark/>
          </w:tcPr>
          <w:p w14:paraId="53684E19" w14:textId="77777777" w:rsidR="006F2A9E" w:rsidRDefault="006F2A9E">
            <w:pPr>
              <w:jc w:val="right"/>
              <w:rPr>
                <w:rFonts w:ascii="Calibri" w:hAnsi="Calibri" w:cs="Calibri"/>
                <w:color w:val="000000"/>
                <w:sz w:val="16"/>
                <w:szCs w:val="16"/>
                <w:lang w:eastAsia="es-BO"/>
              </w:rPr>
            </w:pPr>
            <w:r>
              <w:rPr>
                <w:rFonts w:ascii="Calibri" w:hAnsi="Calibri" w:cs="Calibri"/>
                <w:color w:val="000000"/>
                <w:sz w:val="16"/>
                <w:szCs w:val="16"/>
                <w:lang w:eastAsia="es-BO"/>
              </w:rPr>
              <w:t>47</w:t>
            </w:r>
          </w:p>
        </w:tc>
        <w:tc>
          <w:tcPr>
            <w:tcW w:w="6192" w:type="dxa"/>
            <w:tcBorders>
              <w:top w:val="nil"/>
              <w:left w:val="nil"/>
              <w:bottom w:val="single" w:sz="4" w:space="0" w:color="000000"/>
              <w:right w:val="single" w:sz="4" w:space="0" w:color="000000"/>
            </w:tcBorders>
            <w:noWrap/>
            <w:vAlign w:val="bottom"/>
            <w:hideMark/>
          </w:tcPr>
          <w:p w14:paraId="6388F211" w14:textId="77777777" w:rsidR="006F2A9E" w:rsidRDefault="006F2A9E">
            <w:pPr>
              <w:rPr>
                <w:rFonts w:ascii="Calibri" w:hAnsi="Calibri" w:cs="Calibri"/>
                <w:color w:val="000000"/>
                <w:sz w:val="16"/>
                <w:szCs w:val="16"/>
                <w:lang w:eastAsia="es-BO"/>
              </w:rPr>
            </w:pPr>
            <w:r>
              <w:rPr>
                <w:rFonts w:ascii="Calibri" w:hAnsi="Calibri" w:cs="Calibri"/>
                <w:color w:val="000000"/>
                <w:sz w:val="16"/>
                <w:szCs w:val="16"/>
                <w:lang w:eastAsia="es-BO"/>
              </w:rPr>
              <w:t>INTERRUPTOR</w:t>
            </w:r>
          </w:p>
        </w:tc>
        <w:tc>
          <w:tcPr>
            <w:tcW w:w="785" w:type="dxa"/>
            <w:tcBorders>
              <w:top w:val="nil"/>
              <w:left w:val="nil"/>
              <w:bottom w:val="single" w:sz="4" w:space="0" w:color="000000"/>
              <w:right w:val="single" w:sz="4" w:space="0" w:color="000000"/>
            </w:tcBorders>
            <w:noWrap/>
            <w:vAlign w:val="bottom"/>
            <w:hideMark/>
          </w:tcPr>
          <w:p w14:paraId="17BB5FFA" w14:textId="77777777" w:rsidR="006F2A9E" w:rsidRDefault="006F2A9E">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1054" w:type="dxa"/>
            <w:tcBorders>
              <w:top w:val="nil"/>
              <w:left w:val="nil"/>
              <w:bottom w:val="single" w:sz="4" w:space="0" w:color="000000"/>
              <w:right w:val="single" w:sz="4" w:space="0" w:color="000000"/>
            </w:tcBorders>
            <w:noWrap/>
            <w:vAlign w:val="bottom"/>
            <w:hideMark/>
          </w:tcPr>
          <w:p w14:paraId="0A5DBF95" w14:textId="77777777" w:rsidR="006F2A9E" w:rsidRDefault="006F2A9E">
            <w:pPr>
              <w:jc w:val="right"/>
              <w:rPr>
                <w:rFonts w:ascii="Calibri" w:hAnsi="Calibri" w:cs="Calibri"/>
                <w:color w:val="000000"/>
                <w:sz w:val="16"/>
                <w:szCs w:val="16"/>
                <w:lang w:eastAsia="es-BO"/>
              </w:rPr>
            </w:pPr>
            <w:r>
              <w:rPr>
                <w:rFonts w:ascii="Calibri" w:hAnsi="Calibri" w:cs="Calibri"/>
                <w:color w:val="000000"/>
                <w:sz w:val="16"/>
                <w:szCs w:val="16"/>
                <w:lang w:eastAsia="es-BO"/>
              </w:rPr>
              <w:t>350,00</w:t>
            </w:r>
          </w:p>
        </w:tc>
      </w:tr>
      <w:tr w:rsidR="006F2A9E" w14:paraId="3409DA5B" w14:textId="77777777" w:rsidTr="006F2A9E">
        <w:trPr>
          <w:trHeight w:val="113"/>
        </w:trPr>
        <w:tc>
          <w:tcPr>
            <w:tcW w:w="269" w:type="dxa"/>
            <w:tcBorders>
              <w:top w:val="nil"/>
              <w:left w:val="single" w:sz="4" w:space="0" w:color="auto"/>
              <w:bottom w:val="single" w:sz="4" w:space="0" w:color="auto"/>
              <w:right w:val="single" w:sz="4" w:space="0" w:color="auto"/>
            </w:tcBorders>
            <w:noWrap/>
            <w:vAlign w:val="bottom"/>
            <w:hideMark/>
          </w:tcPr>
          <w:p w14:paraId="0523A6DF" w14:textId="77777777" w:rsidR="006F2A9E" w:rsidRDefault="006F2A9E">
            <w:pPr>
              <w:jc w:val="right"/>
              <w:rPr>
                <w:rFonts w:ascii="Calibri" w:hAnsi="Calibri" w:cs="Calibri"/>
                <w:color w:val="000000"/>
                <w:sz w:val="16"/>
                <w:szCs w:val="16"/>
                <w:lang w:eastAsia="es-BO"/>
              </w:rPr>
            </w:pPr>
            <w:r>
              <w:rPr>
                <w:rFonts w:ascii="Calibri" w:hAnsi="Calibri" w:cs="Calibri"/>
                <w:color w:val="000000"/>
                <w:sz w:val="16"/>
                <w:szCs w:val="16"/>
                <w:lang w:eastAsia="es-BO"/>
              </w:rPr>
              <w:t>48</w:t>
            </w:r>
          </w:p>
        </w:tc>
        <w:tc>
          <w:tcPr>
            <w:tcW w:w="6192" w:type="dxa"/>
            <w:tcBorders>
              <w:top w:val="nil"/>
              <w:left w:val="nil"/>
              <w:bottom w:val="single" w:sz="4" w:space="0" w:color="000000"/>
              <w:right w:val="single" w:sz="4" w:space="0" w:color="000000"/>
            </w:tcBorders>
            <w:noWrap/>
            <w:vAlign w:val="bottom"/>
            <w:hideMark/>
          </w:tcPr>
          <w:p w14:paraId="43C56F8F" w14:textId="77777777" w:rsidR="006F2A9E" w:rsidRDefault="006F2A9E">
            <w:pPr>
              <w:rPr>
                <w:rFonts w:ascii="Calibri" w:hAnsi="Calibri" w:cs="Calibri"/>
                <w:color w:val="000000"/>
                <w:sz w:val="16"/>
                <w:szCs w:val="16"/>
                <w:lang w:eastAsia="es-BO"/>
              </w:rPr>
            </w:pPr>
            <w:r>
              <w:rPr>
                <w:rFonts w:ascii="Calibri" w:hAnsi="Calibri" w:cs="Calibri"/>
                <w:color w:val="000000"/>
                <w:sz w:val="16"/>
                <w:szCs w:val="16"/>
                <w:lang w:eastAsia="es-BO"/>
              </w:rPr>
              <w:t>JABALINA 5/8" X 60 CM MAS CONECTOR</w:t>
            </w:r>
          </w:p>
        </w:tc>
        <w:tc>
          <w:tcPr>
            <w:tcW w:w="785" w:type="dxa"/>
            <w:tcBorders>
              <w:top w:val="nil"/>
              <w:left w:val="nil"/>
              <w:bottom w:val="single" w:sz="4" w:space="0" w:color="000000"/>
              <w:right w:val="single" w:sz="4" w:space="0" w:color="000000"/>
            </w:tcBorders>
            <w:noWrap/>
            <w:vAlign w:val="bottom"/>
            <w:hideMark/>
          </w:tcPr>
          <w:p w14:paraId="0855A3C9" w14:textId="77777777" w:rsidR="006F2A9E" w:rsidRDefault="006F2A9E">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1054" w:type="dxa"/>
            <w:tcBorders>
              <w:top w:val="nil"/>
              <w:left w:val="nil"/>
              <w:bottom w:val="single" w:sz="4" w:space="0" w:color="000000"/>
              <w:right w:val="single" w:sz="4" w:space="0" w:color="000000"/>
            </w:tcBorders>
            <w:noWrap/>
            <w:vAlign w:val="bottom"/>
            <w:hideMark/>
          </w:tcPr>
          <w:p w14:paraId="5878F989" w14:textId="77777777" w:rsidR="006F2A9E" w:rsidRDefault="006F2A9E">
            <w:pPr>
              <w:jc w:val="right"/>
              <w:rPr>
                <w:rFonts w:ascii="Calibri" w:hAnsi="Calibri" w:cs="Calibri"/>
                <w:color w:val="000000"/>
                <w:sz w:val="16"/>
                <w:szCs w:val="16"/>
                <w:lang w:eastAsia="es-BO"/>
              </w:rPr>
            </w:pPr>
            <w:r>
              <w:rPr>
                <w:rFonts w:ascii="Calibri" w:hAnsi="Calibri" w:cs="Calibri"/>
                <w:color w:val="000000"/>
                <w:sz w:val="16"/>
                <w:szCs w:val="16"/>
                <w:lang w:eastAsia="es-BO"/>
              </w:rPr>
              <w:t>50,00</w:t>
            </w:r>
          </w:p>
        </w:tc>
      </w:tr>
      <w:tr w:rsidR="006F2A9E" w14:paraId="5059AEA3" w14:textId="77777777" w:rsidTr="006F2A9E">
        <w:trPr>
          <w:trHeight w:val="113"/>
        </w:trPr>
        <w:tc>
          <w:tcPr>
            <w:tcW w:w="269" w:type="dxa"/>
            <w:tcBorders>
              <w:top w:val="nil"/>
              <w:left w:val="single" w:sz="4" w:space="0" w:color="auto"/>
              <w:bottom w:val="single" w:sz="4" w:space="0" w:color="auto"/>
              <w:right w:val="single" w:sz="4" w:space="0" w:color="auto"/>
            </w:tcBorders>
            <w:noWrap/>
            <w:vAlign w:val="bottom"/>
            <w:hideMark/>
          </w:tcPr>
          <w:p w14:paraId="790AA9E0" w14:textId="77777777" w:rsidR="006F2A9E" w:rsidRDefault="006F2A9E">
            <w:pPr>
              <w:jc w:val="right"/>
              <w:rPr>
                <w:rFonts w:ascii="Calibri" w:hAnsi="Calibri" w:cs="Calibri"/>
                <w:color w:val="000000"/>
                <w:sz w:val="16"/>
                <w:szCs w:val="16"/>
                <w:lang w:eastAsia="es-BO"/>
              </w:rPr>
            </w:pPr>
            <w:r>
              <w:rPr>
                <w:rFonts w:ascii="Calibri" w:hAnsi="Calibri" w:cs="Calibri"/>
                <w:color w:val="000000"/>
                <w:sz w:val="16"/>
                <w:szCs w:val="16"/>
                <w:lang w:eastAsia="es-BO"/>
              </w:rPr>
              <w:t>49</w:t>
            </w:r>
          </w:p>
        </w:tc>
        <w:tc>
          <w:tcPr>
            <w:tcW w:w="6192" w:type="dxa"/>
            <w:tcBorders>
              <w:top w:val="nil"/>
              <w:left w:val="nil"/>
              <w:bottom w:val="single" w:sz="4" w:space="0" w:color="000000"/>
              <w:right w:val="single" w:sz="4" w:space="0" w:color="000000"/>
            </w:tcBorders>
            <w:noWrap/>
            <w:vAlign w:val="bottom"/>
            <w:hideMark/>
          </w:tcPr>
          <w:p w14:paraId="2923E7E5" w14:textId="77777777" w:rsidR="006F2A9E" w:rsidRDefault="006F2A9E">
            <w:pPr>
              <w:rPr>
                <w:rFonts w:ascii="Calibri" w:hAnsi="Calibri" w:cs="Calibri"/>
                <w:color w:val="000000"/>
                <w:sz w:val="16"/>
                <w:szCs w:val="16"/>
                <w:lang w:eastAsia="es-BO"/>
              </w:rPr>
            </w:pPr>
            <w:r>
              <w:rPr>
                <w:rFonts w:ascii="Calibri" w:hAnsi="Calibri" w:cs="Calibri"/>
                <w:color w:val="000000"/>
                <w:sz w:val="16"/>
                <w:szCs w:val="16"/>
                <w:lang w:eastAsia="es-BO"/>
              </w:rPr>
              <w:t>LADRILLO 6H (25X15X10)</w:t>
            </w:r>
          </w:p>
        </w:tc>
        <w:tc>
          <w:tcPr>
            <w:tcW w:w="785" w:type="dxa"/>
            <w:tcBorders>
              <w:top w:val="nil"/>
              <w:left w:val="nil"/>
              <w:bottom w:val="single" w:sz="4" w:space="0" w:color="000000"/>
              <w:right w:val="single" w:sz="4" w:space="0" w:color="000000"/>
            </w:tcBorders>
            <w:noWrap/>
            <w:vAlign w:val="bottom"/>
            <w:hideMark/>
          </w:tcPr>
          <w:p w14:paraId="6183F6DC" w14:textId="77777777" w:rsidR="006F2A9E" w:rsidRDefault="006F2A9E">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1054" w:type="dxa"/>
            <w:tcBorders>
              <w:top w:val="nil"/>
              <w:left w:val="nil"/>
              <w:bottom w:val="single" w:sz="4" w:space="0" w:color="000000"/>
              <w:right w:val="single" w:sz="4" w:space="0" w:color="000000"/>
            </w:tcBorders>
            <w:noWrap/>
            <w:vAlign w:val="bottom"/>
            <w:hideMark/>
          </w:tcPr>
          <w:p w14:paraId="1EA23861" w14:textId="77777777" w:rsidR="006F2A9E" w:rsidRDefault="006F2A9E">
            <w:pPr>
              <w:jc w:val="right"/>
              <w:rPr>
                <w:rFonts w:ascii="Calibri" w:hAnsi="Calibri" w:cs="Calibri"/>
                <w:color w:val="000000"/>
                <w:sz w:val="16"/>
                <w:szCs w:val="16"/>
                <w:lang w:eastAsia="es-BO"/>
              </w:rPr>
            </w:pPr>
            <w:r>
              <w:rPr>
                <w:rFonts w:ascii="Calibri" w:hAnsi="Calibri" w:cs="Calibri"/>
                <w:color w:val="000000"/>
                <w:sz w:val="16"/>
                <w:szCs w:val="16"/>
                <w:lang w:eastAsia="es-BO"/>
              </w:rPr>
              <w:t>151.152,00</w:t>
            </w:r>
          </w:p>
        </w:tc>
      </w:tr>
      <w:tr w:rsidR="006F2A9E" w14:paraId="6F19740D" w14:textId="77777777" w:rsidTr="006F2A9E">
        <w:trPr>
          <w:trHeight w:val="113"/>
        </w:trPr>
        <w:tc>
          <w:tcPr>
            <w:tcW w:w="269" w:type="dxa"/>
            <w:tcBorders>
              <w:top w:val="nil"/>
              <w:left w:val="single" w:sz="4" w:space="0" w:color="auto"/>
              <w:bottom w:val="single" w:sz="4" w:space="0" w:color="auto"/>
              <w:right w:val="single" w:sz="4" w:space="0" w:color="auto"/>
            </w:tcBorders>
            <w:noWrap/>
            <w:vAlign w:val="bottom"/>
            <w:hideMark/>
          </w:tcPr>
          <w:p w14:paraId="1B8D9568" w14:textId="77777777" w:rsidR="006F2A9E" w:rsidRDefault="006F2A9E">
            <w:pPr>
              <w:jc w:val="right"/>
              <w:rPr>
                <w:rFonts w:ascii="Calibri" w:hAnsi="Calibri" w:cs="Calibri"/>
                <w:color w:val="000000"/>
                <w:sz w:val="16"/>
                <w:szCs w:val="16"/>
                <w:lang w:eastAsia="es-BO"/>
              </w:rPr>
            </w:pPr>
            <w:r>
              <w:rPr>
                <w:rFonts w:ascii="Calibri" w:hAnsi="Calibri" w:cs="Calibri"/>
                <w:color w:val="000000"/>
                <w:sz w:val="16"/>
                <w:szCs w:val="16"/>
                <w:lang w:eastAsia="es-BO"/>
              </w:rPr>
              <w:t>50</w:t>
            </w:r>
          </w:p>
        </w:tc>
        <w:tc>
          <w:tcPr>
            <w:tcW w:w="6192" w:type="dxa"/>
            <w:tcBorders>
              <w:top w:val="nil"/>
              <w:left w:val="nil"/>
              <w:bottom w:val="single" w:sz="4" w:space="0" w:color="000000"/>
              <w:right w:val="single" w:sz="4" w:space="0" w:color="000000"/>
            </w:tcBorders>
            <w:noWrap/>
            <w:vAlign w:val="bottom"/>
            <w:hideMark/>
          </w:tcPr>
          <w:p w14:paraId="21A989BB" w14:textId="77777777" w:rsidR="006F2A9E" w:rsidRDefault="006F2A9E">
            <w:pPr>
              <w:rPr>
                <w:rFonts w:ascii="Calibri" w:hAnsi="Calibri" w:cs="Calibri"/>
                <w:color w:val="000000"/>
                <w:sz w:val="16"/>
                <w:szCs w:val="16"/>
                <w:lang w:eastAsia="es-BO"/>
              </w:rPr>
            </w:pPr>
            <w:r>
              <w:rPr>
                <w:rFonts w:ascii="Calibri" w:hAnsi="Calibri" w:cs="Calibri"/>
                <w:color w:val="000000"/>
                <w:sz w:val="16"/>
                <w:szCs w:val="16"/>
                <w:lang w:eastAsia="es-BO"/>
              </w:rPr>
              <w:t>LADRILLO GAMBOTE (24X12X6)</w:t>
            </w:r>
          </w:p>
        </w:tc>
        <w:tc>
          <w:tcPr>
            <w:tcW w:w="785" w:type="dxa"/>
            <w:tcBorders>
              <w:top w:val="nil"/>
              <w:left w:val="nil"/>
              <w:bottom w:val="single" w:sz="4" w:space="0" w:color="000000"/>
              <w:right w:val="single" w:sz="4" w:space="0" w:color="000000"/>
            </w:tcBorders>
            <w:noWrap/>
            <w:vAlign w:val="bottom"/>
            <w:hideMark/>
          </w:tcPr>
          <w:p w14:paraId="00158156" w14:textId="77777777" w:rsidR="006F2A9E" w:rsidRDefault="006F2A9E">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1054" w:type="dxa"/>
            <w:tcBorders>
              <w:top w:val="nil"/>
              <w:left w:val="nil"/>
              <w:bottom w:val="single" w:sz="4" w:space="0" w:color="000000"/>
              <w:right w:val="single" w:sz="4" w:space="0" w:color="000000"/>
            </w:tcBorders>
            <w:noWrap/>
            <w:vAlign w:val="bottom"/>
            <w:hideMark/>
          </w:tcPr>
          <w:p w14:paraId="540F6EC6" w14:textId="77777777" w:rsidR="006F2A9E" w:rsidRDefault="006F2A9E">
            <w:pPr>
              <w:jc w:val="right"/>
              <w:rPr>
                <w:rFonts w:ascii="Calibri" w:hAnsi="Calibri" w:cs="Calibri"/>
                <w:color w:val="000000"/>
                <w:sz w:val="16"/>
                <w:szCs w:val="16"/>
                <w:lang w:eastAsia="es-BO"/>
              </w:rPr>
            </w:pPr>
            <w:r>
              <w:rPr>
                <w:rFonts w:ascii="Calibri" w:hAnsi="Calibri" w:cs="Calibri"/>
                <w:color w:val="000000"/>
                <w:sz w:val="16"/>
                <w:szCs w:val="16"/>
                <w:lang w:eastAsia="es-BO"/>
              </w:rPr>
              <w:t>33.450,00</w:t>
            </w:r>
          </w:p>
        </w:tc>
      </w:tr>
      <w:tr w:rsidR="006F2A9E" w14:paraId="2C3EB862" w14:textId="77777777" w:rsidTr="006F2A9E">
        <w:trPr>
          <w:trHeight w:val="113"/>
        </w:trPr>
        <w:tc>
          <w:tcPr>
            <w:tcW w:w="269" w:type="dxa"/>
            <w:tcBorders>
              <w:top w:val="nil"/>
              <w:left w:val="single" w:sz="4" w:space="0" w:color="auto"/>
              <w:bottom w:val="single" w:sz="4" w:space="0" w:color="auto"/>
              <w:right w:val="single" w:sz="4" w:space="0" w:color="auto"/>
            </w:tcBorders>
            <w:noWrap/>
            <w:vAlign w:val="bottom"/>
            <w:hideMark/>
          </w:tcPr>
          <w:p w14:paraId="3E860132" w14:textId="77777777" w:rsidR="006F2A9E" w:rsidRDefault="006F2A9E">
            <w:pPr>
              <w:jc w:val="right"/>
              <w:rPr>
                <w:rFonts w:ascii="Calibri" w:hAnsi="Calibri" w:cs="Calibri"/>
                <w:color w:val="000000"/>
                <w:sz w:val="16"/>
                <w:szCs w:val="16"/>
                <w:lang w:eastAsia="es-BO"/>
              </w:rPr>
            </w:pPr>
            <w:r>
              <w:rPr>
                <w:rFonts w:ascii="Calibri" w:hAnsi="Calibri" w:cs="Calibri"/>
                <w:color w:val="000000"/>
                <w:sz w:val="16"/>
                <w:szCs w:val="16"/>
                <w:lang w:eastAsia="es-BO"/>
              </w:rPr>
              <w:t>51</w:t>
            </w:r>
          </w:p>
        </w:tc>
        <w:tc>
          <w:tcPr>
            <w:tcW w:w="6192" w:type="dxa"/>
            <w:tcBorders>
              <w:top w:val="nil"/>
              <w:left w:val="nil"/>
              <w:bottom w:val="single" w:sz="4" w:space="0" w:color="000000"/>
              <w:right w:val="single" w:sz="4" w:space="0" w:color="000000"/>
            </w:tcBorders>
            <w:noWrap/>
            <w:vAlign w:val="bottom"/>
            <w:hideMark/>
          </w:tcPr>
          <w:p w14:paraId="35E8B95A" w14:textId="77777777" w:rsidR="006F2A9E" w:rsidRDefault="006F2A9E">
            <w:pPr>
              <w:rPr>
                <w:rFonts w:ascii="Calibri" w:hAnsi="Calibri" w:cs="Calibri"/>
                <w:color w:val="000000"/>
                <w:sz w:val="16"/>
                <w:szCs w:val="16"/>
                <w:lang w:eastAsia="es-BO"/>
              </w:rPr>
            </w:pPr>
            <w:r>
              <w:rPr>
                <w:rFonts w:ascii="Calibri" w:hAnsi="Calibri" w:cs="Calibri"/>
                <w:color w:val="000000"/>
                <w:sz w:val="16"/>
                <w:szCs w:val="16"/>
                <w:lang w:eastAsia="es-BO"/>
              </w:rPr>
              <w:t>LAVAMANOS CON PEDESTAL MAS ACCESORIOS</w:t>
            </w:r>
          </w:p>
        </w:tc>
        <w:tc>
          <w:tcPr>
            <w:tcW w:w="785" w:type="dxa"/>
            <w:tcBorders>
              <w:top w:val="nil"/>
              <w:left w:val="nil"/>
              <w:bottom w:val="single" w:sz="4" w:space="0" w:color="000000"/>
              <w:right w:val="single" w:sz="4" w:space="0" w:color="000000"/>
            </w:tcBorders>
            <w:noWrap/>
            <w:vAlign w:val="bottom"/>
            <w:hideMark/>
          </w:tcPr>
          <w:p w14:paraId="3C1B7189" w14:textId="77777777" w:rsidR="006F2A9E" w:rsidRDefault="006F2A9E">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1054" w:type="dxa"/>
            <w:tcBorders>
              <w:top w:val="nil"/>
              <w:left w:val="nil"/>
              <w:bottom w:val="single" w:sz="4" w:space="0" w:color="000000"/>
              <w:right w:val="single" w:sz="4" w:space="0" w:color="000000"/>
            </w:tcBorders>
            <w:noWrap/>
            <w:vAlign w:val="bottom"/>
            <w:hideMark/>
          </w:tcPr>
          <w:p w14:paraId="03DF6552" w14:textId="77777777" w:rsidR="006F2A9E" w:rsidRDefault="006F2A9E">
            <w:pPr>
              <w:jc w:val="right"/>
              <w:rPr>
                <w:rFonts w:ascii="Calibri" w:hAnsi="Calibri" w:cs="Calibri"/>
                <w:color w:val="000000"/>
                <w:sz w:val="16"/>
                <w:szCs w:val="16"/>
                <w:lang w:eastAsia="es-BO"/>
              </w:rPr>
            </w:pPr>
            <w:r>
              <w:rPr>
                <w:rFonts w:ascii="Calibri" w:hAnsi="Calibri" w:cs="Calibri"/>
                <w:color w:val="000000"/>
                <w:sz w:val="16"/>
                <w:szCs w:val="16"/>
                <w:lang w:eastAsia="es-BO"/>
              </w:rPr>
              <w:t>50,00</w:t>
            </w:r>
          </w:p>
        </w:tc>
      </w:tr>
      <w:tr w:rsidR="006F2A9E" w14:paraId="3F828254" w14:textId="77777777" w:rsidTr="006F2A9E">
        <w:trPr>
          <w:trHeight w:val="113"/>
        </w:trPr>
        <w:tc>
          <w:tcPr>
            <w:tcW w:w="269" w:type="dxa"/>
            <w:tcBorders>
              <w:top w:val="nil"/>
              <w:left w:val="single" w:sz="4" w:space="0" w:color="auto"/>
              <w:bottom w:val="single" w:sz="4" w:space="0" w:color="auto"/>
              <w:right w:val="single" w:sz="4" w:space="0" w:color="auto"/>
            </w:tcBorders>
            <w:noWrap/>
            <w:vAlign w:val="bottom"/>
            <w:hideMark/>
          </w:tcPr>
          <w:p w14:paraId="7D3446EA" w14:textId="77777777" w:rsidR="006F2A9E" w:rsidRDefault="006F2A9E">
            <w:pPr>
              <w:jc w:val="right"/>
              <w:rPr>
                <w:rFonts w:ascii="Calibri" w:hAnsi="Calibri" w:cs="Calibri"/>
                <w:color w:val="000000"/>
                <w:sz w:val="16"/>
                <w:szCs w:val="16"/>
                <w:lang w:eastAsia="es-BO"/>
              </w:rPr>
            </w:pPr>
            <w:r>
              <w:rPr>
                <w:rFonts w:ascii="Calibri" w:hAnsi="Calibri" w:cs="Calibri"/>
                <w:color w:val="000000"/>
                <w:sz w:val="16"/>
                <w:szCs w:val="16"/>
                <w:lang w:eastAsia="es-BO"/>
              </w:rPr>
              <w:t>52</w:t>
            </w:r>
          </w:p>
        </w:tc>
        <w:tc>
          <w:tcPr>
            <w:tcW w:w="6192" w:type="dxa"/>
            <w:tcBorders>
              <w:top w:val="nil"/>
              <w:left w:val="nil"/>
              <w:bottom w:val="single" w:sz="4" w:space="0" w:color="000000"/>
              <w:right w:val="single" w:sz="4" w:space="0" w:color="000000"/>
            </w:tcBorders>
            <w:noWrap/>
            <w:vAlign w:val="bottom"/>
            <w:hideMark/>
          </w:tcPr>
          <w:p w14:paraId="59916B81" w14:textId="77777777" w:rsidR="006F2A9E" w:rsidRDefault="006F2A9E">
            <w:pPr>
              <w:rPr>
                <w:rFonts w:ascii="Calibri" w:hAnsi="Calibri" w:cs="Calibri"/>
                <w:color w:val="000000"/>
                <w:sz w:val="16"/>
                <w:szCs w:val="16"/>
                <w:lang w:eastAsia="es-BO"/>
              </w:rPr>
            </w:pPr>
            <w:r>
              <w:rPr>
                <w:rFonts w:ascii="Calibri" w:hAnsi="Calibri" w:cs="Calibri"/>
                <w:color w:val="000000"/>
                <w:sz w:val="16"/>
                <w:szCs w:val="16"/>
                <w:lang w:eastAsia="es-BO"/>
              </w:rPr>
              <w:t>LAVAPLATOS 2 FOSAS Y 1 FREGADERO MAS SOPAPA Y SIFÓN</w:t>
            </w:r>
          </w:p>
        </w:tc>
        <w:tc>
          <w:tcPr>
            <w:tcW w:w="785" w:type="dxa"/>
            <w:tcBorders>
              <w:top w:val="nil"/>
              <w:left w:val="nil"/>
              <w:bottom w:val="single" w:sz="4" w:space="0" w:color="000000"/>
              <w:right w:val="single" w:sz="4" w:space="0" w:color="000000"/>
            </w:tcBorders>
            <w:noWrap/>
            <w:vAlign w:val="bottom"/>
            <w:hideMark/>
          </w:tcPr>
          <w:p w14:paraId="3AD60E4D" w14:textId="77777777" w:rsidR="006F2A9E" w:rsidRDefault="006F2A9E">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1054" w:type="dxa"/>
            <w:tcBorders>
              <w:top w:val="nil"/>
              <w:left w:val="nil"/>
              <w:bottom w:val="single" w:sz="4" w:space="0" w:color="000000"/>
              <w:right w:val="single" w:sz="4" w:space="0" w:color="000000"/>
            </w:tcBorders>
            <w:noWrap/>
            <w:vAlign w:val="bottom"/>
            <w:hideMark/>
          </w:tcPr>
          <w:p w14:paraId="40EF8307" w14:textId="77777777" w:rsidR="006F2A9E" w:rsidRDefault="006F2A9E">
            <w:pPr>
              <w:jc w:val="right"/>
              <w:rPr>
                <w:rFonts w:ascii="Calibri" w:hAnsi="Calibri" w:cs="Calibri"/>
                <w:color w:val="000000"/>
                <w:sz w:val="16"/>
                <w:szCs w:val="16"/>
                <w:lang w:eastAsia="es-BO"/>
              </w:rPr>
            </w:pPr>
            <w:r>
              <w:rPr>
                <w:rFonts w:ascii="Calibri" w:hAnsi="Calibri" w:cs="Calibri"/>
                <w:color w:val="000000"/>
                <w:sz w:val="16"/>
                <w:szCs w:val="16"/>
                <w:lang w:eastAsia="es-BO"/>
              </w:rPr>
              <w:t>50,00</w:t>
            </w:r>
          </w:p>
        </w:tc>
      </w:tr>
      <w:tr w:rsidR="006F2A9E" w14:paraId="423D004C" w14:textId="77777777" w:rsidTr="006F2A9E">
        <w:trPr>
          <w:trHeight w:val="113"/>
        </w:trPr>
        <w:tc>
          <w:tcPr>
            <w:tcW w:w="269" w:type="dxa"/>
            <w:tcBorders>
              <w:top w:val="nil"/>
              <w:left w:val="single" w:sz="4" w:space="0" w:color="auto"/>
              <w:bottom w:val="single" w:sz="4" w:space="0" w:color="auto"/>
              <w:right w:val="single" w:sz="4" w:space="0" w:color="auto"/>
            </w:tcBorders>
            <w:noWrap/>
            <w:vAlign w:val="bottom"/>
            <w:hideMark/>
          </w:tcPr>
          <w:p w14:paraId="0CCEA1BE" w14:textId="77777777" w:rsidR="006F2A9E" w:rsidRDefault="006F2A9E">
            <w:pPr>
              <w:jc w:val="right"/>
              <w:rPr>
                <w:rFonts w:ascii="Calibri" w:hAnsi="Calibri" w:cs="Calibri"/>
                <w:color w:val="000000"/>
                <w:sz w:val="16"/>
                <w:szCs w:val="16"/>
                <w:lang w:eastAsia="es-BO"/>
              </w:rPr>
            </w:pPr>
            <w:r>
              <w:rPr>
                <w:rFonts w:ascii="Calibri" w:hAnsi="Calibri" w:cs="Calibri"/>
                <w:color w:val="000000"/>
                <w:sz w:val="16"/>
                <w:szCs w:val="16"/>
                <w:lang w:eastAsia="es-BO"/>
              </w:rPr>
              <w:lastRenderedPageBreak/>
              <w:t>53</w:t>
            </w:r>
          </w:p>
        </w:tc>
        <w:tc>
          <w:tcPr>
            <w:tcW w:w="6192" w:type="dxa"/>
            <w:tcBorders>
              <w:top w:val="nil"/>
              <w:left w:val="nil"/>
              <w:bottom w:val="single" w:sz="4" w:space="0" w:color="000000"/>
              <w:right w:val="single" w:sz="4" w:space="0" w:color="000000"/>
            </w:tcBorders>
            <w:noWrap/>
            <w:vAlign w:val="bottom"/>
            <w:hideMark/>
          </w:tcPr>
          <w:p w14:paraId="6E1FA59A" w14:textId="77777777" w:rsidR="006F2A9E" w:rsidRDefault="006F2A9E">
            <w:pPr>
              <w:rPr>
                <w:rFonts w:ascii="Calibri" w:hAnsi="Calibri" w:cs="Calibri"/>
                <w:color w:val="000000"/>
                <w:sz w:val="16"/>
                <w:szCs w:val="16"/>
                <w:lang w:eastAsia="es-BO"/>
              </w:rPr>
            </w:pPr>
            <w:r>
              <w:rPr>
                <w:rFonts w:ascii="Calibri" w:hAnsi="Calibri" w:cs="Calibri"/>
                <w:color w:val="000000"/>
                <w:sz w:val="16"/>
                <w:szCs w:val="16"/>
                <w:lang w:eastAsia="es-BO"/>
              </w:rPr>
              <w:t>LISTON DE MADERA SEMIDURA (2"X2")</w:t>
            </w:r>
          </w:p>
        </w:tc>
        <w:tc>
          <w:tcPr>
            <w:tcW w:w="785" w:type="dxa"/>
            <w:tcBorders>
              <w:top w:val="nil"/>
              <w:left w:val="nil"/>
              <w:bottom w:val="single" w:sz="4" w:space="0" w:color="000000"/>
              <w:right w:val="single" w:sz="4" w:space="0" w:color="000000"/>
            </w:tcBorders>
            <w:noWrap/>
            <w:vAlign w:val="bottom"/>
            <w:hideMark/>
          </w:tcPr>
          <w:p w14:paraId="4F20EBE5" w14:textId="77777777" w:rsidR="006F2A9E" w:rsidRDefault="006F2A9E">
            <w:pPr>
              <w:rPr>
                <w:rFonts w:ascii="Calibri" w:hAnsi="Calibri" w:cs="Calibri"/>
                <w:color w:val="000000"/>
                <w:sz w:val="16"/>
                <w:szCs w:val="16"/>
                <w:lang w:eastAsia="es-BO"/>
              </w:rPr>
            </w:pPr>
            <w:r>
              <w:rPr>
                <w:rFonts w:ascii="Calibri" w:hAnsi="Calibri" w:cs="Calibri"/>
                <w:color w:val="000000"/>
                <w:sz w:val="16"/>
                <w:szCs w:val="16"/>
                <w:lang w:eastAsia="es-BO"/>
              </w:rPr>
              <w:t>P2</w:t>
            </w:r>
          </w:p>
        </w:tc>
        <w:tc>
          <w:tcPr>
            <w:tcW w:w="1054" w:type="dxa"/>
            <w:tcBorders>
              <w:top w:val="nil"/>
              <w:left w:val="nil"/>
              <w:bottom w:val="single" w:sz="4" w:space="0" w:color="000000"/>
              <w:right w:val="single" w:sz="4" w:space="0" w:color="000000"/>
            </w:tcBorders>
            <w:noWrap/>
            <w:vAlign w:val="bottom"/>
            <w:hideMark/>
          </w:tcPr>
          <w:p w14:paraId="3D06A036" w14:textId="77777777" w:rsidR="006F2A9E" w:rsidRDefault="006F2A9E">
            <w:pPr>
              <w:jc w:val="right"/>
              <w:rPr>
                <w:rFonts w:ascii="Calibri" w:hAnsi="Calibri" w:cs="Calibri"/>
                <w:color w:val="000000"/>
                <w:sz w:val="16"/>
                <w:szCs w:val="16"/>
                <w:lang w:eastAsia="es-BO"/>
              </w:rPr>
            </w:pPr>
            <w:r>
              <w:rPr>
                <w:rFonts w:ascii="Calibri" w:hAnsi="Calibri" w:cs="Calibri"/>
                <w:color w:val="000000"/>
                <w:sz w:val="16"/>
                <w:szCs w:val="16"/>
                <w:lang w:eastAsia="es-BO"/>
              </w:rPr>
              <w:t>24.576,10</w:t>
            </w:r>
          </w:p>
        </w:tc>
      </w:tr>
      <w:tr w:rsidR="006F2A9E" w14:paraId="57C330BF" w14:textId="77777777" w:rsidTr="006F2A9E">
        <w:trPr>
          <w:trHeight w:val="113"/>
        </w:trPr>
        <w:tc>
          <w:tcPr>
            <w:tcW w:w="269" w:type="dxa"/>
            <w:tcBorders>
              <w:top w:val="nil"/>
              <w:left w:val="single" w:sz="4" w:space="0" w:color="auto"/>
              <w:bottom w:val="single" w:sz="4" w:space="0" w:color="auto"/>
              <w:right w:val="single" w:sz="4" w:space="0" w:color="auto"/>
            </w:tcBorders>
            <w:noWrap/>
            <w:vAlign w:val="bottom"/>
            <w:hideMark/>
          </w:tcPr>
          <w:p w14:paraId="394144CB" w14:textId="77777777" w:rsidR="006F2A9E" w:rsidRDefault="006F2A9E">
            <w:pPr>
              <w:jc w:val="right"/>
              <w:rPr>
                <w:rFonts w:ascii="Calibri" w:hAnsi="Calibri" w:cs="Calibri"/>
                <w:color w:val="000000"/>
                <w:sz w:val="16"/>
                <w:szCs w:val="16"/>
                <w:lang w:eastAsia="es-BO"/>
              </w:rPr>
            </w:pPr>
            <w:r>
              <w:rPr>
                <w:rFonts w:ascii="Calibri" w:hAnsi="Calibri" w:cs="Calibri"/>
                <w:color w:val="000000"/>
                <w:sz w:val="16"/>
                <w:szCs w:val="16"/>
                <w:lang w:eastAsia="es-BO"/>
              </w:rPr>
              <w:t>54</w:t>
            </w:r>
          </w:p>
        </w:tc>
        <w:tc>
          <w:tcPr>
            <w:tcW w:w="6192" w:type="dxa"/>
            <w:tcBorders>
              <w:top w:val="nil"/>
              <w:left w:val="nil"/>
              <w:bottom w:val="single" w:sz="4" w:space="0" w:color="000000"/>
              <w:right w:val="single" w:sz="4" w:space="0" w:color="000000"/>
            </w:tcBorders>
            <w:noWrap/>
            <w:vAlign w:val="bottom"/>
            <w:hideMark/>
          </w:tcPr>
          <w:p w14:paraId="17F8E9C7" w14:textId="77777777" w:rsidR="006F2A9E" w:rsidRDefault="006F2A9E">
            <w:pPr>
              <w:rPr>
                <w:rFonts w:ascii="Calibri" w:hAnsi="Calibri" w:cs="Calibri"/>
                <w:color w:val="000000"/>
                <w:sz w:val="16"/>
                <w:szCs w:val="16"/>
                <w:lang w:eastAsia="es-BO"/>
              </w:rPr>
            </w:pPr>
            <w:r>
              <w:rPr>
                <w:rFonts w:ascii="Calibri" w:hAnsi="Calibri" w:cs="Calibri"/>
                <w:color w:val="000000"/>
                <w:sz w:val="16"/>
                <w:szCs w:val="16"/>
                <w:lang w:eastAsia="es-BO"/>
              </w:rPr>
              <w:t>LLAVE DE PASO 1/2"</w:t>
            </w:r>
          </w:p>
        </w:tc>
        <w:tc>
          <w:tcPr>
            <w:tcW w:w="785" w:type="dxa"/>
            <w:tcBorders>
              <w:top w:val="nil"/>
              <w:left w:val="nil"/>
              <w:bottom w:val="single" w:sz="4" w:space="0" w:color="000000"/>
              <w:right w:val="single" w:sz="4" w:space="0" w:color="000000"/>
            </w:tcBorders>
            <w:noWrap/>
            <w:vAlign w:val="bottom"/>
            <w:hideMark/>
          </w:tcPr>
          <w:p w14:paraId="432D3C74" w14:textId="77777777" w:rsidR="006F2A9E" w:rsidRDefault="006F2A9E">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1054" w:type="dxa"/>
            <w:tcBorders>
              <w:top w:val="nil"/>
              <w:left w:val="nil"/>
              <w:bottom w:val="single" w:sz="4" w:space="0" w:color="000000"/>
              <w:right w:val="single" w:sz="4" w:space="0" w:color="000000"/>
            </w:tcBorders>
            <w:noWrap/>
            <w:vAlign w:val="bottom"/>
            <w:hideMark/>
          </w:tcPr>
          <w:p w14:paraId="3974FAB8" w14:textId="77777777" w:rsidR="006F2A9E" w:rsidRDefault="006F2A9E">
            <w:pPr>
              <w:jc w:val="right"/>
              <w:rPr>
                <w:rFonts w:ascii="Calibri" w:hAnsi="Calibri" w:cs="Calibri"/>
                <w:color w:val="000000"/>
                <w:sz w:val="16"/>
                <w:szCs w:val="16"/>
                <w:lang w:eastAsia="es-BO"/>
              </w:rPr>
            </w:pPr>
            <w:r>
              <w:rPr>
                <w:rFonts w:ascii="Calibri" w:hAnsi="Calibri" w:cs="Calibri"/>
                <w:color w:val="000000"/>
                <w:sz w:val="16"/>
                <w:szCs w:val="16"/>
                <w:lang w:eastAsia="es-BO"/>
              </w:rPr>
              <w:t>100,00</w:t>
            </w:r>
          </w:p>
        </w:tc>
      </w:tr>
      <w:tr w:rsidR="006F2A9E" w14:paraId="5D142E2E" w14:textId="77777777" w:rsidTr="006F2A9E">
        <w:trPr>
          <w:trHeight w:val="113"/>
        </w:trPr>
        <w:tc>
          <w:tcPr>
            <w:tcW w:w="269" w:type="dxa"/>
            <w:tcBorders>
              <w:top w:val="nil"/>
              <w:left w:val="single" w:sz="4" w:space="0" w:color="auto"/>
              <w:bottom w:val="single" w:sz="4" w:space="0" w:color="auto"/>
              <w:right w:val="single" w:sz="4" w:space="0" w:color="auto"/>
            </w:tcBorders>
            <w:noWrap/>
            <w:vAlign w:val="bottom"/>
            <w:hideMark/>
          </w:tcPr>
          <w:p w14:paraId="7631E94C" w14:textId="77777777" w:rsidR="006F2A9E" w:rsidRDefault="006F2A9E">
            <w:pPr>
              <w:jc w:val="right"/>
              <w:rPr>
                <w:rFonts w:ascii="Calibri" w:hAnsi="Calibri" w:cs="Calibri"/>
                <w:color w:val="000000"/>
                <w:sz w:val="16"/>
                <w:szCs w:val="16"/>
                <w:lang w:eastAsia="es-BO"/>
              </w:rPr>
            </w:pPr>
            <w:r>
              <w:rPr>
                <w:rFonts w:ascii="Calibri" w:hAnsi="Calibri" w:cs="Calibri"/>
                <w:color w:val="000000"/>
                <w:sz w:val="16"/>
                <w:szCs w:val="16"/>
                <w:lang w:eastAsia="es-BO"/>
              </w:rPr>
              <w:t>55</w:t>
            </w:r>
          </w:p>
        </w:tc>
        <w:tc>
          <w:tcPr>
            <w:tcW w:w="6192" w:type="dxa"/>
            <w:tcBorders>
              <w:top w:val="nil"/>
              <w:left w:val="nil"/>
              <w:bottom w:val="single" w:sz="4" w:space="0" w:color="000000"/>
              <w:right w:val="single" w:sz="4" w:space="0" w:color="000000"/>
            </w:tcBorders>
            <w:noWrap/>
            <w:vAlign w:val="bottom"/>
            <w:hideMark/>
          </w:tcPr>
          <w:p w14:paraId="73D0079C" w14:textId="77777777" w:rsidR="006F2A9E" w:rsidRDefault="006F2A9E">
            <w:pPr>
              <w:rPr>
                <w:rFonts w:ascii="Calibri" w:hAnsi="Calibri" w:cs="Calibri"/>
                <w:color w:val="000000"/>
                <w:sz w:val="16"/>
                <w:szCs w:val="16"/>
                <w:lang w:eastAsia="es-BO"/>
              </w:rPr>
            </w:pPr>
            <w:r>
              <w:rPr>
                <w:rFonts w:ascii="Calibri" w:hAnsi="Calibri" w:cs="Calibri"/>
                <w:color w:val="000000"/>
                <w:sz w:val="16"/>
                <w:szCs w:val="16"/>
                <w:lang w:eastAsia="es-BO"/>
              </w:rPr>
              <w:t>LLAVE DE PASO 1/2" PARA DUCHA</w:t>
            </w:r>
          </w:p>
        </w:tc>
        <w:tc>
          <w:tcPr>
            <w:tcW w:w="785" w:type="dxa"/>
            <w:tcBorders>
              <w:top w:val="nil"/>
              <w:left w:val="nil"/>
              <w:bottom w:val="single" w:sz="4" w:space="0" w:color="000000"/>
              <w:right w:val="single" w:sz="4" w:space="0" w:color="000000"/>
            </w:tcBorders>
            <w:noWrap/>
            <w:vAlign w:val="bottom"/>
            <w:hideMark/>
          </w:tcPr>
          <w:p w14:paraId="0EC0E762" w14:textId="77777777" w:rsidR="006F2A9E" w:rsidRDefault="006F2A9E">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1054" w:type="dxa"/>
            <w:tcBorders>
              <w:top w:val="nil"/>
              <w:left w:val="nil"/>
              <w:bottom w:val="single" w:sz="4" w:space="0" w:color="000000"/>
              <w:right w:val="single" w:sz="4" w:space="0" w:color="000000"/>
            </w:tcBorders>
            <w:noWrap/>
            <w:vAlign w:val="bottom"/>
            <w:hideMark/>
          </w:tcPr>
          <w:p w14:paraId="197949E2" w14:textId="77777777" w:rsidR="006F2A9E" w:rsidRDefault="006F2A9E">
            <w:pPr>
              <w:jc w:val="right"/>
              <w:rPr>
                <w:rFonts w:ascii="Calibri" w:hAnsi="Calibri" w:cs="Calibri"/>
                <w:color w:val="000000"/>
                <w:sz w:val="16"/>
                <w:szCs w:val="16"/>
                <w:lang w:eastAsia="es-BO"/>
              </w:rPr>
            </w:pPr>
            <w:r>
              <w:rPr>
                <w:rFonts w:ascii="Calibri" w:hAnsi="Calibri" w:cs="Calibri"/>
                <w:color w:val="000000"/>
                <w:sz w:val="16"/>
                <w:szCs w:val="16"/>
                <w:lang w:eastAsia="es-BO"/>
              </w:rPr>
              <w:t>50,00</w:t>
            </w:r>
          </w:p>
        </w:tc>
      </w:tr>
      <w:tr w:rsidR="006F2A9E" w14:paraId="4BF5DFB3" w14:textId="77777777" w:rsidTr="006F2A9E">
        <w:trPr>
          <w:trHeight w:val="113"/>
        </w:trPr>
        <w:tc>
          <w:tcPr>
            <w:tcW w:w="269" w:type="dxa"/>
            <w:tcBorders>
              <w:top w:val="nil"/>
              <w:left w:val="single" w:sz="4" w:space="0" w:color="auto"/>
              <w:bottom w:val="single" w:sz="4" w:space="0" w:color="auto"/>
              <w:right w:val="single" w:sz="4" w:space="0" w:color="auto"/>
            </w:tcBorders>
            <w:noWrap/>
            <w:vAlign w:val="bottom"/>
            <w:hideMark/>
          </w:tcPr>
          <w:p w14:paraId="6A3C74B3" w14:textId="77777777" w:rsidR="006F2A9E" w:rsidRDefault="006F2A9E">
            <w:pPr>
              <w:jc w:val="right"/>
              <w:rPr>
                <w:rFonts w:ascii="Calibri" w:hAnsi="Calibri" w:cs="Calibri"/>
                <w:color w:val="000000"/>
                <w:sz w:val="16"/>
                <w:szCs w:val="16"/>
                <w:lang w:eastAsia="es-BO"/>
              </w:rPr>
            </w:pPr>
            <w:r>
              <w:rPr>
                <w:rFonts w:ascii="Calibri" w:hAnsi="Calibri" w:cs="Calibri"/>
                <w:color w:val="000000"/>
                <w:sz w:val="16"/>
                <w:szCs w:val="16"/>
                <w:lang w:eastAsia="es-BO"/>
              </w:rPr>
              <w:t>56</w:t>
            </w:r>
          </w:p>
        </w:tc>
        <w:tc>
          <w:tcPr>
            <w:tcW w:w="6192" w:type="dxa"/>
            <w:tcBorders>
              <w:top w:val="nil"/>
              <w:left w:val="nil"/>
              <w:bottom w:val="single" w:sz="4" w:space="0" w:color="000000"/>
              <w:right w:val="single" w:sz="4" w:space="0" w:color="000000"/>
            </w:tcBorders>
            <w:noWrap/>
            <w:vAlign w:val="bottom"/>
            <w:hideMark/>
          </w:tcPr>
          <w:p w14:paraId="2C55D6A3" w14:textId="77777777" w:rsidR="006F2A9E" w:rsidRDefault="006F2A9E">
            <w:pPr>
              <w:rPr>
                <w:rFonts w:ascii="Calibri" w:hAnsi="Calibri" w:cs="Calibri"/>
                <w:color w:val="000000"/>
                <w:sz w:val="16"/>
                <w:szCs w:val="16"/>
                <w:lang w:eastAsia="es-BO"/>
              </w:rPr>
            </w:pPr>
            <w:r>
              <w:rPr>
                <w:rFonts w:ascii="Calibri" w:hAnsi="Calibri" w:cs="Calibri"/>
                <w:color w:val="000000"/>
                <w:sz w:val="16"/>
                <w:szCs w:val="16"/>
                <w:lang w:eastAsia="es-BO"/>
              </w:rPr>
              <w:t>MADERA DURA (2"X6")</w:t>
            </w:r>
          </w:p>
        </w:tc>
        <w:tc>
          <w:tcPr>
            <w:tcW w:w="785" w:type="dxa"/>
            <w:tcBorders>
              <w:top w:val="nil"/>
              <w:left w:val="nil"/>
              <w:bottom w:val="single" w:sz="4" w:space="0" w:color="000000"/>
              <w:right w:val="single" w:sz="4" w:space="0" w:color="000000"/>
            </w:tcBorders>
            <w:noWrap/>
            <w:vAlign w:val="bottom"/>
            <w:hideMark/>
          </w:tcPr>
          <w:p w14:paraId="7417FC5C" w14:textId="77777777" w:rsidR="006F2A9E" w:rsidRDefault="006F2A9E">
            <w:pPr>
              <w:rPr>
                <w:rFonts w:ascii="Calibri" w:hAnsi="Calibri" w:cs="Calibri"/>
                <w:color w:val="000000"/>
                <w:sz w:val="16"/>
                <w:szCs w:val="16"/>
                <w:lang w:eastAsia="es-BO"/>
              </w:rPr>
            </w:pPr>
            <w:r>
              <w:rPr>
                <w:rFonts w:ascii="Calibri" w:hAnsi="Calibri" w:cs="Calibri"/>
                <w:color w:val="000000"/>
                <w:sz w:val="16"/>
                <w:szCs w:val="16"/>
                <w:lang w:eastAsia="es-BO"/>
              </w:rPr>
              <w:t>P2</w:t>
            </w:r>
          </w:p>
        </w:tc>
        <w:tc>
          <w:tcPr>
            <w:tcW w:w="1054" w:type="dxa"/>
            <w:tcBorders>
              <w:top w:val="nil"/>
              <w:left w:val="nil"/>
              <w:bottom w:val="single" w:sz="4" w:space="0" w:color="000000"/>
              <w:right w:val="single" w:sz="4" w:space="0" w:color="000000"/>
            </w:tcBorders>
            <w:noWrap/>
            <w:vAlign w:val="bottom"/>
            <w:hideMark/>
          </w:tcPr>
          <w:p w14:paraId="57394AC2" w14:textId="77777777" w:rsidR="006F2A9E" w:rsidRDefault="006F2A9E">
            <w:pPr>
              <w:jc w:val="right"/>
              <w:rPr>
                <w:rFonts w:ascii="Calibri" w:hAnsi="Calibri" w:cs="Calibri"/>
                <w:color w:val="000000"/>
                <w:sz w:val="16"/>
                <w:szCs w:val="16"/>
                <w:lang w:eastAsia="es-BO"/>
              </w:rPr>
            </w:pPr>
            <w:r>
              <w:rPr>
                <w:rFonts w:ascii="Calibri" w:hAnsi="Calibri" w:cs="Calibri"/>
                <w:color w:val="000000"/>
                <w:sz w:val="16"/>
                <w:szCs w:val="16"/>
                <w:lang w:eastAsia="es-BO"/>
              </w:rPr>
              <w:t>14.764,90</w:t>
            </w:r>
          </w:p>
        </w:tc>
      </w:tr>
      <w:tr w:rsidR="006F2A9E" w14:paraId="1C2A144A" w14:textId="77777777" w:rsidTr="006F2A9E">
        <w:trPr>
          <w:trHeight w:val="113"/>
        </w:trPr>
        <w:tc>
          <w:tcPr>
            <w:tcW w:w="269" w:type="dxa"/>
            <w:tcBorders>
              <w:top w:val="nil"/>
              <w:left w:val="single" w:sz="4" w:space="0" w:color="auto"/>
              <w:bottom w:val="single" w:sz="4" w:space="0" w:color="auto"/>
              <w:right w:val="single" w:sz="4" w:space="0" w:color="auto"/>
            </w:tcBorders>
            <w:noWrap/>
            <w:vAlign w:val="bottom"/>
            <w:hideMark/>
          </w:tcPr>
          <w:p w14:paraId="3293AD18" w14:textId="77777777" w:rsidR="006F2A9E" w:rsidRDefault="006F2A9E">
            <w:pPr>
              <w:jc w:val="right"/>
              <w:rPr>
                <w:rFonts w:ascii="Calibri" w:hAnsi="Calibri" w:cs="Calibri"/>
                <w:color w:val="000000"/>
                <w:sz w:val="16"/>
                <w:szCs w:val="16"/>
                <w:lang w:eastAsia="es-BO"/>
              </w:rPr>
            </w:pPr>
            <w:r>
              <w:rPr>
                <w:rFonts w:ascii="Calibri" w:hAnsi="Calibri" w:cs="Calibri"/>
                <w:color w:val="000000"/>
                <w:sz w:val="16"/>
                <w:szCs w:val="16"/>
                <w:lang w:eastAsia="es-BO"/>
              </w:rPr>
              <w:t>57</w:t>
            </w:r>
          </w:p>
        </w:tc>
        <w:tc>
          <w:tcPr>
            <w:tcW w:w="6192" w:type="dxa"/>
            <w:tcBorders>
              <w:top w:val="nil"/>
              <w:left w:val="nil"/>
              <w:bottom w:val="single" w:sz="4" w:space="0" w:color="000000"/>
              <w:right w:val="single" w:sz="4" w:space="0" w:color="000000"/>
            </w:tcBorders>
            <w:noWrap/>
            <w:vAlign w:val="bottom"/>
            <w:hideMark/>
          </w:tcPr>
          <w:p w14:paraId="66644E1A" w14:textId="77777777" w:rsidR="006F2A9E" w:rsidRDefault="006F2A9E">
            <w:pPr>
              <w:rPr>
                <w:rFonts w:ascii="Calibri" w:hAnsi="Calibri" w:cs="Calibri"/>
                <w:color w:val="000000"/>
                <w:sz w:val="16"/>
                <w:szCs w:val="16"/>
                <w:lang w:eastAsia="es-BO"/>
              </w:rPr>
            </w:pPr>
            <w:r>
              <w:rPr>
                <w:rFonts w:ascii="Calibri" w:hAnsi="Calibri" w:cs="Calibri"/>
                <w:color w:val="000000"/>
                <w:sz w:val="16"/>
                <w:szCs w:val="16"/>
                <w:lang w:eastAsia="es-BO"/>
              </w:rPr>
              <w:t>NIPLE PVC DE 1/2"</w:t>
            </w:r>
          </w:p>
        </w:tc>
        <w:tc>
          <w:tcPr>
            <w:tcW w:w="785" w:type="dxa"/>
            <w:tcBorders>
              <w:top w:val="nil"/>
              <w:left w:val="nil"/>
              <w:bottom w:val="single" w:sz="4" w:space="0" w:color="000000"/>
              <w:right w:val="single" w:sz="4" w:space="0" w:color="000000"/>
            </w:tcBorders>
            <w:noWrap/>
            <w:vAlign w:val="bottom"/>
            <w:hideMark/>
          </w:tcPr>
          <w:p w14:paraId="31153A3A" w14:textId="77777777" w:rsidR="006F2A9E" w:rsidRDefault="006F2A9E">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1054" w:type="dxa"/>
            <w:tcBorders>
              <w:top w:val="nil"/>
              <w:left w:val="nil"/>
              <w:bottom w:val="single" w:sz="4" w:space="0" w:color="000000"/>
              <w:right w:val="single" w:sz="4" w:space="0" w:color="000000"/>
            </w:tcBorders>
            <w:noWrap/>
            <w:vAlign w:val="bottom"/>
            <w:hideMark/>
          </w:tcPr>
          <w:p w14:paraId="16678370" w14:textId="77777777" w:rsidR="006F2A9E" w:rsidRDefault="006F2A9E">
            <w:pPr>
              <w:jc w:val="right"/>
              <w:rPr>
                <w:rFonts w:ascii="Calibri" w:hAnsi="Calibri" w:cs="Calibri"/>
                <w:color w:val="000000"/>
                <w:sz w:val="16"/>
                <w:szCs w:val="16"/>
                <w:lang w:eastAsia="es-BO"/>
              </w:rPr>
            </w:pPr>
            <w:r>
              <w:rPr>
                <w:rFonts w:ascii="Calibri" w:hAnsi="Calibri" w:cs="Calibri"/>
                <w:color w:val="000000"/>
                <w:sz w:val="16"/>
                <w:szCs w:val="16"/>
                <w:lang w:eastAsia="es-BO"/>
              </w:rPr>
              <w:t>100,00</w:t>
            </w:r>
          </w:p>
        </w:tc>
      </w:tr>
      <w:tr w:rsidR="006F2A9E" w14:paraId="44EC767C" w14:textId="77777777" w:rsidTr="006F2A9E">
        <w:trPr>
          <w:trHeight w:val="113"/>
        </w:trPr>
        <w:tc>
          <w:tcPr>
            <w:tcW w:w="269" w:type="dxa"/>
            <w:tcBorders>
              <w:top w:val="nil"/>
              <w:left w:val="single" w:sz="4" w:space="0" w:color="auto"/>
              <w:bottom w:val="single" w:sz="4" w:space="0" w:color="auto"/>
              <w:right w:val="single" w:sz="4" w:space="0" w:color="auto"/>
            </w:tcBorders>
            <w:noWrap/>
            <w:vAlign w:val="bottom"/>
            <w:hideMark/>
          </w:tcPr>
          <w:p w14:paraId="155921FE" w14:textId="77777777" w:rsidR="006F2A9E" w:rsidRDefault="006F2A9E">
            <w:pPr>
              <w:jc w:val="right"/>
              <w:rPr>
                <w:rFonts w:ascii="Calibri" w:hAnsi="Calibri" w:cs="Calibri"/>
                <w:color w:val="000000"/>
                <w:sz w:val="16"/>
                <w:szCs w:val="16"/>
                <w:lang w:eastAsia="es-BO"/>
              </w:rPr>
            </w:pPr>
            <w:r>
              <w:rPr>
                <w:rFonts w:ascii="Calibri" w:hAnsi="Calibri" w:cs="Calibri"/>
                <w:color w:val="000000"/>
                <w:sz w:val="16"/>
                <w:szCs w:val="16"/>
                <w:lang w:eastAsia="es-BO"/>
              </w:rPr>
              <w:t>58</w:t>
            </w:r>
          </w:p>
        </w:tc>
        <w:tc>
          <w:tcPr>
            <w:tcW w:w="6192" w:type="dxa"/>
            <w:tcBorders>
              <w:top w:val="nil"/>
              <w:left w:val="nil"/>
              <w:bottom w:val="single" w:sz="4" w:space="0" w:color="000000"/>
              <w:right w:val="single" w:sz="4" w:space="0" w:color="000000"/>
            </w:tcBorders>
            <w:noWrap/>
            <w:vAlign w:val="bottom"/>
            <w:hideMark/>
          </w:tcPr>
          <w:p w14:paraId="1779CF37" w14:textId="77777777" w:rsidR="006F2A9E" w:rsidRDefault="006F2A9E">
            <w:pPr>
              <w:rPr>
                <w:rFonts w:ascii="Calibri" w:hAnsi="Calibri" w:cs="Calibri"/>
                <w:color w:val="000000"/>
                <w:sz w:val="16"/>
                <w:szCs w:val="16"/>
                <w:lang w:eastAsia="es-BO"/>
              </w:rPr>
            </w:pPr>
            <w:r>
              <w:rPr>
                <w:rFonts w:ascii="Calibri" w:hAnsi="Calibri" w:cs="Calibri"/>
                <w:color w:val="000000"/>
                <w:sz w:val="16"/>
                <w:szCs w:val="16"/>
                <w:lang w:eastAsia="es-BO"/>
              </w:rPr>
              <w:t>PAJA</w:t>
            </w:r>
          </w:p>
        </w:tc>
        <w:tc>
          <w:tcPr>
            <w:tcW w:w="785" w:type="dxa"/>
            <w:tcBorders>
              <w:top w:val="nil"/>
              <w:left w:val="nil"/>
              <w:bottom w:val="single" w:sz="4" w:space="0" w:color="000000"/>
              <w:right w:val="single" w:sz="4" w:space="0" w:color="000000"/>
            </w:tcBorders>
            <w:noWrap/>
            <w:vAlign w:val="bottom"/>
            <w:hideMark/>
          </w:tcPr>
          <w:p w14:paraId="370F1E76" w14:textId="77777777" w:rsidR="006F2A9E" w:rsidRDefault="006F2A9E">
            <w:pPr>
              <w:rPr>
                <w:rFonts w:ascii="Calibri" w:hAnsi="Calibri" w:cs="Calibri"/>
                <w:color w:val="000000"/>
                <w:sz w:val="16"/>
                <w:szCs w:val="16"/>
                <w:lang w:eastAsia="es-BO"/>
              </w:rPr>
            </w:pPr>
            <w:r>
              <w:rPr>
                <w:rFonts w:ascii="Calibri" w:hAnsi="Calibri" w:cs="Calibri"/>
                <w:color w:val="000000"/>
                <w:sz w:val="16"/>
                <w:szCs w:val="16"/>
                <w:lang w:eastAsia="es-BO"/>
              </w:rPr>
              <w:t>KG</w:t>
            </w:r>
          </w:p>
        </w:tc>
        <w:tc>
          <w:tcPr>
            <w:tcW w:w="1054" w:type="dxa"/>
            <w:tcBorders>
              <w:top w:val="nil"/>
              <w:left w:val="nil"/>
              <w:bottom w:val="single" w:sz="4" w:space="0" w:color="000000"/>
              <w:right w:val="single" w:sz="4" w:space="0" w:color="000000"/>
            </w:tcBorders>
            <w:noWrap/>
            <w:vAlign w:val="bottom"/>
            <w:hideMark/>
          </w:tcPr>
          <w:p w14:paraId="5A107885" w14:textId="77777777" w:rsidR="006F2A9E" w:rsidRDefault="006F2A9E">
            <w:pPr>
              <w:jc w:val="right"/>
              <w:rPr>
                <w:rFonts w:ascii="Calibri" w:hAnsi="Calibri" w:cs="Calibri"/>
                <w:color w:val="000000"/>
                <w:sz w:val="16"/>
                <w:szCs w:val="16"/>
                <w:lang w:eastAsia="es-BO"/>
              </w:rPr>
            </w:pPr>
            <w:r>
              <w:rPr>
                <w:rFonts w:ascii="Calibri" w:hAnsi="Calibri" w:cs="Calibri"/>
                <w:color w:val="000000"/>
                <w:sz w:val="16"/>
                <w:szCs w:val="16"/>
                <w:lang w:eastAsia="es-BO"/>
              </w:rPr>
              <w:t>338,40</w:t>
            </w:r>
          </w:p>
        </w:tc>
      </w:tr>
      <w:tr w:rsidR="006F2A9E" w14:paraId="0D083C29" w14:textId="77777777" w:rsidTr="006F2A9E">
        <w:trPr>
          <w:trHeight w:val="113"/>
        </w:trPr>
        <w:tc>
          <w:tcPr>
            <w:tcW w:w="269" w:type="dxa"/>
            <w:tcBorders>
              <w:top w:val="nil"/>
              <w:left w:val="single" w:sz="4" w:space="0" w:color="auto"/>
              <w:bottom w:val="single" w:sz="4" w:space="0" w:color="auto"/>
              <w:right w:val="single" w:sz="4" w:space="0" w:color="auto"/>
            </w:tcBorders>
            <w:noWrap/>
            <w:vAlign w:val="bottom"/>
            <w:hideMark/>
          </w:tcPr>
          <w:p w14:paraId="3E8A49AA" w14:textId="77777777" w:rsidR="006F2A9E" w:rsidRDefault="006F2A9E">
            <w:pPr>
              <w:jc w:val="right"/>
              <w:rPr>
                <w:rFonts w:ascii="Calibri" w:hAnsi="Calibri" w:cs="Calibri"/>
                <w:color w:val="000000"/>
                <w:sz w:val="16"/>
                <w:szCs w:val="16"/>
                <w:lang w:eastAsia="es-BO"/>
              </w:rPr>
            </w:pPr>
            <w:r>
              <w:rPr>
                <w:rFonts w:ascii="Calibri" w:hAnsi="Calibri" w:cs="Calibri"/>
                <w:color w:val="000000"/>
                <w:sz w:val="16"/>
                <w:szCs w:val="16"/>
                <w:lang w:eastAsia="es-BO"/>
              </w:rPr>
              <w:t>59</w:t>
            </w:r>
          </w:p>
        </w:tc>
        <w:tc>
          <w:tcPr>
            <w:tcW w:w="6192" w:type="dxa"/>
            <w:tcBorders>
              <w:top w:val="nil"/>
              <w:left w:val="nil"/>
              <w:bottom w:val="single" w:sz="4" w:space="0" w:color="000000"/>
              <w:right w:val="single" w:sz="4" w:space="0" w:color="000000"/>
            </w:tcBorders>
            <w:noWrap/>
            <w:vAlign w:val="bottom"/>
            <w:hideMark/>
          </w:tcPr>
          <w:p w14:paraId="5A38D7B2" w14:textId="77777777" w:rsidR="006F2A9E" w:rsidRDefault="006F2A9E">
            <w:pPr>
              <w:rPr>
                <w:rFonts w:ascii="Calibri" w:hAnsi="Calibri" w:cs="Calibri"/>
                <w:color w:val="000000"/>
                <w:sz w:val="16"/>
                <w:szCs w:val="16"/>
                <w:lang w:eastAsia="es-BO"/>
              </w:rPr>
            </w:pPr>
            <w:r>
              <w:rPr>
                <w:rFonts w:ascii="Calibri" w:hAnsi="Calibri" w:cs="Calibri"/>
                <w:color w:val="000000"/>
                <w:sz w:val="16"/>
                <w:szCs w:val="16"/>
                <w:lang w:eastAsia="es-BO"/>
              </w:rPr>
              <w:t>PEGAMENTO PARA PVC</w:t>
            </w:r>
          </w:p>
        </w:tc>
        <w:tc>
          <w:tcPr>
            <w:tcW w:w="785" w:type="dxa"/>
            <w:tcBorders>
              <w:top w:val="nil"/>
              <w:left w:val="nil"/>
              <w:bottom w:val="single" w:sz="4" w:space="0" w:color="000000"/>
              <w:right w:val="single" w:sz="4" w:space="0" w:color="000000"/>
            </w:tcBorders>
            <w:noWrap/>
            <w:vAlign w:val="bottom"/>
            <w:hideMark/>
          </w:tcPr>
          <w:p w14:paraId="51B7B8CE" w14:textId="77777777" w:rsidR="006F2A9E" w:rsidRDefault="006F2A9E">
            <w:pPr>
              <w:rPr>
                <w:rFonts w:ascii="Calibri" w:hAnsi="Calibri" w:cs="Calibri"/>
                <w:color w:val="000000"/>
                <w:sz w:val="16"/>
                <w:szCs w:val="16"/>
                <w:lang w:eastAsia="es-BO"/>
              </w:rPr>
            </w:pPr>
            <w:r>
              <w:rPr>
                <w:rFonts w:ascii="Calibri" w:hAnsi="Calibri" w:cs="Calibri"/>
                <w:color w:val="000000"/>
                <w:sz w:val="16"/>
                <w:szCs w:val="16"/>
                <w:lang w:eastAsia="es-BO"/>
              </w:rPr>
              <w:t>LT</w:t>
            </w:r>
          </w:p>
        </w:tc>
        <w:tc>
          <w:tcPr>
            <w:tcW w:w="1054" w:type="dxa"/>
            <w:tcBorders>
              <w:top w:val="nil"/>
              <w:left w:val="nil"/>
              <w:bottom w:val="single" w:sz="4" w:space="0" w:color="000000"/>
              <w:right w:val="single" w:sz="4" w:space="0" w:color="000000"/>
            </w:tcBorders>
            <w:noWrap/>
            <w:vAlign w:val="bottom"/>
            <w:hideMark/>
          </w:tcPr>
          <w:p w14:paraId="10399B51" w14:textId="77777777" w:rsidR="006F2A9E" w:rsidRDefault="006F2A9E">
            <w:pPr>
              <w:jc w:val="right"/>
              <w:rPr>
                <w:rFonts w:ascii="Calibri" w:hAnsi="Calibri" w:cs="Calibri"/>
                <w:color w:val="000000"/>
                <w:sz w:val="16"/>
                <w:szCs w:val="16"/>
                <w:lang w:eastAsia="es-BO"/>
              </w:rPr>
            </w:pPr>
            <w:r>
              <w:rPr>
                <w:rFonts w:ascii="Calibri" w:hAnsi="Calibri" w:cs="Calibri"/>
                <w:color w:val="000000"/>
                <w:sz w:val="16"/>
                <w:szCs w:val="16"/>
                <w:lang w:eastAsia="es-BO"/>
              </w:rPr>
              <w:t>44,00</w:t>
            </w:r>
          </w:p>
        </w:tc>
      </w:tr>
      <w:tr w:rsidR="006F2A9E" w14:paraId="52624F12" w14:textId="77777777" w:rsidTr="006F2A9E">
        <w:trPr>
          <w:trHeight w:val="113"/>
        </w:trPr>
        <w:tc>
          <w:tcPr>
            <w:tcW w:w="269" w:type="dxa"/>
            <w:tcBorders>
              <w:top w:val="nil"/>
              <w:left w:val="single" w:sz="4" w:space="0" w:color="auto"/>
              <w:bottom w:val="single" w:sz="4" w:space="0" w:color="auto"/>
              <w:right w:val="single" w:sz="4" w:space="0" w:color="auto"/>
            </w:tcBorders>
            <w:noWrap/>
            <w:vAlign w:val="bottom"/>
            <w:hideMark/>
          </w:tcPr>
          <w:p w14:paraId="0FF89A2F" w14:textId="77777777" w:rsidR="006F2A9E" w:rsidRDefault="006F2A9E">
            <w:pPr>
              <w:jc w:val="right"/>
              <w:rPr>
                <w:rFonts w:ascii="Calibri" w:hAnsi="Calibri" w:cs="Calibri"/>
                <w:color w:val="000000"/>
                <w:sz w:val="16"/>
                <w:szCs w:val="16"/>
                <w:lang w:eastAsia="es-BO"/>
              </w:rPr>
            </w:pPr>
            <w:r>
              <w:rPr>
                <w:rFonts w:ascii="Calibri" w:hAnsi="Calibri" w:cs="Calibri"/>
                <w:color w:val="000000"/>
                <w:sz w:val="16"/>
                <w:szCs w:val="16"/>
                <w:lang w:eastAsia="es-BO"/>
              </w:rPr>
              <w:t>60</w:t>
            </w:r>
          </w:p>
        </w:tc>
        <w:tc>
          <w:tcPr>
            <w:tcW w:w="6192" w:type="dxa"/>
            <w:tcBorders>
              <w:top w:val="nil"/>
              <w:left w:val="nil"/>
              <w:bottom w:val="single" w:sz="4" w:space="0" w:color="000000"/>
              <w:right w:val="single" w:sz="4" w:space="0" w:color="000000"/>
            </w:tcBorders>
            <w:noWrap/>
            <w:vAlign w:val="bottom"/>
            <w:hideMark/>
          </w:tcPr>
          <w:p w14:paraId="4F3FB3C5" w14:textId="77777777" w:rsidR="006F2A9E" w:rsidRDefault="006F2A9E">
            <w:pPr>
              <w:rPr>
                <w:rFonts w:ascii="Calibri" w:hAnsi="Calibri" w:cs="Calibri"/>
                <w:color w:val="000000"/>
                <w:sz w:val="16"/>
                <w:szCs w:val="16"/>
                <w:lang w:eastAsia="es-BO"/>
              </w:rPr>
            </w:pPr>
            <w:r>
              <w:rPr>
                <w:rFonts w:ascii="Calibri" w:hAnsi="Calibri" w:cs="Calibri"/>
                <w:color w:val="000000"/>
                <w:sz w:val="16"/>
                <w:szCs w:val="16"/>
                <w:lang w:eastAsia="es-BO"/>
              </w:rPr>
              <w:t xml:space="preserve">PINTURA LATEX </w:t>
            </w:r>
          </w:p>
        </w:tc>
        <w:tc>
          <w:tcPr>
            <w:tcW w:w="785" w:type="dxa"/>
            <w:tcBorders>
              <w:top w:val="nil"/>
              <w:left w:val="nil"/>
              <w:bottom w:val="single" w:sz="4" w:space="0" w:color="000000"/>
              <w:right w:val="single" w:sz="4" w:space="0" w:color="000000"/>
            </w:tcBorders>
            <w:noWrap/>
            <w:vAlign w:val="bottom"/>
            <w:hideMark/>
          </w:tcPr>
          <w:p w14:paraId="59E07D55" w14:textId="77777777" w:rsidR="006F2A9E" w:rsidRDefault="006F2A9E">
            <w:pPr>
              <w:rPr>
                <w:rFonts w:ascii="Calibri" w:hAnsi="Calibri" w:cs="Calibri"/>
                <w:color w:val="000000"/>
                <w:sz w:val="16"/>
                <w:szCs w:val="16"/>
                <w:lang w:eastAsia="es-BO"/>
              </w:rPr>
            </w:pPr>
            <w:r>
              <w:rPr>
                <w:rFonts w:ascii="Calibri" w:hAnsi="Calibri" w:cs="Calibri"/>
                <w:color w:val="000000"/>
                <w:sz w:val="16"/>
                <w:szCs w:val="16"/>
                <w:lang w:eastAsia="es-BO"/>
              </w:rPr>
              <w:t>LT</w:t>
            </w:r>
          </w:p>
        </w:tc>
        <w:tc>
          <w:tcPr>
            <w:tcW w:w="1054" w:type="dxa"/>
            <w:tcBorders>
              <w:top w:val="nil"/>
              <w:left w:val="nil"/>
              <w:bottom w:val="single" w:sz="4" w:space="0" w:color="000000"/>
              <w:right w:val="single" w:sz="4" w:space="0" w:color="000000"/>
            </w:tcBorders>
            <w:noWrap/>
            <w:vAlign w:val="bottom"/>
            <w:hideMark/>
          </w:tcPr>
          <w:p w14:paraId="14350DE2" w14:textId="77777777" w:rsidR="006F2A9E" w:rsidRDefault="006F2A9E">
            <w:pPr>
              <w:jc w:val="right"/>
              <w:rPr>
                <w:rFonts w:ascii="Calibri" w:hAnsi="Calibri" w:cs="Calibri"/>
                <w:color w:val="000000"/>
                <w:sz w:val="16"/>
                <w:szCs w:val="16"/>
                <w:lang w:eastAsia="es-BO"/>
              </w:rPr>
            </w:pPr>
            <w:r>
              <w:rPr>
                <w:rFonts w:ascii="Calibri" w:hAnsi="Calibri" w:cs="Calibri"/>
                <w:color w:val="000000"/>
                <w:sz w:val="16"/>
                <w:szCs w:val="16"/>
                <w:lang w:eastAsia="es-BO"/>
              </w:rPr>
              <w:t>4.731,79</w:t>
            </w:r>
          </w:p>
        </w:tc>
      </w:tr>
      <w:tr w:rsidR="006F2A9E" w14:paraId="0DAF5E69" w14:textId="77777777" w:rsidTr="006F2A9E">
        <w:trPr>
          <w:trHeight w:val="113"/>
        </w:trPr>
        <w:tc>
          <w:tcPr>
            <w:tcW w:w="269" w:type="dxa"/>
            <w:tcBorders>
              <w:top w:val="nil"/>
              <w:left w:val="single" w:sz="4" w:space="0" w:color="auto"/>
              <w:bottom w:val="single" w:sz="4" w:space="0" w:color="auto"/>
              <w:right w:val="single" w:sz="4" w:space="0" w:color="auto"/>
            </w:tcBorders>
            <w:noWrap/>
            <w:vAlign w:val="bottom"/>
            <w:hideMark/>
          </w:tcPr>
          <w:p w14:paraId="208059AE" w14:textId="77777777" w:rsidR="006F2A9E" w:rsidRDefault="006F2A9E">
            <w:pPr>
              <w:jc w:val="right"/>
              <w:rPr>
                <w:rFonts w:ascii="Calibri" w:hAnsi="Calibri" w:cs="Calibri"/>
                <w:color w:val="000000"/>
                <w:sz w:val="16"/>
                <w:szCs w:val="16"/>
                <w:lang w:eastAsia="es-BO"/>
              </w:rPr>
            </w:pPr>
            <w:r>
              <w:rPr>
                <w:rFonts w:ascii="Calibri" w:hAnsi="Calibri" w:cs="Calibri"/>
                <w:color w:val="000000"/>
                <w:sz w:val="16"/>
                <w:szCs w:val="16"/>
                <w:lang w:eastAsia="es-BO"/>
              </w:rPr>
              <w:t>61</w:t>
            </w:r>
          </w:p>
        </w:tc>
        <w:tc>
          <w:tcPr>
            <w:tcW w:w="6192" w:type="dxa"/>
            <w:tcBorders>
              <w:top w:val="nil"/>
              <w:left w:val="nil"/>
              <w:bottom w:val="single" w:sz="4" w:space="0" w:color="000000"/>
              <w:right w:val="single" w:sz="4" w:space="0" w:color="000000"/>
            </w:tcBorders>
            <w:noWrap/>
            <w:vAlign w:val="bottom"/>
            <w:hideMark/>
          </w:tcPr>
          <w:p w14:paraId="76FD3084" w14:textId="77777777" w:rsidR="006F2A9E" w:rsidRDefault="006F2A9E">
            <w:pPr>
              <w:rPr>
                <w:rFonts w:ascii="Calibri" w:hAnsi="Calibri" w:cs="Calibri"/>
                <w:color w:val="000000"/>
                <w:sz w:val="16"/>
                <w:szCs w:val="16"/>
                <w:lang w:eastAsia="es-BO"/>
              </w:rPr>
            </w:pPr>
            <w:r>
              <w:rPr>
                <w:rFonts w:ascii="Calibri" w:hAnsi="Calibri" w:cs="Calibri"/>
                <w:color w:val="000000"/>
                <w:sz w:val="16"/>
                <w:szCs w:val="16"/>
                <w:lang w:eastAsia="es-BO"/>
              </w:rPr>
              <w:t>PLACA ONDULADA PREPINTADA DE FIBROCEMENTO</w:t>
            </w:r>
          </w:p>
        </w:tc>
        <w:tc>
          <w:tcPr>
            <w:tcW w:w="785" w:type="dxa"/>
            <w:tcBorders>
              <w:top w:val="nil"/>
              <w:left w:val="nil"/>
              <w:bottom w:val="single" w:sz="4" w:space="0" w:color="000000"/>
              <w:right w:val="single" w:sz="4" w:space="0" w:color="000000"/>
            </w:tcBorders>
            <w:noWrap/>
            <w:vAlign w:val="bottom"/>
            <w:hideMark/>
          </w:tcPr>
          <w:p w14:paraId="6A3B1CA8" w14:textId="77777777" w:rsidR="006F2A9E" w:rsidRDefault="006F2A9E">
            <w:pPr>
              <w:rPr>
                <w:rFonts w:ascii="Calibri" w:hAnsi="Calibri" w:cs="Calibri"/>
                <w:color w:val="000000"/>
                <w:sz w:val="16"/>
                <w:szCs w:val="16"/>
                <w:lang w:eastAsia="es-BO"/>
              </w:rPr>
            </w:pPr>
            <w:r>
              <w:rPr>
                <w:rFonts w:ascii="Calibri" w:hAnsi="Calibri" w:cs="Calibri"/>
                <w:color w:val="000000"/>
                <w:sz w:val="16"/>
                <w:szCs w:val="16"/>
                <w:lang w:eastAsia="es-BO"/>
              </w:rPr>
              <w:t>M2</w:t>
            </w:r>
          </w:p>
        </w:tc>
        <w:tc>
          <w:tcPr>
            <w:tcW w:w="1054" w:type="dxa"/>
            <w:tcBorders>
              <w:top w:val="nil"/>
              <w:left w:val="nil"/>
              <w:bottom w:val="single" w:sz="4" w:space="0" w:color="000000"/>
              <w:right w:val="single" w:sz="4" w:space="0" w:color="000000"/>
            </w:tcBorders>
            <w:noWrap/>
            <w:vAlign w:val="bottom"/>
            <w:hideMark/>
          </w:tcPr>
          <w:p w14:paraId="78C737AA" w14:textId="77777777" w:rsidR="006F2A9E" w:rsidRDefault="006F2A9E">
            <w:pPr>
              <w:jc w:val="right"/>
              <w:rPr>
                <w:rFonts w:ascii="Calibri" w:hAnsi="Calibri" w:cs="Calibri"/>
                <w:color w:val="000000"/>
                <w:sz w:val="16"/>
                <w:szCs w:val="16"/>
                <w:lang w:eastAsia="es-BO"/>
              </w:rPr>
            </w:pPr>
            <w:r>
              <w:rPr>
                <w:rFonts w:ascii="Calibri" w:hAnsi="Calibri" w:cs="Calibri"/>
                <w:color w:val="000000"/>
                <w:sz w:val="16"/>
                <w:szCs w:val="16"/>
                <w:lang w:eastAsia="es-BO"/>
              </w:rPr>
              <w:t>4.499,00</w:t>
            </w:r>
          </w:p>
        </w:tc>
      </w:tr>
      <w:tr w:rsidR="006F2A9E" w14:paraId="44E8E8A5" w14:textId="77777777" w:rsidTr="006F2A9E">
        <w:trPr>
          <w:trHeight w:val="113"/>
        </w:trPr>
        <w:tc>
          <w:tcPr>
            <w:tcW w:w="269" w:type="dxa"/>
            <w:tcBorders>
              <w:top w:val="nil"/>
              <w:left w:val="single" w:sz="4" w:space="0" w:color="auto"/>
              <w:bottom w:val="single" w:sz="4" w:space="0" w:color="auto"/>
              <w:right w:val="single" w:sz="4" w:space="0" w:color="auto"/>
            </w:tcBorders>
            <w:noWrap/>
            <w:vAlign w:val="bottom"/>
            <w:hideMark/>
          </w:tcPr>
          <w:p w14:paraId="1BC59A1E" w14:textId="77777777" w:rsidR="006F2A9E" w:rsidRDefault="006F2A9E">
            <w:pPr>
              <w:jc w:val="right"/>
              <w:rPr>
                <w:rFonts w:ascii="Calibri" w:hAnsi="Calibri" w:cs="Calibri"/>
                <w:color w:val="000000"/>
                <w:sz w:val="16"/>
                <w:szCs w:val="16"/>
                <w:lang w:eastAsia="es-BO"/>
              </w:rPr>
            </w:pPr>
            <w:r>
              <w:rPr>
                <w:rFonts w:ascii="Calibri" w:hAnsi="Calibri" w:cs="Calibri"/>
                <w:color w:val="000000"/>
                <w:sz w:val="16"/>
                <w:szCs w:val="16"/>
                <w:lang w:eastAsia="es-BO"/>
              </w:rPr>
              <w:t>62</w:t>
            </w:r>
          </w:p>
        </w:tc>
        <w:tc>
          <w:tcPr>
            <w:tcW w:w="6192" w:type="dxa"/>
            <w:tcBorders>
              <w:top w:val="nil"/>
              <w:left w:val="nil"/>
              <w:bottom w:val="single" w:sz="4" w:space="0" w:color="000000"/>
              <w:right w:val="single" w:sz="4" w:space="0" w:color="000000"/>
            </w:tcBorders>
            <w:noWrap/>
            <w:vAlign w:val="bottom"/>
            <w:hideMark/>
          </w:tcPr>
          <w:p w14:paraId="06B63EAE" w14:textId="77777777" w:rsidR="006F2A9E" w:rsidRDefault="006F2A9E">
            <w:pPr>
              <w:rPr>
                <w:rFonts w:ascii="Calibri" w:hAnsi="Calibri" w:cs="Calibri"/>
                <w:color w:val="000000"/>
                <w:sz w:val="16"/>
                <w:szCs w:val="16"/>
                <w:lang w:eastAsia="es-BO"/>
              </w:rPr>
            </w:pPr>
            <w:r>
              <w:rPr>
                <w:rFonts w:ascii="Calibri" w:hAnsi="Calibri" w:cs="Calibri"/>
                <w:color w:val="000000"/>
                <w:sz w:val="16"/>
                <w:szCs w:val="16"/>
                <w:lang w:eastAsia="es-BO"/>
              </w:rPr>
              <w:t>PLETINA DE 1/8" X 3/4"</w:t>
            </w:r>
          </w:p>
        </w:tc>
        <w:tc>
          <w:tcPr>
            <w:tcW w:w="785" w:type="dxa"/>
            <w:tcBorders>
              <w:top w:val="nil"/>
              <w:left w:val="nil"/>
              <w:bottom w:val="single" w:sz="4" w:space="0" w:color="000000"/>
              <w:right w:val="single" w:sz="4" w:space="0" w:color="000000"/>
            </w:tcBorders>
            <w:noWrap/>
            <w:vAlign w:val="bottom"/>
            <w:hideMark/>
          </w:tcPr>
          <w:p w14:paraId="188F3B28" w14:textId="77777777" w:rsidR="006F2A9E" w:rsidRDefault="006F2A9E">
            <w:pPr>
              <w:rPr>
                <w:rFonts w:ascii="Calibri" w:hAnsi="Calibri" w:cs="Calibri"/>
                <w:color w:val="000000"/>
                <w:sz w:val="16"/>
                <w:szCs w:val="16"/>
                <w:lang w:eastAsia="es-BO"/>
              </w:rPr>
            </w:pPr>
            <w:r>
              <w:rPr>
                <w:rFonts w:ascii="Calibri" w:hAnsi="Calibri" w:cs="Calibri"/>
                <w:color w:val="000000"/>
                <w:sz w:val="16"/>
                <w:szCs w:val="16"/>
                <w:lang w:eastAsia="es-BO"/>
              </w:rPr>
              <w:t>M</w:t>
            </w:r>
          </w:p>
        </w:tc>
        <w:tc>
          <w:tcPr>
            <w:tcW w:w="1054" w:type="dxa"/>
            <w:tcBorders>
              <w:top w:val="nil"/>
              <w:left w:val="nil"/>
              <w:bottom w:val="single" w:sz="4" w:space="0" w:color="000000"/>
              <w:right w:val="single" w:sz="4" w:space="0" w:color="000000"/>
            </w:tcBorders>
            <w:noWrap/>
            <w:vAlign w:val="bottom"/>
            <w:hideMark/>
          </w:tcPr>
          <w:p w14:paraId="49DD2BDF" w14:textId="77777777" w:rsidR="006F2A9E" w:rsidRDefault="006F2A9E">
            <w:pPr>
              <w:jc w:val="right"/>
              <w:rPr>
                <w:rFonts w:ascii="Calibri" w:hAnsi="Calibri" w:cs="Calibri"/>
                <w:color w:val="000000"/>
                <w:sz w:val="16"/>
                <w:szCs w:val="16"/>
                <w:lang w:eastAsia="es-BO"/>
              </w:rPr>
            </w:pPr>
            <w:r>
              <w:rPr>
                <w:rFonts w:ascii="Calibri" w:hAnsi="Calibri" w:cs="Calibri"/>
                <w:color w:val="000000"/>
                <w:sz w:val="16"/>
                <w:szCs w:val="16"/>
                <w:lang w:eastAsia="es-BO"/>
              </w:rPr>
              <w:t>472,00</w:t>
            </w:r>
          </w:p>
        </w:tc>
      </w:tr>
      <w:tr w:rsidR="006F2A9E" w14:paraId="0207B7EB" w14:textId="77777777" w:rsidTr="006F2A9E">
        <w:trPr>
          <w:trHeight w:val="113"/>
        </w:trPr>
        <w:tc>
          <w:tcPr>
            <w:tcW w:w="269" w:type="dxa"/>
            <w:tcBorders>
              <w:top w:val="nil"/>
              <w:left w:val="single" w:sz="4" w:space="0" w:color="auto"/>
              <w:bottom w:val="single" w:sz="4" w:space="0" w:color="auto"/>
              <w:right w:val="single" w:sz="4" w:space="0" w:color="auto"/>
            </w:tcBorders>
            <w:noWrap/>
            <w:vAlign w:val="bottom"/>
            <w:hideMark/>
          </w:tcPr>
          <w:p w14:paraId="3631EB97" w14:textId="77777777" w:rsidR="006F2A9E" w:rsidRDefault="006F2A9E">
            <w:pPr>
              <w:jc w:val="right"/>
              <w:rPr>
                <w:rFonts w:ascii="Calibri" w:hAnsi="Calibri" w:cs="Calibri"/>
                <w:color w:val="000000"/>
                <w:sz w:val="16"/>
                <w:szCs w:val="16"/>
                <w:lang w:eastAsia="es-BO"/>
              </w:rPr>
            </w:pPr>
            <w:r>
              <w:rPr>
                <w:rFonts w:ascii="Calibri" w:hAnsi="Calibri" w:cs="Calibri"/>
                <w:color w:val="000000"/>
                <w:sz w:val="16"/>
                <w:szCs w:val="16"/>
                <w:lang w:eastAsia="es-BO"/>
              </w:rPr>
              <w:t>63</w:t>
            </w:r>
          </w:p>
        </w:tc>
        <w:tc>
          <w:tcPr>
            <w:tcW w:w="6192" w:type="dxa"/>
            <w:tcBorders>
              <w:top w:val="nil"/>
              <w:left w:val="nil"/>
              <w:bottom w:val="single" w:sz="4" w:space="0" w:color="000000"/>
              <w:right w:val="single" w:sz="4" w:space="0" w:color="000000"/>
            </w:tcBorders>
            <w:noWrap/>
            <w:vAlign w:val="bottom"/>
            <w:hideMark/>
          </w:tcPr>
          <w:p w14:paraId="3427DE0B" w14:textId="77777777" w:rsidR="006F2A9E" w:rsidRDefault="006F2A9E">
            <w:pPr>
              <w:rPr>
                <w:rFonts w:ascii="Calibri" w:hAnsi="Calibri" w:cs="Calibri"/>
                <w:color w:val="000000"/>
                <w:sz w:val="16"/>
                <w:szCs w:val="16"/>
                <w:lang w:eastAsia="es-BO"/>
              </w:rPr>
            </w:pPr>
            <w:r>
              <w:rPr>
                <w:rFonts w:ascii="Calibri" w:hAnsi="Calibri" w:cs="Calibri"/>
                <w:color w:val="000000"/>
                <w:sz w:val="16"/>
                <w:szCs w:val="16"/>
                <w:lang w:eastAsia="es-BO"/>
              </w:rPr>
              <w:t xml:space="preserve">PUERTA TABLERO DE MADERA SEMIDURA (0,80X2,10) INC/MARCO </w:t>
            </w:r>
          </w:p>
        </w:tc>
        <w:tc>
          <w:tcPr>
            <w:tcW w:w="785" w:type="dxa"/>
            <w:tcBorders>
              <w:top w:val="nil"/>
              <w:left w:val="nil"/>
              <w:bottom w:val="single" w:sz="4" w:space="0" w:color="000000"/>
              <w:right w:val="single" w:sz="4" w:space="0" w:color="000000"/>
            </w:tcBorders>
            <w:noWrap/>
            <w:vAlign w:val="bottom"/>
            <w:hideMark/>
          </w:tcPr>
          <w:p w14:paraId="787E0BD5" w14:textId="77777777" w:rsidR="006F2A9E" w:rsidRDefault="006F2A9E">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1054" w:type="dxa"/>
            <w:tcBorders>
              <w:top w:val="nil"/>
              <w:left w:val="nil"/>
              <w:bottom w:val="single" w:sz="4" w:space="0" w:color="000000"/>
              <w:right w:val="single" w:sz="4" w:space="0" w:color="000000"/>
            </w:tcBorders>
            <w:noWrap/>
            <w:vAlign w:val="bottom"/>
            <w:hideMark/>
          </w:tcPr>
          <w:p w14:paraId="1698E14B" w14:textId="77777777" w:rsidR="006F2A9E" w:rsidRDefault="006F2A9E">
            <w:pPr>
              <w:jc w:val="right"/>
              <w:rPr>
                <w:rFonts w:ascii="Calibri" w:hAnsi="Calibri" w:cs="Calibri"/>
                <w:color w:val="000000"/>
                <w:sz w:val="16"/>
                <w:szCs w:val="16"/>
                <w:lang w:eastAsia="es-BO"/>
              </w:rPr>
            </w:pPr>
            <w:r>
              <w:rPr>
                <w:rFonts w:ascii="Calibri" w:hAnsi="Calibri" w:cs="Calibri"/>
                <w:color w:val="000000"/>
                <w:sz w:val="16"/>
                <w:szCs w:val="16"/>
                <w:lang w:eastAsia="es-BO"/>
              </w:rPr>
              <w:t>50,00</w:t>
            </w:r>
          </w:p>
        </w:tc>
      </w:tr>
      <w:tr w:rsidR="006F2A9E" w14:paraId="238E2D23" w14:textId="77777777" w:rsidTr="006F2A9E">
        <w:trPr>
          <w:trHeight w:val="113"/>
        </w:trPr>
        <w:tc>
          <w:tcPr>
            <w:tcW w:w="269" w:type="dxa"/>
            <w:tcBorders>
              <w:top w:val="nil"/>
              <w:left w:val="single" w:sz="4" w:space="0" w:color="auto"/>
              <w:bottom w:val="single" w:sz="4" w:space="0" w:color="auto"/>
              <w:right w:val="single" w:sz="4" w:space="0" w:color="auto"/>
            </w:tcBorders>
            <w:noWrap/>
            <w:vAlign w:val="bottom"/>
            <w:hideMark/>
          </w:tcPr>
          <w:p w14:paraId="7D27524A" w14:textId="77777777" w:rsidR="006F2A9E" w:rsidRDefault="006F2A9E">
            <w:pPr>
              <w:jc w:val="right"/>
              <w:rPr>
                <w:rFonts w:ascii="Calibri" w:hAnsi="Calibri" w:cs="Calibri"/>
                <w:color w:val="000000"/>
                <w:sz w:val="16"/>
                <w:szCs w:val="16"/>
                <w:lang w:eastAsia="es-BO"/>
              </w:rPr>
            </w:pPr>
            <w:r>
              <w:rPr>
                <w:rFonts w:ascii="Calibri" w:hAnsi="Calibri" w:cs="Calibri"/>
                <w:color w:val="000000"/>
                <w:sz w:val="16"/>
                <w:szCs w:val="16"/>
                <w:lang w:eastAsia="es-BO"/>
              </w:rPr>
              <w:t>64</w:t>
            </w:r>
          </w:p>
        </w:tc>
        <w:tc>
          <w:tcPr>
            <w:tcW w:w="6192" w:type="dxa"/>
            <w:tcBorders>
              <w:top w:val="nil"/>
              <w:left w:val="nil"/>
              <w:bottom w:val="single" w:sz="4" w:space="0" w:color="000000"/>
              <w:right w:val="single" w:sz="4" w:space="0" w:color="000000"/>
            </w:tcBorders>
            <w:noWrap/>
            <w:vAlign w:val="bottom"/>
            <w:hideMark/>
          </w:tcPr>
          <w:p w14:paraId="688CC942" w14:textId="77777777" w:rsidR="006F2A9E" w:rsidRDefault="006F2A9E">
            <w:pPr>
              <w:rPr>
                <w:rFonts w:ascii="Calibri" w:hAnsi="Calibri" w:cs="Calibri"/>
                <w:color w:val="000000"/>
                <w:sz w:val="16"/>
                <w:szCs w:val="16"/>
                <w:lang w:eastAsia="es-BO"/>
              </w:rPr>
            </w:pPr>
            <w:r>
              <w:rPr>
                <w:rFonts w:ascii="Calibri" w:hAnsi="Calibri" w:cs="Calibri"/>
                <w:color w:val="000000"/>
                <w:sz w:val="16"/>
                <w:szCs w:val="16"/>
                <w:lang w:eastAsia="es-BO"/>
              </w:rPr>
              <w:t>PUERTA TABLERO DE MADERA SEMIDURA (0,90X2,10) INC/MARCO</w:t>
            </w:r>
          </w:p>
        </w:tc>
        <w:tc>
          <w:tcPr>
            <w:tcW w:w="785" w:type="dxa"/>
            <w:tcBorders>
              <w:top w:val="nil"/>
              <w:left w:val="nil"/>
              <w:bottom w:val="single" w:sz="4" w:space="0" w:color="000000"/>
              <w:right w:val="single" w:sz="4" w:space="0" w:color="000000"/>
            </w:tcBorders>
            <w:noWrap/>
            <w:vAlign w:val="bottom"/>
            <w:hideMark/>
          </w:tcPr>
          <w:p w14:paraId="7C11DACA" w14:textId="77777777" w:rsidR="006F2A9E" w:rsidRDefault="006F2A9E">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1054" w:type="dxa"/>
            <w:tcBorders>
              <w:top w:val="nil"/>
              <w:left w:val="nil"/>
              <w:bottom w:val="single" w:sz="4" w:space="0" w:color="000000"/>
              <w:right w:val="single" w:sz="4" w:space="0" w:color="000000"/>
            </w:tcBorders>
            <w:noWrap/>
            <w:vAlign w:val="bottom"/>
            <w:hideMark/>
          </w:tcPr>
          <w:p w14:paraId="54037436" w14:textId="77777777" w:rsidR="006F2A9E" w:rsidRDefault="006F2A9E">
            <w:pPr>
              <w:jc w:val="right"/>
              <w:rPr>
                <w:rFonts w:ascii="Calibri" w:hAnsi="Calibri" w:cs="Calibri"/>
                <w:color w:val="000000"/>
                <w:sz w:val="16"/>
                <w:szCs w:val="16"/>
                <w:lang w:eastAsia="es-BO"/>
              </w:rPr>
            </w:pPr>
            <w:r>
              <w:rPr>
                <w:rFonts w:ascii="Calibri" w:hAnsi="Calibri" w:cs="Calibri"/>
                <w:color w:val="000000"/>
                <w:sz w:val="16"/>
                <w:szCs w:val="16"/>
                <w:lang w:eastAsia="es-BO"/>
              </w:rPr>
              <w:t>100,00</w:t>
            </w:r>
          </w:p>
        </w:tc>
      </w:tr>
      <w:tr w:rsidR="006F2A9E" w14:paraId="486854C2" w14:textId="77777777" w:rsidTr="006F2A9E">
        <w:trPr>
          <w:trHeight w:val="113"/>
        </w:trPr>
        <w:tc>
          <w:tcPr>
            <w:tcW w:w="269" w:type="dxa"/>
            <w:tcBorders>
              <w:top w:val="nil"/>
              <w:left w:val="single" w:sz="4" w:space="0" w:color="auto"/>
              <w:bottom w:val="single" w:sz="4" w:space="0" w:color="auto"/>
              <w:right w:val="single" w:sz="4" w:space="0" w:color="auto"/>
            </w:tcBorders>
            <w:noWrap/>
            <w:vAlign w:val="bottom"/>
            <w:hideMark/>
          </w:tcPr>
          <w:p w14:paraId="20665250" w14:textId="77777777" w:rsidR="006F2A9E" w:rsidRDefault="006F2A9E">
            <w:pPr>
              <w:jc w:val="right"/>
              <w:rPr>
                <w:rFonts w:ascii="Calibri" w:hAnsi="Calibri" w:cs="Calibri"/>
                <w:color w:val="000000"/>
                <w:sz w:val="16"/>
                <w:szCs w:val="16"/>
                <w:lang w:eastAsia="es-BO"/>
              </w:rPr>
            </w:pPr>
            <w:r>
              <w:rPr>
                <w:rFonts w:ascii="Calibri" w:hAnsi="Calibri" w:cs="Calibri"/>
                <w:color w:val="000000"/>
                <w:sz w:val="16"/>
                <w:szCs w:val="16"/>
                <w:lang w:eastAsia="es-BO"/>
              </w:rPr>
              <w:t>65</w:t>
            </w:r>
          </w:p>
        </w:tc>
        <w:tc>
          <w:tcPr>
            <w:tcW w:w="6192" w:type="dxa"/>
            <w:tcBorders>
              <w:top w:val="nil"/>
              <w:left w:val="nil"/>
              <w:bottom w:val="single" w:sz="4" w:space="0" w:color="000000"/>
              <w:right w:val="single" w:sz="4" w:space="0" w:color="000000"/>
            </w:tcBorders>
            <w:noWrap/>
            <w:vAlign w:val="bottom"/>
            <w:hideMark/>
          </w:tcPr>
          <w:p w14:paraId="10707C31" w14:textId="77777777" w:rsidR="006F2A9E" w:rsidRDefault="006F2A9E">
            <w:pPr>
              <w:rPr>
                <w:rFonts w:ascii="Calibri" w:hAnsi="Calibri" w:cs="Calibri"/>
                <w:color w:val="000000"/>
                <w:sz w:val="16"/>
                <w:szCs w:val="16"/>
                <w:lang w:eastAsia="es-BO"/>
              </w:rPr>
            </w:pPr>
            <w:r>
              <w:rPr>
                <w:rFonts w:ascii="Calibri" w:hAnsi="Calibri" w:cs="Calibri"/>
                <w:color w:val="000000"/>
                <w:sz w:val="16"/>
                <w:szCs w:val="16"/>
                <w:lang w:eastAsia="es-BO"/>
              </w:rPr>
              <w:t xml:space="preserve">PUERTA TABLERO DE MADERA SEMIDURA (1,00X2,10) INC/MARCO </w:t>
            </w:r>
          </w:p>
        </w:tc>
        <w:tc>
          <w:tcPr>
            <w:tcW w:w="785" w:type="dxa"/>
            <w:tcBorders>
              <w:top w:val="nil"/>
              <w:left w:val="nil"/>
              <w:bottom w:val="single" w:sz="4" w:space="0" w:color="000000"/>
              <w:right w:val="single" w:sz="4" w:space="0" w:color="000000"/>
            </w:tcBorders>
            <w:noWrap/>
            <w:vAlign w:val="bottom"/>
            <w:hideMark/>
          </w:tcPr>
          <w:p w14:paraId="46590EF6" w14:textId="77777777" w:rsidR="006F2A9E" w:rsidRDefault="006F2A9E">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1054" w:type="dxa"/>
            <w:tcBorders>
              <w:top w:val="nil"/>
              <w:left w:val="nil"/>
              <w:bottom w:val="single" w:sz="4" w:space="0" w:color="000000"/>
              <w:right w:val="single" w:sz="4" w:space="0" w:color="000000"/>
            </w:tcBorders>
            <w:noWrap/>
            <w:vAlign w:val="bottom"/>
            <w:hideMark/>
          </w:tcPr>
          <w:p w14:paraId="619FBED1" w14:textId="77777777" w:rsidR="006F2A9E" w:rsidRDefault="006F2A9E">
            <w:pPr>
              <w:jc w:val="right"/>
              <w:rPr>
                <w:rFonts w:ascii="Calibri" w:hAnsi="Calibri" w:cs="Calibri"/>
                <w:color w:val="000000"/>
                <w:sz w:val="16"/>
                <w:szCs w:val="16"/>
                <w:lang w:eastAsia="es-BO"/>
              </w:rPr>
            </w:pPr>
            <w:r>
              <w:rPr>
                <w:rFonts w:ascii="Calibri" w:hAnsi="Calibri" w:cs="Calibri"/>
                <w:color w:val="000000"/>
                <w:sz w:val="16"/>
                <w:szCs w:val="16"/>
                <w:lang w:eastAsia="es-BO"/>
              </w:rPr>
              <w:t>50,00</w:t>
            </w:r>
          </w:p>
        </w:tc>
      </w:tr>
      <w:tr w:rsidR="006F2A9E" w14:paraId="142204C5" w14:textId="77777777" w:rsidTr="006F2A9E">
        <w:trPr>
          <w:trHeight w:val="113"/>
        </w:trPr>
        <w:tc>
          <w:tcPr>
            <w:tcW w:w="269" w:type="dxa"/>
            <w:tcBorders>
              <w:top w:val="nil"/>
              <w:left w:val="single" w:sz="4" w:space="0" w:color="auto"/>
              <w:bottom w:val="single" w:sz="4" w:space="0" w:color="auto"/>
              <w:right w:val="single" w:sz="4" w:space="0" w:color="auto"/>
            </w:tcBorders>
            <w:noWrap/>
            <w:vAlign w:val="bottom"/>
            <w:hideMark/>
          </w:tcPr>
          <w:p w14:paraId="6588617A" w14:textId="77777777" w:rsidR="006F2A9E" w:rsidRDefault="006F2A9E">
            <w:pPr>
              <w:jc w:val="right"/>
              <w:rPr>
                <w:rFonts w:ascii="Calibri" w:hAnsi="Calibri" w:cs="Calibri"/>
                <w:color w:val="000000"/>
                <w:sz w:val="16"/>
                <w:szCs w:val="16"/>
                <w:lang w:eastAsia="es-BO"/>
              </w:rPr>
            </w:pPr>
            <w:r>
              <w:rPr>
                <w:rFonts w:ascii="Calibri" w:hAnsi="Calibri" w:cs="Calibri"/>
                <w:color w:val="000000"/>
                <w:sz w:val="16"/>
                <w:szCs w:val="16"/>
                <w:lang w:eastAsia="es-BO"/>
              </w:rPr>
              <w:t>66</w:t>
            </w:r>
          </w:p>
        </w:tc>
        <w:tc>
          <w:tcPr>
            <w:tcW w:w="6192" w:type="dxa"/>
            <w:tcBorders>
              <w:top w:val="nil"/>
              <w:left w:val="nil"/>
              <w:bottom w:val="single" w:sz="4" w:space="0" w:color="000000"/>
              <w:right w:val="single" w:sz="4" w:space="0" w:color="000000"/>
            </w:tcBorders>
            <w:noWrap/>
            <w:vAlign w:val="bottom"/>
            <w:hideMark/>
          </w:tcPr>
          <w:p w14:paraId="3C107EB4" w14:textId="77777777" w:rsidR="006F2A9E" w:rsidRDefault="006F2A9E">
            <w:pPr>
              <w:rPr>
                <w:rFonts w:ascii="Calibri" w:hAnsi="Calibri" w:cs="Calibri"/>
                <w:color w:val="000000"/>
                <w:sz w:val="16"/>
                <w:szCs w:val="16"/>
                <w:lang w:eastAsia="es-BO"/>
              </w:rPr>
            </w:pPr>
            <w:r>
              <w:rPr>
                <w:rFonts w:ascii="Calibri" w:hAnsi="Calibri" w:cs="Calibri"/>
                <w:color w:val="000000"/>
                <w:sz w:val="16"/>
                <w:szCs w:val="16"/>
                <w:lang w:eastAsia="es-BO"/>
              </w:rPr>
              <w:t>REJILLA DE PISO METÁLICA</w:t>
            </w:r>
          </w:p>
        </w:tc>
        <w:tc>
          <w:tcPr>
            <w:tcW w:w="785" w:type="dxa"/>
            <w:tcBorders>
              <w:top w:val="nil"/>
              <w:left w:val="nil"/>
              <w:bottom w:val="single" w:sz="4" w:space="0" w:color="000000"/>
              <w:right w:val="single" w:sz="4" w:space="0" w:color="000000"/>
            </w:tcBorders>
            <w:noWrap/>
            <w:vAlign w:val="bottom"/>
            <w:hideMark/>
          </w:tcPr>
          <w:p w14:paraId="5FD9A31E" w14:textId="77777777" w:rsidR="006F2A9E" w:rsidRDefault="006F2A9E">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1054" w:type="dxa"/>
            <w:tcBorders>
              <w:top w:val="nil"/>
              <w:left w:val="nil"/>
              <w:bottom w:val="single" w:sz="4" w:space="0" w:color="000000"/>
              <w:right w:val="single" w:sz="4" w:space="0" w:color="000000"/>
            </w:tcBorders>
            <w:noWrap/>
            <w:vAlign w:val="bottom"/>
            <w:hideMark/>
          </w:tcPr>
          <w:p w14:paraId="3B53AD09" w14:textId="77777777" w:rsidR="006F2A9E" w:rsidRDefault="006F2A9E">
            <w:pPr>
              <w:jc w:val="right"/>
              <w:rPr>
                <w:rFonts w:ascii="Calibri" w:hAnsi="Calibri" w:cs="Calibri"/>
                <w:color w:val="000000"/>
                <w:sz w:val="16"/>
                <w:szCs w:val="16"/>
                <w:lang w:eastAsia="es-BO"/>
              </w:rPr>
            </w:pPr>
            <w:r>
              <w:rPr>
                <w:rFonts w:ascii="Calibri" w:hAnsi="Calibri" w:cs="Calibri"/>
                <w:color w:val="000000"/>
                <w:sz w:val="16"/>
                <w:szCs w:val="16"/>
                <w:lang w:eastAsia="es-BO"/>
              </w:rPr>
              <w:t>50,00</w:t>
            </w:r>
          </w:p>
        </w:tc>
      </w:tr>
      <w:tr w:rsidR="006F2A9E" w14:paraId="0FEE87FD" w14:textId="77777777" w:rsidTr="006F2A9E">
        <w:trPr>
          <w:trHeight w:val="113"/>
        </w:trPr>
        <w:tc>
          <w:tcPr>
            <w:tcW w:w="269" w:type="dxa"/>
            <w:tcBorders>
              <w:top w:val="nil"/>
              <w:left w:val="single" w:sz="4" w:space="0" w:color="auto"/>
              <w:bottom w:val="single" w:sz="4" w:space="0" w:color="auto"/>
              <w:right w:val="single" w:sz="4" w:space="0" w:color="auto"/>
            </w:tcBorders>
            <w:noWrap/>
            <w:vAlign w:val="bottom"/>
            <w:hideMark/>
          </w:tcPr>
          <w:p w14:paraId="781DAC84" w14:textId="77777777" w:rsidR="006F2A9E" w:rsidRDefault="006F2A9E">
            <w:pPr>
              <w:jc w:val="right"/>
              <w:rPr>
                <w:rFonts w:ascii="Calibri" w:hAnsi="Calibri" w:cs="Calibri"/>
                <w:color w:val="000000"/>
                <w:sz w:val="16"/>
                <w:szCs w:val="16"/>
                <w:lang w:eastAsia="es-BO"/>
              </w:rPr>
            </w:pPr>
            <w:r>
              <w:rPr>
                <w:rFonts w:ascii="Calibri" w:hAnsi="Calibri" w:cs="Calibri"/>
                <w:color w:val="000000"/>
                <w:sz w:val="16"/>
                <w:szCs w:val="16"/>
                <w:lang w:eastAsia="es-BO"/>
              </w:rPr>
              <w:t>67</w:t>
            </w:r>
          </w:p>
        </w:tc>
        <w:tc>
          <w:tcPr>
            <w:tcW w:w="6192" w:type="dxa"/>
            <w:tcBorders>
              <w:top w:val="nil"/>
              <w:left w:val="nil"/>
              <w:bottom w:val="single" w:sz="4" w:space="0" w:color="000000"/>
              <w:right w:val="single" w:sz="4" w:space="0" w:color="000000"/>
            </w:tcBorders>
            <w:noWrap/>
            <w:vAlign w:val="bottom"/>
            <w:hideMark/>
          </w:tcPr>
          <w:p w14:paraId="25703193" w14:textId="77777777" w:rsidR="006F2A9E" w:rsidRDefault="006F2A9E">
            <w:pPr>
              <w:rPr>
                <w:rFonts w:ascii="Calibri" w:hAnsi="Calibri" w:cs="Calibri"/>
                <w:color w:val="000000"/>
                <w:sz w:val="16"/>
                <w:szCs w:val="16"/>
                <w:lang w:eastAsia="es-BO"/>
              </w:rPr>
            </w:pPr>
            <w:r>
              <w:rPr>
                <w:rFonts w:ascii="Calibri" w:hAnsi="Calibri" w:cs="Calibri"/>
                <w:color w:val="000000"/>
                <w:sz w:val="16"/>
                <w:szCs w:val="16"/>
                <w:lang w:eastAsia="es-BO"/>
              </w:rPr>
              <w:t>SELLA ROSCA</w:t>
            </w:r>
          </w:p>
        </w:tc>
        <w:tc>
          <w:tcPr>
            <w:tcW w:w="785" w:type="dxa"/>
            <w:tcBorders>
              <w:top w:val="nil"/>
              <w:left w:val="nil"/>
              <w:bottom w:val="single" w:sz="4" w:space="0" w:color="000000"/>
              <w:right w:val="single" w:sz="4" w:space="0" w:color="000000"/>
            </w:tcBorders>
            <w:noWrap/>
            <w:vAlign w:val="bottom"/>
            <w:hideMark/>
          </w:tcPr>
          <w:p w14:paraId="5C2AA459" w14:textId="77777777" w:rsidR="006F2A9E" w:rsidRDefault="006F2A9E">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1054" w:type="dxa"/>
            <w:tcBorders>
              <w:top w:val="nil"/>
              <w:left w:val="nil"/>
              <w:bottom w:val="single" w:sz="4" w:space="0" w:color="000000"/>
              <w:right w:val="single" w:sz="4" w:space="0" w:color="000000"/>
            </w:tcBorders>
            <w:noWrap/>
            <w:vAlign w:val="bottom"/>
            <w:hideMark/>
          </w:tcPr>
          <w:p w14:paraId="6AEFE344" w14:textId="77777777" w:rsidR="006F2A9E" w:rsidRDefault="006F2A9E">
            <w:pPr>
              <w:jc w:val="right"/>
              <w:rPr>
                <w:rFonts w:ascii="Calibri" w:hAnsi="Calibri" w:cs="Calibri"/>
                <w:color w:val="000000"/>
                <w:sz w:val="16"/>
                <w:szCs w:val="16"/>
                <w:lang w:eastAsia="es-BO"/>
              </w:rPr>
            </w:pPr>
            <w:r>
              <w:rPr>
                <w:rFonts w:ascii="Calibri" w:hAnsi="Calibri" w:cs="Calibri"/>
                <w:color w:val="000000"/>
                <w:sz w:val="16"/>
                <w:szCs w:val="16"/>
                <w:lang w:eastAsia="es-BO"/>
              </w:rPr>
              <w:t>50,00</w:t>
            </w:r>
          </w:p>
        </w:tc>
      </w:tr>
      <w:tr w:rsidR="006F2A9E" w14:paraId="74C14802" w14:textId="77777777" w:rsidTr="006F2A9E">
        <w:trPr>
          <w:trHeight w:val="113"/>
        </w:trPr>
        <w:tc>
          <w:tcPr>
            <w:tcW w:w="269" w:type="dxa"/>
            <w:tcBorders>
              <w:top w:val="nil"/>
              <w:left w:val="single" w:sz="4" w:space="0" w:color="auto"/>
              <w:bottom w:val="single" w:sz="4" w:space="0" w:color="auto"/>
              <w:right w:val="single" w:sz="4" w:space="0" w:color="auto"/>
            </w:tcBorders>
            <w:noWrap/>
            <w:vAlign w:val="bottom"/>
            <w:hideMark/>
          </w:tcPr>
          <w:p w14:paraId="4CE3B81F" w14:textId="77777777" w:rsidR="006F2A9E" w:rsidRDefault="006F2A9E">
            <w:pPr>
              <w:jc w:val="right"/>
              <w:rPr>
                <w:rFonts w:ascii="Calibri" w:hAnsi="Calibri" w:cs="Calibri"/>
                <w:color w:val="000000"/>
                <w:sz w:val="16"/>
                <w:szCs w:val="16"/>
                <w:lang w:eastAsia="es-BO"/>
              </w:rPr>
            </w:pPr>
            <w:r>
              <w:rPr>
                <w:rFonts w:ascii="Calibri" w:hAnsi="Calibri" w:cs="Calibri"/>
                <w:color w:val="000000"/>
                <w:sz w:val="16"/>
                <w:szCs w:val="16"/>
                <w:lang w:eastAsia="es-BO"/>
              </w:rPr>
              <w:t>68</w:t>
            </w:r>
          </w:p>
        </w:tc>
        <w:tc>
          <w:tcPr>
            <w:tcW w:w="6192" w:type="dxa"/>
            <w:tcBorders>
              <w:top w:val="nil"/>
              <w:left w:val="nil"/>
              <w:bottom w:val="single" w:sz="4" w:space="0" w:color="000000"/>
              <w:right w:val="single" w:sz="4" w:space="0" w:color="000000"/>
            </w:tcBorders>
            <w:noWrap/>
            <w:vAlign w:val="bottom"/>
            <w:hideMark/>
          </w:tcPr>
          <w:p w14:paraId="571B547A" w14:textId="77777777" w:rsidR="006F2A9E" w:rsidRDefault="006F2A9E">
            <w:pPr>
              <w:rPr>
                <w:rFonts w:ascii="Calibri" w:hAnsi="Calibri" w:cs="Calibri"/>
                <w:color w:val="000000"/>
                <w:sz w:val="16"/>
                <w:szCs w:val="16"/>
                <w:lang w:eastAsia="es-BO"/>
              </w:rPr>
            </w:pPr>
            <w:r>
              <w:rPr>
                <w:rFonts w:ascii="Calibri" w:hAnsi="Calibri" w:cs="Calibri"/>
                <w:color w:val="000000"/>
                <w:sz w:val="16"/>
                <w:szCs w:val="16"/>
                <w:lang w:eastAsia="es-BO"/>
              </w:rPr>
              <w:t xml:space="preserve">SELLADOR DE PARED </w:t>
            </w:r>
          </w:p>
        </w:tc>
        <w:tc>
          <w:tcPr>
            <w:tcW w:w="785" w:type="dxa"/>
            <w:tcBorders>
              <w:top w:val="nil"/>
              <w:left w:val="nil"/>
              <w:bottom w:val="single" w:sz="4" w:space="0" w:color="000000"/>
              <w:right w:val="single" w:sz="4" w:space="0" w:color="000000"/>
            </w:tcBorders>
            <w:noWrap/>
            <w:vAlign w:val="bottom"/>
            <w:hideMark/>
          </w:tcPr>
          <w:p w14:paraId="4E84B6A5" w14:textId="77777777" w:rsidR="006F2A9E" w:rsidRDefault="006F2A9E">
            <w:pPr>
              <w:rPr>
                <w:rFonts w:ascii="Calibri" w:hAnsi="Calibri" w:cs="Calibri"/>
                <w:color w:val="000000"/>
                <w:sz w:val="16"/>
                <w:szCs w:val="16"/>
                <w:lang w:eastAsia="es-BO"/>
              </w:rPr>
            </w:pPr>
            <w:r>
              <w:rPr>
                <w:rFonts w:ascii="Calibri" w:hAnsi="Calibri" w:cs="Calibri"/>
                <w:color w:val="000000"/>
                <w:sz w:val="16"/>
                <w:szCs w:val="16"/>
                <w:lang w:eastAsia="es-BO"/>
              </w:rPr>
              <w:t>LT</w:t>
            </w:r>
          </w:p>
        </w:tc>
        <w:tc>
          <w:tcPr>
            <w:tcW w:w="1054" w:type="dxa"/>
            <w:tcBorders>
              <w:top w:val="nil"/>
              <w:left w:val="nil"/>
              <w:bottom w:val="single" w:sz="4" w:space="0" w:color="000000"/>
              <w:right w:val="single" w:sz="4" w:space="0" w:color="000000"/>
            </w:tcBorders>
            <w:noWrap/>
            <w:vAlign w:val="bottom"/>
            <w:hideMark/>
          </w:tcPr>
          <w:p w14:paraId="545FA81D" w14:textId="77777777" w:rsidR="006F2A9E" w:rsidRDefault="006F2A9E">
            <w:pPr>
              <w:jc w:val="right"/>
              <w:rPr>
                <w:rFonts w:ascii="Calibri" w:hAnsi="Calibri" w:cs="Calibri"/>
                <w:color w:val="000000"/>
                <w:sz w:val="16"/>
                <w:szCs w:val="16"/>
                <w:lang w:eastAsia="es-BO"/>
              </w:rPr>
            </w:pPr>
            <w:r>
              <w:rPr>
                <w:rFonts w:ascii="Calibri" w:hAnsi="Calibri" w:cs="Calibri"/>
                <w:color w:val="000000"/>
                <w:sz w:val="16"/>
                <w:szCs w:val="16"/>
                <w:lang w:eastAsia="es-BO"/>
              </w:rPr>
              <w:t>1.631,65</w:t>
            </w:r>
          </w:p>
        </w:tc>
      </w:tr>
      <w:tr w:rsidR="006F2A9E" w14:paraId="6116D097" w14:textId="77777777" w:rsidTr="006F2A9E">
        <w:trPr>
          <w:trHeight w:val="113"/>
        </w:trPr>
        <w:tc>
          <w:tcPr>
            <w:tcW w:w="269" w:type="dxa"/>
            <w:tcBorders>
              <w:top w:val="nil"/>
              <w:left w:val="single" w:sz="4" w:space="0" w:color="auto"/>
              <w:bottom w:val="single" w:sz="4" w:space="0" w:color="auto"/>
              <w:right w:val="single" w:sz="4" w:space="0" w:color="auto"/>
            </w:tcBorders>
            <w:noWrap/>
            <w:vAlign w:val="bottom"/>
            <w:hideMark/>
          </w:tcPr>
          <w:p w14:paraId="35F46F03" w14:textId="77777777" w:rsidR="006F2A9E" w:rsidRDefault="006F2A9E">
            <w:pPr>
              <w:jc w:val="right"/>
              <w:rPr>
                <w:rFonts w:ascii="Calibri" w:hAnsi="Calibri" w:cs="Calibri"/>
                <w:color w:val="000000"/>
                <w:sz w:val="16"/>
                <w:szCs w:val="16"/>
                <w:lang w:eastAsia="es-BO"/>
              </w:rPr>
            </w:pPr>
            <w:r>
              <w:rPr>
                <w:rFonts w:ascii="Calibri" w:hAnsi="Calibri" w:cs="Calibri"/>
                <w:color w:val="000000"/>
                <w:sz w:val="16"/>
                <w:szCs w:val="16"/>
                <w:lang w:eastAsia="es-BO"/>
              </w:rPr>
              <w:t>69</w:t>
            </w:r>
          </w:p>
        </w:tc>
        <w:tc>
          <w:tcPr>
            <w:tcW w:w="6192" w:type="dxa"/>
            <w:tcBorders>
              <w:top w:val="nil"/>
              <w:left w:val="nil"/>
              <w:bottom w:val="single" w:sz="4" w:space="0" w:color="000000"/>
              <w:right w:val="single" w:sz="4" w:space="0" w:color="000000"/>
            </w:tcBorders>
            <w:noWrap/>
            <w:vAlign w:val="bottom"/>
            <w:hideMark/>
          </w:tcPr>
          <w:p w14:paraId="7D538A59" w14:textId="77777777" w:rsidR="006F2A9E" w:rsidRDefault="006F2A9E">
            <w:pPr>
              <w:rPr>
                <w:rFonts w:ascii="Calibri" w:hAnsi="Calibri" w:cs="Calibri"/>
                <w:color w:val="000000"/>
                <w:sz w:val="16"/>
                <w:szCs w:val="16"/>
                <w:lang w:eastAsia="es-BO"/>
              </w:rPr>
            </w:pPr>
            <w:r>
              <w:rPr>
                <w:rFonts w:ascii="Calibri" w:hAnsi="Calibri" w:cs="Calibri"/>
                <w:color w:val="000000"/>
                <w:sz w:val="16"/>
                <w:szCs w:val="16"/>
                <w:lang w:eastAsia="es-BO"/>
              </w:rPr>
              <w:t>SIFÓN DE PVC</w:t>
            </w:r>
          </w:p>
        </w:tc>
        <w:tc>
          <w:tcPr>
            <w:tcW w:w="785" w:type="dxa"/>
            <w:tcBorders>
              <w:top w:val="nil"/>
              <w:left w:val="nil"/>
              <w:bottom w:val="single" w:sz="4" w:space="0" w:color="000000"/>
              <w:right w:val="single" w:sz="4" w:space="0" w:color="000000"/>
            </w:tcBorders>
            <w:noWrap/>
            <w:vAlign w:val="bottom"/>
            <w:hideMark/>
          </w:tcPr>
          <w:p w14:paraId="08EF6462" w14:textId="77777777" w:rsidR="006F2A9E" w:rsidRDefault="006F2A9E">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1054" w:type="dxa"/>
            <w:tcBorders>
              <w:top w:val="nil"/>
              <w:left w:val="nil"/>
              <w:bottom w:val="single" w:sz="4" w:space="0" w:color="000000"/>
              <w:right w:val="single" w:sz="4" w:space="0" w:color="000000"/>
            </w:tcBorders>
            <w:noWrap/>
            <w:vAlign w:val="bottom"/>
            <w:hideMark/>
          </w:tcPr>
          <w:p w14:paraId="62EAB461" w14:textId="77777777" w:rsidR="006F2A9E" w:rsidRDefault="006F2A9E">
            <w:pPr>
              <w:jc w:val="right"/>
              <w:rPr>
                <w:rFonts w:ascii="Calibri" w:hAnsi="Calibri" w:cs="Calibri"/>
                <w:color w:val="000000"/>
                <w:sz w:val="16"/>
                <w:szCs w:val="16"/>
                <w:lang w:eastAsia="es-BO"/>
              </w:rPr>
            </w:pPr>
            <w:r>
              <w:rPr>
                <w:rFonts w:ascii="Calibri" w:hAnsi="Calibri" w:cs="Calibri"/>
                <w:color w:val="000000"/>
                <w:sz w:val="16"/>
                <w:szCs w:val="16"/>
                <w:lang w:eastAsia="es-BO"/>
              </w:rPr>
              <w:t>50,00</w:t>
            </w:r>
          </w:p>
        </w:tc>
      </w:tr>
      <w:tr w:rsidR="006F2A9E" w14:paraId="47F83AA4" w14:textId="77777777" w:rsidTr="006F2A9E">
        <w:trPr>
          <w:trHeight w:val="113"/>
        </w:trPr>
        <w:tc>
          <w:tcPr>
            <w:tcW w:w="269" w:type="dxa"/>
            <w:tcBorders>
              <w:top w:val="nil"/>
              <w:left w:val="single" w:sz="4" w:space="0" w:color="auto"/>
              <w:bottom w:val="single" w:sz="4" w:space="0" w:color="auto"/>
              <w:right w:val="single" w:sz="4" w:space="0" w:color="auto"/>
            </w:tcBorders>
            <w:noWrap/>
            <w:vAlign w:val="bottom"/>
            <w:hideMark/>
          </w:tcPr>
          <w:p w14:paraId="434D2B83" w14:textId="77777777" w:rsidR="006F2A9E" w:rsidRDefault="006F2A9E">
            <w:pPr>
              <w:jc w:val="right"/>
              <w:rPr>
                <w:rFonts w:ascii="Calibri" w:hAnsi="Calibri" w:cs="Calibri"/>
                <w:color w:val="000000"/>
                <w:sz w:val="16"/>
                <w:szCs w:val="16"/>
                <w:lang w:eastAsia="es-BO"/>
              </w:rPr>
            </w:pPr>
            <w:r>
              <w:rPr>
                <w:rFonts w:ascii="Calibri" w:hAnsi="Calibri" w:cs="Calibri"/>
                <w:color w:val="000000"/>
                <w:sz w:val="16"/>
                <w:szCs w:val="16"/>
                <w:lang w:eastAsia="es-BO"/>
              </w:rPr>
              <w:t>70</w:t>
            </w:r>
          </w:p>
        </w:tc>
        <w:tc>
          <w:tcPr>
            <w:tcW w:w="6192" w:type="dxa"/>
            <w:tcBorders>
              <w:top w:val="nil"/>
              <w:left w:val="nil"/>
              <w:bottom w:val="single" w:sz="4" w:space="0" w:color="000000"/>
              <w:right w:val="single" w:sz="4" w:space="0" w:color="000000"/>
            </w:tcBorders>
            <w:noWrap/>
            <w:vAlign w:val="bottom"/>
            <w:hideMark/>
          </w:tcPr>
          <w:p w14:paraId="028B27B2" w14:textId="77777777" w:rsidR="006F2A9E" w:rsidRDefault="006F2A9E">
            <w:pPr>
              <w:rPr>
                <w:rFonts w:ascii="Calibri" w:hAnsi="Calibri" w:cs="Calibri"/>
                <w:color w:val="000000"/>
                <w:sz w:val="16"/>
                <w:szCs w:val="16"/>
                <w:lang w:eastAsia="es-BO"/>
              </w:rPr>
            </w:pPr>
            <w:r>
              <w:rPr>
                <w:rFonts w:ascii="Calibri" w:hAnsi="Calibri" w:cs="Calibri"/>
                <w:color w:val="000000"/>
                <w:sz w:val="16"/>
                <w:szCs w:val="16"/>
                <w:lang w:eastAsia="es-BO"/>
              </w:rPr>
              <w:t>SOCKET PLATO</w:t>
            </w:r>
          </w:p>
        </w:tc>
        <w:tc>
          <w:tcPr>
            <w:tcW w:w="785" w:type="dxa"/>
            <w:tcBorders>
              <w:top w:val="nil"/>
              <w:left w:val="nil"/>
              <w:bottom w:val="single" w:sz="4" w:space="0" w:color="000000"/>
              <w:right w:val="single" w:sz="4" w:space="0" w:color="000000"/>
            </w:tcBorders>
            <w:noWrap/>
            <w:vAlign w:val="bottom"/>
            <w:hideMark/>
          </w:tcPr>
          <w:p w14:paraId="2F7E88BE" w14:textId="77777777" w:rsidR="006F2A9E" w:rsidRDefault="006F2A9E">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1054" w:type="dxa"/>
            <w:tcBorders>
              <w:top w:val="nil"/>
              <w:left w:val="nil"/>
              <w:bottom w:val="single" w:sz="4" w:space="0" w:color="000000"/>
              <w:right w:val="single" w:sz="4" w:space="0" w:color="000000"/>
            </w:tcBorders>
            <w:noWrap/>
            <w:vAlign w:val="bottom"/>
            <w:hideMark/>
          </w:tcPr>
          <w:p w14:paraId="2450B9E5" w14:textId="77777777" w:rsidR="006F2A9E" w:rsidRDefault="006F2A9E">
            <w:pPr>
              <w:jc w:val="right"/>
              <w:rPr>
                <w:rFonts w:ascii="Calibri" w:hAnsi="Calibri" w:cs="Calibri"/>
                <w:color w:val="000000"/>
                <w:sz w:val="16"/>
                <w:szCs w:val="16"/>
                <w:lang w:eastAsia="es-BO"/>
              </w:rPr>
            </w:pPr>
            <w:r>
              <w:rPr>
                <w:rFonts w:ascii="Calibri" w:hAnsi="Calibri" w:cs="Calibri"/>
                <w:color w:val="000000"/>
                <w:sz w:val="16"/>
                <w:szCs w:val="16"/>
                <w:lang w:eastAsia="es-BO"/>
              </w:rPr>
              <w:t>350,00</w:t>
            </w:r>
          </w:p>
        </w:tc>
      </w:tr>
      <w:tr w:rsidR="006F2A9E" w14:paraId="12EE521A" w14:textId="77777777" w:rsidTr="006F2A9E">
        <w:trPr>
          <w:trHeight w:val="113"/>
        </w:trPr>
        <w:tc>
          <w:tcPr>
            <w:tcW w:w="269" w:type="dxa"/>
            <w:tcBorders>
              <w:top w:val="nil"/>
              <w:left w:val="single" w:sz="4" w:space="0" w:color="auto"/>
              <w:bottom w:val="single" w:sz="4" w:space="0" w:color="auto"/>
              <w:right w:val="single" w:sz="4" w:space="0" w:color="auto"/>
            </w:tcBorders>
            <w:noWrap/>
            <w:vAlign w:val="bottom"/>
            <w:hideMark/>
          </w:tcPr>
          <w:p w14:paraId="18EE851D" w14:textId="77777777" w:rsidR="006F2A9E" w:rsidRDefault="006F2A9E">
            <w:pPr>
              <w:jc w:val="right"/>
              <w:rPr>
                <w:rFonts w:ascii="Calibri" w:hAnsi="Calibri" w:cs="Calibri"/>
                <w:color w:val="000000"/>
                <w:sz w:val="16"/>
                <w:szCs w:val="16"/>
                <w:lang w:eastAsia="es-BO"/>
              </w:rPr>
            </w:pPr>
            <w:r>
              <w:rPr>
                <w:rFonts w:ascii="Calibri" w:hAnsi="Calibri" w:cs="Calibri"/>
                <w:color w:val="000000"/>
                <w:sz w:val="16"/>
                <w:szCs w:val="16"/>
                <w:lang w:eastAsia="es-BO"/>
              </w:rPr>
              <w:t>71</w:t>
            </w:r>
          </w:p>
        </w:tc>
        <w:tc>
          <w:tcPr>
            <w:tcW w:w="6192" w:type="dxa"/>
            <w:tcBorders>
              <w:top w:val="nil"/>
              <w:left w:val="nil"/>
              <w:bottom w:val="single" w:sz="4" w:space="0" w:color="000000"/>
              <w:right w:val="single" w:sz="4" w:space="0" w:color="000000"/>
            </w:tcBorders>
            <w:noWrap/>
            <w:vAlign w:val="bottom"/>
            <w:hideMark/>
          </w:tcPr>
          <w:p w14:paraId="117573B8" w14:textId="77777777" w:rsidR="006F2A9E" w:rsidRDefault="006F2A9E">
            <w:pPr>
              <w:rPr>
                <w:rFonts w:ascii="Calibri" w:hAnsi="Calibri" w:cs="Calibri"/>
                <w:color w:val="000000"/>
                <w:sz w:val="16"/>
                <w:szCs w:val="16"/>
                <w:lang w:eastAsia="es-BO"/>
              </w:rPr>
            </w:pPr>
            <w:r>
              <w:rPr>
                <w:rFonts w:ascii="Calibri" w:hAnsi="Calibri" w:cs="Calibri"/>
                <w:color w:val="000000"/>
                <w:sz w:val="16"/>
                <w:szCs w:val="16"/>
                <w:lang w:eastAsia="es-BO"/>
              </w:rPr>
              <w:t>TANQUE PLÁSTICO DE AGUA 450 LITROS C/ACCESORIOS</w:t>
            </w:r>
          </w:p>
        </w:tc>
        <w:tc>
          <w:tcPr>
            <w:tcW w:w="785" w:type="dxa"/>
            <w:tcBorders>
              <w:top w:val="nil"/>
              <w:left w:val="nil"/>
              <w:bottom w:val="single" w:sz="4" w:space="0" w:color="000000"/>
              <w:right w:val="single" w:sz="4" w:space="0" w:color="000000"/>
            </w:tcBorders>
            <w:noWrap/>
            <w:vAlign w:val="bottom"/>
            <w:hideMark/>
          </w:tcPr>
          <w:p w14:paraId="61E50693" w14:textId="77777777" w:rsidR="006F2A9E" w:rsidRDefault="006F2A9E">
            <w:pPr>
              <w:rPr>
                <w:rFonts w:ascii="Calibri" w:hAnsi="Calibri" w:cs="Calibri"/>
                <w:color w:val="000000"/>
                <w:sz w:val="16"/>
                <w:szCs w:val="16"/>
                <w:lang w:eastAsia="es-BO"/>
              </w:rPr>
            </w:pPr>
            <w:r>
              <w:rPr>
                <w:rFonts w:ascii="Calibri" w:hAnsi="Calibri" w:cs="Calibri"/>
                <w:color w:val="000000"/>
                <w:sz w:val="16"/>
                <w:szCs w:val="16"/>
                <w:lang w:eastAsia="es-BO"/>
              </w:rPr>
              <w:t>GLB</w:t>
            </w:r>
          </w:p>
        </w:tc>
        <w:tc>
          <w:tcPr>
            <w:tcW w:w="1054" w:type="dxa"/>
            <w:tcBorders>
              <w:top w:val="nil"/>
              <w:left w:val="nil"/>
              <w:bottom w:val="single" w:sz="4" w:space="0" w:color="000000"/>
              <w:right w:val="single" w:sz="4" w:space="0" w:color="000000"/>
            </w:tcBorders>
            <w:noWrap/>
            <w:vAlign w:val="bottom"/>
            <w:hideMark/>
          </w:tcPr>
          <w:p w14:paraId="2A3A201A" w14:textId="77777777" w:rsidR="006F2A9E" w:rsidRDefault="006F2A9E">
            <w:pPr>
              <w:jc w:val="right"/>
              <w:rPr>
                <w:rFonts w:ascii="Calibri" w:hAnsi="Calibri" w:cs="Calibri"/>
                <w:color w:val="000000"/>
                <w:sz w:val="16"/>
                <w:szCs w:val="16"/>
                <w:lang w:eastAsia="es-BO"/>
              </w:rPr>
            </w:pPr>
            <w:r>
              <w:rPr>
                <w:rFonts w:ascii="Calibri" w:hAnsi="Calibri" w:cs="Calibri"/>
                <w:color w:val="000000"/>
                <w:sz w:val="16"/>
                <w:szCs w:val="16"/>
                <w:lang w:eastAsia="es-BO"/>
              </w:rPr>
              <w:t>50,00</w:t>
            </w:r>
          </w:p>
        </w:tc>
      </w:tr>
      <w:tr w:rsidR="006F2A9E" w14:paraId="7853C80D" w14:textId="77777777" w:rsidTr="006F2A9E">
        <w:trPr>
          <w:trHeight w:val="113"/>
        </w:trPr>
        <w:tc>
          <w:tcPr>
            <w:tcW w:w="269" w:type="dxa"/>
            <w:tcBorders>
              <w:top w:val="nil"/>
              <w:left w:val="single" w:sz="4" w:space="0" w:color="auto"/>
              <w:bottom w:val="single" w:sz="4" w:space="0" w:color="auto"/>
              <w:right w:val="single" w:sz="4" w:space="0" w:color="auto"/>
            </w:tcBorders>
            <w:noWrap/>
            <w:vAlign w:val="bottom"/>
            <w:hideMark/>
          </w:tcPr>
          <w:p w14:paraId="5BD05BF4" w14:textId="77777777" w:rsidR="006F2A9E" w:rsidRDefault="006F2A9E">
            <w:pPr>
              <w:jc w:val="right"/>
              <w:rPr>
                <w:rFonts w:ascii="Calibri" w:hAnsi="Calibri" w:cs="Calibri"/>
                <w:color w:val="000000"/>
                <w:sz w:val="16"/>
                <w:szCs w:val="16"/>
                <w:lang w:eastAsia="es-BO"/>
              </w:rPr>
            </w:pPr>
            <w:r>
              <w:rPr>
                <w:rFonts w:ascii="Calibri" w:hAnsi="Calibri" w:cs="Calibri"/>
                <w:color w:val="000000"/>
                <w:sz w:val="16"/>
                <w:szCs w:val="16"/>
                <w:lang w:eastAsia="es-BO"/>
              </w:rPr>
              <w:t>72</w:t>
            </w:r>
          </w:p>
        </w:tc>
        <w:tc>
          <w:tcPr>
            <w:tcW w:w="6192" w:type="dxa"/>
            <w:tcBorders>
              <w:top w:val="nil"/>
              <w:left w:val="nil"/>
              <w:bottom w:val="single" w:sz="4" w:space="0" w:color="000000"/>
              <w:right w:val="single" w:sz="4" w:space="0" w:color="000000"/>
            </w:tcBorders>
            <w:noWrap/>
            <w:vAlign w:val="bottom"/>
            <w:hideMark/>
          </w:tcPr>
          <w:p w14:paraId="6364756F" w14:textId="77777777" w:rsidR="006F2A9E" w:rsidRDefault="006F2A9E">
            <w:pPr>
              <w:rPr>
                <w:rFonts w:ascii="Calibri" w:hAnsi="Calibri" w:cs="Calibri"/>
                <w:color w:val="000000"/>
                <w:sz w:val="16"/>
                <w:szCs w:val="16"/>
                <w:lang w:eastAsia="es-BO"/>
              </w:rPr>
            </w:pPr>
            <w:r>
              <w:rPr>
                <w:rFonts w:ascii="Calibri" w:hAnsi="Calibri" w:cs="Calibri"/>
                <w:color w:val="000000"/>
                <w:sz w:val="16"/>
                <w:szCs w:val="16"/>
                <w:lang w:eastAsia="es-BO"/>
              </w:rPr>
              <w:t>TEE PVC D=1/2"</w:t>
            </w:r>
          </w:p>
        </w:tc>
        <w:tc>
          <w:tcPr>
            <w:tcW w:w="785" w:type="dxa"/>
            <w:tcBorders>
              <w:top w:val="nil"/>
              <w:left w:val="nil"/>
              <w:bottom w:val="single" w:sz="4" w:space="0" w:color="000000"/>
              <w:right w:val="single" w:sz="4" w:space="0" w:color="000000"/>
            </w:tcBorders>
            <w:noWrap/>
            <w:vAlign w:val="bottom"/>
            <w:hideMark/>
          </w:tcPr>
          <w:p w14:paraId="1FF9FC57" w14:textId="77777777" w:rsidR="006F2A9E" w:rsidRDefault="006F2A9E">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1054" w:type="dxa"/>
            <w:tcBorders>
              <w:top w:val="nil"/>
              <w:left w:val="nil"/>
              <w:bottom w:val="single" w:sz="4" w:space="0" w:color="000000"/>
              <w:right w:val="single" w:sz="4" w:space="0" w:color="000000"/>
            </w:tcBorders>
            <w:noWrap/>
            <w:vAlign w:val="bottom"/>
            <w:hideMark/>
          </w:tcPr>
          <w:p w14:paraId="5452675A" w14:textId="77777777" w:rsidR="006F2A9E" w:rsidRDefault="006F2A9E">
            <w:pPr>
              <w:jc w:val="right"/>
              <w:rPr>
                <w:rFonts w:ascii="Calibri" w:hAnsi="Calibri" w:cs="Calibri"/>
                <w:color w:val="000000"/>
                <w:sz w:val="16"/>
                <w:szCs w:val="16"/>
                <w:lang w:eastAsia="es-BO"/>
              </w:rPr>
            </w:pPr>
            <w:r>
              <w:rPr>
                <w:rFonts w:ascii="Calibri" w:hAnsi="Calibri" w:cs="Calibri"/>
                <w:color w:val="000000"/>
                <w:sz w:val="16"/>
                <w:szCs w:val="16"/>
                <w:lang w:eastAsia="es-BO"/>
              </w:rPr>
              <w:t>150,00</w:t>
            </w:r>
          </w:p>
        </w:tc>
      </w:tr>
      <w:tr w:rsidR="006F2A9E" w14:paraId="3731C9E7" w14:textId="77777777" w:rsidTr="006F2A9E">
        <w:trPr>
          <w:trHeight w:val="113"/>
        </w:trPr>
        <w:tc>
          <w:tcPr>
            <w:tcW w:w="269" w:type="dxa"/>
            <w:tcBorders>
              <w:top w:val="nil"/>
              <w:left w:val="single" w:sz="4" w:space="0" w:color="auto"/>
              <w:bottom w:val="single" w:sz="4" w:space="0" w:color="auto"/>
              <w:right w:val="single" w:sz="4" w:space="0" w:color="auto"/>
            </w:tcBorders>
            <w:noWrap/>
            <w:vAlign w:val="bottom"/>
            <w:hideMark/>
          </w:tcPr>
          <w:p w14:paraId="412E8B31" w14:textId="77777777" w:rsidR="006F2A9E" w:rsidRDefault="006F2A9E">
            <w:pPr>
              <w:jc w:val="right"/>
              <w:rPr>
                <w:rFonts w:ascii="Calibri" w:hAnsi="Calibri" w:cs="Calibri"/>
                <w:color w:val="000000"/>
                <w:sz w:val="16"/>
                <w:szCs w:val="16"/>
                <w:lang w:eastAsia="es-BO"/>
              </w:rPr>
            </w:pPr>
            <w:r>
              <w:rPr>
                <w:rFonts w:ascii="Calibri" w:hAnsi="Calibri" w:cs="Calibri"/>
                <w:color w:val="000000"/>
                <w:sz w:val="16"/>
                <w:szCs w:val="16"/>
                <w:lang w:eastAsia="es-BO"/>
              </w:rPr>
              <w:t>73</w:t>
            </w:r>
          </w:p>
        </w:tc>
        <w:tc>
          <w:tcPr>
            <w:tcW w:w="6192" w:type="dxa"/>
            <w:tcBorders>
              <w:top w:val="nil"/>
              <w:left w:val="nil"/>
              <w:bottom w:val="single" w:sz="4" w:space="0" w:color="000000"/>
              <w:right w:val="single" w:sz="4" w:space="0" w:color="000000"/>
            </w:tcBorders>
            <w:noWrap/>
            <w:vAlign w:val="bottom"/>
            <w:hideMark/>
          </w:tcPr>
          <w:p w14:paraId="319EA301" w14:textId="77777777" w:rsidR="006F2A9E" w:rsidRDefault="006F2A9E">
            <w:pPr>
              <w:rPr>
                <w:rFonts w:ascii="Calibri" w:hAnsi="Calibri" w:cs="Calibri"/>
                <w:color w:val="000000"/>
                <w:sz w:val="16"/>
                <w:szCs w:val="16"/>
                <w:lang w:eastAsia="es-BO"/>
              </w:rPr>
            </w:pPr>
            <w:r>
              <w:rPr>
                <w:rFonts w:ascii="Calibri" w:hAnsi="Calibri" w:cs="Calibri"/>
                <w:color w:val="000000"/>
                <w:sz w:val="16"/>
                <w:szCs w:val="16"/>
                <w:lang w:eastAsia="es-BO"/>
              </w:rPr>
              <w:t>TEE PVC DESAGÜE 2"</w:t>
            </w:r>
          </w:p>
        </w:tc>
        <w:tc>
          <w:tcPr>
            <w:tcW w:w="785" w:type="dxa"/>
            <w:tcBorders>
              <w:top w:val="nil"/>
              <w:left w:val="nil"/>
              <w:bottom w:val="single" w:sz="4" w:space="0" w:color="000000"/>
              <w:right w:val="single" w:sz="4" w:space="0" w:color="000000"/>
            </w:tcBorders>
            <w:noWrap/>
            <w:vAlign w:val="bottom"/>
            <w:hideMark/>
          </w:tcPr>
          <w:p w14:paraId="2DE02CCA" w14:textId="77777777" w:rsidR="006F2A9E" w:rsidRDefault="006F2A9E">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1054" w:type="dxa"/>
            <w:tcBorders>
              <w:top w:val="nil"/>
              <w:left w:val="nil"/>
              <w:bottom w:val="single" w:sz="4" w:space="0" w:color="000000"/>
              <w:right w:val="single" w:sz="4" w:space="0" w:color="000000"/>
            </w:tcBorders>
            <w:noWrap/>
            <w:vAlign w:val="bottom"/>
            <w:hideMark/>
          </w:tcPr>
          <w:p w14:paraId="0C23098B" w14:textId="77777777" w:rsidR="006F2A9E" w:rsidRDefault="006F2A9E">
            <w:pPr>
              <w:jc w:val="right"/>
              <w:rPr>
                <w:rFonts w:ascii="Calibri" w:hAnsi="Calibri" w:cs="Calibri"/>
                <w:color w:val="000000"/>
                <w:sz w:val="16"/>
                <w:szCs w:val="16"/>
                <w:lang w:eastAsia="es-BO"/>
              </w:rPr>
            </w:pPr>
            <w:r>
              <w:rPr>
                <w:rFonts w:ascii="Calibri" w:hAnsi="Calibri" w:cs="Calibri"/>
                <w:color w:val="000000"/>
                <w:sz w:val="16"/>
                <w:szCs w:val="16"/>
                <w:lang w:eastAsia="es-BO"/>
              </w:rPr>
              <w:t>100,00</w:t>
            </w:r>
          </w:p>
        </w:tc>
      </w:tr>
      <w:tr w:rsidR="006F2A9E" w14:paraId="7ADADC5B" w14:textId="77777777" w:rsidTr="006F2A9E">
        <w:trPr>
          <w:trHeight w:val="113"/>
        </w:trPr>
        <w:tc>
          <w:tcPr>
            <w:tcW w:w="269" w:type="dxa"/>
            <w:tcBorders>
              <w:top w:val="nil"/>
              <w:left w:val="single" w:sz="4" w:space="0" w:color="auto"/>
              <w:bottom w:val="single" w:sz="4" w:space="0" w:color="auto"/>
              <w:right w:val="single" w:sz="4" w:space="0" w:color="auto"/>
            </w:tcBorders>
            <w:noWrap/>
            <w:vAlign w:val="bottom"/>
            <w:hideMark/>
          </w:tcPr>
          <w:p w14:paraId="0C1B636F" w14:textId="77777777" w:rsidR="006F2A9E" w:rsidRDefault="006F2A9E">
            <w:pPr>
              <w:jc w:val="right"/>
              <w:rPr>
                <w:rFonts w:ascii="Calibri" w:hAnsi="Calibri" w:cs="Calibri"/>
                <w:color w:val="000000"/>
                <w:sz w:val="16"/>
                <w:szCs w:val="16"/>
                <w:lang w:eastAsia="es-BO"/>
              </w:rPr>
            </w:pPr>
            <w:r>
              <w:rPr>
                <w:rFonts w:ascii="Calibri" w:hAnsi="Calibri" w:cs="Calibri"/>
                <w:color w:val="000000"/>
                <w:sz w:val="16"/>
                <w:szCs w:val="16"/>
                <w:lang w:eastAsia="es-BO"/>
              </w:rPr>
              <w:t>74</w:t>
            </w:r>
          </w:p>
        </w:tc>
        <w:tc>
          <w:tcPr>
            <w:tcW w:w="6192" w:type="dxa"/>
            <w:tcBorders>
              <w:top w:val="nil"/>
              <w:left w:val="nil"/>
              <w:bottom w:val="single" w:sz="4" w:space="0" w:color="000000"/>
              <w:right w:val="single" w:sz="4" w:space="0" w:color="000000"/>
            </w:tcBorders>
            <w:noWrap/>
            <w:vAlign w:val="bottom"/>
            <w:hideMark/>
          </w:tcPr>
          <w:p w14:paraId="11C25BDD" w14:textId="77777777" w:rsidR="006F2A9E" w:rsidRDefault="006F2A9E">
            <w:pPr>
              <w:rPr>
                <w:rFonts w:ascii="Calibri" w:hAnsi="Calibri" w:cs="Calibri"/>
                <w:color w:val="000000"/>
                <w:sz w:val="16"/>
                <w:szCs w:val="16"/>
                <w:lang w:eastAsia="es-BO"/>
              </w:rPr>
            </w:pPr>
            <w:r>
              <w:rPr>
                <w:rFonts w:ascii="Calibri" w:hAnsi="Calibri" w:cs="Calibri"/>
                <w:color w:val="000000"/>
                <w:sz w:val="16"/>
                <w:szCs w:val="16"/>
                <w:lang w:eastAsia="es-BO"/>
              </w:rPr>
              <w:t>TEE PVC DESAGÜE 4"</w:t>
            </w:r>
          </w:p>
        </w:tc>
        <w:tc>
          <w:tcPr>
            <w:tcW w:w="785" w:type="dxa"/>
            <w:tcBorders>
              <w:top w:val="nil"/>
              <w:left w:val="nil"/>
              <w:bottom w:val="single" w:sz="4" w:space="0" w:color="000000"/>
              <w:right w:val="single" w:sz="4" w:space="0" w:color="000000"/>
            </w:tcBorders>
            <w:noWrap/>
            <w:vAlign w:val="bottom"/>
            <w:hideMark/>
          </w:tcPr>
          <w:p w14:paraId="684AEC26" w14:textId="77777777" w:rsidR="006F2A9E" w:rsidRDefault="006F2A9E">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1054" w:type="dxa"/>
            <w:tcBorders>
              <w:top w:val="nil"/>
              <w:left w:val="nil"/>
              <w:bottom w:val="single" w:sz="4" w:space="0" w:color="000000"/>
              <w:right w:val="single" w:sz="4" w:space="0" w:color="000000"/>
            </w:tcBorders>
            <w:noWrap/>
            <w:vAlign w:val="bottom"/>
            <w:hideMark/>
          </w:tcPr>
          <w:p w14:paraId="1D5256DB" w14:textId="77777777" w:rsidR="006F2A9E" w:rsidRDefault="006F2A9E">
            <w:pPr>
              <w:jc w:val="right"/>
              <w:rPr>
                <w:rFonts w:ascii="Calibri" w:hAnsi="Calibri" w:cs="Calibri"/>
                <w:color w:val="000000"/>
                <w:sz w:val="16"/>
                <w:szCs w:val="16"/>
                <w:lang w:eastAsia="es-BO"/>
              </w:rPr>
            </w:pPr>
            <w:r>
              <w:rPr>
                <w:rFonts w:ascii="Calibri" w:hAnsi="Calibri" w:cs="Calibri"/>
                <w:color w:val="000000"/>
                <w:sz w:val="16"/>
                <w:szCs w:val="16"/>
                <w:lang w:eastAsia="es-BO"/>
              </w:rPr>
              <w:t>100,00</w:t>
            </w:r>
          </w:p>
        </w:tc>
      </w:tr>
      <w:tr w:rsidR="006F2A9E" w14:paraId="313F76B7" w14:textId="77777777" w:rsidTr="006F2A9E">
        <w:trPr>
          <w:trHeight w:val="113"/>
        </w:trPr>
        <w:tc>
          <w:tcPr>
            <w:tcW w:w="269" w:type="dxa"/>
            <w:tcBorders>
              <w:top w:val="nil"/>
              <w:left w:val="single" w:sz="4" w:space="0" w:color="auto"/>
              <w:bottom w:val="single" w:sz="4" w:space="0" w:color="auto"/>
              <w:right w:val="single" w:sz="4" w:space="0" w:color="auto"/>
            </w:tcBorders>
            <w:noWrap/>
            <w:vAlign w:val="bottom"/>
            <w:hideMark/>
          </w:tcPr>
          <w:p w14:paraId="3944963B" w14:textId="77777777" w:rsidR="006F2A9E" w:rsidRDefault="006F2A9E">
            <w:pPr>
              <w:jc w:val="right"/>
              <w:rPr>
                <w:rFonts w:ascii="Calibri" w:hAnsi="Calibri" w:cs="Calibri"/>
                <w:color w:val="000000"/>
                <w:sz w:val="16"/>
                <w:szCs w:val="16"/>
                <w:lang w:eastAsia="es-BO"/>
              </w:rPr>
            </w:pPr>
            <w:r>
              <w:rPr>
                <w:rFonts w:ascii="Calibri" w:hAnsi="Calibri" w:cs="Calibri"/>
                <w:color w:val="000000"/>
                <w:sz w:val="16"/>
                <w:szCs w:val="16"/>
                <w:lang w:eastAsia="es-BO"/>
              </w:rPr>
              <w:t>75</w:t>
            </w:r>
          </w:p>
        </w:tc>
        <w:tc>
          <w:tcPr>
            <w:tcW w:w="6192" w:type="dxa"/>
            <w:tcBorders>
              <w:top w:val="nil"/>
              <w:left w:val="nil"/>
              <w:bottom w:val="single" w:sz="4" w:space="0" w:color="000000"/>
              <w:right w:val="single" w:sz="4" w:space="0" w:color="000000"/>
            </w:tcBorders>
            <w:noWrap/>
            <w:vAlign w:val="bottom"/>
            <w:hideMark/>
          </w:tcPr>
          <w:p w14:paraId="174422FD" w14:textId="77777777" w:rsidR="006F2A9E" w:rsidRDefault="006F2A9E">
            <w:pPr>
              <w:rPr>
                <w:rFonts w:ascii="Calibri" w:hAnsi="Calibri" w:cs="Calibri"/>
                <w:color w:val="000000"/>
                <w:sz w:val="16"/>
                <w:szCs w:val="16"/>
                <w:lang w:eastAsia="es-BO"/>
              </w:rPr>
            </w:pPr>
            <w:r>
              <w:rPr>
                <w:rFonts w:ascii="Calibri" w:hAnsi="Calibri" w:cs="Calibri"/>
                <w:color w:val="000000"/>
                <w:sz w:val="16"/>
                <w:szCs w:val="16"/>
                <w:lang w:eastAsia="es-BO"/>
              </w:rPr>
              <w:t>TEE PVC DESAGÜE 4" A 2"</w:t>
            </w:r>
          </w:p>
        </w:tc>
        <w:tc>
          <w:tcPr>
            <w:tcW w:w="785" w:type="dxa"/>
            <w:tcBorders>
              <w:top w:val="nil"/>
              <w:left w:val="nil"/>
              <w:bottom w:val="single" w:sz="4" w:space="0" w:color="000000"/>
              <w:right w:val="single" w:sz="4" w:space="0" w:color="000000"/>
            </w:tcBorders>
            <w:noWrap/>
            <w:vAlign w:val="bottom"/>
            <w:hideMark/>
          </w:tcPr>
          <w:p w14:paraId="2BFEF750" w14:textId="77777777" w:rsidR="006F2A9E" w:rsidRDefault="006F2A9E">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1054" w:type="dxa"/>
            <w:tcBorders>
              <w:top w:val="nil"/>
              <w:left w:val="nil"/>
              <w:bottom w:val="single" w:sz="4" w:space="0" w:color="000000"/>
              <w:right w:val="single" w:sz="4" w:space="0" w:color="000000"/>
            </w:tcBorders>
            <w:noWrap/>
            <w:vAlign w:val="bottom"/>
            <w:hideMark/>
          </w:tcPr>
          <w:p w14:paraId="6F6282C3" w14:textId="77777777" w:rsidR="006F2A9E" w:rsidRDefault="006F2A9E">
            <w:pPr>
              <w:jc w:val="right"/>
              <w:rPr>
                <w:rFonts w:ascii="Calibri" w:hAnsi="Calibri" w:cs="Calibri"/>
                <w:color w:val="000000"/>
                <w:sz w:val="16"/>
                <w:szCs w:val="16"/>
                <w:lang w:eastAsia="es-BO"/>
              </w:rPr>
            </w:pPr>
            <w:r>
              <w:rPr>
                <w:rFonts w:ascii="Calibri" w:hAnsi="Calibri" w:cs="Calibri"/>
                <w:color w:val="000000"/>
                <w:sz w:val="16"/>
                <w:szCs w:val="16"/>
                <w:lang w:eastAsia="es-BO"/>
              </w:rPr>
              <w:t>50,00</w:t>
            </w:r>
          </w:p>
        </w:tc>
      </w:tr>
      <w:tr w:rsidR="006F2A9E" w14:paraId="65A266FD" w14:textId="77777777" w:rsidTr="006F2A9E">
        <w:trPr>
          <w:trHeight w:val="113"/>
        </w:trPr>
        <w:tc>
          <w:tcPr>
            <w:tcW w:w="269" w:type="dxa"/>
            <w:tcBorders>
              <w:top w:val="nil"/>
              <w:left w:val="single" w:sz="4" w:space="0" w:color="auto"/>
              <w:bottom w:val="single" w:sz="4" w:space="0" w:color="auto"/>
              <w:right w:val="single" w:sz="4" w:space="0" w:color="auto"/>
            </w:tcBorders>
            <w:noWrap/>
            <w:vAlign w:val="bottom"/>
            <w:hideMark/>
          </w:tcPr>
          <w:p w14:paraId="6ABA1854" w14:textId="77777777" w:rsidR="006F2A9E" w:rsidRDefault="006F2A9E">
            <w:pPr>
              <w:jc w:val="right"/>
              <w:rPr>
                <w:rFonts w:ascii="Calibri" w:hAnsi="Calibri" w:cs="Calibri"/>
                <w:color w:val="000000"/>
                <w:sz w:val="16"/>
                <w:szCs w:val="16"/>
                <w:lang w:eastAsia="es-BO"/>
              </w:rPr>
            </w:pPr>
            <w:r>
              <w:rPr>
                <w:rFonts w:ascii="Calibri" w:hAnsi="Calibri" w:cs="Calibri"/>
                <w:color w:val="000000"/>
                <w:sz w:val="16"/>
                <w:szCs w:val="16"/>
                <w:lang w:eastAsia="es-BO"/>
              </w:rPr>
              <w:t>76</w:t>
            </w:r>
          </w:p>
        </w:tc>
        <w:tc>
          <w:tcPr>
            <w:tcW w:w="6192" w:type="dxa"/>
            <w:tcBorders>
              <w:top w:val="nil"/>
              <w:left w:val="nil"/>
              <w:bottom w:val="single" w:sz="4" w:space="0" w:color="000000"/>
              <w:right w:val="single" w:sz="4" w:space="0" w:color="000000"/>
            </w:tcBorders>
            <w:noWrap/>
            <w:vAlign w:val="bottom"/>
            <w:hideMark/>
          </w:tcPr>
          <w:p w14:paraId="00444428" w14:textId="77777777" w:rsidR="006F2A9E" w:rsidRDefault="006F2A9E">
            <w:pPr>
              <w:rPr>
                <w:rFonts w:ascii="Calibri" w:hAnsi="Calibri" w:cs="Calibri"/>
                <w:color w:val="000000"/>
                <w:sz w:val="16"/>
                <w:szCs w:val="16"/>
                <w:lang w:eastAsia="es-BO"/>
              </w:rPr>
            </w:pPr>
            <w:r>
              <w:rPr>
                <w:rFonts w:ascii="Calibri" w:hAnsi="Calibri" w:cs="Calibri"/>
                <w:color w:val="000000"/>
                <w:sz w:val="16"/>
                <w:szCs w:val="16"/>
                <w:lang w:eastAsia="es-BO"/>
              </w:rPr>
              <w:t>TEFLÓN 3/4"</w:t>
            </w:r>
          </w:p>
        </w:tc>
        <w:tc>
          <w:tcPr>
            <w:tcW w:w="785" w:type="dxa"/>
            <w:tcBorders>
              <w:top w:val="nil"/>
              <w:left w:val="nil"/>
              <w:bottom w:val="single" w:sz="4" w:space="0" w:color="000000"/>
              <w:right w:val="single" w:sz="4" w:space="0" w:color="000000"/>
            </w:tcBorders>
            <w:noWrap/>
            <w:vAlign w:val="bottom"/>
            <w:hideMark/>
          </w:tcPr>
          <w:p w14:paraId="55F76CC0" w14:textId="77777777" w:rsidR="006F2A9E" w:rsidRDefault="006F2A9E">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1054" w:type="dxa"/>
            <w:tcBorders>
              <w:top w:val="nil"/>
              <w:left w:val="nil"/>
              <w:bottom w:val="single" w:sz="4" w:space="0" w:color="000000"/>
              <w:right w:val="single" w:sz="4" w:space="0" w:color="000000"/>
            </w:tcBorders>
            <w:noWrap/>
            <w:vAlign w:val="bottom"/>
            <w:hideMark/>
          </w:tcPr>
          <w:p w14:paraId="1013E0C4" w14:textId="77777777" w:rsidR="006F2A9E" w:rsidRDefault="006F2A9E">
            <w:pPr>
              <w:jc w:val="right"/>
              <w:rPr>
                <w:rFonts w:ascii="Calibri" w:hAnsi="Calibri" w:cs="Calibri"/>
                <w:color w:val="000000"/>
                <w:sz w:val="16"/>
                <w:szCs w:val="16"/>
                <w:lang w:eastAsia="es-BO"/>
              </w:rPr>
            </w:pPr>
            <w:r>
              <w:rPr>
                <w:rFonts w:ascii="Calibri" w:hAnsi="Calibri" w:cs="Calibri"/>
                <w:color w:val="000000"/>
                <w:sz w:val="16"/>
                <w:szCs w:val="16"/>
                <w:lang w:eastAsia="es-BO"/>
              </w:rPr>
              <w:t>175,00</w:t>
            </w:r>
          </w:p>
        </w:tc>
      </w:tr>
      <w:tr w:rsidR="006F2A9E" w14:paraId="42EB22B0" w14:textId="77777777" w:rsidTr="006F2A9E">
        <w:trPr>
          <w:trHeight w:val="113"/>
        </w:trPr>
        <w:tc>
          <w:tcPr>
            <w:tcW w:w="269" w:type="dxa"/>
            <w:tcBorders>
              <w:top w:val="nil"/>
              <w:left w:val="single" w:sz="4" w:space="0" w:color="auto"/>
              <w:bottom w:val="single" w:sz="4" w:space="0" w:color="auto"/>
              <w:right w:val="single" w:sz="4" w:space="0" w:color="auto"/>
            </w:tcBorders>
            <w:noWrap/>
            <w:vAlign w:val="bottom"/>
            <w:hideMark/>
          </w:tcPr>
          <w:p w14:paraId="2255E30F" w14:textId="77777777" w:rsidR="006F2A9E" w:rsidRDefault="006F2A9E">
            <w:pPr>
              <w:jc w:val="right"/>
              <w:rPr>
                <w:rFonts w:ascii="Calibri" w:hAnsi="Calibri" w:cs="Calibri"/>
                <w:color w:val="000000"/>
                <w:sz w:val="16"/>
                <w:szCs w:val="16"/>
                <w:lang w:eastAsia="es-BO"/>
              </w:rPr>
            </w:pPr>
            <w:r>
              <w:rPr>
                <w:rFonts w:ascii="Calibri" w:hAnsi="Calibri" w:cs="Calibri"/>
                <w:color w:val="000000"/>
                <w:sz w:val="16"/>
                <w:szCs w:val="16"/>
                <w:lang w:eastAsia="es-BO"/>
              </w:rPr>
              <w:t>77</w:t>
            </w:r>
          </w:p>
        </w:tc>
        <w:tc>
          <w:tcPr>
            <w:tcW w:w="6192" w:type="dxa"/>
            <w:tcBorders>
              <w:top w:val="nil"/>
              <w:left w:val="nil"/>
              <w:bottom w:val="single" w:sz="4" w:space="0" w:color="000000"/>
              <w:right w:val="single" w:sz="4" w:space="0" w:color="000000"/>
            </w:tcBorders>
            <w:noWrap/>
            <w:vAlign w:val="bottom"/>
            <w:hideMark/>
          </w:tcPr>
          <w:p w14:paraId="53F4868C" w14:textId="77777777" w:rsidR="006F2A9E" w:rsidRDefault="006F2A9E">
            <w:pPr>
              <w:rPr>
                <w:rFonts w:ascii="Calibri" w:hAnsi="Calibri" w:cs="Calibri"/>
                <w:color w:val="000000"/>
                <w:sz w:val="16"/>
                <w:szCs w:val="16"/>
                <w:lang w:eastAsia="es-BO"/>
              </w:rPr>
            </w:pPr>
            <w:r>
              <w:rPr>
                <w:rFonts w:ascii="Calibri" w:hAnsi="Calibri" w:cs="Calibri"/>
                <w:color w:val="000000"/>
                <w:sz w:val="16"/>
                <w:szCs w:val="16"/>
                <w:lang w:eastAsia="es-BO"/>
              </w:rPr>
              <w:t>TÉRMICO DE 20 AMP</w:t>
            </w:r>
          </w:p>
        </w:tc>
        <w:tc>
          <w:tcPr>
            <w:tcW w:w="785" w:type="dxa"/>
            <w:tcBorders>
              <w:top w:val="nil"/>
              <w:left w:val="nil"/>
              <w:bottom w:val="single" w:sz="4" w:space="0" w:color="000000"/>
              <w:right w:val="single" w:sz="4" w:space="0" w:color="000000"/>
            </w:tcBorders>
            <w:noWrap/>
            <w:vAlign w:val="bottom"/>
            <w:hideMark/>
          </w:tcPr>
          <w:p w14:paraId="66DA895D" w14:textId="77777777" w:rsidR="006F2A9E" w:rsidRDefault="006F2A9E">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1054" w:type="dxa"/>
            <w:tcBorders>
              <w:top w:val="nil"/>
              <w:left w:val="nil"/>
              <w:bottom w:val="single" w:sz="4" w:space="0" w:color="000000"/>
              <w:right w:val="single" w:sz="4" w:space="0" w:color="000000"/>
            </w:tcBorders>
            <w:noWrap/>
            <w:vAlign w:val="bottom"/>
            <w:hideMark/>
          </w:tcPr>
          <w:p w14:paraId="68D4B330" w14:textId="77777777" w:rsidR="006F2A9E" w:rsidRDefault="006F2A9E">
            <w:pPr>
              <w:jc w:val="right"/>
              <w:rPr>
                <w:rFonts w:ascii="Calibri" w:hAnsi="Calibri" w:cs="Calibri"/>
                <w:color w:val="000000"/>
                <w:sz w:val="16"/>
                <w:szCs w:val="16"/>
                <w:lang w:eastAsia="es-BO"/>
              </w:rPr>
            </w:pPr>
            <w:r>
              <w:rPr>
                <w:rFonts w:ascii="Calibri" w:hAnsi="Calibri" w:cs="Calibri"/>
                <w:color w:val="000000"/>
                <w:sz w:val="16"/>
                <w:szCs w:val="16"/>
                <w:lang w:eastAsia="es-BO"/>
              </w:rPr>
              <w:t>50,00</w:t>
            </w:r>
          </w:p>
        </w:tc>
      </w:tr>
      <w:tr w:rsidR="006F2A9E" w14:paraId="5525413F" w14:textId="77777777" w:rsidTr="006F2A9E">
        <w:trPr>
          <w:trHeight w:val="113"/>
        </w:trPr>
        <w:tc>
          <w:tcPr>
            <w:tcW w:w="269" w:type="dxa"/>
            <w:tcBorders>
              <w:top w:val="nil"/>
              <w:left w:val="single" w:sz="4" w:space="0" w:color="auto"/>
              <w:bottom w:val="single" w:sz="4" w:space="0" w:color="auto"/>
              <w:right w:val="single" w:sz="4" w:space="0" w:color="auto"/>
            </w:tcBorders>
            <w:noWrap/>
            <w:vAlign w:val="bottom"/>
            <w:hideMark/>
          </w:tcPr>
          <w:p w14:paraId="519E8324" w14:textId="77777777" w:rsidR="006F2A9E" w:rsidRDefault="006F2A9E">
            <w:pPr>
              <w:jc w:val="right"/>
              <w:rPr>
                <w:rFonts w:ascii="Calibri" w:hAnsi="Calibri" w:cs="Calibri"/>
                <w:color w:val="000000"/>
                <w:sz w:val="16"/>
                <w:szCs w:val="16"/>
                <w:lang w:eastAsia="es-BO"/>
              </w:rPr>
            </w:pPr>
            <w:r>
              <w:rPr>
                <w:rFonts w:ascii="Calibri" w:hAnsi="Calibri" w:cs="Calibri"/>
                <w:color w:val="000000"/>
                <w:sz w:val="16"/>
                <w:szCs w:val="16"/>
                <w:lang w:eastAsia="es-BO"/>
              </w:rPr>
              <w:t>78</w:t>
            </w:r>
          </w:p>
        </w:tc>
        <w:tc>
          <w:tcPr>
            <w:tcW w:w="6192" w:type="dxa"/>
            <w:tcBorders>
              <w:top w:val="nil"/>
              <w:left w:val="nil"/>
              <w:bottom w:val="single" w:sz="4" w:space="0" w:color="000000"/>
              <w:right w:val="single" w:sz="4" w:space="0" w:color="000000"/>
            </w:tcBorders>
            <w:noWrap/>
            <w:vAlign w:val="bottom"/>
            <w:hideMark/>
          </w:tcPr>
          <w:p w14:paraId="4919E7AD" w14:textId="77777777" w:rsidR="006F2A9E" w:rsidRDefault="006F2A9E">
            <w:pPr>
              <w:rPr>
                <w:rFonts w:ascii="Calibri" w:hAnsi="Calibri" w:cs="Calibri"/>
                <w:color w:val="000000"/>
                <w:sz w:val="16"/>
                <w:szCs w:val="16"/>
                <w:lang w:eastAsia="es-BO"/>
              </w:rPr>
            </w:pPr>
            <w:r>
              <w:rPr>
                <w:rFonts w:ascii="Calibri" w:hAnsi="Calibri" w:cs="Calibri"/>
                <w:color w:val="000000"/>
                <w:sz w:val="16"/>
                <w:szCs w:val="16"/>
                <w:lang w:eastAsia="es-BO"/>
              </w:rPr>
              <w:t>TÉRMICO DE 25 AMP</w:t>
            </w:r>
          </w:p>
        </w:tc>
        <w:tc>
          <w:tcPr>
            <w:tcW w:w="785" w:type="dxa"/>
            <w:tcBorders>
              <w:top w:val="nil"/>
              <w:left w:val="nil"/>
              <w:bottom w:val="single" w:sz="4" w:space="0" w:color="000000"/>
              <w:right w:val="single" w:sz="4" w:space="0" w:color="000000"/>
            </w:tcBorders>
            <w:noWrap/>
            <w:vAlign w:val="bottom"/>
            <w:hideMark/>
          </w:tcPr>
          <w:p w14:paraId="01D9AB66" w14:textId="77777777" w:rsidR="006F2A9E" w:rsidRDefault="006F2A9E">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1054" w:type="dxa"/>
            <w:tcBorders>
              <w:top w:val="nil"/>
              <w:left w:val="nil"/>
              <w:bottom w:val="single" w:sz="4" w:space="0" w:color="000000"/>
              <w:right w:val="single" w:sz="4" w:space="0" w:color="000000"/>
            </w:tcBorders>
            <w:noWrap/>
            <w:vAlign w:val="bottom"/>
            <w:hideMark/>
          </w:tcPr>
          <w:p w14:paraId="1691097A" w14:textId="77777777" w:rsidR="006F2A9E" w:rsidRDefault="006F2A9E">
            <w:pPr>
              <w:jc w:val="right"/>
              <w:rPr>
                <w:rFonts w:ascii="Calibri" w:hAnsi="Calibri" w:cs="Calibri"/>
                <w:color w:val="000000"/>
                <w:sz w:val="16"/>
                <w:szCs w:val="16"/>
                <w:lang w:eastAsia="es-BO"/>
              </w:rPr>
            </w:pPr>
            <w:r>
              <w:rPr>
                <w:rFonts w:ascii="Calibri" w:hAnsi="Calibri" w:cs="Calibri"/>
                <w:color w:val="000000"/>
                <w:sz w:val="16"/>
                <w:szCs w:val="16"/>
                <w:lang w:eastAsia="es-BO"/>
              </w:rPr>
              <w:t>50,00</w:t>
            </w:r>
          </w:p>
        </w:tc>
      </w:tr>
      <w:tr w:rsidR="006F2A9E" w14:paraId="085E9997" w14:textId="77777777" w:rsidTr="006F2A9E">
        <w:trPr>
          <w:trHeight w:val="113"/>
        </w:trPr>
        <w:tc>
          <w:tcPr>
            <w:tcW w:w="269" w:type="dxa"/>
            <w:tcBorders>
              <w:top w:val="nil"/>
              <w:left w:val="single" w:sz="4" w:space="0" w:color="auto"/>
              <w:bottom w:val="single" w:sz="4" w:space="0" w:color="auto"/>
              <w:right w:val="single" w:sz="4" w:space="0" w:color="auto"/>
            </w:tcBorders>
            <w:noWrap/>
            <w:vAlign w:val="bottom"/>
            <w:hideMark/>
          </w:tcPr>
          <w:p w14:paraId="1144FA03" w14:textId="77777777" w:rsidR="006F2A9E" w:rsidRDefault="006F2A9E">
            <w:pPr>
              <w:jc w:val="right"/>
              <w:rPr>
                <w:rFonts w:ascii="Calibri" w:hAnsi="Calibri" w:cs="Calibri"/>
                <w:color w:val="000000"/>
                <w:sz w:val="16"/>
                <w:szCs w:val="16"/>
                <w:lang w:eastAsia="es-BO"/>
              </w:rPr>
            </w:pPr>
            <w:r>
              <w:rPr>
                <w:rFonts w:ascii="Calibri" w:hAnsi="Calibri" w:cs="Calibri"/>
                <w:color w:val="000000"/>
                <w:sz w:val="16"/>
                <w:szCs w:val="16"/>
                <w:lang w:eastAsia="es-BO"/>
              </w:rPr>
              <w:t>79</w:t>
            </w:r>
          </w:p>
        </w:tc>
        <w:tc>
          <w:tcPr>
            <w:tcW w:w="6192" w:type="dxa"/>
            <w:tcBorders>
              <w:top w:val="nil"/>
              <w:left w:val="nil"/>
              <w:bottom w:val="single" w:sz="4" w:space="0" w:color="000000"/>
              <w:right w:val="single" w:sz="4" w:space="0" w:color="000000"/>
            </w:tcBorders>
            <w:noWrap/>
            <w:vAlign w:val="bottom"/>
            <w:hideMark/>
          </w:tcPr>
          <w:p w14:paraId="1E37FCB0" w14:textId="77777777" w:rsidR="006F2A9E" w:rsidRDefault="006F2A9E">
            <w:pPr>
              <w:rPr>
                <w:rFonts w:ascii="Calibri" w:hAnsi="Calibri" w:cs="Calibri"/>
                <w:color w:val="000000"/>
                <w:sz w:val="16"/>
                <w:szCs w:val="16"/>
                <w:lang w:eastAsia="es-BO"/>
              </w:rPr>
            </w:pPr>
            <w:r>
              <w:rPr>
                <w:rFonts w:ascii="Calibri" w:hAnsi="Calibri" w:cs="Calibri"/>
                <w:color w:val="000000"/>
                <w:sz w:val="16"/>
                <w:szCs w:val="16"/>
                <w:lang w:eastAsia="es-BO"/>
              </w:rPr>
              <w:t>TÉRMICO DE 32 AMP</w:t>
            </w:r>
          </w:p>
        </w:tc>
        <w:tc>
          <w:tcPr>
            <w:tcW w:w="785" w:type="dxa"/>
            <w:tcBorders>
              <w:top w:val="nil"/>
              <w:left w:val="nil"/>
              <w:bottom w:val="single" w:sz="4" w:space="0" w:color="000000"/>
              <w:right w:val="single" w:sz="4" w:space="0" w:color="000000"/>
            </w:tcBorders>
            <w:noWrap/>
            <w:vAlign w:val="bottom"/>
            <w:hideMark/>
          </w:tcPr>
          <w:p w14:paraId="64E5BD3C" w14:textId="77777777" w:rsidR="006F2A9E" w:rsidRDefault="006F2A9E">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1054" w:type="dxa"/>
            <w:tcBorders>
              <w:top w:val="nil"/>
              <w:left w:val="nil"/>
              <w:bottom w:val="single" w:sz="4" w:space="0" w:color="000000"/>
              <w:right w:val="single" w:sz="4" w:space="0" w:color="000000"/>
            </w:tcBorders>
            <w:noWrap/>
            <w:vAlign w:val="bottom"/>
            <w:hideMark/>
          </w:tcPr>
          <w:p w14:paraId="5C9983B5" w14:textId="77777777" w:rsidR="006F2A9E" w:rsidRDefault="006F2A9E">
            <w:pPr>
              <w:jc w:val="right"/>
              <w:rPr>
                <w:rFonts w:ascii="Calibri" w:hAnsi="Calibri" w:cs="Calibri"/>
                <w:color w:val="000000"/>
                <w:sz w:val="16"/>
                <w:szCs w:val="16"/>
                <w:lang w:eastAsia="es-BO"/>
              </w:rPr>
            </w:pPr>
            <w:r>
              <w:rPr>
                <w:rFonts w:ascii="Calibri" w:hAnsi="Calibri" w:cs="Calibri"/>
                <w:color w:val="000000"/>
                <w:sz w:val="16"/>
                <w:szCs w:val="16"/>
                <w:lang w:eastAsia="es-BO"/>
              </w:rPr>
              <w:t>100,00</w:t>
            </w:r>
          </w:p>
        </w:tc>
      </w:tr>
      <w:tr w:rsidR="006F2A9E" w14:paraId="5E56CE7F" w14:textId="77777777" w:rsidTr="006F2A9E">
        <w:trPr>
          <w:trHeight w:val="113"/>
        </w:trPr>
        <w:tc>
          <w:tcPr>
            <w:tcW w:w="269" w:type="dxa"/>
            <w:tcBorders>
              <w:top w:val="nil"/>
              <w:left w:val="single" w:sz="4" w:space="0" w:color="auto"/>
              <w:bottom w:val="single" w:sz="4" w:space="0" w:color="auto"/>
              <w:right w:val="single" w:sz="4" w:space="0" w:color="auto"/>
            </w:tcBorders>
            <w:noWrap/>
            <w:vAlign w:val="bottom"/>
            <w:hideMark/>
          </w:tcPr>
          <w:p w14:paraId="3036D95F" w14:textId="77777777" w:rsidR="006F2A9E" w:rsidRDefault="006F2A9E">
            <w:pPr>
              <w:jc w:val="right"/>
              <w:rPr>
                <w:rFonts w:ascii="Calibri" w:hAnsi="Calibri" w:cs="Calibri"/>
                <w:color w:val="000000"/>
                <w:sz w:val="16"/>
                <w:szCs w:val="16"/>
                <w:lang w:eastAsia="es-BO"/>
              </w:rPr>
            </w:pPr>
            <w:r>
              <w:rPr>
                <w:rFonts w:ascii="Calibri" w:hAnsi="Calibri" w:cs="Calibri"/>
                <w:color w:val="000000"/>
                <w:sz w:val="16"/>
                <w:szCs w:val="16"/>
                <w:lang w:eastAsia="es-BO"/>
              </w:rPr>
              <w:t>80</w:t>
            </w:r>
          </w:p>
        </w:tc>
        <w:tc>
          <w:tcPr>
            <w:tcW w:w="6192" w:type="dxa"/>
            <w:tcBorders>
              <w:top w:val="nil"/>
              <w:left w:val="nil"/>
              <w:bottom w:val="single" w:sz="4" w:space="0" w:color="000000"/>
              <w:right w:val="single" w:sz="4" w:space="0" w:color="000000"/>
            </w:tcBorders>
            <w:noWrap/>
            <w:vAlign w:val="bottom"/>
            <w:hideMark/>
          </w:tcPr>
          <w:p w14:paraId="433DEF19" w14:textId="77777777" w:rsidR="006F2A9E" w:rsidRDefault="006F2A9E">
            <w:pPr>
              <w:rPr>
                <w:rFonts w:ascii="Calibri" w:hAnsi="Calibri" w:cs="Calibri"/>
                <w:color w:val="000000"/>
                <w:sz w:val="16"/>
                <w:szCs w:val="16"/>
                <w:lang w:eastAsia="es-BO"/>
              </w:rPr>
            </w:pPr>
            <w:r>
              <w:rPr>
                <w:rFonts w:ascii="Calibri" w:hAnsi="Calibri" w:cs="Calibri"/>
                <w:color w:val="000000"/>
                <w:sz w:val="16"/>
                <w:szCs w:val="16"/>
                <w:lang w:eastAsia="es-BO"/>
              </w:rPr>
              <w:t>TIRAFONDOS DE 4"(1/2X1/4)</w:t>
            </w:r>
          </w:p>
        </w:tc>
        <w:tc>
          <w:tcPr>
            <w:tcW w:w="785" w:type="dxa"/>
            <w:tcBorders>
              <w:top w:val="nil"/>
              <w:left w:val="nil"/>
              <w:bottom w:val="single" w:sz="4" w:space="0" w:color="000000"/>
              <w:right w:val="single" w:sz="4" w:space="0" w:color="000000"/>
            </w:tcBorders>
            <w:noWrap/>
            <w:vAlign w:val="bottom"/>
            <w:hideMark/>
          </w:tcPr>
          <w:p w14:paraId="3A0A66E7" w14:textId="77777777" w:rsidR="006F2A9E" w:rsidRDefault="006F2A9E">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1054" w:type="dxa"/>
            <w:tcBorders>
              <w:top w:val="nil"/>
              <w:left w:val="nil"/>
              <w:bottom w:val="single" w:sz="4" w:space="0" w:color="000000"/>
              <w:right w:val="single" w:sz="4" w:space="0" w:color="000000"/>
            </w:tcBorders>
            <w:noWrap/>
            <w:vAlign w:val="bottom"/>
            <w:hideMark/>
          </w:tcPr>
          <w:p w14:paraId="3C1A7712" w14:textId="77777777" w:rsidR="006F2A9E" w:rsidRDefault="006F2A9E">
            <w:pPr>
              <w:jc w:val="right"/>
              <w:rPr>
                <w:rFonts w:ascii="Calibri" w:hAnsi="Calibri" w:cs="Calibri"/>
                <w:color w:val="000000"/>
                <w:sz w:val="16"/>
                <w:szCs w:val="16"/>
                <w:lang w:eastAsia="es-BO"/>
              </w:rPr>
            </w:pPr>
            <w:r>
              <w:rPr>
                <w:rFonts w:ascii="Calibri" w:hAnsi="Calibri" w:cs="Calibri"/>
                <w:color w:val="000000"/>
                <w:sz w:val="16"/>
                <w:szCs w:val="16"/>
                <w:lang w:eastAsia="es-BO"/>
              </w:rPr>
              <w:t>4.908,00</w:t>
            </w:r>
          </w:p>
        </w:tc>
      </w:tr>
      <w:tr w:rsidR="006F2A9E" w14:paraId="70FE99EA" w14:textId="77777777" w:rsidTr="006F2A9E">
        <w:trPr>
          <w:trHeight w:val="113"/>
        </w:trPr>
        <w:tc>
          <w:tcPr>
            <w:tcW w:w="269" w:type="dxa"/>
            <w:tcBorders>
              <w:top w:val="nil"/>
              <w:left w:val="single" w:sz="4" w:space="0" w:color="auto"/>
              <w:bottom w:val="single" w:sz="4" w:space="0" w:color="auto"/>
              <w:right w:val="single" w:sz="4" w:space="0" w:color="auto"/>
            </w:tcBorders>
            <w:noWrap/>
            <w:vAlign w:val="bottom"/>
            <w:hideMark/>
          </w:tcPr>
          <w:p w14:paraId="433CB9A0" w14:textId="77777777" w:rsidR="006F2A9E" w:rsidRDefault="006F2A9E">
            <w:pPr>
              <w:jc w:val="right"/>
              <w:rPr>
                <w:rFonts w:ascii="Calibri" w:hAnsi="Calibri" w:cs="Calibri"/>
                <w:color w:val="000000"/>
                <w:sz w:val="16"/>
                <w:szCs w:val="16"/>
                <w:lang w:eastAsia="es-BO"/>
              </w:rPr>
            </w:pPr>
            <w:r>
              <w:rPr>
                <w:rFonts w:ascii="Calibri" w:hAnsi="Calibri" w:cs="Calibri"/>
                <w:color w:val="000000"/>
                <w:sz w:val="16"/>
                <w:szCs w:val="16"/>
                <w:lang w:eastAsia="es-BO"/>
              </w:rPr>
              <w:t>81</w:t>
            </w:r>
          </w:p>
        </w:tc>
        <w:tc>
          <w:tcPr>
            <w:tcW w:w="6192" w:type="dxa"/>
            <w:tcBorders>
              <w:top w:val="nil"/>
              <w:left w:val="nil"/>
              <w:bottom w:val="single" w:sz="4" w:space="0" w:color="000000"/>
              <w:right w:val="single" w:sz="4" w:space="0" w:color="000000"/>
            </w:tcBorders>
            <w:noWrap/>
            <w:vAlign w:val="bottom"/>
            <w:hideMark/>
          </w:tcPr>
          <w:p w14:paraId="0BAA00A7" w14:textId="77777777" w:rsidR="006F2A9E" w:rsidRDefault="006F2A9E">
            <w:pPr>
              <w:rPr>
                <w:rFonts w:ascii="Calibri" w:hAnsi="Calibri" w:cs="Calibri"/>
                <w:color w:val="000000"/>
                <w:sz w:val="16"/>
                <w:szCs w:val="16"/>
                <w:lang w:eastAsia="es-BO"/>
              </w:rPr>
            </w:pPr>
            <w:r>
              <w:rPr>
                <w:rFonts w:ascii="Calibri" w:hAnsi="Calibri" w:cs="Calibri"/>
                <w:color w:val="000000"/>
                <w:sz w:val="16"/>
                <w:szCs w:val="16"/>
                <w:lang w:eastAsia="es-BO"/>
              </w:rPr>
              <w:t>TOMACORRIENTE DOBLE</w:t>
            </w:r>
          </w:p>
        </w:tc>
        <w:tc>
          <w:tcPr>
            <w:tcW w:w="785" w:type="dxa"/>
            <w:tcBorders>
              <w:top w:val="nil"/>
              <w:left w:val="nil"/>
              <w:bottom w:val="single" w:sz="4" w:space="0" w:color="000000"/>
              <w:right w:val="single" w:sz="4" w:space="0" w:color="000000"/>
            </w:tcBorders>
            <w:noWrap/>
            <w:vAlign w:val="bottom"/>
            <w:hideMark/>
          </w:tcPr>
          <w:p w14:paraId="13E7ABC3" w14:textId="77777777" w:rsidR="006F2A9E" w:rsidRDefault="006F2A9E">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1054" w:type="dxa"/>
            <w:tcBorders>
              <w:top w:val="nil"/>
              <w:left w:val="nil"/>
              <w:bottom w:val="single" w:sz="4" w:space="0" w:color="000000"/>
              <w:right w:val="single" w:sz="4" w:space="0" w:color="000000"/>
            </w:tcBorders>
            <w:noWrap/>
            <w:vAlign w:val="bottom"/>
            <w:hideMark/>
          </w:tcPr>
          <w:p w14:paraId="39B507F2" w14:textId="77777777" w:rsidR="006F2A9E" w:rsidRDefault="006F2A9E">
            <w:pPr>
              <w:jc w:val="right"/>
              <w:rPr>
                <w:rFonts w:ascii="Calibri" w:hAnsi="Calibri" w:cs="Calibri"/>
                <w:color w:val="000000"/>
                <w:sz w:val="16"/>
                <w:szCs w:val="16"/>
                <w:lang w:eastAsia="es-BO"/>
              </w:rPr>
            </w:pPr>
            <w:r>
              <w:rPr>
                <w:rFonts w:ascii="Calibri" w:hAnsi="Calibri" w:cs="Calibri"/>
                <w:color w:val="000000"/>
                <w:sz w:val="16"/>
                <w:szCs w:val="16"/>
                <w:lang w:eastAsia="es-BO"/>
              </w:rPr>
              <w:t>250,00</w:t>
            </w:r>
          </w:p>
        </w:tc>
      </w:tr>
      <w:tr w:rsidR="006F2A9E" w14:paraId="206B75F8" w14:textId="77777777" w:rsidTr="006F2A9E">
        <w:trPr>
          <w:trHeight w:val="113"/>
        </w:trPr>
        <w:tc>
          <w:tcPr>
            <w:tcW w:w="269" w:type="dxa"/>
            <w:tcBorders>
              <w:top w:val="nil"/>
              <w:left w:val="single" w:sz="4" w:space="0" w:color="auto"/>
              <w:bottom w:val="single" w:sz="4" w:space="0" w:color="auto"/>
              <w:right w:val="single" w:sz="4" w:space="0" w:color="auto"/>
            </w:tcBorders>
            <w:noWrap/>
            <w:vAlign w:val="bottom"/>
            <w:hideMark/>
          </w:tcPr>
          <w:p w14:paraId="72639F64" w14:textId="77777777" w:rsidR="006F2A9E" w:rsidRDefault="006F2A9E">
            <w:pPr>
              <w:jc w:val="right"/>
              <w:rPr>
                <w:rFonts w:ascii="Calibri" w:hAnsi="Calibri" w:cs="Calibri"/>
                <w:color w:val="000000"/>
                <w:sz w:val="16"/>
                <w:szCs w:val="16"/>
                <w:lang w:eastAsia="es-BO"/>
              </w:rPr>
            </w:pPr>
            <w:r>
              <w:rPr>
                <w:rFonts w:ascii="Calibri" w:hAnsi="Calibri" w:cs="Calibri"/>
                <w:color w:val="000000"/>
                <w:sz w:val="16"/>
                <w:szCs w:val="16"/>
                <w:lang w:eastAsia="es-BO"/>
              </w:rPr>
              <w:t>82</w:t>
            </w:r>
          </w:p>
        </w:tc>
        <w:tc>
          <w:tcPr>
            <w:tcW w:w="6192" w:type="dxa"/>
            <w:tcBorders>
              <w:top w:val="nil"/>
              <w:left w:val="nil"/>
              <w:bottom w:val="single" w:sz="4" w:space="0" w:color="000000"/>
              <w:right w:val="single" w:sz="4" w:space="0" w:color="000000"/>
            </w:tcBorders>
            <w:noWrap/>
            <w:vAlign w:val="bottom"/>
            <w:hideMark/>
          </w:tcPr>
          <w:p w14:paraId="72E6A30E" w14:textId="77777777" w:rsidR="006F2A9E" w:rsidRDefault="006F2A9E">
            <w:pPr>
              <w:rPr>
                <w:rFonts w:ascii="Calibri" w:hAnsi="Calibri" w:cs="Calibri"/>
                <w:color w:val="000000"/>
                <w:sz w:val="16"/>
                <w:szCs w:val="16"/>
                <w:lang w:eastAsia="es-BO"/>
              </w:rPr>
            </w:pPr>
            <w:r>
              <w:rPr>
                <w:rFonts w:ascii="Calibri" w:hAnsi="Calibri" w:cs="Calibri"/>
                <w:color w:val="000000"/>
                <w:sz w:val="16"/>
                <w:szCs w:val="16"/>
                <w:lang w:eastAsia="es-BO"/>
              </w:rPr>
              <w:t>TOMACORRIENTE SIMPLE</w:t>
            </w:r>
          </w:p>
        </w:tc>
        <w:tc>
          <w:tcPr>
            <w:tcW w:w="785" w:type="dxa"/>
            <w:tcBorders>
              <w:top w:val="nil"/>
              <w:left w:val="nil"/>
              <w:bottom w:val="single" w:sz="4" w:space="0" w:color="000000"/>
              <w:right w:val="single" w:sz="4" w:space="0" w:color="000000"/>
            </w:tcBorders>
            <w:noWrap/>
            <w:vAlign w:val="bottom"/>
            <w:hideMark/>
          </w:tcPr>
          <w:p w14:paraId="150A474D" w14:textId="77777777" w:rsidR="006F2A9E" w:rsidRDefault="006F2A9E">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1054" w:type="dxa"/>
            <w:tcBorders>
              <w:top w:val="nil"/>
              <w:left w:val="nil"/>
              <w:bottom w:val="single" w:sz="4" w:space="0" w:color="000000"/>
              <w:right w:val="single" w:sz="4" w:space="0" w:color="000000"/>
            </w:tcBorders>
            <w:noWrap/>
            <w:vAlign w:val="bottom"/>
            <w:hideMark/>
          </w:tcPr>
          <w:p w14:paraId="465E0826" w14:textId="77777777" w:rsidR="006F2A9E" w:rsidRDefault="006F2A9E">
            <w:pPr>
              <w:jc w:val="right"/>
              <w:rPr>
                <w:rFonts w:ascii="Calibri" w:hAnsi="Calibri" w:cs="Calibri"/>
                <w:color w:val="000000"/>
                <w:sz w:val="16"/>
                <w:szCs w:val="16"/>
                <w:lang w:eastAsia="es-BO"/>
              </w:rPr>
            </w:pPr>
            <w:r>
              <w:rPr>
                <w:rFonts w:ascii="Calibri" w:hAnsi="Calibri" w:cs="Calibri"/>
                <w:color w:val="000000"/>
                <w:sz w:val="16"/>
                <w:szCs w:val="16"/>
                <w:lang w:eastAsia="es-BO"/>
              </w:rPr>
              <w:t>250,00</w:t>
            </w:r>
          </w:p>
        </w:tc>
      </w:tr>
      <w:tr w:rsidR="006F2A9E" w14:paraId="0D4E2ABB" w14:textId="77777777" w:rsidTr="006F2A9E">
        <w:trPr>
          <w:trHeight w:val="113"/>
        </w:trPr>
        <w:tc>
          <w:tcPr>
            <w:tcW w:w="269" w:type="dxa"/>
            <w:tcBorders>
              <w:top w:val="nil"/>
              <w:left w:val="single" w:sz="4" w:space="0" w:color="auto"/>
              <w:bottom w:val="single" w:sz="4" w:space="0" w:color="auto"/>
              <w:right w:val="single" w:sz="4" w:space="0" w:color="auto"/>
            </w:tcBorders>
            <w:noWrap/>
            <w:vAlign w:val="bottom"/>
            <w:hideMark/>
          </w:tcPr>
          <w:p w14:paraId="55996E9A" w14:textId="77777777" w:rsidR="006F2A9E" w:rsidRDefault="006F2A9E">
            <w:pPr>
              <w:jc w:val="right"/>
              <w:rPr>
                <w:rFonts w:ascii="Calibri" w:hAnsi="Calibri" w:cs="Calibri"/>
                <w:color w:val="000000"/>
                <w:sz w:val="16"/>
                <w:szCs w:val="16"/>
                <w:lang w:eastAsia="es-BO"/>
              </w:rPr>
            </w:pPr>
            <w:r>
              <w:rPr>
                <w:rFonts w:ascii="Calibri" w:hAnsi="Calibri" w:cs="Calibri"/>
                <w:color w:val="000000"/>
                <w:sz w:val="16"/>
                <w:szCs w:val="16"/>
                <w:lang w:eastAsia="es-BO"/>
              </w:rPr>
              <w:t>83</w:t>
            </w:r>
          </w:p>
        </w:tc>
        <w:tc>
          <w:tcPr>
            <w:tcW w:w="6192" w:type="dxa"/>
            <w:tcBorders>
              <w:top w:val="nil"/>
              <w:left w:val="nil"/>
              <w:bottom w:val="single" w:sz="4" w:space="0" w:color="000000"/>
              <w:right w:val="single" w:sz="4" w:space="0" w:color="000000"/>
            </w:tcBorders>
            <w:noWrap/>
            <w:vAlign w:val="bottom"/>
            <w:hideMark/>
          </w:tcPr>
          <w:p w14:paraId="7A34FD08" w14:textId="77777777" w:rsidR="006F2A9E" w:rsidRDefault="006F2A9E">
            <w:pPr>
              <w:rPr>
                <w:rFonts w:ascii="Calibri" w:hAnsi="Calibri" w:cs="Calibri"/>
                <w:color w:val="000000"/>
                <w:sz w:val="16"/>
                <w:szCs w:val="16"/>
                <w:lang w:eastAsia="es-BO"/>
              </w:rPr>
            </w:pPr>
            <w:r>
              <w:rPr>
                <w:rFonts w:ascii="Calibri" w:hAnsi="Calibri" w:cs="Calibri"/>
                <w:color w:val="000000"/>
                <w:sz w:val="16"/>
                <w:szCs w:val="16"/>
                <w:lang w:eastAsia="es-BO"/>
              </w:rPr>
              <w:t>TOPE DE PUERTA</w:t>
            </w:r>
          </w:p>
        </w:tc>
        <w:tc>
          <w:tcPr>
            <w:tcW w:w="785" w:type="dxa"/>
            <w:tcBorders>
              <w:top w:val="nil"/>
              <w:left w:val="nil"/>
              <w:bottom w:val="single" w:sz="4" w:space="0" w:color="000000"/>
              <w:right w:val="single" w:sz="4" w:space="0" w:color="000000"/>
            </w:tcBorders>
            <w:noWrap/>
            <w:vAlign w:val="bottom"/>
            <w:hideMark/>
          </w:tcPr>
          <w:p w14:paraId="5DDC1C1B" w14:textId="77777777" w:rsidR="006F2A9E" w:rsidRDefault="006F2A9E">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1054" w:type="dxa"/>
            <w:tcBorders>
              <w:top w:val="nil"/>
              <w:left w:val="nil"/>
              <w:bottom w:val="single" w:sz="4" w:space="0" w:color="000000"/>
              <w:right w:val="single" w:sz="4" w:space="0" w:color="000000"/>
            </w:tcBorders>
            <w:noWrap/>
            <w:vAlign w:val="bottom"/>
            <w:hideMark/>
          </w:tcPr>
          <w:p w14:paraId="602F2FEB" w14:textId="77777777" w:rsidR="006F2A9E" w:rsidRDefault="006F2A9E">
            <w:pPr>
              <w:jc w:val="right"/>
              <w:rPr>
                <w:rFonts w:ascii="Calibri" w:hAnsi="Calibri" w:cs="Calibri"/>
                <w:color w:val="000000"/>
                <w:sz w:val="16"/>
                <w:szCs w:val="16"/>
                <w:lang w:eastAsia="es-BO"/>
              </w:rPr>
            </w:pPr>
            <w:r>
              <w:rPr>
                <w:rFonts w:ascii="Calibri" w:hAnsi="Calibri" w:cs="Calibri"/>
                <w:color w:val="000000"/>
                <w:sz w:val="16"/>
                <w:szCs w:val="16"/>
                <w:lang w:eastAsia="es-BO"/>
              </w:rPr>
              <w:t>200,00</w:t>
            </w:r>
          </w:p>
        </w:tc>
      </w:tr>
      <w:tr w:rsidR="006F2A9E" w14:paraId="7EBFDFDB" w14:textId="77777777" w:rsidTr="006F2A9E">
        <w:trPr>
          <w:trHeight w:val="113"/>
        </w:trPr>
        <w:tc>
          <w:tcPr>
            <w:tcW w:w="269" w:type="dxa"/>
            <w:tcBorders>
              <w:top w:val="nil"/>
              <w:left w:val="single" w:sz="4" w:space="0" w:color="auto"/>
              <w:bottom w:val="single" w:sz="4" w:space="0" w:color="auto"/>
              <w:right w:val="single" w:sz="4" w:space="0" w:color="auto"/>
            </w:tcBorders>
            <w:noWrap/>
            <w:vAlign w:val="bottom"/>
            <w:hideMark/>
          </w:tcPr>
          <w:p w14:paraId="0ACA120B" w14:textId="77777777" w:rsidR="006F2A9E" w:rsidRDefault="006F2A9E">
            <w:pPr>
              <w:jc w:val="right"/>
              <w:rPr>
                <w:rFonts w:ascii="Calibri" w:hAnsi="Calibri" w:cs="Calibri"/>
                <w:color w:val="000000"/>
                <w:sz w:val="16"/>
                <w:szCs w:val="16"/>
                <w:lang w:eastAsia="es-BO"/>
              </w:rPr>
            </w:pPr>
            <w:r>
              <w:rPr>
                <w:rFonts w:ascii="Calibri" w:hAnsi="Calibri" w:cs="Calibri"/>
                <w:color w:val="000000"/>
                <w:sz w:val="16"/>
                <w:szCs w:val="16"/>
                <w:lang w:eastAsia="es-BO"/>
              </w:rPr>
              <w:t>84</w:t>
            </w:r>
          </w:p>
        </w:tc>
        <w:tc>
          <w:tcPr>
            <w:tcW w:w="6192" w:type="dxa"/>
            <w:tcBorders>
              <w:top w:val="nil"/>
              <w:left w:val="nil"/>
              <w:bottom w:val="single" w:sz="4" w:space="0" w:color="000000"/>
              <w:right w:val="single" w:sz="4" w:space="0" w:color="000000"/>
            </w:tcBorders>
            <w:noWrap/>
            <w:vAlign w:val="bottom"/>
            <w:hideMark/>
          </w:tcPr>
          <w:p w14:paraId="0522D5C4" w14:textId="77777777" w:rsidR="006F2A9E" w:rsidRDefault="006F2A9E">
            <w:pPr>
              <w:rPr>
                <w:rFonts w:ascii="Calibri" w:hAnsi="Calibri" w:cs="Calibri"/>
                <w:color w:val="000000"/>
                <w:sz w:val="16"/>
                <w:szCs w:val="16"/>
                <w:lang w:eastAsia="es-BO"/>
              </w:rPr>
            </w:pPr>
            <w:r>
              <w:rPr>
                <w:rFonts w:ascii="Calibri" w:hAnsi="Calibri" w:cs="Calibri"/>
                <w:color w:val="000000"/>
                <w:sz w:val="16"/>
                <w:szCs w:val="16"/>
                <w:lang w:eastAsia="es-BO"/>
              </w:rPr>
              <w:t>TORNILLO MAS RAMPLUG DE 2"X6MM</w:t>
            </w:r>
          </w:p>
        </w:tc>
        <w:tc>
          <w:tcPr>
            <w:tcW w:w="785" w:type="dxa"/>
            <w:tcBorders>
              <w:top w:val="nil"/>
              <w:left w:val="nil"/>
              <w:bottom w:val="single" w:sz="4" w:space="0" w:color="000000"/>
              <w:right w:val="single" w:sz="4" w:space="0" w:color="000000"/>
            </w:tcBorders>
            <w:noWrap/>
            <w:vAlign w:val="bottom"/>
            <w:hideMark/>
          </w:tcPr>
          <w:p w14:paraId="246F624C" w14:textId="77777777" w:rsidR="006F2A9E" w:rsidRDefault="006F2A9E">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1054" w:type="dxa"/>
            <w:tcBorders>
              <w:top w:val="nil"/>
              <w:left w:val="nil"/>
              <w:bottom w:val="single" w:sz="4" w:space="0" w:color="000000"/>
              <w:right w:val="single" w:sz="4" w:space="0" w:color="000000"/>
            </w:tcBorders>
            <w:noWrap/>
            <w:vAlign w:val="bottom"/>
            <w:hideMark/>
          </w:tcPr>
          <w:p w14:paraId="601AC9E2" w14:textId="77777777" w:rsidR="006F2A9E" w:rsidRDefault="006F2A9E">
            <w:pPr>
              <w:jc w:val="right"/>
              <w:rPr>
                <w:rFonts w:ascii="Calibri" w:hAnsi="Calibri" w:cs="Calibri"/>
                <w:color w:val="000000"/>
                <w:sz w:val="16"/>
                <w:szCs w:val="16"/>
                <w:lang w:eastAsia="es-BO"/>
              </w:rPr>
            </w:pPr>
            <w:r>
              <w:rPr>
                <w:rFonts w:ascii="Calibri" w:hAnsi="Calibri" w:cs="Calibri"/>
                <w:color w:val="000000"/>
                <w:sz w:val="16"/>
                <w:szCs w:val="16"/>
                <w:lang w:eastAsia="es-BO"/>
              </w:rPr>
              <w:t>2.250,00</w:t>
            </w:r>
          </w:p>
        </w:tc>
      </w:tr>
      <w:tr w:rsidR="006F2A9E" w14:paraId="6A92A684" w14:textId="77777777" w:rsidTr="006F2A9E">
        <w:trPr>
          <w:trHeight w:val="113"/>
        </w:trPr>
        <w:tc>
          <w:tcPr>
            <w:tcW w:w="269" w:type="dxa"/>
            <w:tcBorders>
              <w:top w:val="nil"/>
              <w:left w:val="single" w:sz="4" w:space="0" w:color="auto"/>
              <w:bottom w:val="single" w:sz="4" w:space="0" w:color="auto"/>
              <w:right w:val="single" w:sz="4" w:space="0" w:color="auto"/>
            </w:tcBorders>
            <w:noWrap/>
            <w:vAlign w:val="bottom"/>
            <w:hideMark/>
          </w:tcPr>
          <w:p w14:paraId="21FBBEF5" w14:textId="77777777" w:rsidR="006F2A9E" w:rsidRDefault="006F2A9E">
            <w:pPr>
              <w:jc w:val="right"/>
              <w:rPr>
                <w:rFonts w:ascii="Calibri" w:hAnsi="Calibri" w:cs="Calibri"/>
                <w:color w:val="000000"/>
                <w:sz w:val="16"/>
                <w:szCs w:val="16"/>
                <w:lang w:eastAsia="es-BO"/>
              </w:rPr>
            </w:pPr>
            <w:r>
              <w:rPr>
                <w:rFonts w:ascii="Calibri" w:hAnsi="Calibri" w:cs="Calibri"/>
                <w:color w:val="000000"/>
                <w:sz w:val="16"/>
                <w:szCs w:val="16"/>
                <w:lang w:eastAsia="es-BO"/>
              </w:rPr>
              <w:t>85</w:t>
            </w:r>
          </w:p>
        </w:tc>
        <w:tc>
          <w:tcPr>
            <w:tcW w:w="6192" w:type="dxa"/>
            <w:tcBorders>
              <w:top w:val="nil"/>
              <w:left w:val="nil"/>
              <w:bottom w:val="single" w:sz="4" w:space="0" w:color="000000"/>
              <w:right w:val="single" w:sz="4" w:space="0" w:color="000000"/>
            </w:tcBorders>
            <w:noWrap/>
            <w:vAlign w:val="bottom"/>
            <w:hideMark/>
          </w:tcPr>
          <w:p w14:paraId="51D99425" w14:textId="77777777" w:rsidR="006F2A9E" w:rsidRDefault="006F2A9E">
            <w:pPr>
              <w:rPr>
                <w:rFonts w:ascii="Calibri" w:hAnsi="Calibri" w:cs="Calibri"/>
                <w:color w:val="000000"/>
                <w:sz w:val="16"/>
                <w:szCs w:val="16"/>
                <w:lang w:eastAsia="es-BO"/>
              </w:rPr>
            </w:pPr>
            <w:r>
              <w:rPr>
                <w:rFonts w:ascii="Calibri" w:hAnsi="Calibri" w:cs="Calibri"/>
                <w:color w:val="000000"/>
                <w:sz w:val="16"/>
                <w:szCs w:val="16"/>
                <w:lang w:eastAsia="es-BO"/>
              </w:rPr>
              <w:t>TUBO PVC 1/2"</w:t>
            </w:r>
          </w:p>
        </w:tc>
        <w:tc>
          <w:tcPr>
            <w:tcW w:w="785" w:type="dxa"/>
            <w:tcBorders>
              <w:top w:val="nil"/>
              <w:left w:val="nil"/>
              <w:bottom w:val="single" w:sz="4" w:space="0" w:color="000000"/>
              <w:right w:val="single" w:sz="4" w:space="0" w:color="000000"/>
            </w:tcBorders>
            <w:noWrap/>
            <w:vAlign w:val="bottom"/>
            <w:hideMark/>
          </w:tcPr>
          <w:p w14:paraId="231532CC" w14:textId="77777777" w:rsidR="006F2A9E" w:rsidRDefault="006F2A9E">
            <w:pPr>
              <w:rPr>
                <w:rFonts w:ascii="Calibri" w:hAnsi="Calibri" w:cs="Calibri"/>
                <w:color w:val="000000"/>
                <w:sz w:val="16"/>
                <w:szCs w:val="16"/>
                <w:lang w:eastAsia="es-BO"/>
              </w:rPr>
            </w:pPr>
            <w:r>
              <w:rPr>
                <w:rFonts w:ascii="Calibri" w:hAnsi="Calibri" w:cs="Calibri"/>
                <w:color w:val="000000"/>
                <w:sz w:val="16"/>
                <w:szCs w:val="16"/>
                <w:lang w:eastAsia="es-BO"/>
              </w:rPr>
              <w:t>M</w:t>
            </w:r>
          </w:p>
        </w:tc>
        <w:tc>
          <w:tcPr>
            <w:tcW w:w="1054" w:type="dxa"/>
            <w:tcBorders>
              <w:top w:val="nil"/>
              <w:left w:val="nil"/>
              <w:bottom w:val="single" w:sz="4" w:space="0" w:color="000000"/>
              <w:right w:val="single" w:sz="4" w:space="0" w:color="000000"/>
            </w:tcBorders>
            <w:noWrap/>
            <w:vAlign w:val="bottom"/>
            <w:hideMark/>
          </w:tcPr>
          <w:p w14:paraId="7F4A9066" w14:textId="77777777" w:rsidR="006F2A9E" w:rsidRDefault="006F2A9E">
            <w:pPr>
              <w:jc w:val="right"/>
              <w:rPr>
                <w:rFonts w:ascii="Calibri" w:hAnsi="Calibri" w:cs="Calibri"/>
                <w:color w:val="000000"/>
                <w:sz w:val="16"/>
                <w:szCs w:val="16"/>
                <w:lang w:eastAsia="es-BO"/>
              </w:rPr>
            </w:pPr>
            <w:r>
              <w:rPr>
                <w:rFonts w:ascii="Calibri" w:hAnsi="Calibri" w:cs="Calibri"/>
                <w:color w:val="000000"/>
                <w:sz w:val="16"/>
                <w:szCs w:val="16"/>
                <w:lang w:eastAsia="es-BO"/>
              </w:rPr>
              <w:t>510,00</w:t>
            </w:r>
          </w:p>
        </w:tc>
      </w:tr>
      <w:tr w:rsidR="006F2A9E" w14:paraId="2B30918C" w14:textId="77777777" w:rsidTr="006F2A9E">
        <w:trPr>
          <w:trHeight w:val="113"/>
        </w:trPr>
        <w:tc>
          <w:tcPr>
            <w:tcW w:w="269" w:type="dxa"/>
            <w:tcBorders>
              <w:top w:val="nil"/>
              <w:left w:val="single" w:sz="4" w:space="0" w:color="auto"/>
              <w:bottom w:val="single" w:sz="4" w:space="0" w:color="auto"/>
              <w:right w:val="single" w:sz="4" w:space="0" w:color="auto"/>
            </w:tcBorders>
            <w:noWrap/>
            <w:vAlign w:val="bottom"/>
            <w:hideMark/>
          </w:tcPr>
          <w:p w14:paraId="170B13C3" w14:textId="77777777" w:rsidR="006F2A9E" w:rsidRDefault="006F2A9E">
            <w:pPr>
              <w:jc w:val="right"/>
              <w:rPr>
                <w:rFonts w:ascii="Calibri" w:hAnsi="Calibri" w:cs="Calibri"/>
                <w:color w:val="000000"/>
                <w:sz w:val="16"/>
                <w:szCs w:val="16"/>
                <w:lang w:eastAsia="es-BO"/>
              </w:rPr>
            </w:pPr>
            <w:r>
              <w:rPr>
                <w:rFonts w:ascii="Calibri" w:hAnsi="Calibri" w:cs="Calibri"/>
                <w:color w:val="000000"/>
                <w:sz w:val="16"/>
                <w:szCs w:val="16"/>
                <w:lang w:eastAsia="es-BO"/>
              </w:rPr>
              <w:t>86</w:t>
            </w:r>
          </w:p>
        </w:tc>
        <w:tc>
          <w:tcPr>
            <w:tcW w:w="6192" w:type="dxa"/>
            <w:tcBorders>
              <w:top w:val="nil"/>
              <w:left w:val="nil"/>
              <w:bottom w:val="single" w:sz="4" w:space="0" w:color="000000"/>
              <w:right w:val="single" w:sz="4" w:space="0" w:color="000000"/>
            </w:tcBorders>
            <w:noWrap/>
            <w:vAlign w:val="bottom"/>
            <w:hideMark/>
          </w:tcPr>
          <w:p w14:paraId="1F01D258" w14:textId="77777777" w:rsidR="006F2A9E" w:rsidRDefault="006F2A9E">
            <w:pPr>
              <w:rPr>
                <w:rFonts w:ascii="Calibri" w:hAnsi="Calibri" w:cs="Calibri"/>
                <w:color w:val="000000"/>
                <w:sz w:val="16"/>
                <w:szCs w:val="16"/>
                <w:lang w:eastAsia="es-BO"/>
              </w:rPr>
            </w:pPr>
            <w:r>
              <w:rPr>
                <w:rFonts w:ascii="Calibri" w:hAnsi="Calibri" w:cs="Calibri"/>
                <w:color w:val="000000"/>
                <w:sz w:val="16"/>
                <w:szCs w:val="16"/>
                <w:lang w:eastAsia="es-BO"/>
              </w:rPr>
              <w:t>TUBO PVC 5/8"</w:t>
            </w:r>
          </w:p>
        </w:tc>
        <w:tc>
          <w:tcPr>
            <w:tcW w:w="785" w:type="dxa"/>
            <w:tcBorders>
              <w:top w:val="nil"/>
              <w:left w:val="nil"/>
              <w:bottom w:val="single" w:sz="4" w:space="0" w:color="000000"/>
              <w:right w:val="single" w:sz="4" w:space="0" w:color="000000"/>
            </w:tcBorders>
            <w:noWrap/>
            <w:vAlign w:val="bottom"/>
            <w:hideMark/>
          </w:tcPr>
          <w:p w14:paraId="23EF3DC8" w14:textId="77777777" w:rsidR="006F2A9E" w:rsidRDefault="006F2A9E">
            <w:pPr>
              <w:rPr>
                <w:rFonts w:ascii="Calibri" w:hAnsi="Calibri" w:cs="Calibri"/>
                <w:color w:val="000000"/>
                <w:sz w:val="16"/>
                <w:szCs w:val="16"/>
                <w:lang w:eastAsia="es-BO"/>
              </w:rPr>
            </w:pPr>
            <w:r>
              <w:rPr>
                <w:rFonts w:ascii="Calibri" w:hAnsi="Calibri" w:cs="Calibri"/>
                <w:color w:val="000000"/>
                <w:sz w:val="16"/>
                <w:szCs w:val="16"/>
                <w:lang w:eastAsia="es-BO"/>
              </w:rPr>
              <w:t>M</w:t>
            </w:r>
          </w:p>
        </w:tc>
        <w:tc>
          <w:tcPr>
            <w:tcW w:w="1054" w:type="dxa"/>
            <w:tcBorders>
              <w:top w:val="nil"/>
              <w:left w:val="nil"/>
              <w:bottom w:val="single" w:sz="4" w:space="0" w:color="000000"/>
              <w:right w:val="single" w:sz="4" w:space="0" w:color="000000"/>
            </w:tcBorders>
            <w:noWrap/>
            <w:vAlign w:val="bottom"/>
            <w:hideMark/>
          </w:tcPr>
          <w:p w14:paraId="2C21E3E5" w14:textId="77777777" w:rsidR="006F2A9E" w:rsidRDefault="006F2A9E">
            <w:pPr>
              <w:jc w:val="right"/>
              <w:rPr>
                <w:rFonts w:ascii="Calibri" w:hAnsi="Calibri" w:cs="Calibri"/>
                <w:color w:val="000000"/>
                <w:sz w:val="16"/>
                <w:szCs w:val="16"/>
                <w:lang w:eastAsia="es-BO"/>
              </w:rPr>
            </w:pPr>
            <w:r>
              <w:rPr>
                <w:rFonts w:ascii="Calibri" w:hAnsi="Calibri" w:cs="Calibri"/>
                <w:color w:val="000000"/>
                <w:sz w:val="16"/>
                <w:szCs w:val="16"/>
                <w:lang w:eastAsia="es-BO"/>
              </w:rPr>
              <w:t>5.375,00</w:t>
            </w:r>
          </w:p>
        </w:tc>
      </w:tr>
      <w:tr w:rsidR="006F2A9E" w14:paraId="03A90315" w14:textId="77777777" w:rsidTr="006F2A9E">
        <w:trPr>
          <w:trHeight w:val="113"/>
        </w:trPr>
        <w:tc>
          <w:tcPr>
            <w:tcW w:w="269" w:type="dxa"/>
            <w:tcBorders>
              <w:top w:val="nil"/>
              <w:left w:val="single" w:sz="4" w:space="0" w:color="auto"/>
              <w:bottom w:val="single" w:sz="4" w:space="0" w:color="auto"/>
              <w:right w:val="single" w:sz="4" w:space="0" w:color="auto"/>
            </w:tcBorders>
            <w:noWrap/>
            <w:vAlign w:val="bottom"/>
            <w:hideMark/>
          </w:tcPr>
          <w:p w14:paraId="014C7B09" w14:textId="77777777" w:rsidR="006F2A9E" w:rsidRDefault="006F2A9E">
            <w:pPr>
              <w:jc w:val="right"/>
              <w:rPr>
                <w:rFonts w:ascii="Calibri" w:hAnsi="Calibri" w:cs="Calibri"/>
                <w:color w:val="000000"/>
                <w:sz w:val="16"/>
                <w:szCs w:val="16"/>
                <w:lang w:eastAsia="es-BO"/>
              </w:rPr>
            </w:pPr>
            <w:r>
              <w:rPr>
                <w:rFonts w:ascii="Calibri" w:hAnsi="Calibri" w:cs="Calibri"/>
                <w:color w:val="000000"/>
                <w:sz w:val="16"/>
                <w:szCs w:val="16"/>
                <w:lang w:eastAsia="es-BO"/>
              </w:rPr>
              <w:t>87</w:t>
            </w:r>
          </w:p>
        </w:tc>
        <w:tc>
          <w:tcPr>
            <w:tcW w:w="6192" w:type="dxa"/>
            <w:tcBorders>
              <w:top w:val="nil"/>
              <w:left w:val="nil"/>
              <w:bottom w:val="single" w:sz="4" w:space="0" w:color="000000"/>
              <w:right w:val="single" w:sz="4" w:space="0" w:color="000000"/>
            </w:tcBorders>
            <w:noWrap/>
            <w:vAlign w:val="bottom"/>
            <w:hideMark/>
          </w:tcPr>
          <w:p w14:paraId="6E18AD35" w14:textId="77777777" w:rsidR="006F2A9E" w:rsidRDefault="006F2A9E">
            <w:pPr>
              <w:rPr>
                <w:rFonts w:ascii="Calibri" w:hAnsi="Calibri" w:cs="Calibri"/>
                <w:color w:val="000000"/>
                <w:sz w:val="16"/>
                <w:szCs w:val="16"/>
                <w:lang w:eastAsia="es-BO"/>
              </w:rPr>
            </w:pPr>
            <w:r>
              <w:rPr>
                <w:rFonts w:ascii="Calibri" w:hAnsi="Calibri" w:cs="Calibri"/>
                <w:color w:val="000000"/>
                <w:sz w:val="16"/>
                <w:szCs w:val="16"/>
                <w:lang w:eastAsia="es-BO"/>
              </w:rPr>
              <w:t>TUBO PVC DESAGUE 2"</w:t>
            </w:r>
          </w:p>
        </w:tc>
        <w:tc>
          <w:tcPr>
            <w:tcW w:w="785" w:type="dxa"/>
            <w:tcBorders>
              <w:top w:val="nil"/>
              <w:left w:val="nil"/>
              <w:bottom w:val="single" w:sz="4" w:space="0" w:color="000000"/>
              <w:right w:val="single" w:sz="4" w:space="0" w:color="000000"/>
            </w:tcBorders>
            <w:noWrap/>
            <w:vAlign w:val="bottom"/>
            <w:hideMark/>
          </w:tcPr>
          <w:p w14:paraId="43B9B926" w14:textId="77777777" w:rsidR="006F2A9E" w:rsidRDefault="006F2A9E">
            <w:pPr>
              <w:rPr>
                <w:rFonts w:ascii="Calibri" w:hAnsi="Calibri" w:cs="Calibri"/>
                <w:color w:val="000000"/>
                <w:sz w:val="16"/>
                <w:szCs w:val="16"/>
                <w:lang w:eastAsia="es-BO"/>
              </w:rPr>
            </w:pPr>
            <w:r>
              <w:rPr>
                <w:rFonts w:ascii="Calibri" w:hAnsi="Calibri" w:cs="Calibri"/>
                <w:color w:val="000000"/>
                <w:sz w:val="16"/>
                <w:szCs w:val="16"/>
                <w:lang w:eastAsia="es-BO"/>
              </w:rPr>
              <w:t>M</w:t>
            </w:r>
          </w:p>
        </w:tc>
        <w:tc>
          <w:tcPr>
            <w:tcW w:w="1054" w:type="dxa"/>
            <w:tcBorders>
              <w:top w:val="nil"/>
              <w:left w:val="nil"/>
              <w:bottom w:val="single" w:sz="4" w:space="0" w:color="000000"/>
              <w:right w:val="single" w:sz="4" w:space="0" w:color="000000"/>
            </w:tcBorders>
            <w:noWrap/>
            <w:vAlign w:val="bottom"/>
            <w:hideMark/>
          </w:tcPr>
          <w:p w14:paraId="4700C597" w14:textId="77777777" w:rsidR="006F2A9E" w:rsidRDefault="006F2A9E">
            <w:pPr>
              <w:jc w:val="right"/>
              <w:rPr>
                <w:rFonts w:ascii="Calibri" w:hAnsi="Calibri" w:cs="Calibri"/>
                <w:color w:val="000000"/>
                <w:sz w:val="16"/>
                <w:szCs w:val="16"/>
                <w:lang w:eastAsia="es-BO"/>
              </w:rPr>
            </w:pPr>
            <w:r>
              <w:rPr>
                <w:rFonts w:ascii="Calibri" w:hAnsi="Calibri" w:cs="Calibri"/>
                <w:color w:val="000000"/>
                <w:sz w:val="16"/>
                <w:szCs w:val="16"/>
                <w:lang w:eastAsia="es-BO"/>
              </w:rPr>
              <w:t>500,00</w:t>
            </w:r>
          </w:p>
        </w:tc>
      </w:tr>
      <w:tr w:rsidR="006F2A9E" w14:paraId="047E728F" w14:textId="77777777" w:rsidTr="006F2A9E">
        <w:trPr>
          <w:trHeight w:val="113"/>
        </w:trPr>
        <w:tc>
          <w:tcPr>
            <w:tcW w:w="269" w:type="dxa"/>
            <w:tcBorders>
              <w:top w:val="nil"/>
              <w:left w:val="single" w:sz="4" w:space="0" w:color="auto"/>
              <w:bottom w:val="single" w:sz="4" w:space="0" w:color="auto"/>
              <w:right w:val="single" w:sz="4" w:space="0" w:color="auto"/>
            </w:tcBorders>
            <w:noWrap/>
            <w:vAlign w:val="bottom"/>
            <w:hideMark/>
          </w:tcPr>
          <w:p w14:paraId="05E7EC36" w14:textId="77777777" w:rsidR="006F2A9E" w:rsidRDefault="006F2A9E">
            <w:pPr>
              <w:jc w:val="right"/>
              <w:rPr>
                <w:rFonts w:ascii="Calibri" w:hAnsi="Calibri" w:cs="Calibri"/>
                <w:color w:val="000000"/>
                <w:sz w:val="16"/>
                <w:szCs w:val="16"/>
                <w:lang w:eastAsia="es-BO"/>
              </w:rPr>
            </w:pPr>
            <w:r>
              <w:rPr>
                <w:rFonts w:ascii="Calibri" w:hAnsi="Calibri" w:cs="Calibri"/>
                <w:color w:val="000000"/>
                <w:sz w:val="16"/>
                <w:szCs w:val="16"/>
                <w:lang w:eastAsia="es-BO"/>
              </w:rPr>
              <w:t>88</w:t>
            </w:r>
          </w:p>
        </w:tc>
        <w:tc>
          <w:tcPr>
            <w:tcW w:w="6192" w:type="dxa"/>
            <w:tcBorders>
              <w:top w:val="nil"/>
              <w:left w:val="nil"/>
              <w:bottom w:val="single" w:sz="4" w:space="0" w:color="000000"/>
              <w:right w:val="single" w:sz="4" w:space="0" w:color="000000"/>
            </w:tcBorders>
            <w:noWrap/>
            <w:vAlign w:val="bottom"/>
            <w:hideMark/>
          </w:tcPr>
          <w:p w14:paraId="2D5D9435" w14:textId="77777777" w:rsidR="006F2A9E" w:rsidRDefault="006F2A9E">
            <w:pPr>
              <w:rPr>
                <w:rFonts w:ascii="Calibri" w:hAnsi="Calibri" w:cs="Calibri"/>
                <w:color w:val="000000"/>
                <w:sz w:val="16"/>
                <w:szCs w:val="16"/>
                <w:lang w:eastAsia="es-BO"/>
              </w:rPr>
            </w:pPr>
            <w:r>
              <w:rPr>
                <w:rFonts w:ascii="Calibri" w:hAnsi="Calibri" w:cs="Calibri"/>
                <w:color w:val="000000"/>
                <w:sz w:val="16"/>
                <w:szCs w:val="16"/>
                <w:lang w:eastAsia="es-BO"/>
              </w:rPr>
              <w:t>TUBO PVC DESAGÜE 3"</w:t>
            </w:r>
          </w:p>
        </w:tc>
        <w:tc>
          <w:tcPr>
            <w:tcW w:w="785" w:type="dxa"/>
            <w:tcBorders>
              <w:top w:val="nil"/>
              <w:left w:val="nil"/>
              <w:bottom w:val="single" w:sz="4" w:space="0" w:color="000000"/>
              <w:right w:val="single" w:sz="4" w:space="0" w:color="000000"/>
            </w:tcBorders>
            <w:noWrap/>
            <w:vAlign w:val="bottom"/>
            <w:hideMark/>
          </w:tcPr>
          <w:p w14:paraId="7A0B7EC1" w14:textId="77777777" w:rsidR="006F2A9E" w:rsidRDefault="006F2A9E">
            <w:pPr>
              <w:rPr>
                <w:rFonts w:ascii="Calibri" w:hAnsi="Calibri" w:cs="Calibri"/>
                <w:color w:val="000000"/>
                <w:sz w:val="16"/>
                <w:szCs w:val="16"/>
                <w:lang w:eastAsia="es-BO"/>
              </w:rPr>
            </w:pPr>
            <w:r>
              <w:rPr>
                <w:rFonts w:ascii="Calibri" w:hAnsi="Calibri" w:cs="Calibri"/>
                <w:color w:val="000000"/>
                <w:sz w:val="16"/>
                <w:szCs w:val="16"/>
                <w:lang w:eastAsia="es-BO"/>
              </w:rPr>
              <w:t>M</w:t>
            </w:r>
          </w:p>
        </w:tc>
        <w:tc>
          <w:tcPr>
            <w:tcW w:w="1054" w:type="dxa"/>
            <w:tcBorders>
              <w:top w:val="nil"/>
              <w:left w:val="nil"/>
              <w:bottom w:val="single" w:sz="4" w:space="0" w:color="000000"/>
              <w:right w:val="single" w:sz="4" w:space="0" w:color="000000"/>
            </w:tcBorders>
            <w:noWrap/>
            <w:vAlign w:val="bottom"/>
            <w:hideMark/>
          </w:tcPr>
          <w:p w14:paraId="260AB996" w14:textId="77777777" w:rsidR="006F2A9E" w:rsidRDefault="006F2A9E">
            <w:pPr>
              <w:jc w:val="right"/>
              <w:rPr>
                <w:rFonts w:ascii="Calibri" w:hAnsi="Calibri" w:cs="Calibri"/>
                <w:color w:val="000000"/>
                <w:sz w:val="16"/>
                <w:szCs w:val="16"/>
                <w:lang w:eastAsia="es-BO"/>
              </w:rPr>
            </w:pPr>
            <w:r>
              <w:rPr>
                <w:rFonts w:ascii="Calibri" w:hAnsi="Calibri" w:cs="Calibri"/>
                <w:color w:val="000000"/>
                <w:sz w:val="16"/>
                <w:szCs w:val="16"/>
                <w:lang w:eastAsia="es-BO"/>
              </w:rPr>
              <w:t>787,50</w:t>
            </w:r>
          </w:p>
        </w:tc>
      </w:tr>
      <w:tr w:rsidR="006F2A9E" w14:paraId="6A27694E" w14:textId="77777777" w:rsidTr="006F2A9E">
        <w:trPr>
          <w:trHeight w:val="113"/>
        </w:trPr>
        <w:tc>
          <w:tcPr>
            <w:tcW w:w="269" w:type="dxa"/>
            <w:tcBorders>
              <w:top w:val="nil"/>
              <w:left w:val="single" w:sz="4" w:space="0" w:color="auto"/>
              <w:bottom w:val="single" w:sz="4" w:space="0" w:color="auto"/>
              <w:right w:val="single" w:sz="4" w:space="0" w:color="auto"/>
            </w:tcBorders>
            <w:noWrap/>
            <w:vAlign w:val="bottom"/>
            <w:hideMark/>
          </w:tcPr>
          <w:p w14:paraId="01FD7ADF" w14:textId="77777777" w:rsidR="006F2A9E" w:rsidRDefault="006F2A9E">
            <w:pPr>
              <w:jc w:val="right"/>
              <w:rPr>
                <w:rFonts w:ascii="Calibri" w:hAnsi="Calibri" w:cs="Calibri"/>
                <w:color w:val="000000"/>
                <w:sz w:val="16"/>
                <w:szCs w:val="16"/>
                <w:lang w:eastAsia="es-BO"/>
              </w:rPr>
            </w:pPr>
            <w:r>
              <w:rPr>
                <w:rFonts w:ascii="Calibri" w:hAnsi="Calibri" w:cs="Calibri"/>
                <w:color w:val="000000"/>
                <w:sz w:val="16"/>
                <w:szCs w:val="16"/>
                <w:lang w:eastAsia="es-BO"/>
              </w:rPr>
              <w:t>89</w:t>
            </w:r>
          </w:p>
        </w:tc>
        <w:tc>
          <w:tcPr>
            <w:tcW w:w="6192" w:type="dxa"/>
            <w:tcBorders>
              <w:top w:val="nil"/>
              <w:left w:val="nil"/>
              <w:bottom w:val="single" w:sz="4" w:space="0" w:color="000000"/>
              <w:right w:val="single" w:sz="4" w:space="0" w:color="000000"/>
            </w:tcBorders>
            <w:noWrap/>
            <w:vAlign w:val="bottom"/>
            <w:hideMark/>
          </w:tcPr>
          <w:p w14:paraId="745F62D9" w14:textId="77777777" w:rsidR="006F2A9E" w:rsidRDefault="006F2A9E">
            <w:pPr>
              <w:rPr>
                <w:rFonts w:ascii="Calibri" w:hAnsi="Calibri" w:cs="Calibri"/>
                <w:color w:val="000000"/>
                <w:sz w:val="16"/>
                <w:szCs w:val="16"/>
                <w:lang w:eastAsia="es-BO"/>
              </w:rPr>
            </w:pPr>
            <w:r>
              <w:rPr>
                <w:rFonts w:ascii="Calibri" w:hAnsi="Calibri" w:cs="Calibri"/>
                <w:color w:val="000000"/>
                <w:sz w:val="16"/>
                <w:szCs w:val="16"/>
                <w:lang w:eastAsia="es-BO"/>
              </w:rPr>
              <w:t>TUBO PVC DESAGÜE 4"</w:t>
            </w:r>
          </w:p>
        </w:tc>
        <w:tc>
          <w:tcPr>
            <w:tcW w:w="785" w:type="dxa"/>
            <w:tcBorders>
              <w:top w:val="nil"/>
              <w:left w:val="nil"/>
              <w:bottom w:val="single" w:sz="4" w:space="0" w:color="000000"/>
              <w:right w:val="single" w:sz="4" w:space="0" w:color="000000"/>
            </w:tcBorders>
            <w:noWrap/>
            <w:vAlign w:val="bottom"/>
            <w:hideMark/>
          </w:tcPr>
          <w:p w14:paraId="0A6014A0" w14:textId="77777777" w:rsidR="006F2A9E" w:rsidRDefault="006F2A9E">
            <w:pPr>
              <w:rPr>
                <w:rFonts w:ascii="Calibri" w:hAnsi="Calibri" w:cs="Calibri"/>
                <w:color w:val="000000"/>
                <w:sz w:val="16"/>
                <w:szCs w:val="16"/>
                <w:lang w:eastAsia="es-BO"/>
              </w:rPr>
            </w:pPr>
            <w:r>
              <w:rPr>
                <w:rFonts w:ascii="Calibri" w:hAnsi="Calibri" w:cs="Calibri"/>
                <w:color w:val="000000"/>
                <w:sz w:val="16"/>
                <w:szCs w:val="16"/>
                <w:lang w:eastAsia="es-BO"/>
              </w:rPr>
              <w:t>M</w:t>
            </w:r>
          </w:p>
        </w:tc>
        <w:tc>
          <w:tcPr>
            <w:tcW w:w="1054" w:type="dxa"/>
            <w:tcBorders>
              <w:top w:val="nil"/>
              <w:left w:val="nil"/>
              <w:bottom w:val="single" w:sz="4" w:space="0" w:color="000000"/>
              <w:right w:val="single" w:sz="4" w:space="0" w:color="000000"/>
            </w:tcBorders>
            <w:noWrap/>
            <w:vAlign w:val="bottom"/>
            <w:hideMark/>
          </w:tcPr>
          <w:p w14:paraId="2303F6FF" w14:textId="77777777" w:rsidR="006F2A9E" w:rsidRDefault="006F2A9E">
            <w:pPr>
              <w:jc w:val="right"/>
              <w:rPr>
                <w:rFonts w:ascii="Calibri" w:hAnsi="Calibri" w:cs="Calibri"/>
                <w:color w:val="000000"/>
                <w:sz w:val="16"/>
                <w:szCs w:val="16"/>
                <w:lang w:eastAsia="es-BO"/>
              </w:rPr>
            </w:pPr>
            <w:r>
              <w:rPr>
                <w:rFonts w:ascii="Calibri" w:hAnsi="Calibri" w:cs="Calibri"/>
                <w:color w:val="000000"/>
                <w:sz w:val="16"/>
                <w:szCs w:val="16"/>
                <w:lang w:eastAsia="es-BO"/>
              </w:rPr>
              <w:t>800,00</w:t>
            </w:r>
          </w:p>
        </w:tc>
      </w:tr>
      <w:tr w:rsidR="006F2A9E" w14:paraId="265ACB68" w14:textId="77777777" w:rsidTr="006F2A9E">
        <w:trPr>
          <w:trHeight w:val="113"/>
        </w:trPr>
        <w:tc>
          <w:tcPr>
            <w:tcW w:w="269" w:type="dxa"/>
            <w:tcBorders>
              <w:top w:val="nil"/>
              <w:left w:val="single" w:sz="4" w:space="0" w:color="auto"/>
              <w:bottom w:val="single" w:sz="4" w:space="0" w:color="auto"/>
              <w:right w:val="single" w:sz="4" w:space="0" w:color="auto"/>
            </w:tcBorders>
            <w:noWrap/>
            <w:vAlign w:val="bottom"/>
            <w:hideMark/>
          </w:tcPr>
          <w:p w14:paraId="04FFB8EB" w14:textId="77777777" w:rsidR="006F2A9E" w:rsidRDefault="006F2A9E">
            <w:pPr>
              <w:jc w:val="right"/>
              <w:rPr>
                <w:rFonts w:ascii="Calibri" w:hAnsi="Calibri" w:cs="Calibri"/>
                <w:color w:val="000000"/>
                <w:sz w:val="16"/>
                <w:szCs w:val="16"/>
                <w:lang w:eastAsia="es-BO"/>
              </w:rPr>
            </w:pPr>
            <w:r>
              <w:rPr>
                <w:rFonts w:ascii="Calibri" w:hAnsi="Calibri" w:cs="Calibri"/>
                <w:color w:val="000000"/>
                <w:sz w:val="16"/>
                <w:szCs w:val="16"/>
                <w:lang w:eastAsia="es-BO"/>
              </w:rPr>
              <w:t>90</w:t>
            </w:r>
          </w:p>
        </w:tc>
        <w:tc>
          <w:tcPr>
            <w:tcW w:w="6192" w:type="dxa"/>
            <w:tcBorders>
              <w:top w:val="nil"/>
              <w:left w:val="nil"/>
              <w:bottom w:val="single" w:sz="4" w:space="0" w:color="000000"/>
              <w:right w:val="single" w:sz="4" w:space="0" w:color="000000"/>
            </w:tcBorders>
            <w:noWrap/>
            <w:vAlign w:val="bottom"/>
            <w:hideMark/>
          </w:tcPr>
          <w:p w14:paraId="6165D235" w14:textId="77777777" w:rsidR="006F2A9E" w:rsidRDefault="006F2A9E">
            <w:pPr>
              <w:rPr>
                <w:rFonts w:ascii="Calibri" w:hAnsi="Calibri" w:cs="Calibri"/>
                <w:color w:val="000000"/>
                <w:sz w:val="16"/>
                <w:szCs w:val="16"/>
                <w:lang w:eastAsia="es-BO"/>
              </w:rPr>
            </w:pPr>
            <w:r>
              <w:rPr>
                <w:rFonts w:ascii="Calibri" w:hAnsi="Calibri" w:cs="Calibri"/>
                <w:color w:val="000000"/>
                <w:sz w:val="16"/>
                <w:szCs w:val="16"/>
                <w:lang w:eastAsia="es-BO"/>
              </w:rPr>
              <w:t>VENTANA DE ALUMINIO LÍNEA 25 C/VIDRIO 4MM MAS ACCESORIOS</w:t>
            </w:r>
          </w:p>
        </w:tc>
        <w:tc>
          <w:tcPr>
            <w:tcW w:w="785" w:type="dxa"/>
            <w:tcBorders>
              <w:top w:val="nil"/>
              <w:left w:val="nil"/>
              <w:bottom w:val="single" w:sz="4" w:space="0" w:color="000000"/>
              <w:right w:val="single" w:sz="4" w:space="0" w:color="000000"/>
            </w:tcBorders>
            <w:noWrap/>
            <w:vAlign w:val="bottom"/>
            <w:hideMark/>
          </w:tcPr>
          <w:p w14:paraId="1A3E15FF" w14:textId="77777777" w:rsidR="006F2A9E" w:rsidRDefault="006F2A9E">
            <w:pPr>
              <w:rPr>
                <w:rFonts w:ascii="Calibri" w:hAnsi="Calibri" w:cs="Calibri"/>
                <w:color w:val="000000"/>
                <w:sz w:val="16"/>
                <w:szCs w:val="16"/>
                <w:lang w:eastAsia="es-BO"/>
              </w:rPr>
            </w:pPr>
            <w:r>
              <w:rPr>
                <w:rFonts w:ascii="Calibri" w:hAnsi="Calibri" w:cs="Calibri"/>
                <w:color w:val="000000"/>
                <w:sz w:val="16"/>
                <w:szCs w:val="16"/>
                <w:lang w:eastAsia="es-BO"/>
              </w:rPr>
              <w:t>M2</w:t>
            </w:r>
          </w:p>
        </w:tc>
        <w:tc>
          <w:tcPr>
            <w:tcW w:w="1054" w:type="dxa"/>
            <w:tcBorders>
              <w:top w:val="nil"/>
              <w:left w:val="nil"/>
              <w:bottom w:val="single" w:sz="4" w:space="0" w:color="000000"/>
              <w:right w:val="single" w:sz="4" w:space="0" w:color="000000"/>
            </w:tcBorders>
            <w:noWrap/>
            <w:vAlign w:val="bottom"/>
            <w:hideMark/>
          </w:tcPr>
          <w:p w14:paraId="5ADE89D6" w14:textId="77777777" w:rsidR="006F2A9E" w:rsidRDefault="006F2A9E">
            <w:pPr>
              <w:jc w:val="right"/>
              <w:rPr>
                <w:rFonts w:ascii="Calibri" w:hAnsi="Calibri" w:cs="Calibri"/>
                <w:color w:val="000000"/>
                <w:sz w:val="16"/>
                <w:szCs w:val="16"/>
                <w:lang w:eastAsia="es-BO"/>
              </w:rPr>
            </w:pPr>
            <w:r>
              <w:rPr>
                <w:rFonts w:ascii="Calibri" w:hAnsi="Calibri" w:cs="Calibri"/>
                <w:color w:val="000000"/>
                <w:sz w:val="16"/>
                <w:szCs w:val="16"/>
                <w:lang w:eastAsia="es-BO"/>
              </w:rPr>
              <w:t>703,00</w:t>
            </w:r>
          </w:p>
        </w:tc>
      </w:tr>
      <w:tr w:rsidR="006F2A9E" w14:paraId="12466B74" w14:textId="77777777" w:rsidTr="006F2A9E">
        <w:trPr>
          <w:trHeight w:val="113"/>
        </w:trPr>
        <w:tc>
          <w:tcPr>
            <w:tcW w:w="269" w:type="dxa"/>
            <w:tcBorders>
              <w:top w:val="nil"/>
              <w:left w:val="single" w:sz="4" w:space="0" w:color="auto"/>
              <w:bottom w:val="single" w:sz="4" w:space="0" w:color="auto"/>
              <w:right w:val="single" w:sz="4" w:space="0" w:color="auto"/>
            </w:tcBorders>
            <w:noWrap/>
            <w:vAlign w:val="bottom"/>
            <w:hideMark/>
          </w:tcPr>
          <w:p w14:paraId="043A2782" w14:textId="77777777" w:rsidR="006F2A9E" w:rsidRDefault="006F2A9E">
            <w:pPr>
              <w:jc w:val="right"/>
              <w:rPr>
                <w:rFonts w:ascii="Calibri" w:hAnsi="Calibri" w:cs="Calibri"/>
                <w:color w:val="000000"/>
                <w:sz w:val="16"/>
                <w:szCs w:val="16"/>
                <w:lang w:eastAsia="es-BO"/>
              </w:rPr>
            </w:pPr>
            <w:r>
              <w:rPr>
                <w:rFonts w:ascii="Calibri" w:hAnsi="Calibri" w:cs="Calibri"/>
                <w:color w:val="000000"/>
                <w:sz w:val="16"/>
                <w:szCs w:val="16"/>
                <w:lang w:eastAsia="es-BO"/>
              </w:rPr>
              <w:t>91</w:t>
            </w:r>
          </w:p>
        </w:tc>
        <w:tc>
          <w:tcPr>
            <w:tcW w:w="6192" w:type="dxa"/>
            <w:tcBorders>
              <w:top w:val="nil"/>
              <w:left w:val="nil"/>
              <w:bottom w:val="single" w:sz="4" w:space="0" w:color="000000"/>
              <w:right w:val="single" w:sz="4" w:space="0" w:color="000000"/>
            </w:tcBorders>
            <w:noWrap/>
            <w:vAlign w:val="bottom"/>
            <w:hideMark/>
          </w:tcPr>
          <w:p w14:paraId="460A47B8" w14:textId="77777777" w:rsidR="006F2A9E" w:rsidRDefault="006F2A9E">
            <w:pPr>
              <w:rPr>
                <w:rFonts w:ascii="Calibri" w:hAnsi="Calibri" w:cs="Calibri"/>
                <w:color w:val="000000"/>
                <w:sz w:val="16"/>
                <w:szCs w:val="16"/>
                <w:lang w:eastAsia="es-BO"/>
              </w:rPr>
            </w:pPr>
            <w:r>
              <w:rPr>
                <w:rFonts w:ascii="Calibri" w:hAnsi="Calibri" w:cs="Calibri"/>
                <w:color w:val="000000"/>
                <w:sz w:val="16"/>
                <w:szCs w:val="16"/>
                <w:lang w:eastAsia="es-BO"/>
              </w:rPr>
              <w:t>YEE PVC DESAGÜE 4" A 2"</w:t>
            </w:r>
          </w:p>
        </w:tc>
        <w:tc>
          <w:tcPr>
            <w:tcW w:w="785" w:type="dxa"/>
            <w:tcBorders>
              <w:top w:val="nil"/>
              <w:left w:val="nil"/>
              <w:bottom w:val="single" w:sz="4" w:space="0" w:color="000000"/>
              <w:right w:val="single" w:sz="4" w:space="0" w:color="000000"/>
            </w:tcBorders>
            <w:noWrap/>
            <w:vAlign w:val="bottom"/>
            <w:hideMark/>
          </w:tcPr>
          <w:p w14:paraId="136E3F1B" w14:textId="77777777" w:rsidR="006F2A9E" w:rsidRDefault="006F2A9E">
            <w:pPr>
              <w:rPr>
                <w:rFonts w:ascii="Calibri" w:hAnsi="Calibri" w:cs="Calibri"/>
                <w:color w:val="000000"/>
                <w:sz w:val="16"/>
                <w:szCs w:val="16"/>
                <w:lang w:eastAsia="es-BO"/>
              </w:rPr>
            </w:pPr>
            <w:r>
              <w:rPr>
                <w:rFonts w:ascii="Calibri" w:hAnsi="Calibri" w:cs="Calibri"/>
                <w:color w:val="000000"/>
                <w:sz w:val="16"/>
                <w:szCs w:val="16"/>
                <w:lang w:eastAsia="es-BO"/>
              </w:rPr>
              <w:t>PZA</w:t>
            </w:r>
          </w:p>
        </w:tc>
        <w:tc>
          <w:tcPr>
            <w:tcW w:w="1054" w:type="dxa"/>
            <w:tcBorders>
              <w:top w:val="nil"/>
              <w:left w:val="nil"/>
              <w:bottom w:val="single" w:sz="4" w:space="0" w:color="000000"/>
              <w:right w:val="single" w:sz="4" w:space="0" w:color="000000"/>
            </w:tcBorders>
            <w:noWrap/>
            <w:vAlign w:val="bottom"/>
            <w:hideMark/>
          </w:tcPr>
          <w:p w14:paraId="07779972" w14:textId="77777777" w:rsidR="006F2A9E" w:rsidRDefault="006F2A9E">
            <w:pPr>
              <w:jc w:val="right"/>
              <w:rPr>
                <w:rFonts w:ascii="Calibri" w:hAnsi="Calibri" w:cs="Calibri"/>
                <w:color w:val="000000"/>
                <w:sz w:val="16"/>
                <w:szCs w:val="16"/>
                <w:lang w:eastAsia="es-BO"/>
              </w:rPr>
            </w:pPr>
            <w:r>
              <w:rPr>
                <w:rFonts w:ascii="Calibri" w:hAnsi="Calibri" w:cs="Calibri"/>
                <w:color w:val="000000"/>
                <w:sz w:val="16"/>
                <w:szCs w:val="16"/>
                <w:lang w:eastAsia="es-BO"/>
              </w:rPr>
              <w:t>100,00</w:t>
            </w:r>
          </w:p>
        </w:tc>
      </w:tr>
      <w:tr w:rsidR="006F2A9E" w14:paraId="5AB99F26" w14:textId="77777777" w:rsidTr="006F2A9E">
        <w:trPr>
          <w:trHeight w:val="113"/>
        </w:trPr>
        <w:tc>
          <w:tcPr>
            <w:tcW w:w="269" w:type="dxa"/>
            <w:tcBorders>
              <w:top w:val="nil"/>
              <w:left w:val="single" w:sz="4" w:space="0" w:color="auto"/>
              <w:bottom w:val="single" w:sz="4" w:space="0" w:color="auto"/>
              <w:right w:val="single" w:sz="4" w:space="0" w:color="auto"/>
            </w:tcBorders>
            <w:noWrap/>
            <w:vAlign w:val="bottom"/>
            <w:hideMark/>
          </w:tcPr>
          <w:p w14:paraId="32950E18" w14:textId="77777777" w:rsidR="006F2A9E" w:rsidRDefault="006F2A9E">
            <w:pPr>
              <w:jc w:val="right"/>
              <w:rPr>
                <w:rFonts w:ascii="Calibri" w:hAnsi="Calibri" w:cs="Calibri"/>
                <w:color w:val="000000"/>
                <w:sz w:val="16"/>
                <w:szCs w:val="16"/>
                <w:lang w:eastAsia="es-BO"/>
              </w:rPr>
            </w:pPr>
            <w:r>
              <w:rPr>
                <w:rFonts w:ascii="Calibri" w:hAnsi="Calibri" w:cs="Calibri"/>
                <w:color w:val="000000"/>
                <w:sz w:val="16"/>
                <w:szCs w:val="16"/>
                <w:lang w:eastAsia="es-BO"/>
              </w:rPr>
              <w:t>92</w:t>
            </w:r>
          </w:p>
        </w:tc>
        <w:tc>
          <w:tcPr>
            <w:tcW w:w="6192" w:type="dxa"/>
            <w:tcBorders>
              <w:top w:val="nil"/>
              <w:left w:val="nil"/>
              <w:bottom w:val="single" w:sz="4" w:space="0" w:color="000000"/>
              <w:right w:val="single" w:sz="4" w:space="0" w:color="000000"/>
            </w:tcBorders>
            <w:noWrap/>
            <w:vAlign w:val="bottom"/>
            <w:hideMark/>
          </w:tcPr>
          <w:p w14:paraId="1B4A771A" w14:textId="77777777" w:rsidR="006F2A9E" w:rsidRDefault="006F2A9E">
            <w:pPr>
              <w:rPr>
                <w:rFonts w:ascii="Calibri" w:hAnsi="Calibri" w:cs="Calibri"/>
                <w:color w:val="000000"/>
                <w:sz w:val="16"/>
                <w:szCs w:val="16"/>
                <w:lang w:eastAsia="es-BO"/>
              </w:rPr>
            </w:pPr>
            <w:r>
              <w:rPr>
                <w:rFonts w:ascii="Calibri" w:hAnsi="Calibri" w:cs="Calibri"/>
                <w:color w:val="000000"/>
                <w:sz w:val="16"/>
                <w:szCs w:val="16"/>
                <w:lang w:eastAsia="es-BO"/>
              </w:rPr>
              <w:t>YESO</w:t>
            </w:r>
          </w:p>
        </w:tc>
        <w:tc>
          <w:tcPr>
            <w:tcW w:w="785" w:type="dxa"/>
            <w:tcBorders>
              <w:top w:val="nil"/>
              <w:left w:val="nil"/>
              <w:bottom w:val="single" w:sz="4" w:space="0" w:color="000000"/>
              <w:right w:val="single" w:sz="4" w:space="0" w:color="000000"/>
            </w:tcBorders>
            <w:noWrap/>
            <w:vAlign w:val="bottom"/>
            <w:hideMark/>
          </w:tcPr>
          <w:p w14:paraId="12C7E5C2" w14:textId="77777777" w:rsidR="006F2A9E" w:rsidRDefault="006F2A9E">
            <w:pPr>
              <w:rPr>
                <w:rFonts w:ascii="Calibri" w:hAnsi="Calibri" w:cs="Calibri"/>
                <w:color w:val="000000"/>
                <w:sz w:val="16"/>
                <w:szCs w:val="16"/>
                <w:lang w:eastAsia="es-BO"/>
              </w:rPr>
            </w:pPr>
            <w:r>
              <w:rPr>
                <w:rFonts w:ascii="Calibri" w:hAnsi="Calibri" w:cs="Calibri"/>
                <w:color w:val="000000"/>
                <w:sz w:val="16"/>
                <w:szCs w:val="16"/>
                <w:lang w:eastAsia="es-BO"/>
              </w:rPr>
              <w:t>KG</w:t>
            </w:r>
          </w:p>
        </w:tc>
        <w:tc>
          <w:tcPr>
            <w:tcW w:w="1054" w:type="dxa"/>
            <w:tcBorders>
              <w:top w:val="nil"/>
              <w:left w:val="nil"/>
              <w:bottom w:val="single" w:sz="4" w:space="0" w:color="000000"/>
              <w:right w:val="single" w:sz="4" w:space="0" w:color="000000"/>
            </w:tcBorders>
            <w:noWrap/>
            <w:vAlign w:val="bottom"/>
            <w:hideMark/>
          </w:tcPr>
          <w:p w14:paraId="19C5F7A1" w14:textId="77777777" w:rsidR="006F2A9E" w:rsidRDefault="006F2A9E">
            <w:pPr>
              <w:jc w:val="right"/>
              <w:rPr>
                <w:rFonts w:ascii="Calibri" w:hAnsi="Calibri" w:cs="Calibri"/>
                <w:color w:val="000000"/>
                <w:sz w:val="16"/>
                <w:szCs w:val="16"/>
                <w:lang w:eastAsia="es-BO"/>
              </w:rPr>
            </w:pPr>
            <w:r>
              <w:rPr>
                <w:rFonts w:ascii="Calibri" w:hAnsi="Calibri" w:cs="Calibri"/>
                <w:color w:val="000000"/>
                <w:sz w:val="16"/>
                <w:szCs w:val="16"/>
                <w:lang w:eastAsia="es-BO"/>
              </w:rPr>
              <w:t>179.576,35</w:t>
            </w:r>
          </w:p>
        </w:tc>
      </w:tr>
    </w:tbl>
    <w:p w14:paraId="1E1B4F78" w14:textId="77777777" w:rsidR="006F2A9E" w:rsidRDefault="006F2A9E" w:rsidP="006F2A9E">
      <w:pPr>
        <w:rPr>
          <w:rFonts w:ascii="Tahoma" w:hAnsi="Tahoma" w:cs="Tahoma"/>
          <w:sz w:val="18"/>
          <w:szCs w:val="18"/>
        </w:rPr>
      </w:pPr>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2"/>
        <w:gridCol w:w="4249"/>
        <w:gridCol w:w="991"/>
        <w:gridCol w:w="850"/>
        <w:gridCol w:w="1558"/>
      </w:tblGrid>
      <w:tr w:rsidR="006F2A9E" w14:paraId="4576AA39" w14:textId="77777777" w:rsidTr="006F2A9E">
        <w:trPr>
          <w:trHeight w:val="20"/>
          <w:jc w:val="center"/>
        </w:trPr>
        <w:tc>
          <w:tcPr>
            <w:tcW w:w="8647" w:type="dxa"/>
            <w:gridSpan w:val="5"/>
            <w:tcBorders>
              <w:top w:val="single" w:sz="4" w:space="0" w:color="auto"/>
              <w:left w:val="single" w:sz="4" w:space="0" w:color="auto"/>
              <w:bottom w:val="single" w:sz="4" w:space="0" w:color="auto"/>
              <w:right w:val="single" w:sz="4" w:space="0" w:color="auto"/>
            </w:tcBorders>
            <w:shd w:val="clear" w:color="auto" w:fill="D9E2F3" w:themeFill="accent5" w:themeFillTint="33"/>
            <w:noWrap/>
            <w:vAlign w:val="center"/>
            <w:hideMark/>
          </w:tcPr>
          <w:p w14:paraId="18C48032" w14:textId="77777777" w:rsidR="006F2A9E" w:rsidRDefault="006F2A9E">
            <w:pPr>
              <w:jc w:val="center"/>
              <w:rPr>
                <w:rFonts w:ascii="Tahoma" w:hAnsi="Tahoma" w:cs="Tahoma"/>
                <w:sz w:val="18"/>
                <w:szCs w:val="18"/>
                <w:lang w:eastAsia="es-ES"/>
              </w:rPr>
            </w:pPr>
            <w:r>
              <w:rPr>
                <w:rFonts w:ascii="Tahoma" w:hAnsi="Tahoma" w:cs="Tahoma"/>
                <w:sz w:val="18"/>
                <w:szCs w:val="18"/>
                <w:lang w:eastAsia="es-ES"/>
              </w:rPr>
              <w:t xml:space="preserve">(**) </w:t>
            </w:r>
            <w:r>
              <w:rPr>
                <w:rFonts w:ascii="Tahoma" w:hAnsi="Tahoma" w:cs="Tahoma"/>
                <w:b/>
                <w:sz w:val="18"/>
                <w:szCs w:val="18"/>
                <w:lang w:eastAsia="es-ES"/>
              </w:rPr>
              <w:t>Componente CAPACITACIÓN, ASISTENCIA TÉCNICA, SEGUIMIENTO</w:t>
            </w:r>
          </w:p>
        </w:tc>
      </w:tr>
      <w:tr w:rsidR="006F2A9E" w14:paraId="4C85F273" w14:textId="77777777" w:rsidTr="006F2A9E">
        <w:trPr>
          <w:trHeight w:val="20"/>
          <w:jc w:val="center"/>
        </w:trPr>
        <w:tc>
          <w:tcPr>
            <w:tcW w:w="99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746D1F0D" w14:textId="77777777" w:rsidR="006F2A9E" w:rsidRDefault="006F2A9E">
            <w:pPr>
              <w:jc w:val="center"/>
              <w:rPr>
                <w:rFonts w:ascii="Tahoma" w:hAnsi="Tahoma" w:cs="Tahoma"/>
                <w:sz w:val="18"/>
                <w:szCs w:val="18"/>
                <w:lang w:eastAsia="es-ES"/>
              </w:rPr>
            </w:pPr>
            <w:r>
              <w:rPr>
                <w:rFonts w:ascii="Tahoma" w:hAnsi="Tahoma" w:cs="Tahoma"/>
                <w:sz w:val="18"/>
                <w:szCs w:val="18"/>
                <w:lang w:eastAsia="es-ES"/>
              </w:rPr>
              <w:t>93</w:t>
            </w:r>
          </w:p>
        </w:tc>
        <w:tc>
          <w:tcPr>
            <w:tcW w:w="4253"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94D2777" w14:textId="77777777" w:rsidR="006F2A9E" w:rsidRDefault="006F2A9E">
            <w:pPr>
              <w:rPr>
                <w:rFonts w:ascii="Tahoma" w:hAnsi="Tahoma" w:cs="Tahoma"/>
                <w:sz w:val="18"/>
                <w:szCs w:val="18"/>
                <w:lang w:eastAsia="es-ES"/>
              </w:rPr>
            </w:pPr>
            <w:r>
              <w:rPr>
                <w:rFonts w:ascii="Tahoma" w:hAnsi="Tahoma" w:cs="Tahoma"/>
                <w:sz w:val="18"/>
                <w:szCs w:val="18"/>
                <w:lang w:eastAsia="es-ES"/>
              </w:rPr>
              <w:t>CAPACITACIÓN, ASISTENCIA TÉCNICA, SEGUIMIENTO</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FEFCFE1" w14:textId="77777777" w:rsidR="006F2A9E" w:rsidRDefault="006F2A9E">
            <w:pPr>
              <w:rPr>
                <w:rFonts w:ascii="Tahoma" w:hAnsi="Tahoma" w:cs="Tahoma"/>
                <w:sz w:val="18"/>
                <w:szCs w:val="18"/>
                <w:lang w:eastAsia="es-ES"/>
              </w:rPr>
            </w:pPr>
            <w:r>
              <w:rPr>
                <w:rFonts w:ascii="Tahoma" w:hAnsi="Tahoma" w:cs="Tahoma"/>
                <w:sz w:val="18"/>
                <w:szCs w:val="18"/>
                <w:lang w:eastAsia="es-ES"/>
              </w:rPr>
              <w:t>glb</w:t>
            </w:r>
          </w:p>
        </w:tc>
        <w:tc>
          <w:tcPr>
            <w:tcW w:w="85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E06C7CC" w14:textId="77777777" w:rsidR="006F2A9E" w:rsidRDefault="006F2A9E">
            <w:pPr>
              <w:jc w:val="right"/>
              <w:rPr>
                <w:rFonts w:ascii="Tahoma" w:hAnsi="Tahoma" w:cs="Tahoma"/>
                <w:color w:val="FF0000"/>
                <w:sz w:val="18"/>
                <w:szCs w:val="18"/>
                <w:lang w:eastAsia="es-ES"/>
              </w:rPr>
            </w:pPr>
            <w:r>
              <w:rPr>
                <w:rFonts w:ascii="Tahoma" w:hAnsi="Tahoma" w:cs="Tahoma"/>
                <w:color w:val="FF0000"/>
                <w:sz w:val="18"/>
                <w:szCs w:val="18"/>
                <w:lang w:eastAsia="es-ES"/>
              </w:rPr>
              <w:t>1</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52BCDE1" w14:textId="77777777" w:rsidR="006F2A9E" w:rsidRDefault="006F2A9E">
            <w:pPr>
              <w:jc w:val="right"/>
              <w:rPr>
                <w:rFonts w:ascii="Tahoma" w:hAnsi="Tahoma" w:cs="Tahoma"/>
                <w:color w:val="FF0000"/>
                <w:sz w:val="18"/>
                <w:szCs w:val="18"/>
                <w:lang w:eastAsia="es-ES"/>
              </w:rPr>
            </w:pPr>
            <w:r>
              <w:rPr>
                <w:rFonts w:ascii="Tahoma" w:hAnsi="Tahoma" w:cs="Tahoma"/>
                <w:color w:val="FF0000"/>
                <w:sz w:val="18"/>
                <w:szCs w:val="18"/>
                <w:lang w:eastAsia="es-ES"/>
              </w:rPr>
              <w:t>510.689,98</w:t>
            </w:r>
          </w:p>
        </w:tc>
      </w:tr>
    </w:tbl>
    <w:p w14:paraId="49B30B15" w14:textId="77777777" w:rsidR="006F2A9E" w:rsidRDefault="006F2A9E" w:rsidP="006F2A9E">
      <w:pPr>
        <w:spacing w:line="260" w:lineRule="atLeast"/>
        <w:jc w:val="both"/>
        <w:rPr>
          <w:rFonts w:ascii="Tahoma" w:hAnsi="Tahoma" w:cs="Tahoma"/>
          <w:b/>
          <w:i/>
          <w:color w:val="000000"/>
          <w:lang w:val="es-ES_tradnl"/>
        </w:rPr>
      </w:pPr>
      <w:r>
        <w:rPr>
          <w:rFonts w:ascii="Tahoma" w:hAnsi="Tahoma" w:cs="Tahoma"/>
          <w:b/>
          <w:i/>
          <w:color w:val="000000"/>
          <w:lang w:val="es-ES_tradnl"/>
        </w:rPr>
        <w:t>Notas:</w:t>
      </w:r>
    </w:p>
    <w:p w14:paraId="74BCEE48" w14:textId="77777777" w:rsidR="006F2A9E" w:rsidRDefault="006F2A9E" w:rsidP="006F2A9E">
      <w:pPr>
        <w:spacing w:line="260" w:lineRule="atLeast"/>
        <w:jc w:val="both"/>
        <w:rPr>
          <w:rFonts w:ascii="Tahoma" w:hAnsi="Tahoma" w:cs="Tahoma"/>
          <w:lang w:val="es-ES_tradnl"/>
        </w:rPr>
      </w:pPr>
      <w:r>
        <w:rPr>
          <w:rFonts w:ascii="Tahoma" w:hAnsi="Tahoma" w:cs="Tahoma"/>
          <w:lang w:val="es-ES_tradnl"/>
        </w:rPr>
        <w:t xml:space="preserve">- </w:t>
      </w:r>
      <w:r>
        <w:rPr>
          <w:rFonts w:ascii="Tahoma" w:hAnsi="Tahoma" w:cs="Tahoma"/>
          <w:b/>
          <w:lang w:val="es-ES_tradnl"/>
        </w:rPr>
        <w:t>(*)</w:t>
      </w:r>
      <w:r>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0F0E2F34" w14:textId="77777777" w:rsidR="006F2A9E" w:rsidRDefault="006F2A9E" w:rsidP="006F2A9E">
      <w:pPr>
        <w:spacing w:line="260" w:lineRule="atLeast"/>
        <w:jc w:val="both"/>
        <w:rPr>
          <w:rFonts w:ascii="Tahoma" w:hAnsi="Tahoma" w:cs="Tahoma"/>
          <w:lang w:val="es-ES_tradnl"/>
        </w:rPr>
      </w:pPr>
      <w:r>
        <w:rPr>
          <w:rFonts w:ascii="Tahoma" w:hAnsi="Tahoma" w:cs="Tahoma"/>
          <w:lang w:val="es-ES_tradnl"/>
        </w:rPr>
        <w:t xml:space="preserve">- </w:t>
      </w:r>
      <w:r>
        <w:rPr>
          <w:rFonts w:ascii="Tahoma" w:hAnsi="Tahoma" w:cs="Tahoma"/>
          <w:b/>
          <w:lang w:val="es-ES_tradnl"/>
        </w:rPr>
        <w:t>(**)</w:t>
      </w:r>
      <w:r>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Pr>
          <w:rFonts w:ascii="Tahoma" w:hAnsi="Tahoma" w:cs="Tahoma"/>
          <w:b/>
          <w:lang w:val="es-ES_tradnl"/>
        </w:rPr>
        <w:t xml:space="preserve">capacitación, asistencia técnica, seguimiento </w:t>
      </w:r>
      <w:r>
        <w:rPr>
          <w:rFonts w:ascii="Tahoma" w:hAnsi="Tahoma" w:cs="Tahoma"/>
          <w:lang w:val="es-ES_tradnl"/>
        </w:rPr>
        <w:t>no deberá ser modificado.</w:t>
      </w:r>
    </w:p>
    <w:p w14:paraId="2E3598DC" w14:textId="77777777" w:rsidR="006F2A9E" w:rsidRDefault="006F2A9E" w:rsidP="006F2A9E">
      <w:pPr>
        <w:spacing w:line="260" w:lineRule="atLeast"/>
        <w:jc w:val="both"/>
        <w:rPr>
          <w:rFonts w:ascii="Tahoma" w:hAnsi="Tahoma" w:cs="Tahoma"/>
          <w:lang w:val="es-ES_tradnl"/>
        </w:rPr>
      </w:pPr>
    </w:p>
    <w:p w14:paraId="593607E3" w14:textId="77777777" w:rsidR="006F2A9E" w:rsidRDefault="006F2A9E" w:rsidP="006F2A9E">
      <w:pPr>
        <w:numPr>
          <w:ilvl w:val="0"/>
          <w:numId w:val="79"/>
        </w:numPr>
        <w:spacing w:line="260" w:lineRule="atLeast"/>
        <w:ind w:left="426"/>
        <w:rPr>
          <w:rFonts w:ascii="Tahoma" w:hAnsi="Tahoma" w:cs="Tahoma"/>
          <w:b/>
          <w:lang w:eastAsia="es-BO"/>
        </w:rPr>
      </w:pPr>
      <w:r>
        <w:rPr>
          <w:rFonts w:ascii="Tahoma" w:hAnsi="Tahoma" w:cs="Tahoma"/>
          <w:b/>
          <w:lang w:eastAsia="es-BO"/>
        </w:rPr>
        <w:t>APORTE PROPIO.</w:t>
      </w:r>
    </w:p>
    <w:tbl>
      <w:tblPr>
        <w:tblW w:w="5860" w:type="dxa"/>
        <w:tblCellMar>
          <w:left w:w="0" w:type="dxa"/>
          <w:right w:w="0" w:type="dxa"/>
        </w:tblCellMar>
        <w:tblLook w:val="04A0" w:firstRow="1" w:lastRow="0" w:firstColumn="1" w:lastColumn="0" w:noHBand="0" w:noVBand="1"/>
      </w:tblPr>
      <w:tblGrid>
        <w:gridCol w:w="4500"/>
        <w:gridCol w:w="1360"/>
      </w:tblGrid>
      <w:tr w:rsidR="006F2A9E" w14:paraId="2920EF57" w14:textId="77777777" w:rsidTr="006F2A9E">
        <w:trPr>
          <w:trHeight w:val="227"/>
        </w:trPr>
        <w:tc>
          <w:tcPr>
            <w:tcW w:w="4500" w:type="dxa"/>
            <w:tcBorders>
              <w:top w:val="single" w:sz="4" w:space="0" w:color="000000"/>
              <w:left w:val="single" w:sz="4" w:space="0" w:color="000000"/>
              <w:bottom w:val="single" w:sz="4" w:space="0" w:color="000000"/>
              <w:right w:val="single" w:sz="4" w:space="0" w:color="000000"/>
            </w:tcBorders>
            <w:shd w:val="clear" w:color="auto" w:fill="66B2FF"/>
            <w:noWrap/>
            <w:tcMar>
              <w:top w:w="15" w:type="dxa"/>
              <w:left w:w="15" w:type="dxa"/>
              <w:bottom w:w="0" w:type="dxa"/>
              <w:right w:w="15" w:type="dxa"/>
            </w:tcMar>
            <w:vAlign w:val="bottom"/>
            <w:hideMark/>
          </w:tcPr>
          <w:p w14:paraId="08D972C0" w14:textId="77777777" w:rsidR="006F2A9E" w:rsidRDefault="006F2A9E">
            <w:pPr>
              <w:jc w:val="center"/>
              <w:rPr>
                <w:rFonts w:ascii="Calibri" w:eastAsiaTheme="minorHAnsi" w:hAnsi="Calibri" w:cs="Calibri"/>
                <w:color w:val="000000"/>
                <w:sz w:val="16"/>
                <w:szCs w:val="16"/>
                <w:lang w:val="es-BO"/>
              </w:rPr>
            </w:pPr>
            <w:bookmarkStart w:id="155" w:name="_Toc71811172"/>
            <w:bookmarkStart w:id="156" w:name="_Toc536520829"/>
            <w:r>
              <w:rPr>
                <w:rFonts w:ascii="Calibri" w:hAnsi="Calibri" w:cs="Calibri"/>
                <w:color w:val="000000"/>
                <w:sz w:val="16"/>
                <w:szCs w:val="16"/>
              </w:rPr>
              <w:t>NOMBRE DEL INSUMO</w:t>
            </w:r>
          </w:p>
        </w:tc>
        <w:tc>
          <w:tcPr>
            <w:tcW w:w="1360" w:type="dxa"/>
            <w:tcBorders>
              <w:top w:val="single" w:sz="4" w:space="0" w:color="000000"/>
              <w:left w:val="nil"/>
              <w:bottom w:val="single" w:sz="4" w:space="0" w:color="000000"/>
              <w:right w:val="single" w:sz="4" w:space="0" w:color="000000"/>
            </w:tcBorders>
            <w:shd w:val="clear" w:color="auto" w:fill="66B2FF"/>
            <w:noWrap/>
            <w:tcMar>
              <w:top w:w="15" w:type="dxa"/>
              <w:left w:w="15" w:type="dxa"/>
              <w:bottom w:w="0" w:type="dxa"/>
              <w:right w:w="15" w:type="dxa"/>
            </w:tcMar>
            <w:vAlign w:val="bottom"/>
            <w:hideMark/>
          </w:tcPr>
          <w:p w14:paraId="1913D6B7" w14:textId="77777777" w:rsidR="006F2A9E" w:rsidRDefault="006F2A9E">
            <w:pPr>
              <w:jc w:val="center"/>
              <w:rPr>
                <w:rFonts w:ascii="Calibri" w:hAnsi="Calibri" w:cs="Calibri"/>
                <w:color w:val="000000"/>
                <w:sz w:val="16"/>
                <w:szCs w:val="16"/>
              </w:rPr>
            </w:pPr>
            <w:r>
              <w:rPr>
                <w:rFonts w:ascii="Calibri" w:hAnsi="Calibri" w:cs="Calibri"/>
                <w:color w:val="000000"/>
                <w:sz w:val="16"/>
                <w:szCs w:val="16"/>
              </w:rPr>
              <w:t>UNIDAD</w:t>
            </w:r>
          </w:p>
        </w:tc>
      </w:tr>
      <w:tr w:rsidR="006F2A9E" w14:paraId="3B50A881" w14:textId="77777777" w:rsidTr="006F2A9E">
        <w:trPr>
          <w:trHeight w:val="227"/>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6F8AB3AB" w14:textId="77777777" w:rsidR="006F2A9E" w:rsidRDefault="006F2A9E">
            <w:pPr>
              <w:rPr>
                <w:rFonts w:ascii="Calibri" w:hAnsi="Calibri" w:cs="Calibri"/>
                <w:color w:val="000000"/>
                <w:sz w:val="16"/>
                <w:szCs w:val="16"/>
              </w:rPr>
            </w:pPr>
            <w:r>
              <w:rPr>
                <w:rFonts w:ascii="Calibri" w:hAnsi="Calibri" w:cs="Calibri"/>
                <w:color w:val="000000"/>
                <w:sz w:val="16"/>
                <w:szCs w:val="16"/>
              </w:rPr>
              <w:t>ALAMBRE TEJIDO (ROLLO 40M X 0,80M)</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371BA9DF" w14:textId="77777777" w:rsidR="006F2A9E" w:rsidRDefault="006F2A9E">
            <w:pPr>
              <w:rPr>
                <w:rFonts w:ascii="Calibri" w:hAnsi="Calibri" w:cs="Calibri"/>
                <w:color w:val="000000"/>
                <w:sz w:val="16"/>
                <w:szCs w:val="16"/>
              </w:rPr>
            </w:pPr>
            <w:r>
              <w:rPr>
                <w:rFonts w:ascii="Calibri" w:hAnsi="Calibri" w:cs="Calibri"/>
                <w:color w:val="000000"/>
                <w:sz w:val="16"/>
                <w:szCs w:val="16"/>
              </w:rPr>
              <w:t>M2</w:t>
            </w:r>
          </w:p>
        </w:tc>
      </w:tr>
      <w:tr w:rsidR="006F2A9E" w14:paraId="7EC33934" w14:textId="77777777" w:rsidTr="006F2A9E">
        <w:trPr>
          <w:trHeight w:val="227"/>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205D2433" w14:textId="77777777" w:rsidR="006F2A9E" w:rsidRDefault="006F2A9E">
            <w:pPr>
              <w:rPr>
                <w:rFonts w:ascii="Calibri" w:hAnsi="Calibri" w:cs="Calibri"/>
                <w:color w:val="000000"/>
                <w:sz w:val="16"/>
                <w:szCs w:val="16"/>
              </w:rPr>
            </w:pPr>
            <w:r>
              <w:rPr>
                <w:rFonts w:ascii="Calibri" w:hAnsi="Calibri" w:cs="Calibri"/>
                <w:color w:val="000000"/>
                <w:sz w:val="16"/>
                <w:szCs w:val="16"/>
              </w:rPr>
              <w:t>ALBAÑIL</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30426902" w14:textId="77777777" w:rsidR="006F2A9E" w:rsidRDefault="006F2A9E">
            <w:pPr>
              <w:rPr>
                <w:rFonts w:ascii="Calibri" w:hAnsi="Calibri" w:cs="Calibri"/>
                <w:color w:val="000000"/>
                <w:sz w:val="16"/>
                <w:szCs w:val="16"/>
              </w:rPr>
            </w:pPr>
            <w:r>
              <w:rPr>
                <w:rFonts w:ascii="Calibri" w:hAnsi="Calibri" w:cs="Calibri"/>
                <w:color w:val="000000"/>
                <w:sz w:val="16"/>
                <w:szCs w:val="16"/>
              </w:rPr>
              <w:t>HR</w:t>
            </w:r>
          </w:p>
        </w:tc>
      </w:tr>
      <w:tr w:rsidR="006F2A9E" w14:paraId="4F841BA0" w14:textId="77777777" w:rsidTr="006F2A9E">
        <w:trPr>
          <w:trHeight w:val="227"/>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22768B09" w14:textId="77777777" w:rsidR="006F2A9E" w:rsidRDefault="006F2A9E">
            <w:pPr>
              <w:rPr>
                <w:rFonts w:ascii="Calibri" w:hAnsi="Calibri" w:cs="Calibri"/>
                <w:color w:val="000000"/>
                <w:sz w:val="16"/>
                <w:szCs w:val="16"/>
              </w:rPr>
            </w:pPr>
            <w:r>
              <w:rPr>
                <w:rFonts w:ascii="Calibri" w:hAnsi="Calibri" w:cs="Calibri"/>
                <w:color w:val="000000"/>
                <w:sz w:val="16"/>
                <w:szCs w:val="16"/>
              </w:rPr>
              <w:t xml:space="preserve">ARENA </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38C09796" w14:textId="77777777" w:rsidR="006F2A9E" w:rsidRDefault="006F2A9E">
            <w:pPr>
              <w:rPr>
                <w:rFonts w:ascii="Calibri" w:hAnsi="Calibri" w:cs="Calibri"/>
                <w:color w:val="000000"/>
                <w:sz w:val="16"/>
                <w:szCs w:val="16"/>
              </w:rPr>
            </w:pPr>
            <w:r>
              <w:rPr>
                <w:rFonts w:ascii="Calibri" w:hAnsi="Calibri" w:cs="Calibri"/>
                <w:color w:val="000000"/>
                <w:sz w:val="16"/>
                <w:szCs w:val="16"/>
              </w:rPr>
              <w:t>M3</w:t>
            </w:r>
          </w:p>
        </w:tc>
      </w:tr>
      <w:tr w:rsidR="006F2A9E" w14:paraId="44652AEF" w14:textId="77777777" w:rsidTr="006F2A9E">
        <w:trPr>
          <w:trHeight w:val="227"/>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1A24A391" w14:textId="77777777" w:rsidR="006F2A9E" w:rsidRDefault="006F2A9E">
            <w:pPr>
              <w:rPr>
                <w:rFonts w:ascii="Calibri" w:hAnsi="Calibri" w:cs="Calibri"/>
                <w:color w:val="000000"/>
                <w:sz w:val="16"/>
                <w:szCs w:val="16"/>
              </w:rPr>
            </w:pPr>
            <w:r>
              <w:rPr>
                <w:rFonts w:ascii="Calibri" w:hAnsi="Calibri" w:cs="Calibri"/>
                <w:color w:val="000000"/>
                <w:sz w:val="16"/>
                <w:szCs w:val="16"/>
              </w:rPr>
              <w:t>ARENA FINA</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0AA3AE5F" w14:textId="77777777" w:rsidR="006F2A9E" w:rsidRDefault="006F2A9E">
            <w:pPr>
              <w:rPr>
                <w:rFonts w:ascii="Calibri" w:hAnsi="Calibri" w:cs="Calibri"/>
                <w:color w:val="000000"/>
                <w:sz w:val="16"/>
                <w:szCs w:val="16"/>
              </w:rPr>
            </w:pPr>
            <w:r>
              <w:rPr>
                <w:rFonts w:ascii="Calibri" w:hAnsi="Calibri" w:cs="Calibri"/>
                <w:color w:val="000000"/>
                <w:sz w:val="16"/>
                <w:szCs w:val="16"/>
              </w:rPr>
              <w:t>M3</w:t>
            </w:r>
          </w:p>
        </w:tc>
      </w:tr>
      <w:tr w:rsidR="006F2A9E" w14:paraId="37084F00" w14:textId="77777777" w:rsidTr="006F2A9E">
        <w:trPr>
          <w:trHeight w:val="227"/>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782CE40B" w14:textId="77777777" w:rsidR="006F2A9E" w:rsidRDefault="006F2A9E">
            <w:pPr>
              <w:rPr>
                <w:rFonts w:ascii="Calibri" w:hAnsi="Calibri" w:cs="Calibri"/>
                <w:color w:val="000000"/>
                <w:sz w:val="16"/>
                <w:szCs w:val="16"/>
              </w:rPr>
            </w:pPr>
            <w:r>
              <w:rPr>
                <w:rFonts w:ascii="Calibri" w:hAnsi="Calibri" w:cs="Calibri"/>
                <w:color w:val="000000"/>
                <w:sz w:val="16"/>
                <w:szCs w:val="16"/>
              </w:rPr>
              <w:lastRenderedPageBreak/>
              <w:t>AYUDANTE</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6D35764D" w14:textId="77777777" w:rsidR="006F2A9E" w:rsidRDefault="006F2A9E">
            <w:pPr>
              <w:rPr>
                <w:rFonts w:ascii="Calibri" w:hAnsi="Calibri" w:cs="Calibri"/>
                <w:color w:val="000000"/>
                <w:sz w:val="16"/>
                <w:szCs w:val="16"/>
              </w:rPr>
            </w:pPr>
            <w:r>
              <w:rPr>
                <w:rFonts w:ascii="Calibri" w:hAnsi="Calibri" w:cs="Calibri"/>
                <w:color w:val="000000"/>
                <w:sz w:val="16"/>
                <w:szCs w:val="16"/>
              </w:rPr>
              <w:t>HR</w:t>
            </w:r>
          </w:p>
        </w:tc>
      </w:tr>
      <w:tr w:rsidR="006F2A9E" w14:paraId="0DEE923E" w14:textId="77777777" w:rsidTr="006F2A9E">
        <w:trPr>
          <w:trHeight w:val="227"/>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54CB838C" w14:textId="77777777" w:rsidR="006F2A9E" w:rsidRDefault="006F2A9E">
            <w:pPr>
              <w:rPr>
                <w:rFonts w:ascii="Calibri" w:hAnsi="Calibri" w:cs="Calibri"/>
                <w:color w:val="000000"/>
                <w:sz w:val="16"/>
                <w:szCs w:val="16"/>
              </w:rPr>
            </w:pPr>
            <w:r>
              <w:rPr>
                <w:rFonts w:ascii="Calibri" w:hAnsi="Calibri" w:cs="Calibri"/>
                <w:color w:val="000000"/>
                <w:sz w:val="16"/>
                <w:szCs w:val="16"/>
              </w:rPr>
              <w:t>CARPINTERO</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1E8275D1" w14:textId="77777777" w:rsidR="006F2A9E" w:rsidRDefault="006F2A9E">
            <w:pPr>
              <w:rPr>
                <w:rFonts w:ascii="Calibri" w:hAnsi="Calibri" w:cs="Calibri"/>
                <w:color w:val="000000"/>
                <w:sz w:val="16"/>
                <w:szCs w:val="16"/>
              </w:rPr>
            </w:pPr>
            <w:r>
              <w:rPr>
                <w:rFonts w:ascii="Calibri" w:hAnsi="Calibri" w:cs="Calibri"/>
                <w:color w:val="000000"/>
                <w:sz w:val="16"/>
                <w:szCs w:val="16"/>
              </w:rPr>
              <w:t>HR</w:t>
            </w:r>
          </w:p>
        </w:tc>
      </w:tr>
      <w:tr w:rsidR="006F2A9E" w14:paraId="18D4D3A7" w14:textId="77777777" w:rsidTr="006F2A9E">
        <w:trPr>
          <w:trHeight w:val="227"/>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146D1AA9" w14:textId="77777777" w:rsidR="006F2A9E" w:rsidRDefault="006F2A9E">
            <w:pPr>
              <w:rPr>
                <w:rFonts w:ascii="Calibri" w:hAnsi="Calibri" w:cs="Calibri"/>
                <w:color w:val="000000"/>
                <w:sz w:val="16"/>
                <w:szCs w:val="16"/>
              </w:rPr>
            </w:pPr>
            <w:r>
              <w:rPr>
                <w:rFonts w:ascii="Calibri" w:hAnsi="Calibri" w:cs="Calibri"/>
                <w:color w:val="000000"/>
                <w:sz w:val="16"/>
                <w:szCs w:val="16"/>
              </w:rPr>
              <w:t>CLAVOS</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38A47978" w14:textId="77777777" w:rsidR="006F2A9E" w:rsidRDefault="006F2A9E">
            <w:pPr>
              <w:rPr>
                <w:rFonts w:ascii="Calibri" w:hAnsi="Calibri" w:cs="Calibri"/>
                <w:color w:val="000000"/>
                <w:sz w:val="16"/>
                <w:szCs w:val="16"/>
              </w:rPr>
            </w:pPr>
            <w:r>
              <w:rPr>
                <w:rFonts w:ascii="Calibri" w:hAnsi="Calibri" w:cs="Calibri"/>
                <w:color w:val="000000"/>
                <w:sz w:val="16"/>
                <w:szCs w:val="16"/>
              </w:rPr>
              <w:t>KG</w:t>
            </w:r>
          </w:p>
        </w:tc>
      </w:tr>
      <w:tr w:rsidR="006F2A9E" w14:paraId="33A370B6" w14:textId="77777777" w:rsidTr="006F2A9E">
        <w:trPr>
          <w:trHeight w:val="227"/>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37C86617" w14:textId="77777777" w:rsidR="006F2A9E" w:rsidRDefault="006F2A9E">
            <w:pPr>
              <w:rPr>
                <w:rFonts w:ascii="Calibri" w:hAnsi="Calibri" w:cs="Calibri"/>
                <w:color w:val="000000"/>
                <w:sz w:val="16"/>
                <w:szCs w:val="16"/>
              </w:rPr>
            </w:pPr>
            <w:r>
              <w:rPr>
                <w:rFonts w:ascii="Calibri" w:hAnsi="Calibri" w:cs="Calibri"/>
                <w:color w:val="000000"/>
                <w:sz w:val="16"/>
                <w:szCs w:val="16"/>
              </w:rPr>
              <w:t>ELECTRICISTA</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1E015195" w14:textId="77777777" w:rsidR="006F2A9E" w:rsidRDefault="006F2A9E">
            <w:pPr>
              <w:rPr>
                <w:rFonts w:ascii="Calibri" w:hAnsi="Calibri" w:cs="Calibri"/>
                <w:color w:val="000000"/>
                <w:sz w:val="16"/>
                <w:szCs w:val="16"/>
              </w:rPr>
            </w:pPr>
            <w:r>
              <w:rPr>
                <w:rFonts w:ascii="Calibri" w:hAnsi="Calibri" w:cs="Calibri"/>
                <w:color w:val="000000"/>
                <w:sz w:val="16"/>
                <w:szCs w:val="16"/>
              </w:rPr>
              <w:t>HR</w:t>
            </w:r>
          </w:p>
        </w:tc>
      </w:tr>
      <w:tr w:rsidR="006F2A9E" w14:paraId="3FB85015" w14:textId="77777777" w:rsidTr="006F2A9E">
        <w:trPr>
          <w:trHeight w:val="227"/>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2027B6B5" w14:textId="77777777" w:rsidR="006F2A9E" w:rsidRDefault="006F2A9E">
            <w:pPr>
              <w:rPr>
                <w:rFonts w:ascii="Calibri" w:hAnsi="Calibri" w:cs="Calibri"/>
                <w:color w:val="000000"/>
                <w:sz w:val="16"/>
                <w:szCs w:val="16"/>
              </w:rPr>
            </w:pPr>
            <w:r>
              <w:rPr>
                <w:rFonts w:ascii="Calibri" w:hAnsi="Calibri" w:cs="Calibri"/>
                <w:color w:val="000000"/>
                <w:sz w:val="16"/>
                <w:szCs w:val="16"/>
              </w:rPr>
              <w:t>GRAVA</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2E990743" w14:textId="77777777" w:rsidR="006F2A9E" w:rsidRDefault="006F2A9E">
            <w:pPr>
              <w:rPr>
                <w:rFonts w:ascii="Calibri" w:hAnsi="Calibri" w:cs="Calibri"/>
                <w:color w:val="000000"/>
                <w:sz w:val="16"/>
                <w:szCs w:val="16"/>
              </w:rPr>
            </w:pPr>
            <w:r>
              <w:rPr>
                <w:rFonts w:ascii="Calibri" w:hAnsi="Calibri" w:cs="Calibri"/>
                <w:color w:val="000000"/>
                <w:sz w:val="16"/>
                <w:szCs w:val="16"/>
              </w:rPr>
              <w:t>M3</w:t>
            </w:r>
          </w:p>
        </w:tc>
      </w:tr>
      <w:tr w:rsidR="006F2A9E" w14:paraId="1DD7535A" w14:textId="77777777" w:rsidTr="006F2A9E">
        <w:trPr>
          <w:trHeight w:val="227"/>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1CE51F0E" w14:textId="77777777" w:rsidR="006F2A9E" w:rsidRDefault="006F2A9E">
            <w:pPr>
              <w:rPr>
                <w:rFonts w:ascii="Calibri" w:hAnsi="Calibri" w:cs="Calibri"/>
                <w:color w:val="000000"/>
                <w:sz w:val="16"/>
                <w:szCs w:val="16"/>
              </w:rPr>
            </w:pPr>
            <w:r>
              <w:rPr>
                <w:rFonts w:ascii="Calibri" w:hAnsi="Calibri" w:cs="Calibri"/>
                <w:color w:val="000000"/>
                <w:sz w:val="16"/>
                <w:szCs w:val="16"/>
              </w:rPr>
              <w:t>LIJA P/PARED</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1CE5255E" w14:textId="77777777" w:rsidR="006F2A9E" w:rsidRDefault="006F2A9E">
            <w:pPr>
              <w:rPr>
                <w:rFonts w:ascii="Calibri" w:hAnsi="Calibri" w:cs="Calibri"/>
                <w:color w:val="000000"/>
                <w:sz w:val="16"/>
                <w:szCs w:val="16"/>
              </w:rPr>
            </w:pPr>
            <w:r>
              <w:rPr>
                <w:rFonts w:ascii="Calibri" w:hAnsi="Calibri" w:cs="Calibri"/>
                <w:color w:val="000000"/>
                <w:sz w:val="16"/>
                <w:szCs w:val="16"/>
              </w:rPr>
              <w:t>M</w:t>
            </w:r>
          </w:p>
        </w:tc>
      </w:tr>
      <w:tr w:rsidR="006F2A9E" w14:paraId="236DC3A4" w14:textId="77777777" w:rsidTr="006F2A9E">
        <w:trPr>
          <w:trHeight w:val="227"/>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68A5731E" w14:textId="77777777" w:rsidR="006F2A9E" w:rsidRDefault="006F2A9E">
            <w:pPr>
              <w:rPr>
                <w:rFonts w:ascii="Calibri" w:hAnsi="Calibri" w:cs="Calibri"/>
                <w:color w:val="000000"/>
                <w:sz w:val="16"/>
                <w:szCs w:val="16"/>
              </w:rPr>
            </w:pPr>
            <w:r>
              <w:rPr>
                <w:rFonts w:ascii="Calibri" w:hAnsi="Calibri" w:cs="Calibri"/>
                <w:color w:val="000000"/>
                <w:sz w:val="16"/>
                <w:szCs w:val="16"/>
              </w:rPr>
              <w:t>MADERA DE CONSTRUCCIÓN (3 USOS)</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2E3E346B" w14:textId="77777777" w:rsidR="006F2A9E" w:rsidRDefault="006F2A9E">
            <w:pPr>
              <w:rPr>
                <w:rFonts w:ascii="Calibri" w:hAnsi="Calibri" w:cs="Calibri"/>
                <w:color w:val="000000"/>
                <w:sz w:val="16"/>
                <w:szCs w:val="16"/>
              </w:rPr>
            </w:pPr>
            <w:r>
              <w:rPr>
                <w:rFonts w:ascii="Calibri" w:hAnsi="Calibri" w:cs="Calibri"/>
                <w:color w:val="000000"/>
                <w:sz w:val="16"/>
                <w:szCs w:val="16"/>
              </w:rPr>
              <w:t>P2</w:t>
            </w:r>
          </w:p>
        </w:tc>
      </w:tr>
      <w:tr w:rsidR="006F2A9E" w14:paraId="135974D8" w14:textId="77777777" w:rsidTr="006F2A9E">
        <w:trPr>
          <w:trHeight w:val="227"/>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44F72B17" w14:textId="77777777" w:rsidR="006F2A9E" w:rsidRDefault="006F2A9E">
            <w:pPr>
              <w:rPr>
                <w:rFonts w:ascii="Calibri" w:hAnsi="Calibri" w:cs="Calibri"/>
                <w:color w:val="000000"/>
                <w:sz w:val="16"/>
                <w:szCs w:val="16"/>
              </w:rPr>
            </w:pPr>
            <w:r>
              <w:rPr>
                <w:rFonts w:ascii="Calibri" w:hAnsi="Calibri" w:cs="Calibri"/>
                <w:color w:val="000000"/>
                <w:sz w:val="16"/>
                <w:szCs w:val="16"/>
              </w:rPr>
              <w:t>MASA ACRÍLICA</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593CFA41" w14:textId="77777777" w:rsidR="006F2A9E" w:rsidRDefault="006F2A9E">
            <w:pPr>
              <w:rPr>
                <w:rFonts w:ascii="Calibri" w:hAnsi="Calibri" w:cs="Calibri"/>
                <w:color w:val="000000"/>
                <w:sz w:val="16"/>
                <w:szCs w:val="16"/>
              </w:rPr>
            </w:pPr>
            <w:r>
              <w:rPr>
                <w:rFonts w:ascii="Calibri" w:hAnsi="Calibri" w:cs="Calibri"/>
                <w:color w:val="000000"/>
                <w:sz w:val="16"/>
                <w:szCs w:val="16"/>
              </w:rPr>
              <w:t>LT</w:t>
            </w:r>
          </w:p>
        </w:tc>
      </w:tr>
      <w:tr w:rsidR="006F2A9E" w14:paraId="613A89AF" w14:textId="77777777" w:rsidTr="006F2A9E">
        <w:trPr>
          <w:trHeight w:val="227"/>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69E44527" w14:textId="77777777" w:rsidR="006F2A9E" w:rsidRDefault="006F2A9E">
            <w:pPr>
              <w:rPr>
                <w:rFonts w:ascii="Calibri" w:hAnsi="Calibri" w:cs="Calibri"/>
                <w:color w:val="000000"/>
                <w:sz w:val="16"/>
                <w:szCs w:val="16"/>
              </w:rPr>
            </w:pPr>
            <w:r>
              <w:rPr>
                <w:rFonts w:ascii="Calibri" w:hAnsi="Calibri" w:cs="Calibri"/>
                <w:color w:val="000000"/>
                <w:sz w:val="16"/>
                <w:szCs w:val="16"/>
              </w:rPr>
              <w:t>MASA CORRIDA</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753DDC54" w14:textId="77777777" w:rsidR="006F2A9E" w:rsidRDefault="006F2A9E">
            <w:pPr>
              <w:rPr>
                <w:rFonts w:ascii="Calibri" w:hAnsi="Calibri" w:cs="Calibri"/>
                <w:color w:val="000000"/>
                <w:sz w:val="16"/>
                <w:szCs w:val="16"/>
              </w:rPr>
            </w:pPr>
            <w:r>
              <w:rPr>
                <w:rFonts w:ascii="Calibri" w:hAnsi="Calibri" w:cs="Calibri"/>
                <w:color w:val="000000"/>
                <w:sz w:val="16"/>
                <w:szCs w:val="16"/>
              </w:rPr>
              <w:t>LT</w:t>
            </w:r>
          </w:p>
        </w:tc>
      </w:tr>
      <w:tr w:rsidR="006F2A9E" w14:paraId="02D2AC0E" w14:textId="77777777" w:rsidTr="006F2A9E">
        <w:trPr>
          <w:trHeight w:val="227"/>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1DC0F27E" w14:textId="77777777" w:rsidR="006F2A9E" w:rsidRDefault="006F2A9E">
            <w:pPr>
              <w:rPr>
                <w:rFonts w:ascii="Calibri" w:hAnsi="Calibri" w:cs="Calibri"/>
                <w:color w:val="000000"/>
                <w:sz w:val="16"/>
                <w:szCs w:val="16"/>
              </w:rPr>
            </w:pPr>
            <w:r>
              <w:rPr>
                <w:rFonts w:ascii="Calibri" w:hAnsi="Calibri" w:cs="Calibri"/>
                <w:color w:val="000000"/>
                <w:sz w:val="16"/>
                <w:szCs w:val="16"/>
              </w:rPr>
              <w:t>PIEDRA</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0E237F2D" w14:textId="77777777" w:rsidR="006F2A9E" w:rsidRDefault="006F2A9E">
            <w:pPr>
              <w:rPr>
                <w:rFonts w:ascii="Calibri" w:hAnsi="Calibri" w:cs="Calibri"/>
                <w:color w:val="000000"/>
                <w:sz w:val="16"/>
                <w:szCs w:val="16"/>
              </w:rPr>
            </w:pPr>
            <w:r>
              <w:rPr>
                <w:rFonts w:ascii="Calibri" w:hAnsi="Calibri" w:cs="Calibri"/>
                <w:color w:val="000000"/>
                <w:sz w:val="16"/>
                <w:szCs w:val="16"/>
              </w:rPr>
              <w:t>M3</w:t>
            </w:r>
          </w:p>
        </w:tc>
      </w:tr>
      <w:tr w:rsidR="006F2A9E" w14:paraId="74E13194" w14:textId="77777777" w:rsidTr="006F2A9E">
        <w:trPr>
          <w:trHeight w:val="227"/>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671F4C3B" w14:textId="77777777" w:rsidR="006F2A9E" w:rsidRDefault="006F2A9E">
            <w:pPr>
              <w:rPr>
                <w:rFonts w:ascii="Calibri" w:hAnsi="Calibri" w:cs="Calibri"/>
                <w:color w:val="000000"/>
                <w:sz w:val="16"/>
                <w:szCs w:val="16"/>
              </w:rPr>
            </w:pPr>
            <w:r>
              <w:rPr>
                <w:rFonts w:ascii="Calibri" w:hAnsi="Calibri" w:cs="Calibri"/>
                <w:color w:val="000000"/>
                <w:sz w:val="16"/>
                <w:szCs w:val="16"/>
              </w:rPr>
              <w:t>PIEDRA MANZANA</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36BC67A7" w14:textId="77777777" w:rsidR="006F2A9E" w:rsidRDefault="006F2A9E">
            <w:pPr>
              <w:rPr>
                <w:rFonts w:ascii="Calibri" w:hAnsi="Calibri" w:cs="Calibri"/>
                <w:color w:val="000000"/>
                <w:sz w:val="16"/>
                <w:szCs w:val="16"/>
              </w:rPr>
            </w:pPr>
            <w:r>
              <w:rPr>
                <w:rFonts w:ascii="Calibri" w:hAnsi="Calibri" w:cs="Calibri"/>
                <w:color w:val="000000"/>
                <w:sz w:val="16"/>
                <w:szCs w:val="16"/>
              </w:rPr>
              <w:t>M3</w:t>
            </w:r>
          </w:p>
        </w:tc>
      </w:tr>
      <w:tr w:rsidR="006F2A9E" w14:paraId="0092DF10" w14:textId="77777777" w:rsidTr="006F2A9E">
        <w:trPr>
          <w:trHeight w:val="227"/>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7E37F8A4" w14:textId="77777777" w:rsidR="006F2A9E" w:rsidRDefault="006F2A9E">
            <w:pPr>
              <w:rPr>
                <w:rFonts w:ascii="Calibri" w:hAnsi="Calibri" w:cs="Calibri"/>
                <w:color w:val="000000"/>
                <w:sz w:val="16"/>
                <w:szCs w:val="16"/>
              </w:rPr>
            </w:pPr>
            <w:r>
              <w:rPr>
                <w:rFonts w:ascii="Calibri" w:hAnsi="Calibri" w:cs="Calibri"/>
                <w:color w:val="000000"/>
                <w:sz w:val="16"/>
                <w:szCs w:val="16"/>
              </w:rPr>
              <w:t>PINTOR</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444AB1C6" w14:textId="77777777" w:rsidR="006F2A9E" w:rsidRDefault="006F2A9E">
            <w:pPr>
              <w:rPr>
                <w:rFonts w:ascii="Calibri" w:hAnsi="Calibri" w:cs="Calibri"/>
                <w:color w:val="000000"/>
                <w:sz w:val="16"/>
                <w:szCs w:val="16"/>
              </w:rPr>
            </w:pPr>
            <w:r>
              <w:rPr>
                <w:rFonts w:ascii="Calibri" w:hAnsi="Calibri" w:cs="Calibri"/>
                <w:color w:val="000000"/>
                <w:sz w:val="16"/>
                <w:szCs w:val="16"/>
              </w:rPr>
              <w:t>HR</w:t>
            </w:r>
          </w:p>
        </w:tc>
      </w:tr>
      <w:tr w:rsidR="006F2A9E" w14:paraId="1EF7AE35" w14:textId="77777777" w:rsidTr="006F2A9E">
        <w:trPr>
          <w:trHeight w:val="227"/>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1D840C08" w14:textId="77777777" w:rsidR="006F2A9E" w:rsidRDefault="006F2A9E">
            <w:pPr>
              <w:rPr>
                <w:rFonts w:ascii="Calibri" w:hAnsi="Calibri" w:cs="Calibri"/>
                <w:color w:val="000000"/>
                <w:sz w:val="16"/>
                <w:szCs w:val="16"/>
              </w:rPr>
            </w:pPr>
            <w:r>
              <w:rPr>
                <w:rFonts w:ascii="Calibri" w:hAnsi="Calibri" w:cs="Calibri"/>
                <w:color w:val="000000"/>
                <w:sz w:val="16"/>
                <w:szCs w:val="16"/>
              </w:rPr>
              <w:t>PLOMERO</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6DCE509E" w14:textId="77777777" w:rsidR="006F2A9E" w:rsidRDefault="006F2A9E">
            <w:pPr>
              <w:rPr>
                <w:rFonts w:ascii="Calibri" w:hAnsi="Calibri" w:cs="Calibri"/>
                <w:color w:val="000000"/>
                <w:sz w:val="16"/>
                <w:szCs w:val="16"/>
              </w:rPr>
            </w:pPr>
            <w:r>
              <w:rPr>
                <w:rFonts w:ascii="Calibri" w:hAnsi="Calibri" w:cs="Calibri"/>
                <w:color w:val="000000"/>
                <w:sz w:val="16"/>
                <w:szCs w:val="16"/>
              </w:rPr>
              <w:t>HR</w:t>
            </w:r>
          </w:p>
        </w:tc>
      </w:tr>
    </w:tbl>
    <w:p w14:paraId="1EE2D93C" w14:textId="77777777" w:rsidR="006F2A9E" w:rsidRDefault="006F2A9E" w:rsidP="006F2A9E">
      <w:pPr>
        <w:keepNext/>
        <w:numPr>
          <w:ilvl w:val="0"/>
          <w:numId w:val="44"/>
        </w:numPr>
        <w:spacing w:before="240" w:after="60"/>
        <w:ind w:left="360" w:hanging="360"/>
        <w:outlineLvl w:val="0"/>
        <w:rPr>
          <w:rFonts w:ascii="Tahoma" w:hAnsi="Tahoma" w:cs="Tahoma"/>
          <w:b/>
          <w:bCs/>
          <w:color w:val="000000"/>
          <w:kern w:val="32"/>
          <w:lang w:val="es-ES_tradnl"/>
        </w:rPr>
      </w:pPr>
      <w:r>
        <w:rPr>
          <w:rFonts w:ascii="Tahoma" w:hAnsi="Tahoma" w:cs="Tahoma"/>
          <w:b/>
          <w:bCs/>
          <w:color w:val="000000"/>
          <w:kern w:val="32"/>
          <w:lang w:val="es-ES_tradnl"/>
        </w:rPr>
        <w:t xml:space="preserve"> PLANILLA DE INSUMOS OPERATIVOS DE LA ENTIDAD EJECUTORA</w:t>
      </w:r>
      <w:bookmarkEnd w:id="155"/>
      <w:bookmarkEnd w:id="156"/>
    </w:p>
    <w:p w14:paraId="7FB48C30" w14:textId="77777777" w:rsidR="006F2A9E" w:rsidRDefault="006F2A9E" w:rsidP="006F2A9E">
      <w:pPr>
        <w:rPr>
          <w:lang w:val="es-ES_tradnl"/>
        </w:rPr>
      </w:pPr>
    </w:p>
    <w:tbl>
      <w:tblPr>
        <w:tblW w:w="5000" w:type="pct"/>
        <w:tblCellMar>
          <w:left w:w="0" w:type="dxa"/>
          <w:right w:w="0" w:type="dxa"/>
        </w:tblCellMar>
        <w:tblLook w:val="04A0" w:firstRow="1" w:lastRow="0" w:firstColumn="1" w:lastColumn="0" w:noHBand="0" w:noVBand="1"/>
      </w:tblPr>
      <w:tblGrid>
        <w:gridCol w:w="7799"/>
        <w:gridCol w:w="640"/>
        <w:gridCol w:w="814"/>
      </w:tblGrid>
      <w:tr w:rsidR="006F2A9E" w14:paraId="75A85545" w14:textId="77777777" w:rsidTr="006F2A9E">
        <w:trPr>
          <w:trHeight w:val="20"/>
        </w:trPr>
        <w:tc>
          <w:tcPr>
            <w:tcW w:w="5000" w:type="pct"/>
            <w:gridSpan w:val="3"/>
            <w:tcBorders>
              <w:top w:val="single" w:sz="4" w:space="0" w:color="000000"/>
              <w:left w:val="single" w:sz="4" w:space="0" w:color="000000"/>
              <w:bottom w:val="single" w:sz="4" w:space="0" w:color="000000"/>
              <w:right w:val="single" w:sz="4" w:space="0" w:color="000000"/>
            </w:tcBorders>
            <w:shd w:val="clear" w:color="auto" w:fill="0080FF"/>
            <w:noWrap/>
            <w:tcMar>
              <w:top w:w="15" w:type="dxa"/>
              <w:left w:w="15" w:type="dxa"/>
              <w:bottom w:w="0" w:type="dxa"/>
              <w:right w:w="15" w:type="dxa"/>
            </w:tcMar>
            <w:vAlign w:val="bottom"/>
            <w:hideMark/>
          </w:tcPr>
          <w:p w14:paraId="4C7312E2" w14:textId="77777777" w:rsidR="006F2A9E" w:rsidRDefault="006F2A9E">
            <w:pPr>
              <w:jc w:val="center"/>
              <w:rPr>
                <w:rFonts w:ascii="Calibri" w:eastAsiaTheme="minorHAnsi" w:hAnsi="Calibri" w:cs="Calibri"/>
                <w:color w:val="000000"/>
                <w:sz w:val="18"/>
                <w:lang w:val="es-BO"/>
              </w:rPr>
            </w:pPr>
            <w:bookmarkStart w:id="157" w:name="_Toc71811173"/>
            <w:r>
              <w:rPr>
                <w:rFonts w:ascii="Calibri" w:hAnsi="Calibri" w:cs="Calibri"/>
                <w:color w:val="000000"/>
                <w:sz w:val="18"/>
              </w:rPr>
              <w:t>PLANILLA DE COSTOS OPERATIVOS</w:t>
            </w:r>
          </w:p>
        </w:tc>
      </w:tr>
      <w:tr w:rsidR="006F2A9E" w14:paraId="0E86A1A0" w14:textId="77777777" w:rsidTr="006F2A9E">
        <w:trPr>
          <w:trHeight w:val="20"/>
        </w:trPr>
        <w:tc>
          <w:tcPr>
            <w:tcW w:w="4214" w:type="pct"/>
            <w:tcBorders>
              <w:top w:val="nil"/>
              <w:left w:val="single" w:sz="4" w:space="0" w:color="000000"/>
              <w:bottom w:val="single" w:sz="4" w:space="0" w:color="000000"/>
              <w:right w:val="single" w:sz="4" w:space="0" w:color="000000"/>
            </w:tcBorders>
            <w:shd w:val="clear" w:color="auto" w:fill="0080FF"/>
            <w:noWrap/>
            <w:tcMar>
              <w:top w:w="15" w:type="dxa"/>
              <w:left w:w="15" w:type="dxa"/>
              <w:bottom w:w="0" w:type="dxa"/>
              <w:right w:w="15" w:type="dxa"/>
            </w:tcMar>
            <w:vAlign w:val="bottom"/>
            <w:hideMark/>
          </w:tcPr>
          <w:p w14:paraId="55DC2ADB" w14:textId="77777777" w:rsidR="006F2A9E" w:rsidRDefault="006F2A9E">
            <w:pPr>
              <w:jc w:val="center"/>
              <w:rPr>
                <w:rFonts w:ascii="Calibri" w:hAnsi="Calibri" w:cs="Calibri"/>
                <w:color w:val="000000"/>
                <w:sz w:val="18"/>
              </w:rPr>
            </w:pPr>
            <w:r>
              <w:rPr>
                <w:rFonts w:ascii="Calibri" w:hAnsi="Calibri" w:cs="Calibri"/>
                <w:color w:val="000000"/>
                <w:sz w:val="18"/>
              </w:rPr>
              <w:t> </w:t>
            </w:r>
          </w:p>
        </w:tc>
        <w:tc>
          <w:tcPr>
            <w:tcW w:w="786" w:type="pct"/>
            <w:gridSpan w:val="2"/>
            <w:tcBorders>
              <w:top w:val="single" w:sz="4" w:space="0" w:color="000000"/>
              <w:left w:val="nil"/>
              <w:bottom w:val="single" w:sz="4" w:space="0" w:color="000000"/>
              <w:right w:val="single" w:sz="4" w:space="0" w:color="000000"/>
            </w:tcBorders>
            <w:shd w:val="clear" w:color="auto" w:fill="0080FF"/>
            <w:noWrap/>
            <w:tcMar>
              <w:top w:w="15" w:type="dxa"/>
              <w:left w:w="15" w:type="dxa"/>
              <w:bottom w:w="0" w:type="dxa"/>
              <w:right w:w="15" w:type="dxa"/>
            </w:tcMar>
            <w:vAlign w:val="bottom"/>
            <w:hideMark/>
          </w:tcPr>
          <w:p w14:paraId="7A64F7E2" w14:textId="77777777" w:rsidR="006F2A9E" w:rsidRDefault="006F2A9E">
            <w:pPr>
              <w:jc w:val="center"/>
              <w:rPr>
                <w:rFonts w:ascii="Calibri" w:hAnsi="Calibri" w:cs="Calibri"/>
                <w:color w:val="000000"/>
                <w:sz w:val="18"/>
              </w:rPr>
            </w:pPr>
            <w:r>
              <w:rPr>
                <w:rFonts w:ascii="Calibri" w:hAnsi="Calibri" w:cs="Calibri"/>
                <w:color w:val="000000"/>
                <w:sz w:val="18"/>
              </w:rPr>
              <w:t>DETALLE</w:t>
            </w:r>
          </w:p>
        </w:tc>
      </w:tr>
      <w:tr w:rsidR="006F2A9E" w14:paraId="2AFBDBBE" w14:textId="77777777" w:rsidTr="006F2A9E">
        <w:trPr>
          <w:trHeight w:val="20"/>
        </w:trPr>
        <w:tc>
          <w:tcPr>
            <w:tcW w:w="4214" w:type="pct"/>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5DF328CD" w14:textId="77777777" w:rsidR="006F2A9E" w:rsidRDefault="006F2A9E">
            <w:pPr>
              <w:jc w:val="center"/>
              <w:rPr>
                <w:rFonts w:ascii="Calibri" w:hAnsi="Calibri" w:cs="Calibri"/>
                <w:color w:val="000000"/>
                <w:sz w:val="18"/>
              </w:rPr>
            </w:pPr>
            <w:r>
              <w:rPr>
                <w:rFonts w:ascii="Calibri" w:hAnsi="Calibri" w:cs="Calibri"/>
                <w:color w:val="000000"/>
                <w:sz w:val="18"/>
              </w:rPr>
              <w:t>ITEM</w:t>
            </w:r>
          </w:p>
        </w:tc>
        <w:tc>
          <w:tcPr>
            <w:tcW w:w="346" w:type="pct"/>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54712AB8" w14:textId="77777777" w:rsidR="006F2A9E" w:rsidRDefault="006F2A9E">
            <w:pPr>
              <w:jc w:val="center"/>
              <w:rPr>
                <w:rFonts w:ascii="Calibri" w:hAnsi="Calibri" w:cs="Calibri"/>
                <w:color w:val="000000"/>
                <w:sz w:val="18"/>
              </w:rPr>
            </w:pPr>
            <w:r>
              <w:rPr>
                <w:rFonts w:ascii="Calibri" w:hAnsi="Calibri" w:cs="Calibri"/>
                <w:color w:val="000000"/>
                <w:sz w:val="18"/>
              </w:rPr>
              <w:t>UNIDAD</w:t>
            </w:r>
          </w:p>
        </w:tc>
        <w:tc>
          <w:tcPr>
            <w:tcW w:w="440" w:type="pct"/>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1480C46A" w14:textId="77777777" w:rsidR="006F2A9E" w:rsidRDefault="006F2A9E">
            <w:pPr>
              <w:jc w:val="center"/>
              <w:rPr>
                <w:rFonts w:ascii="Calibri" w:hAnsi="Calibri" w:cs="Calibri"/>
                <w:color w:val="000000"/>
                <w:sz w:val="18"/>
              </w:rPr>
            </w:pPr>
            <w:r>
              <w:rPr>
                <w:rFonts w:ascii="Calibri" w:hAnsi="Calibri" w:cs="Calibri"/>
                <w:color w:val="000000"/>
                <w:sz w:val="18"/>
              </w:rPr>
              <w:t>CANTIDAD</w:t>
            </w:r>
          </w:p>
        </w:tc>
      </w:tr>
      <w:tr w:rsidR="006F2A9E" w14:paraId="2FD937D2" w14:textId="77777777" w:rsidTr="006F2A9E">
        <w:trPr>
          <w:trHeight w:val="20"/>
        </w:trPr>
        <w:tc>
          <w:tcPr>
            <w:tcW w:w="5000" w:type="pct"/>
            <w:gridSpan w:val="3"/>
            <w:tcBorders>
              <w:top w:val="single" w:sz="4" w:space="0" w:color="000000"/>
              <w:left w:val="single" w:sz="4" w:space="0" w:color="000000"/>
              <w:bottom w:val="single" w:sz="4" w:space="0" w:color="000000"/>
              <w:right w:val="single" w:sz="4" w:space="0" w:color="000000"/>
            </w:tcBorders>
            <w:shd w:val="clear" w:color="auto" w:fill="0080FF"/>
            <w:noWrap/>
            <w:tcMar>
              <w:top w:w="15" w:type="dxa"/>
              <w:left w:w="15" w:type="dxa"/>
              <w:bottom w:w="0" w:type="dxa"/>
              <w:right w:w="15" w:type="dxa"/>
            </w:tcMar>
            <w:vAlign w:val="bottom"/>
            <w:hideMark/>
          </w:tcPr>
          <w:p w14:paraId="1B29DB92" w14:textId="77777777" w:rsidR="006F2A9E" w:rsidRDefault="006F2A9E">
            <w:pPr>
              <w:jc w:val="center"/>
              <w:rPr>
                <w:rFonts w:ascii="Calibri" w:hAnsi="Calibri" w:cs="Calibri"/>
                <w:color w:val="000000"/>
                <w:sz w:val="18"/>
              </w:rPr>
            </w:pPr>
            <w:r>
              <w:rPr>
                <w:rFonts w:ascii="Calibri" w:hAnsi="Calibri" w:cs="Calibri"/>
                <w:color w:val="000000"/>
                <w:sz w:val="18"/>
              </w:rPr>
              <w:t>MUEBLES Y ENSERES</w:t>
            </w:r>
          </w:p>
        </w:tc>
      </w:tr>
      <w:tr w:rsidR="006F2A9E" w14:paraId="24A86677" w14:textId="77777777" w:rsidTr="006F2A9E">
        <w:trPr>
          <w:trHeight w:val="20"/>
        </w:trPr>
        <w:tc>
          <w:tcPr>
            <w:tcW w:w="4214" w:type="pct"/>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3B3F4D94" w14:textId="77777777" w:rsidR="006F2A9E" w:rsidRDefault="006F2A9E">
            <w:pPr>
              <w:rPr>
                <w:rFonts w:ascii="Calibri" w:hAnsi="Calibri" w:cs="Calibri"/>
                <w:color w:val="000000"/>
                <w:sz w:val="18"/>
              </w:rPr>
            </w:pPr>
            <w:r>
              <w:rPr>
                <w:rFonts w:ascii="Calibri" w:hAnsi="Calibri" w:cs="Calibri"/>
                <w:color w:val="000000"/>
                <w:sz w:val="18"/>
              </w:rPr>
              <w:t>SILLA DE PLÁSTICO</w:t>
            </w:r>
          </w:p>
        </w:tc>
        <w:tc>
          <w:tcPr>
            <w:tcW w:w="346" w:type="pct"/>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068FFBE3" w14:textId="77777777" w:rsidR="006F2A9E" w:rsidRDefault="006F2A9E">
            <w:pPr>
              <w:rPr>
                <w:rFonts w:ascii="Calibri" w:hAnsi="Calibri" w:cs="Calibri"/>
                <w:color w:val="000000"/>
                <w:sz w:val="18"/>
              </w:rPr>
            </w:pPr>
            <w:r>
              <w:rPr>
                <w:rFonts w:ascii="Calibri" w:hAnsi="Calibri" w:cs="Calibri"/>
                <w:color w:val="000000"/>
                <w:sz w:val="18"/>
              </w:rPr>
              <w:t>PZA</w:t>
            </w:r>
          </w:p>
        </w:tc>
        <w:tc>
          <w:tcPr>
            <w:tcW w:w="440" w:type="pct"/>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5CBEF420" w14:textId="77777777" w:rsidR="006F2A9E" w:rsidRDefault="006F2A9E">
            <w:pPr>
              <w:jc w:val="right"/>
              <w:rPr>
                <w:rFonts w:ascii="Calibri" w:hAnsi="Calibri" w:cs="Calibri"/>
                <w:color w:val="000000"/>
                <w:sz w:val="18"/>
              </w:rPr>
            </w:pPr>
            <w:r>
              <w:rPr>
                <w:rFonts w:ascii="Calibri" w:hAnsi="Calibri" w:cs="Calibri"/>
                <w:color w:val="000000"/>
                <w:sz w:val="18"/>
              </w:rPr>
              <w:t>20</w:t>
            </w:r>
          </w:p>
        </w:tc>
      </w:tr>
      <w:tr w:rsidR="006F2A9E" w14:paraId="5ACCBDA6" w14:textId="77777777" w:rsidTr="006F2A9E">
        <w:trPr>
          <w:trHeight w:val="20"/>
        </w:trPr>
        <w:tc>
          <w:tcPr>
            <w:tcW w:w="4214" w:type="pct"/>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6B6F99DA" w14:textId="77777777" w:rsidR="006F2A9E" w:rsidRDefault="006F2A9E">
            <w:pPr>
              <w:rPr>
                <w:rFonts w:ascii="Calibri" w:hAnsi="Calibri" w:cs="Calibri"/>
                <w:color w:val="000000"/>
                <w:sz w:val="18"/>
              </w:rPr>
            </w:pPr>
            <w:r>
              <w:rPr>
                <w:rFonts w:ascii="Calibri" w:hAnsi="Calibri" w:cs="Calibri"/>
                <w:color w:val="000000"/>
                <w:sz w:val="18"/>
              </w:rPr>
              <w:t>PIZARRA ACRÍLICA</w:t>
            </w:r>
          </w:p>
        </w:tc>
        <w:tc>
          <w:tcPr>
            <w:tcW w:w="346" w:type="pct"/>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336E29FF" w14:textId="77777777" w:rsidR="006F2A9E" w:rsidRDefault="006F2A9E">
            <w:pPr>
              <w:rPr>
                <w:rFonts w:ascii="Calibri" w:hAnsi="Calibri" w:cs="Calibri"/>
                <w:color w:val="000000"/>
                <w:sz w:val="18"/>
              </w:rPr>
            </w:pPr>
            <w:r>
              <w:rPr>
                <w:rFonts w:ascii="Calibri" w:hAnsi="Calibri" w:cs="Calibri"/>
                <w:color w:val="000000"/>
                <w:sz w:val="18"/>
              </w:rPr>
              <w:t>PZA</w:t>
            </w:r>
          </w:p>
        </w:tc>
        <w:tc>
          <w:tcPr>
            <w:tcW w:w="440" w:type="pct"/>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244DE166" w14:textId="77777777" w:rsidR="006F2A9E" w:rsidRDefault="006F2A9E">
            <w:pPr>
              <w:jc w:val="right"/>
              <w:rPr>
                <w:rFonts w:ascii="Calibri" w:hAnsi="Calibri" w:cs="Calibri"/>
                <w:color w:val="000000"/>
                <w:sz w:val="18"/>
              </w:rPr>
            </w:pPr>
            <w:r>
              <w:rPr>
                <w:rFonts w:ascii="Calibri" w:hAnsi="Calibri" w:cs="Calibri"/>
                <w:color w:val="000000"/>
                <w:sz w:val="18"/>
              </w:rPr>
              <w:t>1</w:t>
            </w:r>
          </w:p>
        </w:tc>
      </w:tr>
      <w:tr w:rsidR="006F2A9E" w14:paraId="41ABC406" w14:textId="77777777" w:rsidTr="006F2A9E">
        <w:trPr>
          <w:trHeight w:val="20"/>
        </w:trPr>
        <w:tc>
          <w:tcPr>
            <w:tcW w:w="4214" w:type="pct"/>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7B9480F6" w14:textId="77777777" w:rsidR="006F2A9E" w:rsidRDefault="006F2A9E">
            <w:pPr>
              <w:rPr>
                <w:rFonts w:ascii="Calibri" w:hAnsi="Calibri" w:cs="Calibri"/>
                <w:color w:val="000000"/>
                <w:sz w:val="18"/>
              </w:rPr>
            </w:pPr>
            <w:r>
              <w:rPr>
                <w:rFonts w:ascii="Calibri" w:hAnsi="Calibri" w:cs="Calibri"/>
                <w:color w:val="000000"/>
                <w:sz w:val="18"/>
              </w:rPr>
              <w:t>MESA DE PLÁSTICO REUNIONES</w:t>
            </w:r>
          </w:p>
        </w:tc>
        <w:tc>
          <w:tcPr>
            <w:tcW w:w="346" w:type="pct"/>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0B2460A5" w14:textId="77777777" w:rsidR="006F2A9E" w:rsidRDefault="006F2A9E">
            <w:pPr>
              <w:rPr>
                <w:rFonts w:ascii="Calibri" w:hAnsi="Calibri" w:cs="Calibri"/>
                <w:color w:val="000000"/>
                <w:sz w:val="18"/>
              </w:rPr>
            </w:pPr>
            <w:r>
              <w:rPr>
                <w:rFonts w:ascii="Calibri" w:hAnsi="Calibri" w:cs="Calibri"/>
                <w:color w:val="000000"/>
                <w:sz w:val="18"/>
              </w:rPr>
              <w:t>PZA</w:t>
            </w:r>
          </w:p>
        </w:tc>
        <w:tc>
          <w:tcPr>
            <w:tcW w:w="440" w:type="pct"/>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0D9C5669" w14:textId="77777777" w:rsidR="006F2A9E" w:rsidRDefault="006F2A9E">
            <w:pPr>
              <w:jc w:val="right"/>
              <w:rPr>
                <w:rFonts w:ascii="Calibri" w:hAnsi="Calibri" w:cs="Calibri"/>
                <w:color w:val="000000"/>
                <w:sz w:val="18"/>
              </w:rPr>
            </w:pPr>
            <w:r>
              <w:rPr>
                <w:rFonts w:ascii="Calibri" w:hAnsi="Calibri" w:cs="Calibri"/>
                <w:color w:val="000000"/>
                <w:sz w:val="18"/>
              </w:rPr>
              <w:t>6</w:t>
            </w:r>
          </w:p>
        </w:tc>
      </w:tr>
      <w:tr w:rsidR="006F2A9E" w14:paraId="799391D5" w14:textId="77777777" w:rsidTr="006F2A9E">
        <w:trPr>
          <w:trHeight w:val="20"/>
        </w:trPr>
        <w:tc>
          <w:tcPr>
            <w:tcW w:w="4214" w:type="pct"/>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758BF7C3" w14:textId="77777777" w:rsidR="006F2A9E" w:rsidRDefault="006F2A9E">
            <w:pPr>
              <w:rPr>
                <w:rFonts w:ascii="Calibri" w:hAnsi="Calibri" w:cs="Calibri"/>
                <w:color w:val="000000"/>
                <w:sz w:val="18"/>
              </w:rPr>
            </w:pPr>
            <w:r>
              <w:rPr>
                <w:rFonts w:ascii="Calibri" w:hAnsi="Calibri" w:cs="Calibri"/>
                <w:color w:val="000000"/>
                <w:sz w:val="18"/>
              </w:rPr>
              <w:t>ESTANTES METÁLICO TIPO MECANO</w:t>
            </w:r>
          </w:p>
        </w:tc>
        <w:tc>
          <w:tcPr>
            <w:tcW w:w="346" w:type="pct"/>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15ACEF06" w14:textId="77777777" w:rsidR="006F2A9E" w:rsidRDefault="006F2A9E">
            <w:pPr>
              <w:rPr>
                <w:rFonts w:ascii="Calibri" w:hAnsi="Calibri" w:cs="Calibri"/>
                <w:color w:val="000000"/>
                <w:sz w:val="18"/>
              </w:rPr>
            </w:pPr>
            <w:r>
              <w:rPr>
                <w:rFonts w:ascii="Calibri" w:hAnsi="Calibri" w:cs="Calibri"/>
                <w:color w:val="000000"/>
                <w:sz w:val="18"/>
              </w:rPr>
              <w:t>PZA</w:t>
            </w:r>
          </w:p>
        </w:tc>
        <w:tc>
          <w:tcPr>
            <w:tcW w:w="440" w:type="pct"/>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265A8456" w14:textId="77777777" w:rsidR="006F2A9E" w:rsidRDefault="006F2A9E">
            <w:pPr>
              <w:jc w:val="right"/>
              <w:rPr>
                <w:rFonts w:ascii="Calibri" w:hAnsi="Calibri" w:cs="Calibri"/>
                <w:color w:val="000000"/>
                <w:sz w:val="18"/>
              </w:rPr>
            </w:pPr>
            <w:r>
              <w:rPr>
                <w:rFonts w:ascii="Calibri" w:hAnsi="Calibri" w:cs="Calibri"/>
                <w:color w:val="000000"/>
                <w:sz w:val="18"/>
              </w:rPr>
              <w:t>6</w:t>
            </w:r>
          </w:p>
        </w:tc>
      </w:tr>
      <w:tr w:rsidR="006F2A9E" w14:paraId="158EECDD" w14:textId="77777777" w:rsidTr="006F2A9E">
        <w:trPr>
          <w:trHeight w:val="20"/>
        </w:trPr>
        <w:tc>
          <w:tcPr>
            <w:tcW w:w="4214" w:type="pct"/>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2D4E9A3B" w14:textId="77777777" w:rsidR="006F2A9E" w:rsidRDefault="006F2A9E">
            <w:pPr>
              <w:rPr>
                <w:rFonts w:ascii="Calibri" w:hAnsi="Calibri" w:cs="Calibri"/>
                <w:color w:val="000000"/>
                <w:sz w:val="18"/>
              </w:rPr>
            </w:pPr>
            <w:r>
              <w:rPr>
                <w:rFonts w:ascii="Calibri" w:hAnsi="Calibri" w:cs="Calibri"/>
                <w:color w:val="000000"/>
                <w:sz w:val="18"/>
              </w:rPr>
              <w:t>ESCRITORIO DE MADERA</w:t>
            </w:r>
          </w:p>
        </w:tc>
        <w:tc>
          <w:tcPr>
            <w:tcW w:w="346" w:type="pct"/>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3B7F9B08" w14:textId="77777777" w:rsidR="006F2A9E" w:rsidRDefault="006F2A9E">
            <w:pPr>
              <w:rPr>
                <w:rFonts w:ascii="Calibri" w:hAnsi="Calibri" w:cs="Calibri"/>
                <w:color w:val="000000"/>
                <w:sz w:val="18"/>
              </w:rPr>
            </w:pPr>
            <w:r>
              <w:rPr>
                <w:rFonts w:ascii="Calibri" w:hAnsi="Calibri" w:cs="Calibri"/>
                <w:color w:val="000000"/>
                <w:sz w:val="18"/>
              </w:rPr>
              <w:t>PZA</w:t>
            </w:r>
          </w:p>
        </w:tc>
        <w:tc>
          <w:tcPr>
            <w:tcW w:w="440" w:type="pct"/>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296B5454" w14:textId="77777777" w:rsidR="006F2A9E" w:rsidRDefault="006F2A9E">
            <w:pPr>
              <w:jc w:val="right"/>
              <w:rPr>
                <w:rFonts w:ascii="Calibri" w:hAnsi="Calibri" w:cs="Calibri"/>
                <w:color w:val="000000"/>
                <w:sz w:val="18"/>
              </w:rPr>
            </w:pPr>
            <w:r>
              <w:rPr>
                <w:rFonts w:ascii="Calibri" w:hAnsi="Calibri" w:cs="Calibri"/>
                <w:color w:val="000000"/>
                <w:sz w:val="18"/>
              </w:rPr>
              <w:t>6</w:t>
            </w:r>
          </w:p>
        </w:tc>
      </w:tr>
      <w:tr w:rsidR="006F2A9E" w14:paraId="50DD3A42" w14:textId="77777777" w:rsidTr="006F2A9E">
        <w:trPr>
          <w:trHeight w:val="20"/>
        </w:trPr>
        <w:tc>
          <w:tcPr>
            <w:tcW w:w="5000" w:type="pct"/>
            <w:gridSpan w:val="3"/>
            <w:tcBorders>
              <w:top w:val="single" w:sz="4" w:space="0" w:color="000000"/>
              <w:left w:val="single" w:sz="4" w:space="0" w:color="000000"/>
              <w:bottom w:val="single" w:sz="4" w:space="0" w:color="000000"/>
              <w:right w:val="single" w:sz="4" w:space="0" w:color="000000"/>
            </w:tcBorders>
            <w:shd w:val="clear" w:color="auto" w:fill="0080FF"/>
            <w:noWrap/>
            <w:tcMar>
              <w:top w:w="15" w:type="dxa"/>
              <w:left w:w="15" w:type="dxa"/>
              <w:bottom w:w="0" w:type="dxa"/>
              <w:right w:w="15" w:type="dxa"/>
            </w:tcMar>
            <w:vAlign w:val="bottom"/>
            <w:hideMark/>
          </w:tcPr>
          <w:p w14:paraId="2721A5AA" w14:textId="77777777" w:rsidR="006F2A9E" w:rsidRDefault="006F2A9E">
            <w:pPr>
              <w:jc w:val="center"/>
              <w:rPr>
                <w:rFonts w:ascii="Calibri" w:hAnsi="Calibri" w:cs="Calibri"/>
                <w:color w:val="000000"/>
                <w:sz w:val="18"/>
              </w:rPr>
            </w:pPr>
            <w:r>
              <w:rPr>
                <w:rFonts w:ascii="Calibri" w:hAnsi="Calibri" w:cs="Calibri"/>
                <w:color w:val="000000"/>
                <w:sz w:val="18"/>
              </w:rPr>
              <w:t>EQUIPO DE COMPUTACIÓN</w:t>
            </w:r>
          </w:p>
        </w:tc>
      </w:tr>
      <w:tr w:rsidR="006F2A9E" w14:paraId="507EC5B0" w14:textId="77777777" w:rsidTr="006F2A9E">
        <w:trPr>
          <w:trHeight w:val="20"/>
        </w:trPr>
        <w:tc>
          <w:tcPr>
            <w:tcW w:w="4214" w:type="pct"/>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5210C51A" w14:textId="77777777" w:rsidR="006F2A9E" w:rsidRDefault="006F2A9E">
            <w:pPr>
              <w:rPr>
                <w:rFonts w:ascii="Calibri" w:hAnsi="Calibri" w:cs="Calibri"/>
                <w:color w:val="000000"/>
                <w:sz w:val="18"/>
              </w:rPr>
            </w:pPr>
            <w:r>
              <w:rPr>
                <w:rFonts w:ascii="Calibri" w:hAnsi="Calibri" w:cs="Calibri"/>
                <w:color w:val="000000"/>
                <w:sz w:val="18"/>
              </w:rPr>
              <w:t>IMPRESORA DE TINTA CONTINUA - MULTIUSO (DEPRECIACIÓN)</w:t>
            </w:r>
          </w:p>
        </w:tc>
        <w:tc>
          <w:tcPr>
            <w:tcW w:w="346" w:type="pct"/>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68664917" w14:textId="77777777" w:rsidR="006F2A9E" w:rsidRDefault="006F2A9E">
            <w:pPr>
              <w:rPr>
                <w:rFonts w:ascii="Calibri" w:hAnsi="Calibri" w:cs="Calibri"/>
                <w:color w:val="000000"/>
                <w:sz w:val="18"/>
              </w:rPr>
            </w:pPr>
            <w:r>
              <w:rPr>
                <w:rFonts w:ascii="Calibri" w:hAnsi="Calibri" w:cs="Calibri"/>
                <w:color w:val="000000"/>
                <w:sz w:val="18"/>
              </w:rPr>
              <w:t>EQP</w:t>
            </w:r>
          </w:p>
        </w:tc>
        <w:tc>
          <w:tcPr>
            <w:tcW w:w="440" w:type="pct"/>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370EDE9C" w14:textId="77777777" w:rsidR="006F2A9E" w:rsidRDefault="006F2A9E">
            <w:pPr>
              <w:jc w:val="right"/>
              <w:rPr>
                <w:rFonts w:ascii="Calibri" w:hAnsi="Calibri" w:cs="Calibri"/>
                <w:color w:val="000000"/>
                <w:sz w:val="18"/>
              </w:rPr>
            </w:pPr>
            <w:r>
              <w:rPr>
                <w:rFonts w:ascii="Calibri" w:hAnsi="Calibri" w:cs="Calibri"/>
                <w:color w:val="000000"/>
                <w:sz w:val="18"/>
              </w:rPr>
              <w:t>1</w:t>
            </w:r>
          </w:p>
        </w:tc>
      </w:tr>
      <w:tr w:rsidR="006F2A9E" w14:paraId="3931208C" w14:textId="77777777" w:rsidTr="006F2A9E">
        <w:trPr>
          <w:trHeight w:val="20"/>
        </w:trPr>
        <w:tc>
          <w:tcPr>
            <w:tcW w:w="4214" w:type="pct"/>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2A72C190" w14:textId="77777777" w:rsidR="006F2A9E" w:rsidRDefault="006F2A9E">
            <w:pPr>
              <w:rPr>
                <w:rFonts w:ascii="Calibri" w:hAnsi="Calibri" w:cs="Calibri"/>
                <w:color w:val="000000"/>
                <w:sz w:val="18"/>
              </w:rPr>
            </w:pPr>
            <w:r>
              <w:rPr>
                <w:rFonts w:ascii="Calibri" w:hAnsi="Calibri" w:cs="Calibri"/>
                <w:color w:val="000000"/>
                <w:sz w:val="18"/>
              </w:rPr>
              <w:t>FLASH MEMORY 8GB</w:t>
            </w:r>
          </w:p>
        </w:tc>
        <w:tc>
          <w:tcPr>
            <w:tcW w:w="346" w:type="pct"/>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0F7875E0" w14:textId="77777777" w:rsidR="006F2A9E" w:rsidRDefault="006F2A9E">
            <w:pPr>
              <w:rPr>
                <w:rFonts w:ascii="Calibri" w:hAnsi="Calibri" w:cs="Calibri"/>
                <w:color w:val="000000"/>
                <w:sz w:val="18"/>
              </w:rPr>
            </w:pPr>
            <w:r>
              <w:rPr>
                <w:rFonts w:ascii="Calibri" w:hAnsi="Calibri" w:cs="Calibri"/>
                <w:color w:val="000000"/>
                <w:sz w:val="18"/>
              </w:rPr>
              <w:t>PZA</w:t>
            </w:r>
          </w:p>
        </w:tc>
        <w:tc>
          <w:tcPr>
            <w:tcW w:w="440" w:type="pct"/>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1B4ECD92" w14:textId="77777777" w:rsidR="006F2A9E" w:rsidRDefault="006F2A9E">
            <w:pPr>
              <w:jc w:val="right"/>
              <w:rPr>
                <w:rFonts w:ascii="Calibri" w:hAnsi="Calibri" w:cs="Calibri"/>
                <w:color w:val="000000"/>
                <w:sz w:val="18"/>
              </w:rPr>
            </w:pPr>
            <w:r>
              <w:rPr>
                <w:rFonts w:ascii="Calibri" w:hAnsi="Calibri" w:cs="Calibri"/>
                <w:color w:val="000000"/>
                <w:sz w:val="18"/>
              </w:rPr>
              <w:t>1</w:t>
            </w:r>
          </w:p>
        </w:tc>
      </w:tr>
      <w:tr w:rsidR="006F2A9E" w14:paraId="73E6232F" w14:textId="77777777" w:rsidTr="006F2A9E">
        <w:trPr>
          <w:trHeight w:val="20"/>
        </w:trPr>
        <w:tc>
          <w:tcPr>
            <w:tcW w:w="4214" w:type="pct"/>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2CBA71C7" w14:textId="77777777" w:rsidR="006F2A9E" w:rsidRDefault="006F2A9E">
            <w:pPr>
              <w:rPr>
                <w:rFonts w:ascii="Calibri" w:hAnsi="Calibri" w:cs="Calibri"/>
                <w:color w:val="000000"/>
                <w:sz w:val="18"/>
              </w:rPr>
            </w:pPr>
            <w:r>
              <w:rPr>
                <w:rFonts w:ascii="Calibri" w:hAnsi="Calibri" w:cs="Calibri"/>
                <w:color w:val="000000"/>
                <w:sz w:val="18"/>
              </w:rPr>
              <w:t>COMPUTADORA PORTÁTIL (DEPRECIACIÓN)</w:t>
            </w:r>
          </w:p>
        </w:tc>
        <w:tc>
          <w:tcPr>
            <w:tcW w:w="346" w:type="pct"/>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07ABADBF" w14:textId="77777777" w:rsidR="006F2A9E" w:rsidRDefault="006F2A9E">
            <w:pPr>
              <w:rPr>
                <w:rFonts w:ascii="Calibri" w:hAnsi="Calibri" w:cs="Calibri"/>
                <w:color w:val="000000"/>
                <w:sz w:val="18"/>
              </w:rPr>
            </w:pPr>
            <w:r>
              <w:rPr>
                <w:rFonts w:ascii="Calibri" w:hAnsi="Calibri" w:cs="Calibri"/>
                <w:color w:val="000000"/>
                <w:sz w:val="18"/>
              </w:rPr>
              <w:t>EQP</w:t>
            </w:r>
          </w:p>
        </w:tc>
        <w:tc>
          <w:tcPr>
            <w:tcW w:w="440" w:type="pct"/>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603532AE" w14:textId="77777777" w:rsidR="006F2A9E" w:rsidRDefault="006F2A9E">
            <w:pPr>
              <w:jc w:val="right"/>
              <w:rPr>
                <w:rFonts w:ascii="Calibri" w:hAnsi="Calibri" w:cs="Calibri"/>
                <w:color w:val="000000"/>
                <w:sz w:val="18"/>
              </w:rPr>
            </w:pPr>
            <w:r>
              <w:rPr>
                <w:rFonts w:ascii="Calibri" w:hAnsi="Calibri" w:cs="Calibri"/>
                <w:color w:val="000000"/>
                <w:sz w:val="18"/>
              </w:rPr>
              <w:t>5</w:t>
            </w:r>
          </w:p>
        </w:tc>
      </w:tr>
      <w:tr w:rsidR="006F2A9E" w14:paraId="70C3415E" w14:textId="77777777" w:rsidTr="006F2A9E">
        <w:trPr>
          <w:trHeight w:val="20"/>
        </w:trPr>
        <w:tc>
          <w:tcPr>
            <w:tcW w:w="5000" w:type="pct"/>
            <w:gridSpan w:val="3"/>
            <w:tcBorders>
              <w:top w:val="single" w:sz="4" w:space="0" w:color="000000"/>
              <w:left w:val="single" w:sz="4" w:space="0" w:color="000000"/>
              <w:bottom w:val="single" w:sz="4" w:space="0" w:color="000000"/>
              <w:right w:val="single" w:sz="4" w:space="0" w:color="000000"/>
            </w:tcBorders>
            <w:shd w:val="clear" w:color="auto" w:fill="0080FF"/>
            <w:noWrap/>
            <w:tcMar>
              <w:top w:w="15" w:type="dxa"/>
              <w:left w:w="15" w:type="dxa"/>
              <w:bottom w:w="0" w:type="dxa"/>
              <w:right w:w="15" w:type="dxa"/>
            </w:tcMar>
            <w:vAlign w:val="bottom"/>
            <w:hideMark/>
          </w:tcPr>
          <w:p w14:paraId="5EE0CA71" w14:textId="77777777" w:rsidR="006F2A9E" w:rsidRDefault="006F2A9E">
            <w:pPr>
              <w:jc w:val="center"/>
              <w:rPr>
                <w:rFonts w:ascii="Calibri" w:hAnsi="Calibri" w:cs="Calibri"/>
                <w:color w:val="000000"/>
                <w:sz w:val="18"/>
              </w:rPr>
            </w:pPr>
            <w:r>
              <w:rPr>
                <w:rFonts w:ascii="Calibri" w:hAnsi="Calibri" w:cs="Calibri"/>
                <w:color w:val="000000"/>
                <w:sz w:val="18"/>
              </w:rPr>
              <w:t>EQUIPO ELECTRÓNICO</w:t>
            </w:r>
          </w:p>
        </w:tc>
      </w:tr>
      <w:tr w:rsidR="006F2A9E" w14:paraId="05754553" w14:textId="77777777" w:rsidTr="006F2A9E">
        <w:trPr>
          <w:trHeight w:val="20"/>
        </w:trPr>
        <w:tc>
          <w:tcPr>
            <w:tcW w:w="4214" w:type="pct"/>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0DAF97B5" w14:textId="77777777" w:rsidR="006F2A9E" w:rsidRDefault="006F2A9E">
            <w:pPr>
              <w:rPr>
                <w:rFonts w:ascii="Calibri" w:hAnsi="Calibri" w:cs="Calibri"/>
                <w:color w:val="000000"/>
                <w:sz w:val="18"/>
              </w:rPr>
            </w:pPr>
            <w:r>
              <w:rPr>
                <w:rFonts w:ascii="Calibri" w:hAnsi="Calibri" w:cs="Calibri"/>
                <w:color w:val="000000"/>
                <w:sz w:val="18"/>
              </w:rPr>
              <w:t>GPS (DEPRECIACIÓN)</w:t>
            </w:r>
          </w:p>
        </w:tc>
        <w:tc>
          <w:tcPr>
            <w:tcW w:w="346" w:type="pct"/>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245BA53E" w14:textId="77777777" w:rsidR="006F2A9E" w:rsidRDefault="006F2A9E">
            <w:pPr>
              <w:rPr>
                <w:rFonts w:ascii="Calibri" w:hAnsi="Calibri" w:cs="Calibri"/>
                <w:color w:val="000000"/>
                <w:sz w:val="18"/>
              </w:rPr>
            </w:pPr>
            <w:r>
              <w:rPr>
                <w:rFonts w:ascii="Calibri" w:hAnsi="Calibri" w:cs="Calibri"/>
                <w:color w:val="000000"/>
                <w:sz w:val="18"/>
              </w:rPr>
              <w:t>EQP</w:t>
            </w:r>
          </w:p>
        </w:tc>
        <w:tc>
          <w:tcPr>
            <w:tcW w:w="440" w:type="pct"/>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6ADEEE9F" w14:textId="77777777" w:rsidR="006F2A9E" w:rsidRDefault="006F2A9E">
            <w:pPr>
              <w:jc w:val="right"/>
              <w:rPr>
                <w:rFonts w:ascii="Calibri" w:hAnsi="Calibri" w:cs="Calibri"/>
                <w:color w:val="000000"/>
                <w:sz w:val="18"/>
              </w:rPr>
            </w:pPr>
            <w:r>
              <w:rPr>
                <w:rFonts w:ascii="Calibri" w:hAnsi="Calibri" w:cs="Calibri"/>
                <w:color w:val="000000"/>
                <w:sz w:val="18"/>
              </w:rPr>
              <w:t>1</w:t>
            </w:r>
          </w:p>
        </w:tc>
      </w:tr>
      <w:tr w:rsidR="006F2A9E" w14:paraId="109039AE" w14:textId="77777777" w:rsidTr="006F2A9E">
        <w:trPr>
          <w:trHeight w:val="20"/>
        </w:trPr>
        <w:tc>
          <w:tcPr>
            <w:tcW w:w="4214" w:type="pct"/>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7EF1227E" w14:textId="77777777" w:rsidR="006F2A9E" w:rsidRDefault="006F2A9E">
            <w:pPr>
              <w:rPr>
                <w:rFonts w:ascii="Calibri" w:hAnsi="Calibri" w:cs="Calibri"/>
                <w:color w:val="000000"/>
                <w:sz w:val="18"/>
              </w:rPr>
            </w:pPr>
            <w:r>
              <w:rPr>
                <w:rFonts w:ascii="Calibri" w:hAnsi="Calibri" w:cs="Calibri"/>
                <w:color w:val="000000"/>
                <w:sz w:val="18"/>
              </w:rPr>
              <w:t>DATA SHOW (DEPRECIACIÓN)</w:t>
            </w:r>
          </w:p>
        </w:tc>
        <w:tc>
          <w:tcPr>
            <w:tcW w:w="346" w:type="pct"/>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03C53576" w14:textId="77777777" w:rsidR="006F2A9E" w:rsidRDefault="006F2A9E">
            <w:pPr>
              <w:rPr>
                <w:rFonts w:ascii="Calibri" w:hAnsi="Calibri" w:cs="Calibri"/>
                <w:color w:val="000000"/>
                <w:sz w:val="18"/>
              </w:rPr>
            </w:pPr>
            <w:r>
              <w:rPr>
                <w:rFonts w:ascii="Calibri" w:hAnsi="Calibri" w:cs="Calibri"/>
                <w:color w:val="000000"/>
                <w:sz w:val="18"/>
              </w:rPr>
              <w:t>EQP</w:t>
            </w:r>
          </w:p>
        </w:tc>
        <w:tc>
          <w:tcPr>
            <w:tcW w:w="440" w:type="pct"/>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3FA0A2BE" w14:textId="77777777" w:rsidR="006F2A9E" w:rsidRDefault="006F2A9E">
            <w:pPr>
              <w:jc w:val="right"/>
              <w:rPr>
                <w:rFonts w:ascii="Calibri" w:hAnsi="Calibri" w:cs="Calibri"/>
                <w:color w:val="000000"/>
                <w:sz w:val="18"/>
              </w:rPr>
            </w:pPr>
            <w:r>
              <w:rPr>
                <w:rFonts w:ascii="Calibri" w:hAnsi="Calibri" w:cs="Calibri"/>
                <w:color w:val="000000"/>
                <w:sz w:val="18"/>
              </w:rPr>
              <w:t>1</w:t>
            </w:r>
          </w:p>
        </w:tc>
      </w:tr>
      <w:tr w:rsidR="006F2A9E" w14:paraId="57A5B639" w14:textId="77777777" w:rsidTr="006F2A9E">
        <w:trPr>
          <w:trHeight w:val="20"/>
        </w:trPr>
        <w:tc>
          <w:tcPr>
            <w:tcW w:w="4214" w:type="pct"/>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080175D9" w14:textId="77777777" w:rsidR="006F2A9E" w:rsidRDefault="006F2A9E">
            <w:pPr>
              <w:rPr>
                <w:rFonts w:ascii="Calibri" w:hAnsi="Calibri" w:cs="Calibri"/>
                <w:color w:val="000000"/>
                <w:sz w:val="18"/>
              </w:rPr>
            </w:pPr>
            <w:r>
              <w:rPr>
                <w:rFonts w:ascii="Calibri" w:hAnsi="Calibri" w:cs="Calibri"/>
                <w:color w:val="000000"/>
                <w:sz w:val="18"/>
              </w:rPr>
              <w:t>VENTILADORA</w:t>
            </w:r>
          </w:p>
        </w:tc>
        <w:tc>
          <w:tcPr>
            <w:tcW w:w="346" w:type="pct"/>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3B12AAB3" w14:textId="77777777" w:rsidR="006F2A9E" w:rsidRDefault="006F2A9E">
            <w:pPr>
              <w:rPr>
                <w:rFonts w:ascii="Calibri" w:hAnsi="Calibri" w:cs="Calibri"/>
                <w:color w:val="000000"/>
                <w:sz w:val="18"/>
              </w:rPr>
            </w:pPr>
            <w:r>
              <w:rPr>
                <w:rFonts w:ascii="Calibri" w:hAnsi="Calibri" w:cs="Calibri"/>
                <w:color w:val="000000"/>
                <w:sz w:val="18"/>
              </w:rPr>
              <w:t>PZA</w:t>
            </w:r>
          </w:p>
        </w:tc>
        <w:tc>
          <w:tcPr>
            <w:tcW w:w="440" w:type="pct"/>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562B5697" w14:textId="77777777" w:rsidR="006F2A9E" w:rsidRDefault="006F2A9E">
            <w:pPr>
              <w:jc w:val="right"/>
              <w:rPr>
                <w:rFonts w:ascii="Calibri" w:hAnsi="Calibri" w:cs="Calibri"/>
                <w:color w:val="000000"/>
                <w:sz w:val="18"/>
              </w:rPr>
            </w:pPr>
            <w:r>
              <w:rPr>
                <w:rFonts w:ascii="Calibri" w:hAnsi="Calibri" w:cs="Calibri"/>
                <w:color w:val="000000"/>
                <w:sz w:val="18"/>
              </w:rPr>
              <w:t>1</w:t>
            </w:r>
          </w:p>
        </w:tc>
      </w:tr>
      <w:tr w:rsidR="006F2A9E" w14:paraId="1008543E" w14:textId="77777777" w:rsidTr="006F2A9E">
        <w:trPr>
          <w:trHeight w:val="20"/>
        </w:trPr>
        <w:tc>
          <w:tcPr>
            <w:tcW w:w="5000" w:type="pct"/>
            <w:gridSpan w:val="3"/>
            <w:tcBorders>
              <w:top w:val="single" w:sz="4" w:space="0" w:color="000000"/>
              <w:left w:val="single" w:sz="4" w:space="0" w:color="000000"/>
              <w:bottom w:val="single" w:sz="4" w:space="0" w:color="000000"/>
              <w:right w:val="single" w:sz="4" w:space="0" w:color="000000"/>
            </w:tcBorders>
            <w:shd w:val="clear" w:color="auto" w:fill="0080FF"/>
            <w:noWrap/>
            <w:tcMar>
              <w:top w:w="15" w:type="dxa"/>
              <w:left w:w="15" w:type="dxa"/>
              <w:bottom w:w="0" w:type="dxa"/>
              <w:right w:w="15" w:type="dxa"/>
            </w:tcMar>
            <w:vAlign w:val="bottom"/>
            <w:hideMark/>
          </w:tcPr>
          <w:p w14:paraId="0B4C7A9B" w14:textId="77777777" w:rsidR="006F2A9E" w:rsidRDefault="006F2A9E">
            <w:pPr>
              <w:jc w:val="center"/>
              <w:rPr>
                <w:rFonts w:ascii="Calibri" w:hAnsi="Calibri" w:cs="Calibri"/>
                <w:color w:val="000000"/>
                <w:sz w:val="18"/>
              </w:rPr>
            </w:pPr>
            <w:r>
              <w:rPr>
                <w:rFonts w:ascii="Calibri" w:hAnsi="Calibri" w:cs="Calibri"/>
                <w:color w:val="000000"/>
                <w:sz w:val="18"/>
              </w:rPr>
              <w:t>MATERIAL INFORMATIVO</w:t>
            </w:r>
          </w:p>
        </w:tc>
      </w:tr>
      <w:tr w:rsidR="006F2A9E" w14:paraId="4FDFEC88" w14:textId="77777777" w:rsidTr="006F2A9E">
        <w:trPr>
          <w:trHeight w:val="20"/>
        </w:trPr>
        <w:tc>
          <w:tcPr>
            <w:tcW w:w="4214" w:type="pct"/>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2A949063" w14:textId="77777777" w:rsidR="006F2A9E" w:rsidRDefault="006F2A9E">
            <w:pPr>
              <w:rPr>
                <w:rFonts w:ascii="Calibri" w:hAnsi="Calibri" w:cs="Calibri"/>
                <w:color w:val="000000"/>
                <w:sz w:val="18"/>
              </w:rPr>
            </w:pPr>
            <w:r>
              <w:rPr>
                <w:rFonts w:ascii="Calibri" w:hAnsi="Calibri" w:cs="Calibri"/>
                <w:color w:val="000000"/>
                <w:sz w:val="18"/>
              </w:rPr>
              <w:t>VALLA DE GESTIÓN CON ESTRUCTURA METÁLICA Y BANNER (2.00 X 3.00)</w:t>
            </w:r>
          </w:p>
        </w:tc>
        <w:tc>
          <w:tcPr>
            <w:tcW w:w="346" w:type="pct"/>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2073F2D8" w14:textId="77777777" w:rsidR="006F2A9E" w:rsidRDefault="006F2A9E">
            <w:pPr>
              <w:rPr>
                <w:rFonts w:ascii="Calibri" w:hAnsi="Calibri" w:cs="Calibri"/>
                <w:color w:val="000000"/>
                <w:sz w:val="18"/>
              </w:rPr>
            </w:pPr>
            <w:r>
              <w:rPr>
                <w:rFonts w:ascii="Calibri" w:hAnsi="Calibri" w:cs="Calibri"/>
                <w:color w:val="000000"/>
                <w:sz w:val="18"/>
              </w:rPr>
              <w:t>PZA</w:t>
            </w:r>
          </w:p>
        </w:tc>
        <w:tc>
          <w:tcPr>
            <w:tcW w:w="440" w:type="pct"/>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1B3809E2" w14:textId="77777777" w:rsidR="006F2A9E" w:rsidRDefault="006F2A9E">
            <w:pPr>
              <w:jc w:val="right"/>
              <w:rPr>
                <w:rFonts w:ascii="Calibri" w:hAnsi="Calibri" w:cs="Calibri"/>
                <w:color w:val="000000"/>
                <w:sz w:val="18"/>
              </w:rPr>
            </w:pPr>
            <w:r>
              <w:rPr>
                <w:rFonts w:ascii="Calibri" w:hAnsi="Calibri" w:cs="Calibri"/>
                <w:color w:val="000000"/>
                <w:sz w:val="18"/>
              </w:rPr>
              <w:t>1</w:t>
            </w:r>
          </w:p>
        </w:tc>
      </w:tr>
      <w:tr w:rsidR="006F2A9E" w14:paraId="77FE88A4" w14:textId="77777777" w:rsidTr="006F2A9E">
        <w:trPr>
          <w:trHeight w:val="20"/>
        </w:trPr>
        <w:tc>
          <w:tcPr>
            <w:tcW w:w="4214" w:type="pct"/>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5C81F78B" w14:textId="77777777" w:rsidR="006F2A9E" w:rsidRDefault="006F2A9E">
            <w:pPr>
              <w:rPr>
                <w:rFonts w:ascii="Calibri" w:hAnsi="Calibri" w:cs="Calibri"/>
                <w:color w:val="000000"/>
                <w:sz w:val="18"/>
              </w:rPr>
            </w:pPr>
            <w:r>
              <w:rPr>
                <w:rFonts w:ascii="Calibri" w:hAnsi="Calibri" w:cs="Calibri"/>
                <w:color w:val="000000"/>
                <w:sz w:val="18"/>
              </w:rPr>
              <w:t>VALLA DE GESTIÓN BANNER (2.00 X 3.00)</w:t>
            </w:r>
          </w:p>
        </w:tc>
        <w:tc>
          <w:tcPr>
            <w:tcW w:w="346" w:type="pct"/>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01027D0C" w14:textId="77777777" w:rsidR="006F2A9E" w:rsidRDefault="006F2A9E">
            <w:pPr>
              <w:rPr>
                <w:rFonts w:ascii="Calibri" w:hAnsi="Calibri" w:cs="Calibri"/>
                <w:color w:val="000000"/>
                <w:sz w:val="18"/>
              </w:rPr>
            </w:pPr>
            <w:r>
              <w:rPr>
                <w:rFonts w:ascii="Calibri" w:hAnsi="Calibri" w:cs="Calibri"/>
                <w:color w:val="000000"/>
                <w:sz w:val="18"/>
              </w:rPr>
              <w:t>PZA</w:t>
            </w:r>
          </w:p>
        </w:tc>
        <w:tc>
          <w:tcPr>
            <w:tcW w:w="440" w:type="pct"/>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5783D7E6" w14:textId="77777777" w:rsidR="006F2A9E" w:rsidRDefault="006F2A9E">
            <w:pPr>
              <w:jc w:val="right"/>
              <w:rPr>
                <w:rFonts w:ascii="Calibri" w:hAnsi="Calibri" w:cs="Calibri"/>
                <w:color w:val="000000"/>
                <w:sz w:val="18"/>
              </w:rPr>
            </w:pPr>
            <w:r>
              <w:rPr>
                <w:rFonts w:ascii="Calibri" w:hAnsi="Calibri" w:cs="Calibri"/>
                <w:color w:val="000000"/>
                <w:sz w:val="18"/>
              </w:rPr>
              <w:t>1</w:t>
            </w:r>
          </w:p>
        </w:tc>
      </w:tr>
      <w:tr w:rsidR="006F2A9E" w14:paraId="67436928" w14:textId="77777777" w:rsidTr="006F2A9E">
        <w:trPr>
          <w:trHeight w:val="20"/>
        </w:trPr>
        <w:tc>
          <w:tcPr>
            <w:tcW w:w="4214" w:type="pct"/>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7ACCEB11" w14:textId="77777777" w:rsidR="006F2A9E" w:rsidRDefault="006F2A9E">
            <w:pPr>
              <w:rPr>
                <w:rFonts w:ascii="Calibri" w:hAnsi="Calibri" w:cs="Calibri"/>
                <w:color w:val="000000"/>
                <w:sz w:val="18"/>
              </w:rPr>
            </w:pPr>
            <w:r>
              <w:rPr>
                <w:rFonts w:ascii="Calibri" w:hAnsi="Calibri" w:cs="Calibri"/>
                <w:color w:val="000000"/>
                <w:sz w:val="18"/>
              </w:rPr>
              <w:t>PLACA DE NUMERACIÓN</w:t>
            </w:r>
          </w:p>
        </w:tc>
        <w:tc>
          <w:tcPr>
            <w:tcW w:w="346" w:type="pct"/>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2262F62B" w14:textId="77777777" w:rsidR="006F2A9E" w:rsidRDefault="006F2A9E">
            <w:pPr>
              <w:rPr>
                <w:rFonts w:ascii="Calibri" w:hAnsi="Calibri" w:cs="Calibri"/>
                <w:color w:val="000000"/>
                <w:sz w:val="18"/>
              </w:rPr>
            </w:pPr>
            <w:r>
              <w:rPr>
                <w:rFonts w:ascii="Calibri" w:hAnsi="Calibri" w:cs="Calibri"/>
                <w:color w:val="000000"/>
                <w:sz w:val="18"/>
              </w:rPr>
              <w:t>PZA</w:t>
            </w:r>
          </w:p>
        </w:tc>
        <w:tc>
          <w:tcPr>
            <w:tcW w:w="440" w:type="pct"/>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498AA75D" w14:textId="77777777" w:rsidR="006F2A9E" w:rsidRDefault="006F2A9E">
            <w:pPr>
              <w:jc w:val="right"/>
              <w:rPr>
                <w:rFonts w:ascii="Calibri" w:hAnsi="Calibri" w:cs="Calibri"/>
                <w:color w:val="000000"/>
                <w:sz w:val="18"/>
              </w:rPr>
            </w:pPr>
            <w:r>
              <w:rPr>
                <w:rFonts w:ascii="Calibri" w:hAnsi="Calibri" w:cs="Calibri"/>
                <w:color w:val="000000"/>
                <w:sz w:val="18"/>
              </w:rPr>
              <w:t>50</w:t>
            </w:r>
          </w:p>
        </w:tc>
      </w:tr>
      <w:tr w:rsidR="006F2A9E" w14:paraId="00322DF2" w14:textId="77777777" w:rsidTr="006F2A9E">
        <w:trPr>
          <w:trHeight w:val="20"/>
        </w:trPr>
        <w:tc>
          <w:tcPr>
            <w:tcW w:w="4214" w:type="pct"/>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20262396" w14:textId="77777777" w:rsidR="006F2A9E" w:rsidRDefault="006F2A9E">
            <w:pPr>
              <w:rPr>
                <w:rFonts w:ascii="Calibri" w:hAnsi="Calibri" w:cs="Calibri"/>
                <w:color w:val="000000"/>
                <w:sz w:val="18"/>
              </w:rPr>
            </w:pPr>
            <w:r>
              <w:rPr>
                <w:rFonts w:ascii="Calibri" w:hAnsi="Calibri" w:cs="Calibri"/>
                <w:color w:val="000000"/>
                <w:sz w:val="18"/>
              </w:rPr>
              <w:t>PLACA DE ENTREGA DE PROYECTO</w:t>
            </w:r>
          </w:p>
        </w:tc>
        <w:tc>
          <w:tcPr>
            <w:tcW w:w="346" w:type="pct"/>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722FF53A" w14:textId="77777777" w:rsidR="006F2A9E" w:rsidRDefault="006F2A9E">
            <w:pPr>
              <w:rPr>
                <w:rFonts w:ascii="Calibri" w:hAnsi="Calibri" w:cs="Calibri"/>
                <w:color w:val="000000"/>
                <w:sz w:val="18"/>
              </w:rPr>
            </w:pPr>
            <w:r>
              <w:rPr>
                <w:rFonts w:ascii="Calibri" w:hAnsi="Calibri" w:cs="Calibri"/>
                <w:color w:val="000000"/>
                <w:sz w:val="18"/>
              </w:rPr>
              <w:t>PZA</w:t>
            </w:r>
          </w:p>
        </w:tc>
        <w:tc>
          <w:tcPr>
            <w:tcW w:w="440" w:type="pct"/>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34DF93B4" w14:textId="77777777" w:rsidR="006F2A9E" w:rsidRDefault="006F2A9E">
            <w:pPr>
              <w:jc w:val="right"/>
              <w:rPr>
                <w:rFonts w:ascii="Calibri" w:hAnsi="Calibri" w:cs="Calibri"/>
                <w:color w:val="000000"/>
                <w:sz w:val="18"/>
              </w:rPr>
            </w:pPr>
            <w:r>
              <w:rPr>
                <w:rFonts w:ascii="Calibri" w:hAnsi="Calibri" w:cs="Calibri"/>
                <w:color w:val="000000"/>
                <w:sz w:val="18"/>
              </w:rPr>
              <w:t>1</w:t>
            </w:r>
          </w:p>
        </w:tc>
      </w:tr>
      <w:tr w:rsidR="006F2A9E" w14:paraId="2EC18485" w14:textId="77777777" w:rsidTr="006F2A9E">
        <w:trPr>
          <w:trHeight w:val="20"/>
        </w:trPr>
        <w:tc>
          <w:tcPr>
            <w:tcW w:w="4214" w:type="pct"/>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20195051" w14:textId="77777777" w:rsidR="006F2A9E" w:rsidRDefault="006F2A9E">
            <w:pPr>
              <w:rPr>
                <w:rFonts w:ascii="Calibri" w:hAnsi="Calibri" w:cs="Calibri"/>
                <w:color w:val="000000"/>
                <w:sz w:val="18"/>
              </w:rPr>
            </w:pPr>
            <w:r>
              <w:rPr>
                <w:rFonts w:ascii="Calibri" w:hAnsi="Calibri" w:cs="Calibri"/>
                <w:color w:val="000000"/>
                <w:sz w:val="18"/>
              </w:rPr>
              <w:t xml:space="preserve">LETRERO DE PROYECTO DE MURO DE LADRILLO </w:t>
            </w:r>
          </w:p>
        </w:tc>
        <w:tc>
          <w:tcPr>
            <w:tcW w:w="346" w:type="pct"/>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062AFE22" w14:textId="77777777" w:rsidR="006F2A9E" w:rsidRDefault="006F2A9E">
            <w:pPr>
              <w:rPr>
                <w:rFonts w:ascii="Calibri" w:hAnsi="Calibri" w:cs="Calibri"/>
                <w:color w:val="000000"/>
                <w:sz w:val="18"/>
              </w:rPr>
            </w:pPr>
            <w:r>
              <w:rPr>
                <w:rFonts w:ascii="Calibri" w:hAnsi="Calibri" w:cs="Calibri"/>
                <w:color w:val="000000"/>
                <w:sz w:val="18"/>
              </w:rPr>
              <w:t>GLB</w:t>
            </w:r>
          </w:p>
        </w:tc>
        <w:tc>
          <w:tcPr>
            <w:tcW w:w="440" w:type="pct"/>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3A6423E3" w14:textId="77777777" w:rsidR="006F2A9E" w:rsidRDefault="006F2A9E">
            <w:pPr>
              <w:jc w:val="right"/>
              <w:rPr>
                <w:rFonts w:ascii="Calibri" w:hAnsi="Calibri" w:cs="Calibri"/>
                <w:color w:val="000000"/>
                <w:sz w:val="18"/>
              </w:rPr>
            </w:pPr>
            <w:r>
              <w:rPr>
                <w:rFonts w:ascii="Calibri" w:hAnsi="Calibri" w:cs="Calibri"/>
                <w:color w:val="000000"/>
                <w:sz w:val="18"/>
              </w:rPr>
              <w:t>1</w:t>
            </w:r>
          </w:p>
        </w:tc>
      </w:tr>
      <w:tr w:rsidR="006F2A9E" w14:paraId="037522BA" w14:textId="77777777" w:rsidTr="006F2A9E">
        <w:trPr>
          <w:trHeight w:val="20"/>
        </w:trPr>
        <w:tc>
          <w:tcPr>
            <w:tcW w:w="4214" w:type="pct"/>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5105BFFA" w14:textId="77777777" w:rsidR="006F2A9E" w:rsidRDefault="006F2A9E">
            <w:pPr>
              <w:rPr>
                <w:rFonts w:ascii="Calibri" w:hAnsi="Calibri" w:cs="Calibri"/>
                <w:color w:val="000000"/>
                <w:sz w:val="18"/>
              </w:rPr>
            </w:pPr>
            <w:r>
              <w:rPr>
                <w:rFonts w:ascii="Calibri" w:hAnsi="Calibri" w:cs="Calibri"/>
                <w:color w:val="000000"/>
                <w:sz w:val="18"/>
              </w:rPr>
              <w:t>AFICHE DE MEJORAMIENTO DE VIVIENDA</w:t>
            </w:r>
          </w:p>
        </w:tc>
        <w:tc>
          <w:tcPr>
            <w:tcW w:w="346" w:type="pct"/>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64A2B59B" w14:textId="77777777" w:rsidR="006F2A9E" w:rsidRDefault="006F2A9E">
            <w:pPr>
              <w:rPr>
                <w:rFonts w:ascii="Calibri" w:hAnsi="Calibri" w:cs="Calibri"/>
                <w:color w:val="000000"/>
                <w:sz w:val="18"/>
              </w:rPr>
            </w:pPr>
            <w:r>
              <w:rPr>
                <w:rFonts w:ascii="Calibri" w:hAnsi="Calibri" w:cs="Calibri"/>
                <w:color w:val="000000"/>
                <w:sz w:val="18"/>
              </w:rPr>
              <w:t>HJA</w:t>
            </w:r>
          </w:p>
        </w:tc>
        <w:tc>
          <w:tcPr>
            <w:tcW w:w="440" w:type="pct"/>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511DE8B4" w14:textId="77777777" w:rsidR="006F2A9E" w:rsidRDefault="006F2A9E">
            <w:pPr>
              <w:jc w:val="right"/>
              <w:rPr>
                <w:rFonts w:ascii="Calibri" w:hAnsi="Calibri" w:cs="Calibri"/>
                <w:color w:val="000000"/>
                <w:sz w:val="18"/>
              </w:rPr>
            </w:pPr>
            <w:r>
              <w:rPr>
                <w:rFonts w:ascii="Calibri" w:hAnsi="Calibri" w:cs="Calibri"/>
                <w:color w:val="000000"/>
                <w:sz w:val="18"/>
              </w:rPr>
              <w:t>50</w:t>
            </w:r>
          </w:p>
        </w:tc>
      </w:tr>
      <w:tr w:rsidR="006F2A9E" w14:paraId="0D67DA45" w14:textId="77777777" w:rsidTr="006F2A9E">
        <w:trPr>
          <w:trHeight w:val="20"/>
        </w:trPr>
        <w:tc>
          <w:tcPr>
            <w:tcW w:w="5000" w:type="pct"/>
            <w:gridSpan w:val="3"/>
            <w:tcBorders>
              <w:top w:val="single" w:sz="4" w:space="0" w:color="000000"/>
              <w:left w:val="single" w:sz="4" w:space="0" w:color="000000"/>
              <w:bottom w:val="single" w:sz="4" w:space="0" w:color="000000"/>
              <w:right w:val="single" w:sz="4" w:space="0" w:color="000000"/>
            </w:tcBorders>
            <w:shd w:val="clear" w:color="auto" w:fill="0080FF"/>
            <w:noWrap/>
            <w:tcMar>
              <w:top w:w="15" w:type="dxa"/>
              <w:left w:w="15" w:type="dxa"/>
              <w:bottom w:w="0" w:type="dxa"/>
              <w:right w:w="15" w:type="dxa"/>
            </w:tcMar>
            <w:vAlign w:val="bottom"/>
            <w:hideMark/>
          </w:tcPr>
          <w:p w14:paraId="3FC1EB2C" w14:textId="77777777" w:rsidR="006F2A9E" w:rsidRDefault="006F2A9E">
            <w:pPr>
              <w:jc w:val="center"/>
              <w:rPr>
                <w:rFonts w:ascii="Calibri" w:hAnsi="Calibri" w:cs="Calibri"/>
                <w:color w:val="000000"/>
                <w:sz w:val="18"/>
              </w:rPr>
            </w:pPr>
            <w:r>
              <w:rPr>
                <w:rFonts w:ascii="Calibri" w:hAnsi="Calibri" w:cs="Calibri"/>
                <w:color w:val="000000"/>
                <w:sz w:val="18"/>
              </w:rPr>
              <w:t>MATERIAL DE ESCRITORIO</w:t>
            </w:r>
          </w:p>
        </w:tc>
      </w:tr>
      <w:tr w:rsidR="006F2A9E" w14:paraId="6624B073" w14:textId="77777777" w:rsidTr="006F2A9E">
        <w:trPr>
          <w:trHeight w:val="20"/>
        </w:trPr>
        <w:tc>
          <w:tcPr>
            <w:tcW w:w="4214" w:type="pct"/>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642D3007" w14:textId="77777777" w:rsidR="006F2A9E" w:rsidRDefault="006F2A9E">
            <w:pPr>
              <w:rPr>
                <w:rFonts w:ascii="Calibri" w:hAnsi="Calibri" w:cs="Calibri"/>
                <w:color w:val="000000"/>
                <w:sz w:val="18"/>
              </w:rPr>
            </w:pPr>
            <w:r>
              <w:rPr>
                <w:rFonts w:ascii="Calibri" w:hAnsi="Calibri" w:cs="Calibri"/>
                <w:color w:val="000000"/>
                <w:sz w:val="18"/>
              </w:rPr>
              <w:t>TAJADOR</w:t>
            </w:r>
          </w:p>
        </w:tc>
        <w:tc>
          <w:tcPr>
            <w:tcW w:w="346" w:type="pct"/>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349867C4" w14:textId="77777777" w:rsidR="006F2A9E" w:rsidRDefault="006F2A9E">
            <w:pPr>
              <w:rPr>
                <w:rFonts w:ascii="Calibri" w:hAnsi="Calibri" w:cs="Calibri"/>
                <w:color w:val="000000"/>
                <w:sz w:val="18"/>
              </w:rPr>
            </w:pPr>
            <w:r>
              <w:rPr>
                <w:rFonts w:ascii="Calibri" w:hAnsi="Calibri" w:cs="Calibri"/>
                <w:color w:val="000000"/>
                <w:sz w:val="18"/>
              </w:rPr>
              <w:t>PZA</w:t>
            </w:r>
          </w:p>
        </w:tc>
        <w:tc>
          <w:tcPr>
            <w:tcW w:w="440" w:type="pct"/>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55D1A145" w14:textId="77777777" w:rsidR="006F2A9E" w:rsidRDefault="006F2A9E">
            <w:pPr>
              <w:jc w:val="right"/>
              <w:rPr>
                <w:rFonts w:ascii="Calibri" w:hAnsi="Calibri" w:cs="Calibri"/>
                <w:color w:val="000000"/>
                <w:sz w:val="18"/>
              </w:rPr>
            </w:pPr>
            <w:r>
              <w:rPr>
                <w:rFonts w:ascii="Calibri" w:hAnsi="Calibri" w:cs="Calibri"/>
                <w:color w:val="000000"/>
                <w:sz w:val="18"/>
              </w:rPr>
              <w:t>5</w:t>
            </w:r>
          </w:p>
        </w:tc>
      </w:tr>
      <w:tr w:rsidR="006F2A9E" w14:paraId="189B3BA7" w14:textId="77777777" w:rsidTr="006F2A9E">
        <w:trPr>
          <w:trHeight w:val="20"/>
        </w:trPr>
        <w:tc>
          <w:tcPr>
            <w:tcW w:w="4214" w:type="pct"/>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28922A8F" w14:textId="77777777" w:rsidR="006F2A9E" w:rsidRDefault="006F2A9E">
            <w:pPr>
              <w:rPr>
                <w:rFonts w:ascii="Calibri" w:hAnsi="Calibri" w:cs="Calibri"/>
                <w:color w:val="000000"/>
                <w:sz w:val="18"/>
              </w:rPr>
            </w:pPr>
            <w:r>
              <w:rPr>
                <w:rFonts w:ascii="Calibri" w:hAnsi="Calibri" w:cs="Calibri"/>
                <w:color w:val="000000"/>
                <w:sz w:val="18"/>
              </w:rPr>
              <w:t>TABLERO DE ANOTACIONES</w:t>
            </w:r>
          </w:p>
        </w:tc>
        <w:tc>
          <w:tcPr>
            <w:tcW w:w="346" w:type="pct"/>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0A777051" w14:textId="77777777" w:rsidR="006F2A9E" w:rsidRDefault="006F2A9E">
            <w:pPr>
              <w:rPr>
                <w:rFonts w:ascii="Calibri" w:hAnsi="Calibri" w:cs="Calibri"/>
                <w:color w:val="000000"/>
                <w:sz w:val="18"/>
              </w:rPr>
            </w:pPr>
            <w:r>
              <w:rPr>
                <w:rFonts w:ascii="Calibri" w:hAnsi="Calibri" w:cs="Calibri"/>
                <w:color w:val="000000"/>
                <w:sz w:val="18"/>
              </w:rPr>
              <w:t>PZA</w:t>
            </w:r>
          </w:p>
        </w:tc>
        <w:tc>
          <w:tcPr>
            <w:tcW w:w="440" w:type="pct"/>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231C8807" w14:textId="77777777" w:rsidR="006F2A9E" w:rsidRDefault="006F2A9E">
            <w:pPr>
              <w:jc w:val="right"/>
              <w:rPr>
                <w:rFonts w:ascii="Calibri" w:hAnsi="Calibri" w:cs="Calibri"/>
                <w:color w:val="000000"/>
                <w:sz w:val="18"/>
              </w:rPr>
            </w:pPr>
            <w:r>
              <w:rPr>
                <w:rFonts w:ascii="Calibri" w:hAnsi="Calibri" w:cs="Calibri"/>
                <w:color w:val="000000"/>
                <w:sz w:val="18"/>
              </w:rPr>
              <w:t>5</w:t>
            </w:r>
          </w:p>
        </w:tc>
      </w:tr>
      <w:tr w:rsidR="006F2A9E" w14:paraId="67D66874" w14:textId="77777777" w:rsidTr="006F2A9E">
        <w:trPr>
          <w:trHeight w:val="20"/>
        </w:trPr>
        <w:tc>
          <w:tcPr>
            <w:tcW w:w="4214" w:type="pct"/>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164C379C" w14:textId="77777777" w:rsidR="006F2A9E" w:rsidRDefault="006F2A9E">
            <w:pPr>
              <w:rPr>
                <w:rFonts w:ascii="Calibri" w:hAnsi="Calibri" w:cs="Calibri"/>
                <w:color w:val="000000"/>
                <w:sz w:val="18"/>
              </w:rPr>
            </w:pPr>
            <w:r>
              <w:rPr>
                <w:rFonts w:ascii="Calibri" w:hAnsi="Calibri" w:cs="Calibri"/>
                <w:color w:val="000000"/>
                <w:sz w:val="18"/>
              </w:rPr>
              <w:t>PORTA DOCUMENTOS DE PLÁSTICO TAMAÑO OFICIO</w:t>
            </w:r>
          </w:p>
        </w:tc>
        <w:tc>
          <w:tcPr>
            <w:tcW w:w="346" w:type="pct"/>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04FE0928" w14:textId="77777777" w:rsidR="006F2A9E" w:rsidRDefault="006F2A9E">
            <w:pPr>
              <w:rPr>
                <w:rFonts w:ascii="Calibri" w:hAnsi="Calibri" w:cs="Calibri"/>
                <w:color w:val="000000"/>
                <w:sz w:val="18"/>
              </w:rPr>
            </w:pPr>
            <w:r>
              <w:rPr>
                <w:rFonts w:ascii="Calibri" w:hAnsi="Calibri" w:cs="Calibri"/>
                <w:color w:val="000000"/>
                <w:sz w:val="18"/>
              </w:rPr>
              <w:t>PZA</w:t>
            </w:r>
          </w:p>
        </w:tc>
        <w:tc>
          <w:tcPr>
            <w:tcW w:w="440" w:type="pct"/>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20B200D3" w14:textId="77777777" w:rsidR="006F2A9E" w:rsidRDefault="006F2A9E">
            <w:pPr>
              <w:jc w:val="right"/>
              <w:rPr>
                <w:rFonts w:ascii="Calibri" w:hAnsi="Calibri" w:cs="Calibri"/>
                <w:color w:val="000000"/>
                <w:sz w:val="18"/>
              </w:rPr>
            </w:pPr>
            <w:r>
              <w:rPr>
                <w:rFonts w:ascii="Calibri" w:hAnsi="Calibri" w:cs="Calibri"/>
                <w:color w:val="000000"/>
                <w:sz w:val="18"/>
              </w:rPr>
              <w:t>5</w:t>
            </w:r>
          </w:p>
        </w:tc>
      </w:tr>
      <w:tr w:rsidR="006F2A9E" w14:paraId="4533569A" w14:textId="77777777" w:rsidTr="006F2A9E">
        <w:trPr>
          <w:trHeight w:val="20"/>
        </w:trPr>
        <w:tc>
          <w:tcPr>
            <w:tcW w:w="4214" w:type="pct"/>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2772271F" w14:textId="77777777" w:rsidR="006F2A9E" w:rsidRDefault="006F2A9E">
            <w:pPr>
              <w:rPr>
                <w:rFonts w:ascii="Calibri" w:hAnsi="Calibri" w:cs="Calibri"/>
                <w:color w:val="000000"/>
                <w:sz w:val="18"/>
              </w:rPr>
            </w:pPr>
            <w:r>
              <w:rPr>
                <w:rFonts w:ascii="Calibri" w:hAnsi="Calibri" w:cs="Calibri"/>
                <w:color w:val="000000"/>
                <w:sz w:val="18"/>
              </w:rPr>
              <w:t>PERFORADORA</w:t>
            </w:r>
          </w:p>
        </w:tc>
        <w:tc>
          <w:tcPr>
            <w:tcW w:w="346" w:type="pct"/>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6153A933" w14:textId="77777777" w:rsidR="006F2A9E" w:rsidRDefault="006F2A9E">
            <w:pPr>
              <w:rPr>
                <w:rFonts w:ascii="Calibri" w:hAnsi="Calibri" w:cs="Calibri"/>
                <w:color w:val="000000"/>
                <w:sz w:val="18"/>
              </w:rPr>
            </w:pPr>
            <w:r>
              <w:rPr>
                <w:rFonts w:ascii="Calibri" w:hAnsi="Calibri" w:cs="Calibri"/>
                <w:color w:val="000000"/>
                <w:sz w:val="18"/>
              </w:rPr>
              <w:t>PZA</w:t>
            </w:r>
          </w:p>
        </w:tc>
        <w:tc>
          <w:tcPr>
            <w:tcW w:w="440" w:type="pct"/>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618EFAAB" w14:textId="77777777" w:rsidR="006F2A9E" w:rsidRDefault="006F2A9E">
            <w:pPr>
              <w:jc w:val="right"/>
              <w:rPr>
                <w:rFonts w:ascii="Calibri" w:hAnsi="Calibri" w:cs="Calibri"/>
                <w:color w:val="000000"/>
                <w:sz w:val="18"/>
              </w:rPr>
            </w:pPr>
            <w:r>
              <w:rPr>
                <w:rFonts w:ascii="Calibri" w:hAnsi="Calibri" w:cs="Calibri"/>
                <w:color w:val="000000"/>
                <w:sz w:val="18"/>
              </w:rPr>
              <w:t>5</w:t>
            </w:r>
          </w:p>
        </w:tc>
      </w:tr>
      <w:tr w:rsidR="006F2A9E" w14:paraId="79BCC2EE" w14:textId="77777777" w:rsidTr="006F2A9E">
        <w:trPr>
          <w:trHeight w:val="20"/>
        </w:trPr>
        <w:tc>
          <w:tcPr>
            <w:tcW w:w="4214" w:type="pct"/>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5D8E1BAC" w14:textId="77777777" w:rsidR="006F2A9E" w:rsidRDefault="006F2A9E">
            <w:pPr>
              <w:rPr>
                <w:rFonts w:ascii="Calibri" w:hAnsi="Calibri" w:cs="Calibri"/>
                <w:color w:val="000000"/>
                <w:sz w:val="18"/>
              </w:rPr>
            </w:pPr>
            <w:r>
              <w:rPr>
                <w:rFonts w:ascii="Calibri" w:hAnsi="Calibri" w:cs="Calibri"/>
                <w:color w:val="000000"/>
                <w:sz w:val="18"/>
              </w:rPr>
              <w:t>PAPEL SABANA TAMAÑO RESMA</w:t>
            </w:r>
          </w:p>
        </w:tc>
        <w:tc>
          <w:tcPr>
            <w:tcW w:w="346" w:type="pct"/>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2FC88B7F" w14:textId="77777777" w:rsidR="006F2A9E" w:rsidRDefault="006F2A9E">
            <w:pPr>
              <w:rPr>
                <w:rFonts w:ascii="Calibri" w:hAnsi="Calibri" w:cs="Calibri"/>
                <w:color w:val="000000"/>
                <w:sz w:val="18"/>
              </w:rPr>
            </w:pPr>
            <w:r>
              <w:rPr>
                <w:rFonts w:ascii="Calibri" w:hAnsi="Calibri" w:cs="Calibri"/>
                <w:color w:val="000000"/>
                <w:sz w:val="18"/>
              </w:rPr>
              <w:t>PLI</w:t>
            </w:r>
          </w:p>
        </w:tc>
        <w:tc>
          <w:tcPr>
            <w:tcW w:w="440" w:type="pct"/>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3B9C6433" w14:textId="77777777" w:rsidR="006F2A9E" w:rsidRDefault="006F2A9E">
            <w:pPr>
              <w:jc w:val="right"/>
              <w:rPr>
                <w:rFonts w:ascii="Calibri" w:hAnsi="Calibri" w:cs="Calibri"/>
                <w:color w:val="000000"/>
                <w:sz w:val="18"/>
              </w:rPr>
            </w:pPr>
            <w:r>
              <w:rPr>
                <w:rFonts w:ascii="Calibri" w:hAnsi="Calibri" w:cs="Calibri"/>
                <w:color w:val="000000"/>
                <w:sz w:val="18"/>
              </w:rPr>
              <w:t>5</w:t>
            </w:r>
          </w:p>
        </w:tc>
      </w:tr>
      <w:tr w:rsidR="006F2A9E" w14:paraId="7172916D" w14:textId="77777777" w:rsidTr="006F2A9E">
        <w:trPr>
          <w:trHeight w:val="20"/>
        </w:trPr>
        <w:tc>
          <w:tcPr>
            <w:tcW w:w="4214" w:type="pct"/>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598F0C76" w14:textId="77777777" w:rsidR="006F2A9E" w:rsidRDefault="006F2A9E">
            <w:pPr>
              <w:rPr>
                <w:rFonts w:ascii="Calibri" w:hAnsi="Calibri" w:cs="Calibri"/>
                <w:color w:val="000000"/>
                <w:sz w:val="18"/>
              </w:rPr>
            </w:pPr>
            <w:r>
              <w:rPr>
                <w:rFonts w:ascii="Calibri" w:hAnsi="Calibri" w:cs="Calibri"/>
                <w:color w:val="000000"/>
                <w:sz w:val="18"/>
              </w:rPr>
              <w:t>PAPEL CARBÓNICO</w:t>
            </w:r>
          </w:p>
        </w:tc>
        <w:tc>
          <w:tcPr>
            <w:tcW w:w="346" w:type="pct"/>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5FDDE933" w14:textId="77777777" w:rsidR="006F2A9E" w:rsidRDefault="006F2A9E">
            <w:pPr>
              <w:rPr>
                <w:rFonts w:ascii="Calibri" w:hAnsi="Calibri" w:cs="Calibri"/>
                <w:color w:val="000000"/>
                <w:sz w:val="18"/>
              </w:rPr>
            </w:pPr>
            <w:r>
              <w:rPr>
                <w:rFonts w:ascii="Calibri" w:hAnsi="Calibri" w:cs="Calibri"/>
                <w:color w:val="000000"/>
                <w:sz w:val="18"/>
              </w:rPr>
              <w:t>HJA</w:t>
            </w:r>
          </w:p>
        </w:tc>
        <w:tc>
          <w:tcPr>
            <w:tcW w:w="440" w:type="pct"/>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5F483DAA" w14:textId="77777777" w:rsidR="006F2A9E" w:rsidRDefault="006F2A9E">
            <w:pPr>
              <w:jc w:val="right"/>
              <w:rPr>
                <w:rFonts w:ascii="Calibri" w:hAnsi="Calibri" w:cs="Calibri"/>
                <w:color w:val="000000"/>
                <w:sz w:val="18"/>
              </w:rPr>
            </w:pPr>
            <w:r>
              <w:rPr>
                <w:rFonts w:ascii="Calibri" w:hAnsi="Calibri" w:cs="Calibri"/>
                <w:color w:val="000000"/>
                <w:sz w:val="18"/>
              </w:rPr>
              <w:t>5</w:t>
            </w:r>
          </w:p>
        </w:tc>
      </w:tr>
      <w:tr w:rsidR="006F2A9E" w14:paraId="39377731" w14:textId="77777777" w:rsidTr="006F2A9E">
        <w:trPr>
          <w:trHeight w:val="20"/>
        </w:trPr>
        <w:tc>
          <w:tcPr>
            <w:tcW w:w="4214" w:type="pct"/>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5341E74D" w14:textId="77777777" w:rsidR="006F2A9E" w:rsidRDefault="006F2A9E">
            <w:pPr>
              <w:rPr>
                <w:rFonts w:ascii="Calibri" w:hAnsi="Calibri" w:cs="Calibri"/>
                <w:color w:val="000000"/>
                <w:sz w:val="18"/>
              </w:rPr>
            </w:pPr>
            <w:r>
              <w:rPr>
                <w:rFonts w:ascii="Calibri" w:hAnsi="Calibri" w:cs="Calibri"/>
                <w:color w:val="000000"/>
                <w:sz w:val="18"/>
              </w:rPr>
              <w:t>PAPEL BOND TAMAÑO CARTA</w:t>
            </w:r>
          </w:p>
        </w:tc>
        <w:tc>
          <w:tcPr>
            <w:tcW w:w="346" w:type="pct"/>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2253539C" w14:textId="77777777" w:rsidR="006F2A9E" w:rsidRDefault="006F2A9E">
            <w:pPr>
              <w:rPr>
                <w:rFonts w:ascii="Calibri" w:hAnsi="Calibri" w:cs="Calibri"/>
                <w:color w:val="000000"/>
                <w:sz w:val="18"/>
              </w:rPr>
            </w:pPr>
            <w:r>
              <w:rPr>
                <w:rFonts w:ascii="Calibri" w:hAnsi="Calibri" w:cs="Calibri"/>
                <w:color w:val="000000"/>
                <w:sz w:val="18"/>
              </w:rPr>
              <w:t>PQT</w:t>
            </w:r>
          </w:p>
        </w:tc>
        <w:tc>
          <w:tcPr>
            <w:tcW w:w="440" w:type="pct"/>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71BB4AF4" w14:textId="77777777" w:rsidR="006F2A9E" w:rsidRDefault="006F2A9E">
            <w:pPr>
              <w:jc w:val="right"/>
              <w:rPr>
                <w:rFonts w:ascii="Calibri" w:hAnsi="Calibri" w:cs="Calibri"/>
                <w:color w:val="000000"/>
                <w:sz w:val="18"/>
              </w:rPr>
            </w:pPr>
            <w:r>
              <w:rPr>
                <w:rFonts w:ascii="Calibri" w:hAnsi="Calibri" w:cs="Calibri"/>
                <w:color w:val="000000"/>
                <w:sz w:val="18"/>
              </w:rPr>
              <w:t>50</w:t>
            </w:r>
          </w:p>
        </w:tc>
      </w:tr>
      <w:tr w:rsidR="006F2A9E" w14:paraId="308B14A6" w14:textId="77777777" w:rsidTr="006F2A9E">
        <w:trPr>
          <w:trHeight w:val="20"/>
        </w:trPr>
        <w:tc>
          <w:tcPr>
            <w:tcW w:w="4214" w:type="pct"/>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1FE452B8" w14:textId="77777777" w:rsidR="006F2A9E" w:rsidRDefault="006F2A9E">
            <w:pPr>
              <w:rPr>
                <w:rFonts w:ascii="Calibri" w:hAnsi="Calibri" w:cs="Calibri"/>
                <w:color w:val="000000"/>
                <w:sz w:val="18"/>
              </w:rPr>
            </w:pPr>
            <w:r>
              <w:rPr>
                <w:rFonts w:ascii="Calibri" w:hAnsi="Calibri" w:cs="Calibri"/>
                <w:color w:val="000000"/>
                <w:sz w:val="18"/>
              </w:rPr>
              <w:t>MARCADOR INDELEBLE</w:t>
            </w:r>
          </w:p>
        </w:tc>
        <w:tc>
          <w:tcPr>
            <w:tcW w:w="346" w:type="pct"/>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15460E00" w14:textId="77777777" w:rsidR="006F2A9E" w:rsidRDefault="006F2A9E">
            <w:pPr>
              <w:rPr>
                <w:rFonts w:ascii="Calibri" w:hAnsi="Calibri" w:cs="Calibri"/>
                <w:color w:val="000000"/>
                <w:sz w:val="18"/>
              </w:rPr>
            </w:pPr>
            <w:r>
              <w:rPr>
                <w:rFonts w:ascii="Calibri" w:hAnsi="Calibri" w:cs="Calibri"/>
                <w:color w:val="000000"/>
                <w:sz w:val="18"/>
              </w:rPr>
              <w:t>PZA</w:t>
            </w:r>
          </w:p>
        </w:tc>
        <w:tc>
          <w:tcPr>
            <w:tcW w:w="440" w:type="pct"/>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3B93CF78" w14:textId="77777777" w:rsidR="006F2A9E" w:rsidRDefault="006F2A9E">
            <w:pPr>
              <w:jc w:val="right"/>
              <w:rPr>
                <w:rFonts w:ascii="Calibri" w:hAnsi="Calibri" w:cs="Calibri"/>
                <w:color w:val="000000"/>
                <w:sz w:val="18"/>
              </w:rPr>
            </w:pPr>
            <w:r>
              <w:rPr>
                <w:rFonts w:ascii="Calibri" w:hAnsi="Calibri" w:cs="Calibri"/>
                <w:color w:val="000000"/>
                <w:sz w:val="18"/>
              </w:rPr>
              <w:t>10</w:t>
            </w:r>
          </w:p>
        </w:tc>
      </w:tr>
      <w:tr w:rsidR="006F2A9E" w14:paraId="1803FB78" w14:textId="77777777" w:rsidTr="006F2A9E">
        <w:trPr>
          <w:trHeight w:val="20"/>
        </w:trPr>
        <w:tc>
          <w:tcPr>
            <w:tcW w:w="4214" w:type="pct"/>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62A3E6EA" w14:textId="77777777" w:rsidR="006F2A9E" w:rsidRDefault="006F2A9E">
            <w:pPr>
              <w:rPr>
                <w:rFonts w:ascii="Calibri" w:hAnsi="Calibri" w:cs="Calibri"/>
                <w:color w:val="000000"/>
                <w:sz w:val="18"/>
              </w:rPr>
            </w:pPr>
            <w:r>
              <w:rPr>
                <w:rFonts w:ascii="Calibri" w:hAnsi="Calibri" w:cs="Calibri"/>
                <w:color w:val="000000"/>
                <w:sz w:val="18"/>
              </w:rPr>
              <w:t>MARCADOR DE AGUA</w:t>
            </w:r>
          </w:p>
        </w:tc>
        <w:tc>
          <w:tcPr>
            <w:tcW w:w="346" w:type="pct"/>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44DE8B34" w14:textId="77777777" w:rsidR="006F2A9E" w:rsidRDefault="006F2A9E">
            <w:pPr>
              <w:rPr>
                <w:rFonts w:ascii="Calibri" w:hAnsi="Calibri" w:cs="Calibri"/>
                <w:color w:val="000000"/>
                <w:sz w:val="18"/>
              </w:rPr>
            </w:pPr>
            <w:r>
              <w:rPr>
                <w:rFonts w:ascii="Calibri" w:hAnsi="Calibri" w:cs="Calibri"/>
                <w:color w:val="000000"/>
                <w:sz w:val="18"/>
              </w:rPr>
              <w:t>PZA</w:t>
            </w:r>
          </w:p>
        </w:tc>
        <w:tc>
          <w:tcPr>
            <w:tcW w:w="440" w:type="pct"/>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288F2ED2" w14:textId="77777777" w:rsidR="006F2A9E" w:rsidRDefault="006F2A9E">
            <w:pPr>
              <w:jc w:val="right"/>
              <w:rPr>
                <w:rFonts w:ascii="Calibri" w:hAnsi="Calibri" w:cs="Calibri"/>
                <w:color w:val="000000"/>
                <w:sz w:val="18"/>
              </w:rPr>
            </w:pPr>
            <w:r>
              <w:rPr>
                <w:rFonts w:ascii="Calibri" w:hAnsi="Calibri" w:cs="Calibri"/>
                <w:color w:val="000000"/>
                <w:sz w:val="18"/>
              </w:rPr>
              <w:t>10</w:t>
            </w:r>
          </w:p>
        </w:tc>
      </w:tr>
      <w:tr w:rsidR="006F2A9E" w14:paraId="27560B48" w14:textId="77777777" w:rsidTr="006F2A9E">
        <w:trPr>
          <w:trHeight w:val="20"/>
        </w:trPr>
        <w:tc>
          <w:tcPr>
            <w:tcW w:w="4214" w:type="pct"/>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6BD2E184" w14:textId="77777777" w:rsidR="006F2A9E" w:rsidRDefault="006F2A9E">
            <w:pPr>
              <w:rPr>
                <w:rFonts w:ascii="Calibri" w:hAnsi="Calibri" w:cs="Calibri"/>
                <w:color w:val="000000"/>
                <w:sz w:val="18"/>
              </w:rPr>
            </w:pPr>
            <w:r>
              <w:rPr>
                <w:rFonts w:ascii="Calibri" w:hAnsi="Calibri" w:cs="Calibri"/>
                <w:color w:val="000000"/>
                <w:sz w:val="18"/>
              </w:rPr>
              <w:t>LÁPIZ NEGRO</w:t>
            </w:r>
          </w:p>
        </w:tc>
        <w:tc>
          <w:tcPr>
            <w:tcW w:w="346" w:type="pct"/>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14226444" w14:textId="77777777" w:rsidR="006F2A9E" w:rsidRDefault="006F2A9E">
            <w:pPr>
              <w:rPr>
                <w:rFonts w:ascii="Calibri" w:hAnsi="Calibri" w:cs="Calibri"/>
                <w:color w:val="000000"/>
                <w:sz w:val="18"/>
              </w:rPr>
            </w:pPr>
            <w:r>
              <w:rPr>
                <w:rFonts w:ascii="Calibri" w:hAnsi="Calibri" w:cs="Calibri"/>
                <w:color w:val="000000"/>
                <w:sz w:val="18"/>
              </w:rPr>
              <w:t>PZA</w:t>
            </w:r>
          </w:p>
        </w:tc>
        <w:tc>
          <w:tcPr>
            <w:tcW w:w="440" w:type="pct"/>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066D39FB" w14:textId="77777777" w:rsidR="006F2A9E" w:rsidRDefault="006F2A9E">
            <w:pPr>
              <w:jc w:val="right"/>
              <w:rPr>
                <w:rFonts w:ascii="Calibri" w:hAnsi="Calibri" w:cs="Calibri"/>
                <w:color w:val="000000"/>
                <w:sz w:val="18"/>
              </w:rPr>
            </w:pPr>
            <w:r>
              <w:rPr>
                <w:rFonts w:ascii="Calibri" w:hAnsi="Calibri" w:cs="Calibri"/>
                <w:color w:val="000000"/>
                <w:sz w:val="18"/>
              </w:rPr>
              <w:t>10</w:t>
            </w:r>
          </w:p>
        </w:tc>
      </w:tr>
      <w:tr w:rsidR="006F2A9E" w14:paraId="2C950559" w14:textId="77777777" w:rsidTr="006F2A9E">
        <w:trPr>
          <w:trHeight w:val="20"/>
        </w:trPr>
        <w:tc>
          <w:tcPr>
            <w:tcW w:w="4214" w:type="pct"/>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2AFB8C5E" w14:textId="77777777" w:rsidR="006F2A9E" w:rsidRDefault="006F2A9E">
            <w:pPr>
              <w:rPr>
                <w:rFonts w:ascii="Calibri" w:hAnsi="Calibri" w:cs="Calibri"/>
                <w:color w:val="000000"/>
                <w:sz w:val="18"/>
              </w:rPr>
            </w:pPr>
            <w:r>
              <w:rPr>
                <w:rFonts w:ascii="Calibri" w:hAnsi="Calibri" w:cs="Calibri"/>
                <w:color w:val="000000"/>
                <w:sz w:val="18"/>
              </w:rPr>
              <w:t>GRAMPAS</w:t>
            </w:r>
          </w:p>
        </w:tc>
        <w:tc>
          <w:tcPr>
            <w:tcW w:w="346" w:type="pct"/>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0F44C95E" w14:textId="77777777" w:rsidR="006F2A9E" w:rsidRDefault="006F2A9E">
            <w:pPr>
              <w:rPr>
                <w:rFonts w:ascii="Calibri" w:hAnsi="Calibri" w:cs="Calibri"/>
                <w:color w:val="000000"/>
                <w:sz w:val="18"/>
              </w:rPr>
            </w:pPr>
            <w:r>
              <w:rPr>
                <w:rFonts w:ascii="Calibri" w:hAnsi="Calibri" w:cs="Calibri"/>
                <w:color w:val="000000"/>
                <w:sz w:val="18"/>
              </w:rPr>
              <w:t>CJA</w:t>
            </w:r>
          </w:p>
        </w:tc>
        <w:tc>
          <w:tcPr>
            <w:tcW w:w="440" w:type="pct"/>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5CEDDF1B" w14:textId="77777777" w:rsidR="006F2A9E" w:rsidRDefault="006F2A9E">
            <w:pPr>
              <w:jc w:val="right"/>
              <w:rPr>
                <w:rFonts w:ascii="Calibri" w:hAnsi="Calibri" w:cs="Calibri"/>
                <w:color w:val="000000"/>
                <w:sz w:val="18"/>
              </w:rPr>
            </w:pPr>
            <w:r>
              <w:rPr>
                <w:rFonts w:ascii="Calibri" w:hAnsi="Calibri" w:cs="Calibri"/>
                <w:color w:val="000000"/>
                <w:sz w:val="18"/>
              </w:rPr>
              <w:t>10</w:t>
            </w:r>
          </w:p>
        </w:tc>
      </w:tr>
      <w:tr w:rsidR="006F2A9E" w14:paraId="51E33E8C" w14:textId="77777777" w:rsidTr="006F2A9E">
        <w:trPr>
          <w:trHeight w:val="20"/>
        </w:trPr>
        <w:tc>
          <w:tcPr>
            <w:tcW w:w="4214" w:type="pct"/>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6BFAE871" w14:textId="77777777" w:rsidR="006F2A9E" w:rsidRDefault="006F2A9E">
            <w:pPr>
              <w:rPr>
                <w:rFonts w:ascii="Calibri" w:hAnsi="Calibri" w:cs="Calibri"/>
                <w:color w:val="000000"/>
                <w:sz w:val="18"/>
              </w:rPr>
            </w:pPr>
            <w:r>
              <w:rPr>
                <w:rFonts w:ascii="Calibri" w:hAnsi="Calibri" w:cs="Calibri"/>
                <w:color w:val="000000"/>
                <w:sz w:val="18"/>
              </w:rPr>
              <w:t>GOMA DE BORRAR</w:t>
            </w:r>
          </w:p>
        </w:tc>
        <w:tc>
          <w:tcPr>
            <w:tcW w:w="346" w:type="pct"/>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13B43156" w14:textId="77777777" w:rsidR="006F2A9E" w:rsidRDefault="006F2A9E">
            <w:pPr>
              <w:rPr>
                <w:rFonts w:ascii="Calibri" w:hAnsi="Calibri" w:cs="Calibri"/>
                <w:color w:val="000000"/>
                <w:sz w:val="18"/>
              </w:rPr>
            </w:pPr>
            <w:r>
              <w:rPr>
                <w:rFonts w:ascii="Calibri" w:hAnsi="Calibri" w:cs="Calibri"/>
                <w:color w:val="000000"/>
                <w:sz w:val="18"/>
              </w:rPr>
              <w:t>PZA</w:t>
            </w:r>
          </w:p>
        </w:tc>
        <w:tc>
          <w:tcPr>
            <w:tcW w:w="440" w:type="pct"/>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02D57482" w14:textId="77777777" w:rsidR="006F2A9E" w:rsidRDefault="006F2A9E">
            <w:pPr>
              <w:jc w:val="right"/>
              <w:rPr>
                <w:rFonts w:ascii="Calibri" w:hAnsi="Calibri" w:cs="Calibri"/>
                <w:color w:val="000000"/>
                <w:sz w:val="18"/>
              </w:rPr>
            </w:pPr>
            <w:r>
              <w:rPr>
                <w:rFonts w:ascii="Calibri" w:hAnsi="Calibri" w:cs="Calibri"/>
                <w:color w:val="000000"/>
                <w:sz w:val="18"/>
              </w:rPr>
              <w:t>10</w:t>
            </w:r>
          </w:p>
        </w:tc>
      </w:tr>
      <w:tr w:rsidR="006F2A9E" w14:paraId="491FEDD3" w14:textId="77777777" w:rsidTr="006F2A9E">
        <w:trPr>
          <w:trHeight w:val="20"/>
        </w:trPr>
        <w:tc>
          <w:tcPr>
            <w:tcW w:w="4214" w:type="pct"/>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15E357DB" w14:textId="77777777" w:rsidR="006F2A9E" w:rsidRDefault="006F2A9E">
            <w:pPr>
              <w:rPr>
                <w:rFonts w:ascii="Calibri" w:hAnsi="Calibri" w:cs="Calibri"/>
                <w:color w:val="000000"/>
                <w:sz w:val="18"/>
              </w:rPr>
            </w:pPr>
            <w:r>
              <w:rPr>
                <w:rFonts w:ascii="Calibri" w:hAnsi="Calibri" w:cs="Calibri"/>
                <w:color w:val="000000"/>
                <w:sz w:val="18"/>
              </w:rPr>
              <w:lastRenderedPageBreak/>
              <w:t>FOLDERS DE PLÁSTICO</w:t>
            </w:r>
          </w:p>
        </w:tc>
        <w:tc>
          <w:tcPr>
            <w:tcW w:w="346" w:type="pct"/>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4DAE329E" w14:textId="77777777" w:rsidR="006F2A9E" w:rsidRDefault="006F2A9E">
            <w:pPr>
              <w:rPr>
                <w:rFonts w:ascii="Calibri" w:hAnsi="Calibri" w:cs="Calibri"/>
                <w:color w:val="000000"/>
                <w:sz w:val="18"/>
              </w:rPr>
            </w:pPr>
            <w:r>
              <w:rPr>
                <w:rFonts w:ascii="Calibri" w:hAnsi="Calibri" w:cs="Calibri"/>
                <w:color w:val="000000"/>
                <w:sz w:val="18"/>
              </w:rPr>
              <w:t>PZA</w:t>
            </w:r>
          </w:p>
        </w:tc>
        <w:tc>
          <w:tcPr>
            <w:tcW w:w="440" w:type="pct"/>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2ED8AADF" w14:textId="77777777" w:rsidR="006F2A9E" w:rsidRDefault="006F2A9E">
            <w:pPr>
              <w:jc w:val="right"/>
              <w:rPr>
                <w:rFonts w:ascii="Calibri" w:hAnsi="Calibri" w:cs="Calibri"/>
                <w:color w:val="000000"/>
                <w:sz w:val="18"/>
              </w:rPr>
            </w:pPr>
            <w:r>
              <w:rPr>
                <w:rFonts w:ascii="Calibri" w:hAnsi="Calibri" w:cs="Calibri"/>
                <w:color w:val="000000"/>
                <w:sz w:val="18"/>
              </w:rPr>
              <w:t>10</w:t>
            </w:r>
          </w:p>
        </w:tc>
      </w:tr>
      <w:tr w:rsidR="006F2A9E" w14:paraId="48A29F6E" w14:textId="77777777" w:rsidTr="006F2A9E">
        <w:trPr>
          <w:trHeight w:val="20"/>
        </w:trPr>
        <w:tc>
          <w:tcPr>
            <w:tcW w:w="4214" w:type="pct"/>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68F3960F" w14:textId="77777777" w:rsidR="006F2A9E" w:rsidRDefault="006F2A9E">
            <w:pPr>
              <w:rPr>
                <w:rFonts w:ascii="Calibri" w:hAnsi="Calibri" w:cs="Calibri"/>
                <w:color w:val="000000"/>
                <w:sz w:val="18"/>
              </w:rPr>
            </w:pPr>
            <w:r>
              <w:rPr>
                <w:rFonts w:ascii="Calibri" w:hAnsi="Calibri" w:cs="Calibri"/>
                <w:color w:val="000000"/>
                <w:sz w:val="18"/>
              </w:rPr>
              <w:t>ENGRAMPADORA</w:t>
            </w:r>
          </w:p>
        </w:tc>
        <w:tc>
          <w:tcPr>
            <w:tcW w:w="346" w:type="pct"/>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63D0B88E" w14:textId="77777777" w:rsidR="006F2A9E" w:rsidRDefault="006F2A9E">
            <w:pPr>
              <w:rPr>
                <w:rFonts w:ascii="Calibri" w:hAnsi="Calibri" w:cs="Calibri"/>
                <w:color w:val="000000"/>
                <w:sz w:val="18"/>
              </w:rPr>
            </w:pPr>
            <w:r>
              <w:rPr>
                <w:rFonts w:ascii="Calibri" w:hAnsi="Calibri" w:cs="Calibri"/>
                <w:color w:val="000000"/>
                <w:sz w:val="18"/>
              </w:rPr>
              <w:t>PZA</w:t>
            </w:r>
          </w:p>
        </w:tc>
        <w:tc>
          <w:tcPr>
            <w:tcW w:w="440" w:type="pct"/>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59450A22" w14:textId="77777777" w:rsidR="006F2A9E" w:rsidRDefault="006F2A9E">
            <w:pPr>
              <w:jc w:val="right"/>
              <w:rPr>
                <w:rFonts w:ascii="Calibri" w:hAnsi="Calibri" w:cs="Calibri"/>
                <w:color w:val="000000"/>
                <w:sz w:val="18"/>
              </w:rPr>
            </w:pPr>
            <w:r>
              <w:rPr>
                <w:rFonts w:ascii="Calibri" w:hAnsi="Calibri" w:cs="Calibri"/>
                <w:color w:val="000000"/>
                <w:sz w:val="18"/>
              </w:rPr>
              <w:t>3</w:t>
            </w:r>
          </w:p>
        </w:tc>
      </w:tr>
      <w:tr w:rsidR="006F2A9E" w14:paraId="6F8D330C" w14:textId="77777777" w:rsidTr="006F2A9E">
        <w:trPr>
          <w:trHeight w:val="20"/>
        </w:trPr>
        <w:tc>
          <w:tcPr>
            <w:tcW w:w="4214" w:type="pct"/>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21CB1A13" w14:textId="77777777" w:rsidR="006F2A9E" w:rsidRDefault="006F2A9E">
            <w:pPr>
              <w:rPr>
                <w:rFonts w:ascii="Calibri" w:hAnsi="Calibri" w:cs="Calibri"/>
                <w:color w:val="000000"/>
                <w:sz w:val="18"/>
              </w:rPr>
            </w:pPr>
            <w:r>
              <w:rPr>
                <w:rFonts w:ascii="Calibri" w:hAnsi="Calibri" w:cs="Calibri"/>
                <w:color w:val="000000"/>
                <w:sz w:val="18"/>
              </w:rPr>
              <w:t>CUADERNO DE ACTAS</w:t>
            </w:r>
          </w:p>
        </w:tc>
        <w:tc>
          <w:tcPr>
            <w:tcW w:w="346" w:type="pct"/>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07B41FF3" w14:textId="77777777" w:rsidR="006F2A9E" w:rsidRDefault="006F2A9E">
            <w:pPr>
              <w:rPr>
                <w:rFonts w:ascii="Calibri" w:hAnsi="Calibri" w:cs="Calibri"/>
                <w:color w:val="000000"/>
                <w:sz w:val="18"/>
              </w:rPr>
            </w:pPr>
            <w:r>
              <w:rPr>
                <w:rFonts w:ascii="Calibri" w:hAnsi="Calibri" w:cs="Calibri"/>
                <w:color w:val="000000"/>
                <w:sz w:val="18"/>
              </w:rPr>
              <w:t>PZA</w:t>
            </w:r>
          </w:p>
        </w:tc>
        <w:tc>
          <w:tcPr>
            <w:tcW w:w="440" w:type="pct"/>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243A66F9" w14:textId="77777777" w:rsidR="006F2A9E" w:rsidRDefault="006F2A9E">
            <w:pPr>
              <w:jc w:val="right"/>
              <w:rPr>
                <w:rFonts w:ascii="Calibri" w:hAnsi="Calibri" w:cs="Calibri"/>
                <w:color w:val="000000"/>
                <w:sz w:val="18"/>
              </w:rPr>
            </w:pPr>
            <w:r>
              <w:rPr>
                <w:rFonts w:ascii="Calibri" w:hAnsi="Calibri" w:cs="Calibri"/>
                <w:color w:val="000000"/>
                <w:sz w:val="18"/>
              </w:rPr>
              <w:t>5</w:t>
            </w:r>
          </w:p>
        </w:tc>
      </w:tr>
      <w:tr w:rsidR="006F2A9E" w14:paraId="03CAF4EB" w14:textId="77777777" w:rsidTr="006F2A9E">
        <w:trPr>
          <w:trHeight w:val="20"/>
        </w:trPr>
        <w:tc>
          <w:tcPr>
            <w:tcW w:w="4214" w:type="pct"/>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16EC5656" w14:textId="77777777" w:rsidR="006F2A9E" w:rsidRDefault="006F2A9E">
            <w:pPr>
              <w:rPr>
                <w:rFonts w:ascii="Calibri" w:hAnsi="Calibri" w:cs="Calibri"/>
                <w:color w:val="000000"/>
                <w:sz w:val="18"/>
              </w:rPr>
            </w:pPr>
            <w:r>
              <w:rPr>
                <w:rFonts w:ascii="Calibri" w:hAnsi="Calibri" w:cs="Calibri"/>
                <w:color w:val="000000"/>
                <w:sz w:val="18"/>
              </w:rPr>
              <w:t>CUADERNO DE 30 HOJAS</w:t>
            </w:r>
          </w:p>
        </w:tc>
        <w:tc>
          <w:tcPr>
            <w:tcW w:w="346" w:type="pct"/>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03B8E834" w14:textId="77777777" w:rsidR="006F2A9E" w:rsidRDefault="006F2A9E">
            <w:pPr>
              <w:rPr>
                <w:rFonts w:ascii="Calibri" w:hAnsi="Calibri" w:cs="Calibri"/>
                <w:color w:val="000000"/>
                <w:sz w:val="18"/>
              </w:rPr>
            </w:pPr>
            <w:r>
              <w:rPr>
                <w:rFonts w:ascii="Calibri" w:hAnsi="Calibri" w:cs="Calibri"/>
                <w:color w:val="000000"/>
                <w:sz w:val="18"/>
              </w:rPr>
              <w:t>PZA</w:t>
            </w:r>
          </w:p>
        </w:tc>
        <w:tc>
          <w:tcPr>
            <w:tcW w:w="440" w:type="pct"/>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67B0C6E4" w14:textId="77777777" w:rsidR="006F2A9E" w:rsidRDefault="006F2A9E">
            <w:pPr>
              <w:jc w:val="right"/>
              <w:rPr>
                <w:rFonts w:ascii="Calibri" w:hAnsi="Calibri" w:cs="Calibri"/>
                <w:color w:val="000000"/>
                <w:sz w:val="18"/>
              </w:rPr>
            </w:pPr>
            <w:r>
              <w:rPr>
                <w:rFonts w:ascii="Calibri" w:hAnsi="Calibri" w:cs="Calibri"/>
                <w:color w:val="000000"/>
                <w:sz w:val="18"/>
              </w:rPr>
              <w:t>10</w:t>
            </w:r>
          </w:p>
        </w:tc>
      </w:tr>
      <w:tr w:rsidR="006F2A9E" w14:paraId="5A607686" w14:textId="77777777" w:rsidTr="006F2A9E">
        <w:trPr>
          <w:trHeight w:val="20"/>
        </w:trPr>
        <w:tc>
          <w:tcPr>
            <w:tcW w:w="4214" w:type="pct"/>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1C2297EA" w14:textId="77777777" w:rsidR="006F2A9E" w:rsidRDefault="006F2A9E">
            <w:pPr>
              <w:rPr>
                <w:rFonts w:ascii="Calibri" w:hAnsi="Calibri" w:cs="Calibri"/>
                <w:color w:val="000000"/>
                <w:sz w:val="18"/>
              </w:rPr>
            </w:pPr>
            <w:r>
              <w:rPr>
                <w:rFonts w:ascii="Calibri" w:hAnsi="Calibri" w:cs="Calibri"/>
                <w:color w:val="000000"/>
                <w:sz w:val="18"/>
              </w:rPr>
              <w:t>CUADERNO DE 100 HOJAS TAMAÑO CARTA</w:t>
            </w:r>
          </w:p>
        </w:tc>
        <w:tc>
          <w:tcPr>
            <w:tcW w:w="346" w:type="pct"/>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762ABCDA" w14:textId="77777777" w:rsidR="006F2A9E" w:rsidRDefault="006F2A9E">
            <w:pPr>
              <w:rPr>
                <w:rFonts w:ascii="Calibri" w:hAnsi="Calibri" w:cs="Calibri"/>
                <w:color w:val="000000"/>
                <w:sz w:val="18"/>
              </w:rPr>
            </w:pPr>
            <w:r>
              <w:rPr>
                <w:rFonts w:ascii="Calibri" w:hAnsi="Calibri" w:cs="Calibri"/>
                <w:color w:val="000000"/>
                <w:sz w:val="18"/>
              </w:rPr>
              <w:t>PZA</w:t>
            </w:r>
          </w:p>
        </w:tc>
        <w:tc>
          <w:tcPr>
            <w:tcW w:w="440" w:type="pct"/>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609BF705" w14:textId="77777777" w:rsidR="006F2A9E" w:rsidRDefault="006F2A9E">
            <w:pPr>
              <w:jc w:val="right"/>
              <w:rPr>
                <w:rFonts w:ascii="Calibri" w:hAnsi="Calibri" w:cs="Calibri"/>
                <w:color w:val="000000"/>
                <w:sz w:val="18"/>
              </w:rPr>
            </w:pPr>
            <w:r>
              <w:rPr>
                <w:rFonts w:ascii="Calibri" w:hAnsi="Calibri" w:cs="Calibri"/>
                <w:color w:val="000000"/>
                <w:sz w:val="18"/>
              </w:rPr>
              <w:t>10</w:t>
            </w:r>
          </w:p>
        </w:tc>
      </w:tr>
      <w:tr w:rsidR="006F2A9E" w14:paraId="080546A5" w14:textId="77777777" w:rsidTr="006F2A9E">
        <w:trPr>
          <w:trHeight w:val="20"/>
        </w:trPr>
        <w:tc>
          <w:tcPr>
            <w:tcW w:w="4214" w:type="pct"/>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41AFC83F" w14:textId="77777777" w:rsidR="006F2A9E" w:rsidRDefault="006F2A9E">
            <w:pPr>
              <w:rPr>
                <w:rFonts w:ascii="Calibri" w:hAnsi="Calibri" w:cs="Calibri"/>
                <w:color w:val="000000"/>
                <w:sz w:val="18"/>
              </w:rPr>
            </w:pPr>
            <w:r>
              <w:rPr>
                <w:rFonts w:ascii="Calibri" w:hAnsi="Calibri" w:cs="Calibri"/>
                <w:color w:val="000000"/>
                <w:sz w:val="18"/>
              </w:rPr>
              <w:t>CLIPS</w:t>
            </w:r>
          </w:p>
        </w:tc>
        <w:tc>
          <w:tcPr>
            <w:tcW w:w="346" w:type="pct"/>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0FA2035D" w14:textId="77777777" w:rsidR="006F2A9E" w:rsidRDefault="006F2A9E">
            <w:pPr>
              <w:rPr>
                <w:rFonts w:ascii="Calibri" w:hAnsi="Calibri" w:cs="Calibri"/>
                <w:color w:val="000000"/>
                <w:sz w:val="18"/>
              </w:rPr>
            </w:pPr>
            <w:r>
              <w:rPr>
                <w:rFonts w:ascii="Calibri" w:hAnsi="Calibri" w:cs="Calibri"/>
                <w:color w:val="000000"/>
                <w:sz w:val="18"/>
              </w:rPr>
              <w:t>CJA</w:t>
            </w:r>
          </w:p>
        </w:tc>
        <w:tc>
          <w:tcPr>
            <w:tcW w:w="440" w:type="pct"/>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5567BE88" w14:textId="77777777" w:rsidR="006F2A9E" w:rsidRDefault="006F2A9E">
            <w:pPr>
              <w:jc w:val="right"/>
              <w:rPr>
                <w:rFonts w:ascii="Calibri" w:hAnsi="Calibri" w:cs="Calibri"/>
                <w:color w:val="000000"/>
                <w:sz w:val="18"/>
              </w:rPr>
            </w:pPr>
            <w:r>
              <w:rPr>
                <w:rFonts w:ascii="Calibri" w:hAnsi="Calibri" w:cs="Calibri"/>
                <w:color w:val="000000"/>
                <w:sz w:val="18"/>
              </w:rPr>
              <w:t>10</w:t>
            </w:r>
          </w:p>
        </w:tc>
      </w:tr>
      <w:tr w:rsidR="006F2A9E" w14:paraId="567B7EB3" w14:textId="77777777" w:rsidTr="006F2A9E">
        <w:trPr>
          <w:trHeight w:val="20"/>
        </w:trPr>
        <w:tc>
          <w:tcPr>
            <w:tcW w:w="4214" w:type="pct"/>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4D73D63F" w14:textId="77777777" w:rsidR="006F2A9E" w:rsidRDefault="006F2A9E">
            <w:pPr>
              <w:rPr>
                <w:rFonts w:ascii="Calibri" w:hAnsi="Calibri" w:cs="Calibri"/>
                <w:color w:val="000000"/>
                <w:sz w:val="18"/>
              </w:rPr>
            </w:pPr>
            <w:r>
              <w:rPr>
                <w:rFonts w:ascii="Calibri" w:hAnsi="Calibri" w:cs="Calibri"/>
                <w:color w:val="000000"/>
                <w:sz w:val="18"/>
              </w:rPr>
              <w:t>CINTA SCOTCH TRANSPARENTE</w:t>
            </w:r>
          </w:p>
        </w:tc>
        <w:tc>
          <w:tcPr>
            <w:tcW w:w="346" w:type="pct"/>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6FEF1277" w14:textId="77777777" w:rsidR="006F2A9E" w:rsidRDefault="006F2A9E">
            <w:pPr>
              <w:rPr>
                <w:rFonts w:ascii="Calibri" w:hAnsi="Calibri" w:cs="Calibri"/>
                <w:color w:val="000000"/>
                <w:sz w:val="18"/>
              </w:rPr>
            </w:pPr>
            <w:r>
              <w:rPr>
                <w:rFonts w:ascii="Calibri" w:hAnsi="Calibri" w:cs="Calibri"/>
                <w:color w:val="000000"/>
                <w:sz w:val="18"/>
              </w:rPr>
              <w:t>PZA</w:t>
            </w:r>
          </w:p>
        </w:tc>
        <w:tc>
          <w:tcPr>
            <w:tcW w:w="440" w:type="pct"/>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41A4486E" w14:textId="77777777" w:rsidR="006F2A9E" w:rsidRDefault="006F2A9E">
            <w:pPr>
              <w:jc w:val="right"/>
              <w:rPr>
                <w:rFonts w:ascii="Calibri" w:hAnsi="Calibri" w:cs="Calibri"/>
                <w:color w:val="000000"/>
                <w:sz w:val="18"/>
              </w:rPr>
            </w:pPr>
            <w:r>
              <w:rPr>
                <w:rFonts w:ascii="Calibri" w:hAnsi="Calibri" w:cs="Calibri"/>
                <w:color w:val="000000"/>
                <w:sz w:val="18"/>
              </w:rPr>
              <w:t>6</w:t>
            </w:r>
          </w:p>
        </w:tc>
      </w:tr>
      <w:tr w:rsidR="006F2A9E" w14:paraId="126D967E" w14:textId="77777777" w:rsidTr="006F2A9E">
        <w:trPr>
          <w:trHeight w:val="20"/>
        </w:trPr>
        <w:tc>
          <w:tcPr>
            <w:tcW w:w="4214" w:type="pct"/>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5AB87197" w14:textId="77777777" w:rsidR="006F2A9E" w:rsidRDefault="006F2A9E">
            <w:pPr>
              <w:rPr>
                <w:rFonts w:ascii="Calibri" w:hAnsi="Calibri" w:cs="Calibri"/>
                <w:color w:val="000000"/>
                <w:sz w:val="18"/>
              </w:rPr>
            </w:pPr>
            <w:r>
              <w:rPr>
                <w:rFonts w:ascii="Calibri" w:hAnsi="Calibri" w:cs="Calibri"/>
                <w:color w:val="000000"/>
                <w:sz w:val="18"/>
              </w:rPr>
              <w:t>CINTA MASKING</w:t>
            </w:r>
          </w:p>
        </w:tc>
        <w:tc>
          <w:tcPr>
            <w:tcW w:w="346" w:type="pct"/>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70EAA284" w14:textId="77777777" w:rsidR="006F2A9E" w:rsidRDefault="006F2A9E">
            <w:pPr>
              <w:rPr>
                <w:rFonts w:ascii="Calibri" w:hAnsi="Calibri" w:cs="Calibri"/>
                <w:color w:val="000000"/>
                <w:sz w:val="18"/>
              </w:rPr>
            </w:pPr>
            <w:r>
              <w:rPr>
                <w:rFonts w:ascii="Calibri" w:hAnsi="Calibri" w:cs="Calibri"/>
                <w:color w:val="000000"/>
                <w:sz w:val="18"/>
              </w:rPr>
              <w:t>PZA</w:t>
            </w:r>
          </w:p>
        </w:tc>
        <w:tc>
          <w:tcPr>
            <w:tcW w:w="440" w:type="pct"/>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74699B09" w14:textId="77777777" w:rsidR="006F2A9E" w:rsidRDefault="006F2A9E">
            <w:pPr>
              <w:jc w:val="right"/>
              <w:rPr>
                <w:rFonts w:ascii="Calibri" w:hAnsi="Calibri" w:cs="Calibri"/>
                <w:color w:val="000000"/>
                <w:sz w:val="18"/>
              </w:rPr>
            </w:pPr>
            <w:r>
              <w:rPr>
                <w:rFonts w:ascii="Calibri" w:hAnsi="Calibri" w:cs="Calibri"/>
                <w:color w:val="000000"/>
                <w:sz w:val="18"/>
              </w:rPr>
              <w:t>6</w:t>
            </w:r>
          </w:p>
        </w:tc>
      </w:tr>
      <w:tr w:rsidR="006F2A9E" w14:paraId="3AC5F034" w14:textId="77777777" w:rsidTr="006F2A9E">
        <w:trPr>
          <w:trHeight w:val="20"/>
        </w:trPr>
        <w:tc>
          <w:tcPr>
            <w:tcW w:w="4214" w:type="pct"/>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11331ABF" w14:textId="77777777" w:rsidR="006F2A9E" w:rsidRDefault="006F2A9E">
            <w:pPr>
              <w:rPr>
                <w:rFonts w:ascii="Calibri" w:hAnsi="Calibri" w:cs="Calibri"/>
                <w:color w:val="000000"/>
                <w:sz w:val="18"/>
              </w:rPr>
            </w:pPr>
            <w:r>
              <w:rPr>
                <w:rFonts w:ascii="Calibri" w:hAnsi="Calibri" w:cs="Calibri"/>
                <w:color w:val="000000"/>
                <w:sz w:val="18"/>
              </w:rPr>
              <w:t>BOLÍGRAFO</w:t>
            </w:r>
          </w:p>
        </w:tc>
        <w:tc>
          <w:tcPr>
            <w:tcW w:w="346" w:type="pct"/>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7095C2FD" w14:textId="77777777" w:rsidR="006F2A9E" w:rsidRDefault="006F2A9E">
            <w:pPr>
              <w:rPr>
                <w:rFonts w:ascii="Calibri" w:hAnsi="Calibri" w:cs="Calibri"/>
                <w:color w:val="000000"/>
                <w:sz w:val="18"/>
              </w:rPr>
            </w:pPr>
            <w:r>
              <w:rPr>
                <w:rFonts w:ascii="Calibri" w:hAnsi="Calibri" w:cs="Calibri"/>
                <w:color w:val="000000"/>
                <w:sz w:val="18"/>
              </w:rPr>
              <w:t>PZA</w:t>
            </w:r>
          </w:p>
        </w:tc>
        <w:tc>
          <w:tcPr>
            <w:tcW w:w="440" w:type="pct"/>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3C664731" w14:textId="77777777" w:rsidR="006F2A9E" w:rsidRDefault="006F2A9E">
            <w:pPr>
              <w:jc w:val="right"/>
              <w:rPr>
                <w:rFonts w:ascii="Calibri" w:hAnsi="Calibri" w:cs="Calibri"/>
                <w:color w:val="000000"/>
                <w:sz w:val="18"/>
              </w:rPr>
            </w:pPr>
            <w:r>
              <w:rPr>
                <w:rFonts w:ascii="Calibri" w:hAnsi="Calibri" w:cs="Calibri"/>
                <w:color w:val="000000"/>
                <w:sz w:val="18"/>
              </w:rPr>
              <w:t>10</w:t>
            </w:r>
          </w:p>
        </w:tc>
      </w:tr>
      <w:tr w:rsidR="006F2A9E" w14:paraId="3ED1E556" w14:textId="77777777" w:rsidTr="006F2A9E">
        <w:trPr>
          <w:trHeight w:val="20"/>
        </w:trPr>
        <w:tc>
          <w:tcPr>
            <w:tcW w:w="4214" w:type="pct"/>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569CC6B8" w14:textId="77777777" w:rsidR="006F2A9E" w:rsidRDefault="006F2A9E">
            <w:pPr>
              <w:rPr>
                <w:rFonts w:ascii="Calibri" w:hAnsi="Calibri" w:cs="Calibri"/>
                <w:color w:val="000000"/>
                <w:sz w:val="18"/>
              </w:rPr>
            </w:pPr>
            <w:r>
              <w:rPr>
                <w:rFonts w:ascii="Calibri" w:hAnsi="Calibri" w:cs="Calibri"/>
                <w:color w:val="000000"/>
                <w:sz w:val="18"/>
              </w:rPr>
              <w:t>ARCHIVADORES DE PALANCA</w:t>
            </w:r>
          </w:p>
        </w:tc>
        <w:tc>
          <w:tcPr>
            <w:tcW w:w="346" w:type="pct"/>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578053CA" w14:textId="77777777" w:rsidR="006F2A9E" w:rsidRDefault="006F2A9E">
            <w:pPr>
              <w:rPr>
                <w:rFonts w:ascii="Calibri" w:hAnsi="Calibri" w:cs="Calibri"/>
                <w:color w:val="000000"/>
                <w:sz w:val="18"/>
              </w:rPr>
            </w:pPr>
            <w:r>
              <w:rPr>
                <w:rFonts w:ascii="Calibri" w:hAnsi="Calibri" w:cs="Calibri"/>
                <w:color w:val="000000"/>
                <w:sz w:val="18"/>
              </w:rPr>
              <w:t>PZA</w:t>
            </w:r>
          </w:p>
        </w:tc>
        <w:tc>
          <w:tcPr>
            <w:tcW w:w="440" w:type="pct"/>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711B4924" w14:textId="77777777" w:rsidR="006F2A9E" w:rsidRDefault="006F2A9E">
            <w:pPr>
              <w:jc w:val="right"/>
              <w:rPr>
                <w:rFonts w:ascii="Calibri" w:hAnsi="Calibri" w:cs="Calibri"/>
                <w:color w:val="000000"/>
                <w:sz w:val="18"/>
              </w:rPr>
            </w:pPr>
            <w:r>
              <w:rPr>
                <w:rFonts w:ascii="Calibri" w:hAnsi="Calibri" w:cs="Calibri"/>
                <w:color w:val="000000"/>
                <w:sz w:val="18"/>
              </w:rPr>
              <w:t>20</w:t>
            </w:r>
          </w:p>
        </w:tc>
      </w:tr>
      <w:tr w:rsidR="006F2A9E" w14:paraId="68303A7D" w14:textId="77777777" w:rsidTr="006F2A9E">
        <w:trPr>
          <w:trHeight w:val="20"/>
        </w:trPr>
        <w:tc>
          <w:tcPr>
            <w:tcW w:w="5000" w:type="pct"/>
            <w:gridSpan w:val="3"/>
            <w:tcBorders>
              <w:top w:val="single" w:sz="4" w:space="0" w:color="000000"/>
              <w:left w:val="single" w:sz="4" w:space="0" w:color="000000"/>
              <w:bottom w:val="single" w:sz="4" w:space="0" w:color="000000"/>
              <w:right w:val="single" w:sz="4" w:space="0" w:color="000000"/>
            </w:tcBorders>
            <w:shd w:val="clear" w:color="auto" w:fill="0080FF"/>
            <w:noWrap/>
            <w:tcMar>
              <w:top w:w="15" w:type="dxa"/>
              <w:left w:w="15" w:type="dxa"/>
              <w:bottom w:w="0" w:type="dxa"/>
              <w:right w:w="15" w:type="dxa"/>
            </w:tcMar>
            <w:vAlign w:val="bottom"/>
            <w:hideMark/>
          </w:tcPr>
          <w:p w14:paraId="1557E671" w14:textId="77777777" w:rsidR="006F2A9E" w:rsidRDefault="006F2A9E">
            <w:pPr>
              <w:jc w:val="center"/>
              <w:rPr>
                <w:rFonts w:ascii="Calibri" w:hAnsi="Calibri" w:cs="Calibri"/>
                <w:color w:val="000000"/>
                <w:sz w:val="18"/>
              </w:rPr>
            </w:pPr>
            <w:r>
              <w:rPr>
                <w:rFonts w:ascii="Calibri" w:hAnsi="Calibri" w:cs="Calibri"/>
                <w:color w:val="000000"/>
                <w:sz w:val="18"/>
              </w:rPr>
              <w:t>MATERIAL DE APOYO AL MEJORAMIENTO DE VIVIENDA</w:t>
            </w:r>
          </w:p>
        </w:tc>
      </w:tr>
      <w:tr w:rsidR="006F2A9E" w14:paraId="012221FE" w14:textId="77777777" w:rsidTr="006F2A9E">
        <w:trPr>
          <w:trHeight w:val="20"/>
        </w:trPr>
        <w:tc>
          <w:tcPr>
            <w:tcW w:w="4214" w:type="pct"/>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1D40CB84" w14:textId="77777777" w:rsidR="006F2A9E" w:rsidRDefault="006F2A9E">
            <w:pPr>
              <w:rPr>
                <w:rFonts w:ascii="Calibri" w:hAnsi="Calibri" w:cs="Calibri"/>
                <w:color w:val="000000"/>
                <w:sz w:val="18"/>
              </w:rPr>
            </w:pPr>
            <w:r>
              <w:rPr>
                <w:rFonts w:ascii="Calibri" w:hAnsi="Calibri" w:cs="Calibri"/>
                <w:color w:val="000000"/>
                <w:sz w:val="18"/>
              </w:rPr>
              <w:t>MALETÍN ALMACENEROS (LIBROS DE ACTAS, CALCULADORA, TAMPOS, SELLOS, ENGRAMPADORAS, ETC.)</w:t>
            </w:r>
          </w:p>
        </w:tc>
        <w:tc>
          <w:tcPr>
            <w:tcW w:w="346" w:type="pct"/>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59CC5554" w14:textId="77777777" w:rsidR="006F2A9E" w:rsidRDefault="006F2A9E">
            <w:pPr>
              <w:rPr>
                <w:rFonts w:ascii="Calibri" w:hAnsi="Calibri" w:cs="Calibri"/>
                <w:color w:val="000000"/>
                <w:sz w:val="18"/>
              </w:rPr>
            </w:pPr>
            <w:r>
              <w:rPr>
                <w:rFonts w:ascii="Calibri" w:hAnsi="Calibri" w:cs="Calibri"/>
                <w:color w:val="000000"/>
                <w:sz w:val="18"/>
              </w:rPr>
              <w:t>STK</w:t>
            </w:r>
          </w:p>
        </w:tc>
        <w:tc>
          <w:tcPr>
            <w:tcW w:w="440" w:type="pct"/>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0EF25135" w14:textId="77777777" w:rsidR="006F2A9E" w:rsidRDefault="006F2A9E">
            <w:pPr>
              <w:jc w:val="right"/>
              <w:rPr>
                <w:rFonts w:ascii="Calibri" w:hAnsi="Calibri" w:cs="Calibri"/>
                <w:color w:val="000000"/>
                <w:sz w:val="18"/>
              </w:rPr>
            </w:pPr>
            <w:r>
              <w:rPr>
                <w:rFonts w:ascii="Calibri" w:hAnsi="Calibri" w:cs="Calibri"/>
                <w:color w:val="000000"/>
                <w:sz w:val="18"/>
              </w:rPr>
              <w:t>1</w:t>
            </w:r>
          </w:p>
        </w:tc>
      </w:tr>
      <w:tr w:rsidR="006F2A9E" w14:paraId="7F36D09F" w14:textId="77777777" w:rsidTr="006F2A9E">
        <w:trPr>
          <w:trHeight w:val="20"/>
        </w:trPr>
        <w:tc>
          <w:tcPr>
            <w:tcW w:w="4214" w:type="pct"/>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157EC88B" w14:textId="77777777" w:rsidR="006F2A9E" w:rsidRDefault="006F2A9E">
            <w:pPr>
              <w:rPr>
                <w:rFonts w:ascii="Calibri" w:hAnsi="Calibri" w:cs="Calibri"/>
                <w:color w:val="000000"/>
                <w:sz w:val="18"/>
              </w:rPr>
            </w:pPr>
            <w:r>
              <w:rPr>
                <w:rFonts w:ascii="Calibri" w:hAnsi="Calibri" w:cs="Calibri"/>
                <w:color w:val="000000"/>
                <w:sz w:val="18"/>
              </w:rPr>
              <w:t>IMPRESIÓN DE TARJETAS FAMILIARES</w:t>
            </w:r>
          </w:p>
        </w:tc>
        <w:tc>
          <w:tcPr>
            <w:tcW w:w="346" w:type="pct"/>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3BE049F9" w14:textId="77777777" w:rsidR="006F2A9E" w:rsidRDefault="006F2A9E">
            <w:pPr>
              <w:rPr>
                <w:rFonts w:ascii="Calibri" w:hAnsi="Calibri" w:cs="Calibri"/>
                <w:color w:val="000000"/>
                <w:sz w:val="18"/>
              </w:rPr>
            </w:pPr>
            <w:r>
              <w:rPr>
                <w:rFonts w:ascii="Calibri" w:hAnsi="Calibri" w:cs="Calibri"/>
                <w:color w:val="000000"/>
                <w:sz w:val="18"/>
              </w:rPr>
              <w:t>HJA</w:t>
            </w:r>
          </w:p>
        </w:tc>
        <w:tc>
          <w:tcPr>
            <w:tcW w:w="440" w:type="pct"/>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2682B3C2" w14:textId="77777777" w:rsidR="006F2A9E" w:rsidRDefault="006F2A9E">
            <w:pPr>
              <w:jc w:val="right"/>
              <w:rPr>
                <w:rFonts w:ascii="Calibri" w:hAnsi="Calibri" w:cs="Calibri"/>
                <w:color w:val="000000"/>
                <w:sz w:val="18"/>
              </w:rPr>
            </w:pPr>
            <w:r>
              <w:rPr>
                <w:rFonts w:ascii="Calibri" w:hAnsi="Calibri" w:cs="Calibri"/>
                <w:color w:val="000000"/>
                <w:sz w:val="18"/>
              </w:rPr>
              <w:t>50</w:t>
            </w:r>
          </w:p>
        </w:tc>
      </w:tr>
      <w:tr w:rsidR="006F2A9E" w14:paraId="341A50D2" w14:textId="77777777" w:rsidTr="006F2A9E">
        <w:trPr>
          <w:trHeight w:val="20"/>
        </w:trPr>
        <w:tc>
          <w:tcPr>
            <w:tcW w:w="4214" w:type="pct"/>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74EE57F9" w14:textId="77777777" w:rsidR="006F2A9E" w:rsidRDefault="006F2A9E">
            <w:pPr>
              <w:rPr>
                <w:rFonts w:ascii="Calibri" w:hAnsi="Calibri" w:cs="Calibri"/>
                <w:color w:val="000000"/>
                <w:sz w:val="18"/>
              </w:rPr>
            </w:pPr>
            <w:r>
              <w:rPr>
                <w:rFonts w:ascii="Calibri" w:hAnsi="Calibri" w:cs="Calibri"/>
                <w:color w:val="000000"/>
                <w:sz w:val="18"/>
              </w:rPr>
              <w:t>FORMULARIOS IMPRESOS CONTROL DE ALMACENES</w:t>
            </w:r>
          </w:p>
        </w:tc>
        <w:tc>
          <w:tcPr>
            <w:tcW w:w="346" w:type="pct"/>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76B1E12B" w14:textId="77777777" w:rsidR="006F2A9E" w:rsidRDefault="006F2A9E">
            <w:pPr>
              <w:rPr>
                <w:rFonts w:ascii="Calibri" w:hAnsi="Calibri" w:cs="Calibri"/>
                <w:color w:val="000000"/>
                <w:sz w:val="18"/>
              </w:rPr>
            </w:pPr>
            <w:r>
              <w:rPr>
                <w:rFonts w:ascii="Calibri" w:hAnsi="Calibri" w:cs="Calibri"/>
                <w:color w:val="000000"/>
                <w:sz w:val="18"/>
              </w:rPr>
              <w:t>PZA</w:t>
            </w:r>
          </w:p>
        </w:tc>
        <w:tc>
          <w:tcPr>
            <w:tcW w:w="440" w:type="pct"/>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21181640" w14:textId="77777777" w:rsidR="006F2A9E" w:rsidRDefault="006F2A9E">
            <w:pPr>
              <w:jc w:val="right"/>
              <w:rPr>
                <w:rFonts w:ascii="Calibri" w:hAnsi="Calibri" w:cs="Calibri"/>
                <w:color w:val="000000"/>
                <w:sz w:val="18"/>
              </w:rPr>
            </w:pPr>
            <w:r>
              <w:rPr>
                <w:rFonts w:ascii="Calibri" w:hAnsi="Calibri" w:cs="Calibri"/>
                <w:color w:val="000000"/>
                <w:sz w:val="18"/>
              </w:rPr>
              <w:t>50</w:t>
            </w:r>
          </w:p>
        </w:tc>
      </w:tr>
      <w:tr w:rsidR="006F2A9E" w14:paraId="6D2A4045" w14:textId="77777777" w:rsidTr="006F2A9E">
        <w:trPr>
          <w:trHeight w:val="20"/>
        </w:trPr>
        <w:tc>
          <w:tcPr>
            <w:tcW w:w="4214" w:type="pct"/>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709B4B46" w14:textId="77777777" w:rsidR="006F2A9E" w:rsidRDefault="006F2A9E">
            <w:pPr>
              <w:rPr>
                <w:rFonts w:ascii="Calibri" w:hAnsi="Calibri" w:cs="Calibri"/>
                <w:color w:val="000000"/>
                <w:sz w:val="18"/>
              </w:rPr>
            </w:pPr>
            <w:r>
              <w:rPr>
                <w:rFonts w:ascii="Calibri" w:hAnsi="Calibri" w:cs="Calibri"/>
                <w:color w:val="000000"/>
                <w:sz w:val="18"/>
              </w:rPr>
              <w:t>CARPETAS FAMILIARES PLÁSTICAS</w:t>
            </w:r>
          </w:p>
        </w:tc>
        <w:tc>
          <w:tcPr>
            <w:tcW w:w="346" w:type="pct"/>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10A3A51C" w14:textId="77777777" w:rsidR="006F2A9E" w:rsidRDefault="006F2A9E">
            <w:pPr>
              <w:rPr>
                <w:rFonts w:ascii="Calibri" w:hAnsi="Calibri" w:cs="Calibri"/>
                <w:color w:val="000000"/>
                <w:sz w:val="18"/>
              </w:rPr>
            </w:pPr>
            <w:r>
              <w:rPr>
                <w:rFonts w:ascii="Calibri" w:hAnsi="Calibri" w:cs="Calibri"/>
                <w:color w:val="000000"/>
                <w:sz w:val="18"/>
              </w:rPr>
              <w:t>PZA</w:t>
            </w:r>
          </w:p>
        </w:tc>
        <w:tc>
          <w:tcPr>
            <w:tcW w:w="440" w:type="pct"/>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7101CD34" w14:textId="77777777" w:rsidR="006F2A9E" w:rsidRDefault="006F2A9E">
            <w:pPr>
              <w:jc w:val="right"/>
              <w:rPr>
                <w:rFonts w:ascii="Calibri" w:hAnsi="Calibri" w:cs="Calibri"/>
                <w:color w:val="000000"/>
                <w:sz w:val="18"/>
              </w:rPr>
            </w:pPr>
            <w:r>
              <w:rPr>
                <w:rFonts w:ascii="Calibri" w:hAnsi="Calibri" w:cs="Calibri"/>
                <w:color w:val="000000"/>
                <w:sz w:val="18"/>
              </w:rPr>
              <w:t>100</w:t>
            </w:r>
          </w:p>
        </w:tc>
      </w:tr>
      <w:tr w:rsidR="006F2A9E" w14:paraId="0E2AA35F" w14:textId="77777777" w:rsidTr="006F2A9E">
        <w:trPr>
          <w:trHeight w:val="20"/>
        </w:trPr>
        <w:tc>
          <w:tcPr>
            <w:tcW w:w="5000" w:type="pct"/>
            <w:gridSpan w:val="3"/>
            <w:tcBorders>
              <w:top w:val="single" w:sz="4" w:space="0" w:color="000000"/>
              <w:left w:val="single" w:sz="4" w:space="0" w:color="000000"/>
              <w:bottom w:val="single" w:sz="4" w:space="0" w:color="000000"/>
              <w:right w:val="single" w:sz="4" w:space="0" w:color="000000"/>
            </w:tcBorders>
            <w:shd w:val="clear" w:color="auto" w:fill="0080FF"/>
            <w:noWrap/>
            <w:tcMar>
              <w:top w:w="15" w:type="dxa"/>
              <w:left w:w="15" w:type="dxa"/>
              <w:bottom w:w="0" w:type="dxa"/>
              <w:right w:w="15" w:type="dxa"/>
            </w:tcMar>
            <w:vAlign w:val="bottom"/>
            <w:hideMark/>
          </w:tcPr>
          <w:p w14:paraId="08F084FD" w14:textId="77777777" w:rsidR="006F2A9E" w:rsidRDefault="006F2A9E">
            <w:pPr>
              <w:jc w:val="center"/>
              <w:rPr>
                <w:rFonts w:ascii="Calibri" w:hAnsi="Calibri" w:cs="Calibri"/>
                <w:color w:val="000000"/>
                <w:sz w:val="18"/>
              </w:rPr>
            </w:pPr>
            <w:r>
              <w:rPr>
                <w:rFonts w:ascii="Calibri" w:hAnsi="Calibri" w:cs="Calibri"/>
                <w:color w:val="000000"/>
                <w:sz w:val="18"/>
              </w:rPr>
              <w:t>CAPACITACIÓN TALLER PARA PROMOTORES Y ALMACENEROS</w:t>
            </w:r>
          </w:p>
        </w:tc>
      </w:tr>
      <w:tr w:rsidR="006F2A9E" w14:paraId="2E3DBE15" w14:textId="77777777" w:rsidTr="006F2A9E">
        <w:trPr>
          <w:trHeight w:val="20"/>
        </w:trPr>
        <w:tc>
          <w:tcPr>
            <w:tcW w:w="4214" w:type="pct"/>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14CA359A" w14:textId="77777777" w:rsidR="006F2A9E" w:rsidRDefault="006F2A9E">
            <w:pPr>
              <w:rPr>
                <w:rFonts w:ascii="Calibri" w:hAnsi="Calibri" w:cs="Calibri"/>
                <w:color w:val="000000"/>
                <w:sz w:val="18"/>
              </w:rPr>
            </w:pPr>
            <w:r>
              <w:rPr>
                <w:rFonts w:ascii="Calibri" w:hAnsi="Calibri" w:cs="Calibri"/>
                <w:color w:val="000000"/>
                <w:sz w:val="18"/>
              </w:rPr>
              <w:t>TAJADOR</w:t>
            </w:r>
          </w:p>
        </w:tc>
        <w:tc>
          <w:tcPr>
            <w:tcW w:w="346" w:type="pct"/>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2C77105D" w14:textId="77777777" w:rsidR="006F2A9E" w:rsidRDefault="006F2A9E">
            <w:pPr>
              <w:rPr>
                <w:rFonts w:ascii="Calibri" w:hAnsi="Calibri" w:cs="Calibri"/>
                <w:color w:val="000000"/>
                <w:sz w:val="18"/>
              </w:rPr>
            </w:pPr>
            <w:r>
              <w:rPr>
                <w:rFonts w:ascii="Calibri" w:hAnsi="Calibri" w:cs="Calibri"/>
                <w:color w:val="000000"/>
                <w:sz w:val="18"/>
              </w:rPr>
              <w:t>PZA</w:t>
            </w:r>
          </w:p>
        </w:tc>
        <w:tc>
          <w:tcPr>
            <w:tcW w:w="440" w:type="pct"/>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6EBB9B32" w14:textId="77777777" w:rsidR="006F2A9E" w:rsidRDefault="006F2A9E">
            <w:pPr>
              <w:jc w:val="right"/>
              <w:rPr>
                <w:rFonts w:ascii="Calibri" w:hAnsi="Calibri" w:cs="Calibri"/>
                <w:color w:val="000000"/>
                <w:sz w:val="18"/>
              </w:rPr>
            </w:pPr>
            <w:r>
              <w:rPr>
                <w:rFonts w:ascii="Calibri" w:hAnsi="Calibri" w:cs="Calibri"/>
                <w:color w:val="000000"/>
                <w:sz w:val="18"/>
              </w:rPr>
              <w:t>1</w:t>
            </w:r>
          </w:p>
        </w:tc>
      </w:tr>
      <w:tr w:rsidR="006F2A9E" w14:paraId="244A7B72" w14:textId="77777777" w:rsidTr="006F2A9E">
        <w:trPr>
          <w:trHeight w:val="20"/>
        </w:trPr>
        <w:tc>
          <w:tcPr>
            <w:tcW w:w="4214" w:type="pct"/>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11B1FB48" w14:textId="77777777" w:rsidR="006F2A9E" w:rsidRDefault="006F2A9E">
            <w:pPr>
              <w:rPr>
                <w:rFonts w:ascii="Calibri" w:hAnsi="Calibri" w:cs="Calibri"/>
                <w:color w:val="000000"/>
                <w:sz w:val="18"/>
              </w:rPr>
            </w:pPr>
            <w:r>
              <w:rPr>
                <w:rFonts w:ascii="Calibri" w:hAnsi="Calibri" w:cs="Calibri"/>
                <w:color w:val="000000"/>
                <w:sz w:val="18"/>
              </w:rPr>
              <w:t>PAPEL SABANA TAMAÑO RESMA</w:t>
            </w:r>
          </w:p>
        </w:tc>
        <w:tc>
          <w:tcPr>
            <w:tcW w:w="346" w:type="pct"/>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7401AFDA" w14:textId="77777777" w:rsidR="006F2A9E" w:rsidRDefault="006F2A9E">
            <w:pPr>
              <w:rPr>
                <w:rFonts w:ascii="Calibri" w:hAnsi="Calibri" w:cs="Calibri"/>
                <w:color w:val="000000"/>
                <w:sz w:val="18"/>
              </w:rPr>
            </w:pPr>
            <w:r>
              <w:rPr>
                <w:rFonts w:ascii="Calibri" w:hAnsi="Calibri" w:cs="Calibri"/>
                <w:color w:val="000000"/>
                <w:sz w:val="18"/>
              </w:rPr>
              <w:t>PLI</w:t>
            </w:r>
          </w:p>
        </w:tc>
        <w:tc>
          <w:tcPr>
            <w:tcW w:w="440" w:type="pct"/>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7FC42EF5" w14:textId="77777777" w:rsidR="006F2A9E" w:rsidRDefault="006F2A9E">
            <w:pPr>
              <w:jc w:val="right"/>
              <w:rPr>
                <w:rFonts w:ascii="Calibri" w:hAnsi="Calibri" w:cs="Calibri"/>
                <w:color w:val="000000"/>
                <w:sz w:val="18"/>
              </w:rPr>
            </w:pPr>
            <w:r>
              <w:rPr>
                <w:rFonts w:ascii="Calibri" w:hAnsi="Calibri" w:cs="Calibri"/>
                <w:color w:val="000000"/>
                <w:sz w:val="18"/>
              </w:rPr>
              <w:t>5</w:t>
            </w:r>
          </w:p>
        </w:tc>
      </w:tr>
      <w:tr w:rsidR="006F2A9E" w14:paraId="5AD3F247" w14:textId="77777777" w:rsidTr="006F2A9E">
        <w:trPr>
          <w:trHeight w:val="20"/>
        </w:trPr>
        <w:tc>
          <w:tcPr>
            <w:tcW w:w="4214" w:type="pct"/>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586E836D" w14:textId="77777777" w:rsidR="006F2A9E" w:rsidRDefault="006F2A9E">
            <w:pPr>
              <w:rPr>
                <w:rFonts w:ascii="Calibri" w:hAnsi="Calibri" w:cs="Calibri"/>
                <w:color w:val="000000"/>
                <w:sz w:val="18"/>
              </w:rPr>
            </w:pPr>
            <w:r>
              <w:rPr>
                <w:rFonts w:ascii="Calibri" w:hAnsi="Calibri" w:cs="Calibri"/>
                <w:color w:val="000000"/>
                <w:sz w:val="18"/>
              </w:rPr>
              <w:t>MARCADOR DE AGUA</w:t>
            </w:r>
          </w:p>
        </w:tc>
        <w:tc>
          <w:tcPr>
            <w:tcW w:w="346" w:type="pct"/>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22B4E396" w14:textId="77777777" w:rsidR="006F2A9E" w:rsidRDefault="006F2A9E">
            <w:pPr>
              <w:rPr>
                <w:rFonts w:ascii="Calibri" w:hAnsi="Calibri" w:cs="Calibri"/>
                <w:color w:val="000000"/>
                <w:sz w:val="18"/>
              </w:rPr>
            </w:pPr>
            <w:r>
              <w:rPr>
                <w:rFonts w:ascii="Calibri" w:hAnsi="Calibri" w:cs="Calibri"/>
                <w:color w:val="000000"/>
                <w:sz w:val="18"/>
              </w:rPr>
              <w:t>PZA</w:t>
            </w:r>
          </w:p>
        </w:tc>
        <w:tc>
          <w:tcPr>
            <w:tcW w:w="440" w:type="pct"/>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108BB60E" w14:textId="77777777" w:rsidR="006F2A9E" w:rsidRDefault="006F2A9E">
            <w:pPr>
              <w:jc w:val="right"/>
              <w:rPr>
                <w:rFonts w:ascii="Calibri" w:hAnsi="Calibri" w:cs="Calibri"/>
                <w:color w:val="000000"/>
                <w:sz w:val="18"/>
              </w:rPr>
            </w:pPr>
            <w:r>
              <w:rPr>
                <w:rFonts w:ascii="Calibri" w:hAnsi="Calibri" w:cs="Calibri"/>
                <w:color w:val="000000"/>
                <w:sz w:val="18"/>
              </w:rPr>
              <w:t>5</w:t>
            </w:r>
          </w:p>
        </w:tc>
      </w:tr>
      <w:tr w:rsidR="006F2A9E" w14:paraId="4F6D6544" w14:textId="77777777" w:rsidTr="006F2A9E">
        <w:trPr>
          <w:trHeight w:val="20"/>
        </w:trPr>
        <w:tc>
          <w:tcPr>
            <w:tcW w:w="4214" w:type="pct"/>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10027AAB" w14:textId="77777777" w:rsidR="006F2A9E" w:rsidRDefault="006F2A9E">
            <w:pPr>
              <w:rPr>
                <w:rFonts w:ascii="Calibri" w:hAnsi="Calibri" w:cs="Calibri"/>
                <w:color w:val="000000"/>
                <w:sz w:val="18"/>
              </w:rPr>
            </w:pPr>
            <w:r>
              <w:rPr>
                <w:rFonts w:ascii="Calibri" w:hAnsi="Calibri" w:cs="Calibri"/>
                <w:color w:val="000000"/>
                <w:sz w:val="18"/>
              </w:rPr>
              <w:t>MANUAL CAPACITACIÓN</w:t>
            </w:r>
          </w:p>
        </w:tc>
        <w:tc>
          <w:tcPr>
            <w:tcW w:w="346" w:type="pct"/>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4A28A2AD" w14:textId="77777777" w:rsidR="006F2A9E" w:rsidRDefault="006F2A9E">
            <w:pPr>
              <w:rPr>
                <w:rFonts w:ascii="Calibri" w:hAnsi="Calibri" w:cs="Calibri"/>
                <w:color w:val="000000"/>
                <w:sz w:val="18"/>
              </w:rPr>
            </w:pPr>
            <w:r>
              <w:rPr>
                <w:rFonts w:ascii="Calibri" w:hAnsi="Calibri" w:cs="Calibri"/>
                <w:color w:val="000000"/>
                <w:sz w:val="18"/>
              </w:rPr>
              <w:t>PZA</w:t>
            </w:r>
          </w:p>
        </w:tc>
        <w:tc>
          <w:tcPr>
            <w:tcW w:w="440" w:type="pct"/>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13F5954D" w14:textId="77777777" w:rsidR="006F2A9E" w:rsidRDefault="006F2A9E">
            <w:pPr>
              <w:jc w:val="right"/>
              <w:rPr>
                <w:rFonts w:ascii="Calibri" w:hAnsi="Calibri" w:cs="Calibri"/>
                <w:color w:val="000000"/>
                <w:sz w:val="18"/>
              </w:rPr>
            </w:pPr>
            <w:r>
              <w:rPr>
                <w:rFonts w:ascii="Calibri" w:hAnsi="Calibri" w:cs="Calibri"/>
                <w:color w:val="000000"/>
                <w:sz w:val="18"/>
              </w:rPr>
              <w:t>2</w:t>
            </w:r>
          </w:p>
        </w:tc>
      </w:tr>
      <w:tr w:rsidR="006F2A9E" w14:paraId="24AB3E2A" w14:textId="77777777" w:rsidTr="006F2A9E">
        <w:trPr>
          <w:trHeight w:val="20"/>
        </w:trPr>
        <w:tc>
          <w:tcPr>
            <w:tcW w:w="4214" w:type="pct"/>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32D2C7AF" w14:textId="77777777" w:rsidR="006F2A9E" w:rsidRDefault="006F2A9E">
            <w:pPr>
              <w:rPr>
                <w:rFonts w:ascii="Calibri" w:hAnsi="Calibri" w:cs="Calibri"/>
                <w:color w:val="000000"/>
                <w:sz w:val="18"/>
              </w:rPr>
            </w:pPr>
            <w:r>
              <w:rPr>
                <w:rFonts w:ascii="Calibri" w:hAnsi="Calibri" w:cs="Calibri"/>
                <w:color w:val="000000"/>
                <w:sz w:val="18"/>
              </w:rPr>
              <w:t>LÁPIZ NEGRO</w:t>
            </w:r>
          </w:p>
        </w:tc>
        <w:tc>
          <w:tcPr>
            <w:tcW w:w="346" w:type="pct"/>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5B434037" w14:textId="77777777" w:rsidR="006F2A9E" w:rsidRDefault="006F2A9E">
            <w:pPr>
              <w:rPr>
                <w:rFonts w:ascii="Calibri" w:hAnsi="Calibri" w:cs="Calibri"/>
                <w:color w:val="000000"/>
                <w:sz w:val="18"/>
              </w:rPr>
            </w:pPr>
            <w:r>
              <w:rPr>
                <w:rFonts w:ascii="Calibri" w:hAnsi="Calibri" w:cs="Calibri"/>
                <w:color w:val="000000"/>
                <w:sz w:val="18"/>
              </w:rPr>
              <w:t>PZA</w:t>
            </w:r>
          </w:p>
        </w:tc>
        <w:tc>
          <w:tcPr>
            <w:tcW w:w="440" w:type="pct"/>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3E036E4C" w14:textId="77777777" w:rsidR="006F2A9E" w:rsidRDefault="006F2A9E">
            <w:pPr>
              <w:jc w:val="right"/>
              <w:rPr>
                <w:rFonts w:ascii="Calibri" w:hAnsi="Calibri" w:cs="Calibri"/>
                <w:color w:val="000000"/>
                <w:sz w:val="18"/>
              </w:rPr>
            </w:pPr>
            <w:r>
              <w:rPr>
                <w:rFonts w:ascii="Calibri" w:hAnsi="Calibri" w:cs="Calibri"/>
                <w:color w:val="000000"/>
                <w:sz w:val="18"/>
              </w:rPr>
              <w:t>3</w:t>
            </w:r>
          </w:p>
        </w:tc>
      </w:tr>
      <w:tr w:rsidR="006F2A9E" w14:paraId="1584E25B" w14:textId="77777777" w:rsidTr="006F2A9E">
        <w:trPr>
          <w:trHeight w:val="20"/>
        </w:trPr>
        <w:tc>
          <w:tcPr>
            <w:tcW w:w="4214" w:type="pct"/>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587CA1F4" w14:textId="77777777" w:rsidR="006F2A9E" w:rsidRDefault="006F2A9E">
            <w:pPr>
              <w:rPr>
                <w:rFonts w:ascii="Calibri" w:hAnsi="Calibri" w:cs="Calibri"/>
                <w:color w:val="000000"/>
                <w:sz w:val="18"/>
              </w:rPr>
            </w:pPr>
            <w:r>
              <w:rPr>
                <w:rFonts w:ascii="Calibri" w:hAnsi="Calibri" w:cs="Calibri"/>
                <w:color w:val="000000"/>
                <w:sz w:val="18"/>
              </w:rPr>
              <w:t>GOMA DE BORRAR</w:t>
            </w:r>
          </w:p>
        </w:tc>
        <w:tc>
          <w:tcPr>
            <w:tcW w:w="346" w:type="pct"/>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405DFF88" w14:textId="77777777" w:rsidR="006F2A9E" w:rsidRDefault="006F2A9E">
            <w:pPr>
              <w:rPr>
                <w:rFonts w:ascii="Calibri" w:hAnsi="Calibri" w:cs="Calibri"/>
                <w:color w:val="000000"/>
                <w:sz w:val="18"/>
              </w:rPr>
            </w:pPr>
            <w:r>
              <w:rPr>
                <w:rFonts w:ascii="Calibri" w:hAnsi="Calibri" w:cs="Calibri"/>
                <w:color w:val="000000"/>
                <w:sz w:val="18"/>
              </w:rPr>
              <w:t>PZA</w:t>
            </w:r>
          </w:p>
        </w:tc>
        <w:tc>
          <w:tcPr>
            <w:tcW w:w="440" w:type="pct"/>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7120E1D7" w14:textId="77777777" w:rsidR="006F2A9E" w:rsidRDefault="006F2A9E">
            <w:pPr>
              <w:jc w:val="right"/>
              <w:rPr>
                <w:rFonts w:ascii="Calibri" w:hAnsi="Calibri" w:cs="Calibri"/>
                <w:color w:val="000000"/>
                <w:sz w:val="18"/>
              </w:rPr>
            </w:pPr>
            <w:r>
              <w:rPr>
                <w:rFonts w:ascii="Calibri" w:hAnsi="Calibri" w:cs="Calibri"/>
                <w:color w:val="000000"/>
                <w:sz w:val="18"/>
              </w:rPr>
              <w:t>3</w:t>
            </w:r>
          </w:p>
        </w:tc>
      </w:tr>
      <w:tr w:rsidR="006F2A9E" w14:paraId="63972551" w14:textId="77777777" w:rsidTr="006F2A9E">
        <w:trPr>
          <w:trHeight w:val="20"/>
        </w:trPr>
        <w:tc>
          <w:tcPr>
            <w:tcW w:w="4214" w:type="pct"/>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25EC6A3E" w14:textId="77777777" w:rsidR="006F2A9E" w:rsidRDefault="006F2A9E">
            <w:pPr>
              <w:rPr>
                <w:rFonts w:ascii="Calibri" w:hAnsi="Calibri" w:cs="Calibri"/>
                <w:color w:val="000000"/>
                <w:sz w:val="18"/>
              </w:rPr>
            </w:pPr>
            <w:r>
              <w:rPr>
                <w:rFonts w:ascii="Calibri" w:hAnsi="Calibri" w:cs="Calibri"/>
                <w:color w:val="000000"/>
                <w:sz w:val="18"/>
              </w:rPr>
              <w:t>CUADERNO DE 30 HOJAS</w:t>
            </w:r>
          </w:p>
        </w:tc>
        <w:tc>
          <w:tcPr>
            <w:tcW w:w="346" w:type="pct"/>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79B4944D" w14:textId="77777777" w:rsidR="006F2A9E" w:rsidRDefault="006F2A9E">
            <w:pPr>
              <w:rPr>
                <w:rFonts w:ascii="Calibri" w:hAnsi="Calibri" w:cs="Calibri"/>
                <w:color w:val="000000"/>
                <w:sz w:val="18"/>
              </w:rPr>
            </w:pPr>
            <w:r>
              <w:rPr>
                <w:rFonts w:ascii="Calibri" w:hAnsi="Calibri" w:cs="Calibri"/>
                <w:color w:val="000000"/>
                <w:sz w:val="18"/>
              </w:rPr>
              <w:t>PZA</w:t>
            </w:r>
          </w:p>
        </w:tc>
        <w:tc>
          <w:tcPr>
            <w:tcW w:w="440" w:type="pct"/>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1FAA4EA0" w14:textId="77777777" w:rsidR="006F2A9E" w:rsidRDefault="006F2A9E">
            <w:pPr>
              <w:jc w:val="right"/>
              <w:rPr>
                <w:rFonts w:ascii="Calibri" w:hAnsi="Calibri" w:cs="Calibri"/>
                <w:color w:val="000000"/>
                <w:sz w:val="18"/>
              </w:rPr>
            </w:pPr>
            <w:r>
              <w:rPr>
                <w:rFonts w:ascii="Calibri" w:hAnsi="Calibri" w:cs="Calibri"/>
                <w:color w:val="000000"/>
                <w:sz w:val="18"/>
              </w:rPr>
              <w:t>3</w:t>
            </w:r>
          </w:p>
        </w:tc>
      </w:tr>
      <w:tr w:rsidR="006F2A9E" w14:paraId="080BC97A" w14:textId="77777777" w:rsidTr="006F2A9E">
        <w:trPr>
          <w:trHeight w:val="20"/>
        </w:trPr>
        <w:tc>
          <w:tcPr>
            <w:tcW w:w="4214" w:type="pct"/>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387F826C" w14:textId="77777777" w:rsidR="006F2A9E" w:rsidRDefault="006F2A9E">
            <w:pPr>
              <w:rPr>
                <w:rFonts w:ascii="Calibri" w:hAnsi="Calibri" w:cs="Calibri"/>
                <w:color w:val="000000"/>
                <w:sz w:val="18"/>
              </w:rPr>
            </w:pPr>
            <w:r>
              <w:rPr>
                <w:rFonts w:ascii="Calibri" w:hAnsi="Calibri" w:cs="Calibri"/>
                <w:color w:val="000000"/>
                <w:sz w:val="18"/>
              </w:rPr>
              <w:t>CINTA MASKING</w:t>
            </w:r>
          </w:p>
        </w:tc>
        <w:tc>
          <w:tcPr>
            <w:tcW w:w="346" w:type="pct"/>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0EBB3597" w14:textId="77777777" w:rsidR="006F2A9E" w:rsidRDefault="006F2A9E">
            <w:pPr>
              <w:rPr>
                <w:rFonts w:ascii="Calibri" w:hAnsi="Calibri" w:cs="Calibri"/>
                <w:color w:val="000000"/>
                <w:sz w:val="18"/>
              </w:rPr>
            </w:pPr>
            <w:r>
              <w:rPr>
                <w:rFonts w:ascii="Calibri" w:hAnsi="Calibri" w:cs="Calibri"/>
                <w:color w:val="000000"/>
                <w:sz w:val="18"/>
              </w:rPr>
              <w:t>PZA</w:t>
            </w:r>
          </w:p>
        </w:tc>
        <w:tc>
          <w:tcPr>
            <w:tcW w:w="440" w:type="pct"/>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3F0398DA" w14:textId="77777777" w:rsidR="006F2A9E" w:rsidRDefault="006F2A9E">
            <w:pPr>
              <w:jc w:val="right"/>
              <w:rPr>
                <w:rFonts w:ascii="Calibri" w:hAnsi="Calibri" w:cs="Calibri"/>
                <w:color w:val="000000"/>
                <w:sz w:val="18"/>
              </w:rPr>
            </w:pPr>
            <w:r>
              <w:rPr>
                <w:rFonts w:ascii="Calibri" w:hAnsi="Calibri" w:cs="Calibri"/>
                <w:color w:val="000000"/>
                <w:sz w:val="18"/>
              </w:rPr>
              <w:t>1</w:t>
            </w:r>
          </w:p>
        </w:tc>
      </w:tr>
      <w:tr w:rsidR="006F2A9E" w14:paraId="34E3E94D" w14:textId="77777777" w:rsidTr="006F2A9E">
        <w:trPr>
          <w:trHeight w:val="20"/>
        </w:trPr>
        <w:tc>
          <w:tcPr>
            <w:tcW w:w="4214" w:type="pct"/>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473CFE79" w14:textId="77777777" w:rsidR="006F2A9E" w:rsidRDefault="006F2A9E">
            <w:pPr>
              <w:rPr>
                <w:rFonts w:ascii="Calibri" w:hAnsi="Calibri" w:cs="Calibri"/>
                <w:color w:val="000000"/>
                <w:sz w:val="18"/>
              </w:rPr>
            </w:pPr>
            <w:r>
              <w:rPr>
                <w:rFonts w:ascii="Calibri" w:hAnsi="Calibri" w:cs="Calibri"/>
                <w:color w:val="000000"/>
                <w:sz w:val="18"/>
              </w:rPr>
              <w:t>BOLÍGRAFO</w:t>
            </w:r>
          </w:p>
        </w:tc>
        <w:tc>
          <w:tcPr>
            <w:tcW w:w="346" w:type="pct"/>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09FB47CB" w14:textId="77777777" w:rsidR="006F2A9E" w:rsidRDefault="006F2A9E">
            <w:pPr>
              <w:rPr>
                <w:rFonts w:ascii="Calibri" w:hAnsi="Calibri" w:cs="Calibri"/>
                <w:color w:val="000000"/>
                <w:sz w:val="18"/>
              </w:rPr>
            </w:pPr>
            <w:r>
              <w:rPr>
                <w:rFonts w:ascii="Calibri" w:hAnsi="Calibri" w:cs="Calibri"/>
                <w:color w:val="000000"/>
                <w:sz w:val="18"/>
              </w:rPr>
              <w:t>PZA</w:t>
            </w:r>
          </w:p>
        </w:tc>
        <w:tc>
          <w:tcPr>
            <w:tcW w:w="440" w:type="pct"/>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07FDF670" w14:textId="77777777" w:rsidR="006F2A9E" w:rsidRDefault="006F2A9E">
            <w:pPr>
              <w:jc w:val="right"/>
              <w:rPr>
                <w:rFonts w:ascii="Calibri" w:hAnsi="Calibri" w:cs="Calibri"/>
                <w:color w:val="000000"/>
                <w:sz w:val="18"/>
              </w:rPr>
            </w:pPr>
            <w:r>
              <w:rPr>
                <w:rFonts w:ascii="Calibri" w:hAnsi="Calibri" w:cs="Calibri"/>
                <w:color w:val="000000"/>
                <w:sz w:val="18"/>
              </w:rPr>
              <w:t>5</w:t>
            </w:r>
          </w:p>
        </w:tc>
      </w:tr>
      <w:tr w:rsidR="006F2A9E" w14:paraId="2FB167C4" w14:textId="77777777" w:rsidTr="006F2A9E">
        <w:trPr>
          <w:trHeight w:val="20"/>
        </w:trPr>
        <w:tc>
          <w:tcPr>
            <w:tcW w:w="5000" w:type="pct"/>
            <w:gridSpan w:val="3"/>
            <w:tcBorders>
              <w:top w:val="single" w:sz="4" w:space="0" w:color="000000"/>
              <w:left w:val="single" w:sz="4" w:space="0" w:color="000000"/>
              <w:bottom w:val="single" w:sz="4" w:space="0" w:color="000000"/>
              <w:right w:val="single" w:sz="4" w:space="0" w:color="000000"/>
            </w:tcBorders>
            <w:shd w:val="clear" w:color="auto" w:fill="0080FF"/>
            <w:noWrap/>
            <w:tcMar>
              <w:top w:w="15" w:type="dxa"/>
              <w:left w:w="15" w:type="dxa"/>
              <w:bottom w:w="0" w:type="dxa"/>
              <w:right w:w="15" w:type="dxa"/>
            </w:tcMar>
            <w:vAlign w:val="bottom"/>
            <w:hideMark/>
          </w:tcPr>
          <w:p w14:paraId="2679F4CF" w14:textId="77777777" w:rsidR="006F2A9E" w:rsidRDefault="006F2A9E">
            <w:pPr>
              <w:jc w:val="center"/>
              <w:rPr>
                <w:rFonts w:ascii="Calibri" w:hAnsi="Calibri" w:cs="Calibri"/>
                <w:color w:val="000000"/>
                <w:sz w:val="18"/>
              </w:rPr>
            </w:pPr>
            <w:r>
              <w:rPr>
                <w:rFonts w:ascii="Calibri" w:hAnsi="Calibri" w:cs="Calibri"/>
                <w:color w:val="000000"/>
                <w:sz w:val="18"/>
              </w:rPr>
              <w:t>CAPACITACIÓN TALLER EN TÉCNICAS CONSTRUCTIVAS</w:t>
            </w:r>
          </w:p>
        </w:tc>
      </w:tr>
      <w:tr w:rsidR="006F2A9E" w14:paraId="6587158C" w14:textId="77777777" w:rsidTr="006F2A9E">
        <w:trPr>
          <w:trHeight w:val="20"/>
        </w:trPr>
        <w:tc>
          <w:tcPr>
            <w:tcW w:w="4214" w:type="pct"/>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43E69761" w14:textId="77777777" w:rsidR="006F2A9E" w:rsidRDefault="006F2A9E">
            <w:pPr>
              <w:rPr>
                <w:rFonts w:ascii="Calibri" w:hAnsi="Calibri" w:cs="Calibri"/>
                <w:color w:val="000000"/>
                <w:sz w:val="18"/>
              </w:rPr>
            </w:pPr>
            <w:r>
              <w:rPr>
                <w:rFonts w:ascii="Calibri" w:hAnsi="Calibri" w:cs="Calibri"/>
                <w:color w:val="000000"/>
                <w:sz w:val="18"/>
              </w:rPr>
              <w:t>TAJADOR</w:t>
            </w:r>
          </w:p>
        </w:tc>
        <w:tc>
          <w:tcPr>
            <w:tcW w:w="346" w:type="pct"/>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004A4187" w14:textId="77777777" w:rsidR="006F2A9E" w:rsidRDefault="006F2A9E">
            <w:pPr>
              <w:rPr>
                <w:rFonts w:ascii="Calibri" w:hAnsi="Calibri" w:cs="Calibri"/>
                <w:color w:val="000000"/>
                <w:sz w:val="18"/>
              </w:rPr>
            </w:pPr>
            <w:r>
              <w:rPr>
                <w:rFonts w:ascii="Calibri" w:hAnsi="Calibri" w:cs="Calibri"/>
                <w:color w:val="000000"/>
                <w:sz w:val="18"/>
              </w:rPr>
              <w:t>PZA</w:t>
            </w:r>
          </w:p>
        </w:tc>
        <w:tc>
          <w:tcPr>
            <w:tcW w:w="440" w:type="pct"/>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3BC090FD" w14:textId="77777777" w:rsidR="006F2A9E" w:rsidRDefault="006F2A9E">
            <w:pPr>
              <w:jc w:val="right"/>
              <w:rPr>
                <w:rFonts w:ascii="Calibri" w:hAnsi="Calibri" w:cs="Calibri"/>
                <w:color w:val="000000"/>
                <w:sz w:val="18"/>
              </w:rPr>
            </w:pPr>
            <w:r>
              <w:rPr>
                <w:rFonts w:ascii="Calibri" w:hAnsi="Calibri" w:cs="Calibri"/>
                <w:color w:val="000000"/>
                <w:sz w:val="18"/>
              </w:rPr>
              <w:t>1</w:t>
            </w:r>
          </w:p>
        </w:tc>
      </w:tr>
      <w:tr w:rsidR="006F2A9E" w14:paraId="4CDE063C" w14:textId="77777777" w:rsidTr="006F2A9E">
        <w:trPr>
          <w:trHeight w:val="20"/>
        </w:trPr>
        <w:tc>
          <w:tcPr>
            <w:tcW w:w="4214" w:type="pct"/>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0A5289B5" w14:textId="77777777" w:rsidR="006F2A9E" w:rsidRDefault="006F2A9E">
            <w:pPr>
              <w:rPr>
                <w:rFonts w:ascii="Calibri" w:hAnsi="Calibri" w:cs="Calibri"/>
                <w:color w:val="000000"/>
                <w:sz w:val="18"/>
              </w:rPr>
            </w:pPr>
            <w:r>
              <w:rPr>
                <w:rFonts w:ascii="Calibri" w:hAnsi="Calibri" w:cs="Calibri"/>
                <w:color w:val="000000"/>
                <w:sz w:val="18"/>
              </w:rPr>
              <w:t>TABLERO DE ANOTACIONES</w:t>
            </w:r>
          </w:p>
        </w:tc>
        <w:tc>
          <w:tcPr>
            <w:tcW w:w="346" w:type="pct"/>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1B79A32C" w14:textId="77777777" w:rsidR="006F2A9E" w:rsidRDefault="006F2A9E">
            <w:pPr>
              <w:rPr>
                <w:rFonts w:ascii="Calibri" w:hAnsi="Calibri" w:cs="Calibri"/>
                <w:color w:val="000000"/>
                <w:sz w:val="18"/>
              </w:rPr>
            </w:pPr>
            <w:r>
              <w:rPr>
                <w:rFonts w:ascii="Calibri" w:hAnsi="Calibri" w:cs="Calibri"/>
                <w:color w:val="000000"/>
                <w:sz w:val="18"/>
              </w:rPr>
              <w:t>PZA</w:t>
            </w:r>
          </w:p>
        </w:tc>
        <w:tc>
          <w:tcPr>
            <w:tcW w:w="440" w:type="pct"/>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24758E3A" w14:textId="77777777" w:rsidR="006F2A9E" w:rsidRDefault="006F2A9E">
            <w:pPr>
              <w:jc w:val="right"/>
              <w:rPr>
                <w:rFonts w:ascii="Calibri" w:hAnsi="Calibri" w:cs="Calibri"/>
                <w:color w:val="000000"/>
                <w:sz w:val="18"/>
              </w:rPr>
            </w:pPr>
            <w:r>
              <w:rPr>
                <w:rFonts w:ascii="Calibri" w:hAnsi="Calibri" w:cs="Calibri"/>
                <w:color w:val="000000"/>
                <w:sz w:val="18"/>
              </w:rPr>
              <w:t>1</w:t>
            </w:r>
          </w:p>
        </w:tc>
      </w:tr>
      <w:tr w:rsidR="006F2A9E" w14:paraId="72E24C80" w14:textId="77777777" w:rsidTr="006F2A9E">
        <w:trPr>
          <w:trHeight w:val="20"/>
        </w:trPr>
        <w:tc>
          <w:tcPr>
            <w:tcW w:w="4214" w:type="pct"/>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7CA20A5A" w14:textId="77777777" w:rsidR="006F2A9E" w:rsidRDefault="006F2A9E">
            <w:pPr>
              <w:rPr>
                <w:rFonts w:ascii="Calibri" w:hAnsi="Calibri" w:cs="Calibri"/>
                <w:color w:val="000000"/>
                <w:sz w:val="18"/>
              </w:rPr>
            </w:pPr>
            <w:r>
              <w:rPr>
                <w:rFonts w:ascii="Calibri" w:hAnsi="Calibri" w:cs="Calibri"/>
                <w:color w:val="000000"/>
                <w:sz w:val="18"/>
              </w:rPr>
              <w:t>PORTA DOCUMENTOS DE PLÁSTICO TAMAÑO OFICIO</w:t>
            </w:r>
          </w:p>
        </w:tc>
        <w:tc>
          <w:tcPr>
            <w:tcW w:w="346" w:type="pct"/>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6F7427BD" w14:textId="77777777" w:rsidR="006F2A9E" w:rsidRDefault="006F2A9E">
            <w:pPr>
              <w:rPr>
                <w:rFonts w:ascii="Calibri" w:hAnsi="Calibri" w:cs="Calibri"/>
                <w:color w:val="000000"/>
                <w:sz w:val="18"/>
              </w:rPr>
            </w:pPr>
            <w:r>
              <w:rPr>
                <w:rFonts w:ascii="Calibri" w:hAnsi="Calibri" w:cs="Calibri"/>
                <w:color w:val="000000"/>
                <w:sz w:val="18"/>
              </w:rPr>
              <w:t>PZA</w:t>
            </w:r>
          </w:p>
        </w:tc>
        <w:tc>
          <w:tcPr>
            <w:tcW w:w="440" w:type="pct"/>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5625600A" w14:textId="77777777" w:rsidR="006F2A9E" w:rsidRDefault="006F2A9E">
            <w:pPr>
              <w:jc w:val="right"/>
              <w:rPr>
                <w:rFonts w:ascii="Calibri" w:hAnsi="Calibri" w:cs="Calibri"/>
                <w:color w:val="000000"/>
                <w:sz w:val="18"/>
              </w:rPr>
            </w:pPr>
            <w:r>
              <w:rPr>
                <w:rFonts w:ascii="Calibri" w:hAnsi="Calibri" w:cs="Calibri"/>
                <w:color w:val="000000"/>
                <w:sz w:val="18"/>
              </w:rPr>
              <w:t>1</w:t>
            </w:r>
          </w:p>
        </w:tc>
      </w:tr>
      <w:tr w:rsidR="006F2A9E" w14:paraId="475D7914" w14:textId="77777777" w:rsidTr="006F2A9E">
        <w:trPr>
          <w:trHeight w:val="20"/>
        </w:trPr>
        <w:tc>
          <w:tcPr>
            <w:tcW w:w="4214" w:type="pct"/>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6E9DC7C7" w14:textId="77777777" w:rsidR="006F2A9E" w:rsidRDefault="006F2A9E">
            <w:pPr>
              <w:rPr>
                <w:rFonts w:ascii="Calibri" w:hAnsi="Calibri" w:cs="Calibri"/>
                <w:color w:val="000000"/>
                <w:sz w:val="18"/>
              </w:rPr>
            </w:pPr>
            <w:r>
              <w:rPr>
                <w:rFonts w:ascii="Calibri" w:hAnsi="Calibri" w:cs="Calibri"/>
                <w:color w:val="000000"/>
                <w:sz w:val="18"/>
              </w:rPr>
              <w:t>PAPELÓGRAFO</w:t>
            </w:r>
          </w:p>
        </w:tc>
        <w:tc>
          <w:tcPr>
            <w:tcW w:w="346" w:type="pct"/>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3606121B" w14:textId="77777777" w:rsidR="006F2A9E" w:rsidRDefault="006F2A9E">
            <w:pPr>
              <w:rPr>
                <w:rFonts w:ascii="Calibri" w:hAnsi="Calibri" w:cs="Calibri"/>
                <w:color w:val="000000"/>
                <w:sz w:val="18"/>
              </w:rPr>
            </w:pPr>
            <w:r>
              <w:rPr>
                <w:rFonts w:ascii="Calibri" w:hAnsi="Calibri" w:cs="Calibri"/>
                <w:color w:val="000000"/>
                <w:sz w:val="18"/>
              </w:rPr>
              <w:t>PZA</w:t>
            </w:r>
          </w:p>
        </w:tc>
        <w:tc>
          <w:tcPr>
            <w:tcW w:w="440" w:type="pct"/>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21F1768B" w14:textId="77777777" w:rsidR="006F2A9E" w:rsidRDefault="006F2A9E">
            <w:pPr>
              <w:jc w:val="right"/>
              <w:rPr>
                <w:rFonts w:ascii="Calibri" w:hAnsi="Calibri" w:cs="Calibri"/>
                <w:color w:val="000000"/>
                <w:sz w:val="18"/>
              </w:rPr>
            </w:pPr>
            <w:r>
              <w:rPr>
                <w:rFonts w:ascii="Calibri" w:hAnsi="Calibri" w:cs="Calibri"/>
                <w:color w:val="000000"/>
                <w:sz w:val="18"/>
              </w:rPr>
              <w:t>7</w:t>
            </w:r>
          </w:p>
        </w:tc>
      </w:tr>
      <w:tr w:rsidR="006F2A9E" w14:paraId="25724514" w14:textId="77777777" w:rsidTr="006F2A9E">
        <w:trPr>
          <w:trHeight w:val="20"/>
        </w:trPr>
        <w:tc>
          <w:tcPr>
            <w:tcW w:w="4214" w:type="pct"/>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67FAD226" w14:textId="77777777" w:rsidR="006F2A9E" w:rsidRDefault="006F2A9E">
            <w:pPr>
              <w:rPr>
                <w:rFonts w:ascii="Calibri" w:hAnsi="Calibri" w:cs="Calibri"/>
                <w:color w:val="000000"/>
                <w:sz w:val="18"/>
              </w:rPr>
            </w:pPr>
            <w:r>
              <w:rPr>
                <w:rFonts w:ascii="Calibri" w:hAnsi="Calibri" w:cs="Calibri"/>
                <w:color w:val="000000"/>
                <w:sz w:val="18"/>
              </w:rPr>
              <w:t>PAPEL SABANA TAMAÑO RESMA</w:t>
            </w:r>
          </w:p>
        </w:tc>
        <w:tc>
          <w:tcPr>
            <w:tcW w:w="346" w:type="pct"/>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1C5CEC80" w14:textId="77777777" w:rsidR="006F2A9E" w:rsidRDefault="006F2A9E">
            <w:pPr>
              <w:rPr>
                <w:rFonts w:ascii="Calibri" w:hAnsi="Calibri" w:cs="Calibri"/>
                <w:color w:val="000000"/>
                <w:sz w:val="18"/>
              </w:rPr>
            </w:pPr>
            <w:r>
              <w:rPr>
                <w:rFonts w:ascii="Calibri" w:hAnsi="Calibri" w:cs="Calibri"/>
                <w:color w:val="000000"/>
                <w:sz w:val="18"/>
              </w:rPr>
              <w:t>PLI</w:t>
            </w:r>
          </w:p>
        </w:tc>
        <w:tc>
          <w:tcPr>
            <w:tcW w:w="440" w:type="pct"/>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33E9A52B" w14:textId="77777777" w:rsidR="006F2A9E" w:rsidRDefault="006F2A9E">
            <w:pPr>
              <w:jc w:val="right"/>
              <w:rPr>
                <w:rFonts w:ascii="Calibri" w:hAnsi="Calibri" w:cs="Calibri"/>
                <w:color w:val="000000"/>
                <w:sz w:val="18"/>
              </w:rPr>
            </w:pPr>
            <w:r>
              <w:rPr>
                <w:rFonts w:ascii="Calibri" w:hAnsi="Calibri" w:cs="Calibri"/>
                <w:color w:val="000000"/>
                <w:sz w:val="18"/>
              </w:rPr>
              <w:t>50</w:t>
            </w:r>
          </w:p>
        </w:tc>
      </w:tr>
      <w:tr w:rsidR="006F2A9E" w14:paraId="7CEBE477" w14:textId="77777777" w:rsidTr="006F2A9E">
        <w:trPr>
          <w:trHeight w:val="20"/>
        </w:trPr>
        <w:tc>
          <w:tcPr>
            <w:tcW w:w="4214" w:type="pct"/>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2BD0DDAB" w14:textId="77777777" w:rsidR="006F2A9E" w:rsidRDefault="006F2A9E">
            <w:pPr>
              <w:rPr>
                <w:rFonts w:ascii="Calibri" w:hAnsi="Calibri" w:cs="Calibri"/>
                <w:color w:val="000000"/>
                <w:sz w:val="18"/>
              </w:rPr>
            </w:pPr>
            <w:r>
              <w:rPr>
                <w:rFonts w:ascii="Calibri" w:hAnsi="Calibri" w:cs="Calibri"/>
                <w:color w:val="000000"/>
                <w:sz w:val="18"/>
              </w:rPr>
              <w:t>MARCADOR DE AGUA</w:t>
            </w:r>
          </w:p>
        </w:tc>
        <w:tc>
          <w:tcPr>
            <w:tcW w:w="346" w:type="pct"/>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06D4B4F4" w14:textId="77777777" w:rsidR="006F2A9E" w:rsidRDefault="006F2A9E">
            <w:pPr>
              <w:rPr>
                <w:rFonts w:ascii="Calibri" w:hAnsi="Calibri" w:cs="Calibri"/>
                <w:color w:val="000000"/>
                <w:sz w:val="18"/>
              </w:rPr>
            </w:pPr>
            <w:r>
              <w:rPr>
                <w:rFonts w:ascii="Calibri" w:hAnsi="Calibri" w:cs="Calibri"/>
                <w:color w:val="000000"/>
                <w:sz w:val="18"/>
              </w:rPr>
              <w:t>PZA</w:t>
            </w:r>
          </w:p>
        </w:tc>
        <w:tc>
          <w:tcPr>
            <w:tcW w:w="440" w:type="pct"/>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292EA13A" w14:textId="77777777" w:rsidR="006F2A9E" w:rsidRDefault="006F2A9E">
            <w:pPr>
              <w:jc w:val="right"/>
              <w:rPr>
                <w:rFonts w:ascii="Calibri" w:hAnsi="Calibri" w:cs="Calibri"/>
                <w:color w:val="000000"/>
                <w:sz w:val="18"/>
              </w:rPr>
            </w:pPr>
            <w:r>
              <w:rPr>
                <w:rFonts w:ascii="Calibri" w:hAnsi="Calibri" w:cs="Calibri"/>
                <w:color w:val="000000"/>
                <w:sz w:val="18"/>
              </w:rPr>
              <w:t>8</w:t>
            </w:r>
          </w:p>
        </w:tc>
      </w:tr>
      <w:tr w:rsidR="006F2A9E" w14:paraId="0CEE0ABE" w14:textId="77777777" w:rsidTr="006F2A9E">
        <w:trPr>
          <w:trHeight w:val="20"/>
        </w:trPr>
        <w:tc>
          <w:tcPr>
            <w:tcW w:w="4214" w:type="pct"/>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00A8A47E" w14:textId="77777777" w:rsidR="006F2A9E" w:rsidRDefault="006F2A9E">
            <w:pPr>
              <w:rPr>
                <w:rFonts w:ascii="Calibri" w:hAnsi="Calibri" w:cs="Calibri"/>
                <w:color w:val="000000"/>
                <w:sz w:val="18"/>
              </w:rPr>
            </w:pPr>
            <w:r>
              <w:rPr>
                <w:rFonts w:ascii="Calibri" w:hAnsi="Calibri" w:cs="Calibri"/>
                <w:color w:val="000000"/>
                <w:sz w:val="18"/>
              </w:rPr>
              <w:t>MANUAL CAPACITACIÓN</w:t>
            </w:r>
          </w:p>
        </w:tc>
        <w:tc>
          <w:tcPr>
            <w:tcW w:w="346" w:type="pct"/>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60BB219B" w14:textId="77777777" w:rsidR="006F2A9E" w:rsidRDefault="006F2A9E">
            <w:pPr>
              <w:rPr>
                <w:rFonts w:ascii="Calibri" w:hAnsi="Calibri" w:cs="Calibri"/>
                <w:color w:val="000000"/>
                <w:sz w:val="18"/>
              </w:rPr>
            </w:pPr>
            <w:r>
              <w:rPr>
                <w:rFonts w:ascii="Calibri" w:hAnsi="Calibri" w:cs="Calibri"/>
                <w:color w:val="000000"/>
                <w:sz w:val="18"/>
              </w:rPr>
              <w:t>PZA</w:t>
            </w:r>
          </w:p>
        </w:tc>
        <w:tc>
          <w:tcPr>
            <w:tcW w:w="440" w:type="pct"/>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06051B1E" w14:textId="77777777" w:rsidR="006F2A9E" w:rsidRDefault="006F2A9E">
            <w:pPr>
              <w:jc w:val="right"/>
              <w:rPr>
                <w:rFonts w:ascii="Calibri" w:hAnsi="Calibri" w:cs="Calibri"/>
                <w:color w:val="000000"/>
                <w:sz w:val="18"/>
              </w:rPr>
            </w:pPr>
            <w:r>
              <w:rPr>
                <w:rFonts w:ascii="Calibri" w:hAnsi="Calibri" w:cs="Calibri"/>
                <w:color w:val="000000"/>
                <w:sz w:val="18"/>
              </w:rPr>
              <w:t>1</w:t>
            </w:r>
          </w:p>
        </w:tc>
      </w:tr>
      <w:tr w:rsidR="006F2A9E" w14:paraId="09BA3747" w14:textId="77777777" w:rsidTr="006F2A9E">
        <w:trPr>
          <w:trHeight w:val="20"/>
        </w:trPr>
        <w:tc>
          <w:tcPr>
            <w:tcW w:w="4214" w:type="pct"/>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231EE162" w14:textId="77777777" w:rsidR="006F2A9E" w:rsidRDefault="006F2A9E">
            <w:pPr>
              <w:rPr>
                <w:rFonts w:ascii="Calibri" w:hAnsi="Calibri" w:cs="Calibri"/>
                <w:color w:val="000000"/>
                <w:sz w:val="18"/>
              </w:rPr>
            </w:pPr>
            <w:r>
              <w:rPr>
                <w:rFonts w:ascii="Calibri" w:hAnsi="Calibri" w:cs="Calibri"/>
                <w:color w:val="000000"/>
                <w:sz w:val="18"/>
              </w:rPr>
              <w:t>LÁPIZ NEGRO</w:t>
            </w:r>
          </w:p>
        </w:tc>
        <w:tc>
          <w:tcPr>
            <w:tcW w:w="346" w:type="pct"/>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72B93594" w14:textId="77777777" w:rsidR="006F2A9E" w:rsidRDefault="006F2A9E">
            <w:pPr>
              <w:rPr>
                <w:rFonts w:ascii="Calibri" w:hAnsi="Calibri" w:cs="Calibri"/>
                <w:color w:val="000000"/>
                <w:sz w:val="18"/>
              </w:rPr>
            </w:pPr>
            <w:r>
              <w:rPr>
                <w:rFonts w:ascii="Calibri" w:hAnsi="Calibri" w:cs="Calibri"/>
                <w:color w:val="000000"/>
                <w:sz w:val="18"/>
              </w:rPr>
              <w:t>PZA</w:t>
            </w:r>
          </w:p>
        </w:tc>
        <w:tc>
          <w:tcPr>
            <w:tcW w:w="440" w:type="pct"/>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46496BD2" w14:textId="77777777" w:rsidR="006F2A9E" w:rsidRDefault="006F2A9E">
            <w:pPr>
              <w:jc w:val="right"/>
              <w:rPr>
                <w:rFonts w:ascii="Calibri" w:hAnsi="Calibri" w:cs="Calibri"/>
                <w:color w:val="000000"/>
                <w:sz w:val="18"/>
              </w:rPr>
            </w:pPr>
            <w:r>
              <w:rPr>
                <w:rFonts w:ascii="Calibri" w:hAnsi="Calibri" w:cs="Calibri"/>
                <w:color w:val="000000"/>
                <w:sz w:val="18"/>
              </w:rPr>
              <w:t>1</w:t>
            </w:r>
          </w:p>
        </w:tc>
      </w:tr>
      <w:tr w:rsidR="006F2A9E" w14:paraId="673FADE5" w14:textId="77777777" w:rsidTr="006F2A9E">
        <w:trPr>
          <w:trHeight w:val="20"/>
        </w:trPr>
        <w:tc>
          <w:tcPr>
            <w:tcW w:w="4214" w:type="pct"/>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47E7460E" w14:textId="77777777" w:rsidR="006F2A9E" w:rsidRDefault="006F2A9E">
            <w:pPr>
              <w:rPr>
                <w:rFonts w:ascii="Calibri" w:hAnsi="Calibri" w:cs="Calibri"/>
                <w:color w:val="000000"/>
                <w:sz w:val="18"/>
              </w:rPr>
            </w:pPr>
            <w:r>
              <w:rPr>
                <w:rFonts w:ascii="Calibri" w:hAnsi="Calibri" w:cs="Calibri"/>
                <w:color w:val="000000"/>
                <w:sz w:val="18"/>
              </w:rPr>
              <w:t>GOMA DE BORRAR</w:t>
            </w:r>
          </w:p>
        </w:tc>
        <w:tc>
          <w:tcPr>
            <w:tcW w:w="346" w:type="pct"/>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0E7767D2" w14:textId="77777777" w:rsidR="006F2A9E" w:rsidRDefault="006F2A9E">
            <w:pPr>
              <w:rPr>
                <w:rFonts w:ascii="Calibri" w:hAnsi="Calibri" w:cs="Calibri"/>
                <w:color w:val="000000"/>
                <w:sz w:val="18"/>
              </w:rPr>
            </w:pPr>
            <w:r>
              <w:rPr>
                <w:rFonts w:ascii="Calibri" w:hAnsi="Calibri" w:cs="Calibri"/>
                <w:color w:val="000000"/>
                <w:sz w:val="18"/>
              </w:rPr>
              <w:t>PZA</w:t>
            </w:r>
          </w:p>
        </w:tc>
        <w:tc>
          <w:tcPr>
            <w:tcW w:w="440" w:type="pct"/>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15D6A9E0" w14:textId="77777777" w:rsidR="006F2A9E" w:rsidRDefault="006F2A9E">
            <w:pPr>
              <w:jc w:val="right"/>
              <w:rPr>
                <w:rFonts w:ascii="Calibri" w:hAnsi="Calibri" w:cs="Calibri"/>
                <w:color w:val="000000"/>
                <w:sz w:val="18"/>
              </w:rPr>
            </w:pPr>
            <w:r>
              <w:rPr>
                <w:rFonts w:ascii="Calibri" w:hAnsi="Calibri" w:cs="Calibri"/>
                <w:color w:val="000000"/>
                <w:sz w:val="18"/>
              </w:rPr>
              <w:t>1</w:t>
            </w:r>
          </w:p>
        </w:tc>
      </w:tr>
      <w:tr w:rsidR="006F2A9E" w14:paraId="06D21D9B" w14:textId="77777777" w:rsidTr="006F2A9E">
        <w:trPr>
          <w:trHeight w:val="20"/>
        </w:trPr>
        <w:tc>
          <w:tcPr>
            <w:tcW w:w="4214" w:type="pct"/>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10FF1AE3" w14:textId="77777777" w:rsidR="006F2A9E" w:rsidRDefault="006F2A9E">
            <w:pPr>
              <w:rPr>
                <w:rFonts w:ascii="Calibri" w:hAnsi="Calibri" w:cs="Calibri"/>
                <w:color w:val="000000"/>
                <w:sz w:val="18"/>
              </w:rPr>
            </w:pPr>
            <w:r>
              <w:rPr>
                <w:rFonts w:ascii="Calibri" w:hAnsi="Calibri" w:cs="Calibri"/>
                <w:color w:val="000000"/>
                <w:sz w:val="18"/>
              </w:rPr>
              <w:t>CUADERNO DE 100 HOJAS TAMAÑO CARTA</w:t>
            </w:r>
          </w:p>
        </w:tc>
        <w:tc>
          <w:tcPr>
            <w:tcW w:w="346" w:type="pct"/>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25B73123" w14:textId="77777777" w:rsidR="006F2A9E" w:rsidRDefault="006F2A9E">
            <w:pPr>
              <w:rPr>
                <w:rFonts w:ascii="Calibri" w:hAnsi="Calibri" w:cs="Calibri"/>
                <w:color w:val="000000"/>
                <w:sz w:val="18"/>
              </w:rPr>
            </w:pPr>
            <w:r>
              <w:rPr>
                <w:rFonts w:ascii="Calibri" w:hAnsi="Calibri" w:cs="Calibri"/>
                <w:color w:val="000000"/>
                <w:sz w:val="18"/>
              </w:rPr>
              <w:t>PZA</w:t>
            </w:r>
          </w:p>
        </w:tc>
        <w:tc>
          <w:tcPr>
            <w:tcW w:w="440" w:type="pct"/>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7FE4C7CE" w14:textId="77777777" w:rsidR="006F2A9E" w:rsidRDefault="006F2A9E">
            <w:pPr>
              <w:jc w:val="right"/>
              <w:rPr>
                <w:rFonts w:ascii="Calibri" w:hAnsi="Calibri" w:cs="Calibri"/>
                <w:color w:val="000000"/>
                <w:sz w:val="18"/>
              </w:rPr>
            </w:pPr>
            <w:r>
              <w:rPr>
                <w:rFonts w:ascii="Calibri" w:hAnsi="Calibri" w:cs="Calibri"/>
                <w:color w:val="000000"/>
                <w:sz w:val="18"/>
              </w:rPr>
              <w:t>5</w:t>
            </w:r>
          </w:p>
        </w:tc>
      </w:tr>
      <w:tr w:rsidR="006F2A9E" w14:paraId="2E134FD0" w14:textId="77777777" w:rsidTr="006F2A9E">
        <w:trPr>
          <w:trHeight w:val="20"/>
        </w:trPr>
        <w:tc>
          <w:tcPr>
            <w:tcW w:w="4214" w:type="pct"/>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45C668D9" w14:textId="77777777" w:rsidR="006F2A9E" w:rsidRDefault="006F2A9E">
            <w:pPr>
              <w:rPr>
                <w:rFonts w:ascii="Calibri" w:hAnsi="Calibri" w:cs="Calibri"/>
                <w:color w:val="000000"/>
                <w:sz w:val="18"/>
              </w:rPr>
            </w:pPr>
            <w:r>
              <w:rPr>
                <w:rFonts w:ascii="Calibri" w:hAnsi="Calibri" w:cs="Calibri"/>
                <w:color w:val="000000"/>
                <w:sz w:val="18"/>
              </w:rPr>
              <w:t>CINTA MASKING</w:t>
            </w:r>
          </w:p>
        </w:tc>
        <w:tc>
          <w:tcPr>
            <w:tcW w:w="346" w:type="pct"/>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67B126BE" w14:textId="77777777" w:rsidR="006F2A9E" w:rsidRDefault="006F2A9E">
            <w:pPr>
              <w:rPr>
                <w:rFonts w:ascii="Calibri" w:hAnsi="Calibri" w:cs="Calibri"/>
                <w:color w:val="000000"/>
                <w:sz w:val="18"/>
              </w:rPr>
            </w:pPr>
            <w:r>
              <w:rPr>
                <w:rFonts w:ascii="Calibri" w:hAnsi="Calibri" w:cs="Calibri"/>
                <w:color w:val="000000"/>
                <w:sz w:val="18"/>
              </w:rPr>
              <w:t>PZA</w:t>
            </w:r>
          </w:p>
        </w:tc>
        <w:tc>
          <w:tcPr>
            <w:tcW w:w="440" w:type="pct"/>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12284608" w14:textId="77777777" w:rsidR="006F2A9E" w:rsidRDefault="006F2A9E">
            <w:pPr>
              <w:jc w:val="right"/>
              <w:rPr>
                <w:rFonts w:ascii="Calibri" w:hAnsi="Calibri" w:cs="Calibri"/>
                <w:color w:val="000000"/>
                <w:sz w:val="18"/>
              </w:rPr>
            </w:pPr>
            <w:r>
              <w:rPr>
                <w:rFonts w:ascii="Calibri" w:hAnsi="Calibri" w:cs="Calibri"/>
                <w:color w:val="000000"/>
                <w:sz w:val="18"/>
              </w:rPr>
              <w:t>5</w:t>
            </w:r>
          </w:p>
        </w:tc>
      </w:tr>
      <w:tr w:rsidR="006F2A9E" w14:paraId="5DFC4F32" w14:textId="77777777" w:rsidTr="006F2A9E">
        <w:trPr>
          <w:trHeight w:val="20"/>
        </w:trPr>
        <w:tc>
          <w:tcPr>
            <w:tcW w:w="4214" w:type="pct"/>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35E9AD2A" w14:textId="77777777" w:rsidR="006F2A9E" w:rsidRDefault="006F2A9E">
            <w:pPr>
              <w:rPr>
                <w:rFonts w:ascii="Calibri" w:hAnsi="Calibri" w:cs="Calibri"/>
                <w:color w:val="000000"/>
                <w:sz w:val="18"/>
              </w:rPr>
            </w:pPr>
            <w:r>
              <w:rPr>
                <w:rFonts w:ascii="Calibri" w:hAnsi="Calibri" w:cs="Calibri"/>
                <w:color w:val="000000"/>
                <w:sz w:val="18"/>
              </w:rPr>
              <w:t>BOLÍGRAFO</w:t>
            </w:r>
          </w:p>
        </w:tc>
        <w:tc>
          <w:tcPr>
            <w:tcW w:w="346" w:type="pct"/>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60A4EC7D" w14:textId="77777777" w:rsidR="006F2A9E" w:rsidRDefault="006F2A9E">
            <w:pPr>
              <w:rPr>
                <w:rFonts w:ascii="Calibri" w:hAnsi="Calibri" w:cs="Calibri"/>
                <w:color w:val="000000"/>
                <w:sz w:val="18"/>
              </w:rPr>
            </w:pPr>
            <w:r>
              <w:rPr>
                <w:rFonts w:ascii="Calibri" w:hAnsi="Calibri" w:cs="Calibri"/>
                <w:color w:val="000000"/>
                <w:sz w:val="18"/>
              </w:rPr>
              <w:t>PZA</w:t>
            </w:r>
          </w:p>
        </w:tc>
        <w:tc>
          <w:tcPr>
            <w:tcW w:w="440" w:type="pct"/>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32115526" w14:textId="77777777" w:rsidR="006F2A9E" w:rsidRDefault="006F2A9E">
            <w:pPr>
              <w:jc w:val="right"/>
              <w:rPr>
                <w:rFonts w:ascii="Calibri" w:hAnsi="Calibri" w:cs="Calibri"/>
                <w:color w:val="000000"/>
                <w:sz w:val="18"/>
              </w:rPr>
            </w:pPr>
            <w:r>
              <w:rPr>
                <w:rFonts w:ascii="Calibri" w:hAnsi="Calibri" w:cs="Calibri"/>
                <w:color w:val="000000"/>
                <w:sz w:val="18"/>
              </w:rPr>
              <w:t>8</w:t>
            </w:r>
          </w:p>
        </w:tc>
      </w:tr>
      <w:tr w:rsidR="006F2A9E" w14:paraId="7B3E1C64" w14:textId="77777777" w:rsidTr="006F2A9E">
        <w:trPr>
          <w:trHeight w:val="20"/>
        </w:trPr>
        <w:tc>
          <w:tcPr>
            <w:tcW w:w="5000" w:type="pct"/>
            <w:gridSpan w:val="3"/>
            <w:tcBorders>
              <w:top w:val="single" w:sz="4" w:space="0" w:color="000000"/>
              <w:left w:val="single" w:sz="4" w:space="0" w:color="000000"/>
              <w:bottom w:val="single" w:sz="4" w:space="0" w:color="000000"/>
              <w:right w:val="single" w:sz="4" w:space="0" w:color="000000"/>
            </w:tcBorders>
            <w:shd w:val="clear" w:color="auto" w:fill="0080FF"/>
            <w:noWrap/>
            <w:tcMar>
              <w:top w:w="15" w:type="dxa"/>
              <w:left w:w="15" w:type="dxa"/>
              <w:bottom w:w="0" w:type="dxa"/>
              <w:right w:w="15" w:type="dxa"/>
            </w:tcMar>
            <w:vAlign w:val="bottom"/>
            <w:hideMark/>
          </w:tcPr>
          <w:p w14:paraId="33771A70" w14:textId="77777777" w:rsidR="006F2A9E" w:rsidRDefault="006F2A9E">
            <w:pPr>
              <w:jc w:val="center"/>
              <w:rPr>
                <w:rFonts w:ascii="Calibri" w:hAnsi="Calibri" w:cs="Calibri"/>
                <w:color w:val="000000"/>
                <w:sz w:val="18"/>
              </w:rPr>
            </w:pPr>
            <w:r>
              <w:rPr>
                <w:rFonts w:ascii="Calibri" w:hAnsi="Calibri" w:cs="Calibri"/>
                <w:color w:val="000000"/>
                <w:sz w:val="18"/>
              </w:rPr>
              <w:t>HERRAMIENTAS</w:t>
            </w:r>
          </w:p>
        </w:tc>
      </w:tr>
      <w:tr w:rsidR="006F2A9E" w14:paraId="5AE4218C" w14:textId="77777777" w:rsidTr="006F2A9E">
        <w:trPr>
          <w:trHeight w:val="20"/>
        </w:trPr>
        <w:tc>
          <w:tcPr>
            <w:tcW w:w="4214" w:type="pct"/>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18D42323" w14:textId="77777777" w:rsidR="006F2A9E" w:rsidRDefault="006F2A9E">
            <w:pPr>
              <w:rPr>
                <w:rFonts w:ascii="Calibri" w:hAnsi="Calibri" w:cs="Calibri"/>
                <w:color w:val="000000"/>
                <w:sz w:val="18"/>
              </w:rPr>
            </w:pPr>
            <w:r>
              <w:rPr>
                <w:rFonts w:ascii="Calibri" w:hAnsi="Calibri" w:cs="Calibri"/>
                <w:color w:val="000000"/>
                <w:sz w:val="18"/>
              </w:rPr>
              <w:t>TURRIL PLÁSTICO DE 200LT</w:t>
            </w:r>
          </w:p>
        </w:tc>
        <w:tc>
          <w:tcPr>
            <w:tcW w:w="346" w:type="pct"/>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1D54C478" w14:textId="77777777" w:rsidR="006F2A9E" w:rsidRDefault="006F2A9E">
            <w:pPr>
              <w:rPr>
                <w:rFonts w:ascii="Calibri" w:hAnsi="Calibri" w:cs="Calibri"/>
                <w:color w:val="000000"/>
                <w:sz w:val="18"/>
              </w:rPr>
            </w:pPr>
            <w:r>
              <w:rPr>
                <w:rFonts w:ascii="Calibri" w:hAnsi="Calibri" w:cs="Calibri"/>
                <w:color w:val="000000"/>
                <w:sz w:val="18"/>
              </w:rPr>
              <w:t>PZA</w:t>
            </w:r>
          </w:p>
        </w:tc>
        <w:tc>
          <w:tcPr>
            <w:tcW w:w="440" w:type="pct"/>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5801DF66" w14:textId="77777777" w:rsidR="006F2A9E" w:rsidRDefault="006F2A9E">
            <w:pPr>
              <w:jc w:val="right"/>
              <w:rPr>
                <w:rFonts w:ascii="Calibri" w:hAnsi="Calibri" w:cs="Calibri"/>
                <w:color w:val="000000"/>
                <w:sz w:val="18"/>
              </w:rPr>
            </w:pPr>
            <w:r>
              <w:rPr>
                <w:rFonts w:ascii="Calibri" w:hAnsi="Calibri" w:cs="Calibri"/>
                <w:color w:val="000000"/>
                <w:sz w:val="18"/>
              </w:rPr>
              <w:t>8</w:t>
            </w:r>
          </w:p>
        </w:tc>
      </w:tr>
      <w:tr w:rsidR="006F2A9E" w14:paraId="46887620" w14:textId="77777777" w:rsidTr="006F2A9E">
        <w:trPr>
          <w:trHeight w:val="20"/>
        </w:trPr>
        <w:tc>
          <w:tcPr>
            <w:tcW w:w="4214" w:type="pct"/>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7CE7DB5C" w14:textId="77777777" w:rsidR="006F2A9E" w:rsidRDefault="006F2A9E">
            <w:pPr>
              <w:rPr>
                <w:rFonts w:ascii="Calibri" w:hAnsi="Calibri" w:cs="Calibri"/>
                <w:color w:val="000000"/>
                <w:sz w:val="18"/>
              </w:rPr>
            </w:pPr>
            <w:r>
              <w:rPr>
                <w:rFonts w:ascii="Calibri" w:hAnsi="Calibri" w:cs="Calibri"/>
                <w:color w:val="000000"/>
                <w:sz w:val="18"/>
              </w:rPr>
              <w:t>TESTER MULTÍMETRO</w:t>
            </w:r>
          </w:p>
        </w:tc>
        <w:tc>
          <w:tcPr>
            <w:tcW w:w="346" w:type="pct"/>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65D76104" w14:textId="77777777" w:rsidR="006F2A9E" w:rsidRDefault="006F2A9E">
            <w:pPr>
              <w:rPr>
                <w:rFonts w:ascii="Calibri" w:hAnsi="Calibri" w:cs="Calibri"/>
                <w:color w:val="000000"/>
                <w:sz w:val="18"/>
              </w:rPr>
            </w:pPr>
            <w:r>
              <w:rPr>
                <w:rFonts w:ascii="Calibri" w:hAnsi="Calibri" w:cs="Calibri"/>
                <w:color w:val="000000"/>
                <w:sz w:val="18"/>
              </w:rPr>
              <w:t>PZA</w:t>
            </w:r>
          </w:p>
        </w:tc>
        <w:tc>
          <w:tcPr>
            <w:tcW w:w="440" w:type="pct"/>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12B1B564" w14:textId="77777777" w:rsidR="006F2A9E" w:rsidRDefault="006F2A9E">
            <w:pPr>
              <w:jc w:val="right"/>
              <w:rPr>
                <w:rFonts w:ascii="Calibri" w:hAnsi="Calibri" w:cs="Calibri"/>
                <w:color w:val="000000"/>
                <w:sz w:val="18"/>
              </w:rPr>
            </w:pPr>
            <w:r>
              <w:rPr>
                <w:rFonts w:ascii="Calibri" w:hAnsi="Calibri" w:cs="Calibri"/>
                <w:color w:val="000000"/>
                <w:sz w:val="18"/>
              </w:rPr>
              <w:t>2</w:t>
            </w:r>
          </w:p>
        </w:tc>
      </w:tr>
      <w:tr w:rsidR="006F2A9E" w14:paraId="42770414" w14:textId="77777777" w:rsidTr="006F2A9E">
        <w:trPr>
          <w:trHeight w:val="20"/>
        </w:trPr>
        <w:tc>
          <w:tcPr>
            <w:tcW w:w="4214" w:type="pct"/>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7C287753" w14:textId="77777777" w:rsidR="006F2A9E" w:rsidRDefault="006F2A9E">
            <w:pPr>
              <w:rPr>
                <w:rFonts w:ascii="Calibri" w:hAnsi="Calibri" w:cs="Calibri"/>
                <w:color w:val="000000"/>
                <w:sz w:val="18"/>
              </w:rPr>
            </w:pPr>
            <w:r>
              <w:rPr>
                <w:rFonts w:ascii="Calibri" w:hAnsi="Calibri" w:cs="Calibri"/>
                <w:color w:val="000000"/>
                <w:sz w:val="18"/>
              </w:rPr>
              <w:t>TENAZA</w:t>
            </w:r>
          </w:p>
        </w:tc>
        <w:tc>
          <w:tcPr>
            <w:tcW w:w="346" w:type="pct"/>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377692DB" w14:textId="77777777" w:rsidR="006F2A9E" w:rsidRDefault="006F2A9E">
            <w:pPr>
              <w:rPr>
                <w:rFonts w:ascii="Calibri" w:hAnsi="Calibri" w:cs="Calibri"/>
                <w:color w:val="000000"/>
                <w:sz w:val="18"/>
              </w:rPr>
            </w:pPr>
            <w:r>
              <w:rPr>
                <w:rFonts w:ascii="Calibri" w:hAnsi="Calibri" w:cs="Calibri"/>
                <w:color w:val="000000"/>
                <w:sz w:val="18"/>
              </w:rPr>
              <w:t>PZA</w:t>
            </w:r>
          </w:p>
        </w:tc>
        <w:tc>
          <w:tcPr>
            <w:tcW w:w="440" w:type="pct"/>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5AEC9E05" w14:textId="77777777" w:rsidR="006F2A9E" w:rsidRDefault="006F2A9E">
            <w:pPr>
              <w:jc w:val="right"/>
              <w:rPr>
                <w:rFonts w:ascii="Calibri" w:hAnsi="Calibri" w:cs="Calibri"/>
                <w:color w:val="000000"/>
                <w:sz w:val="18"/>
              </w:rPr>
            </w:pPr>
            <w:r>
              <w:rPr>
                <w:rFonts w:ascii="Calibri" w:hAnsi="Calibri" w:cs="Calibri"/>
                <w:color w:val="000000"/>
                <w:sz w:val="18"/>
              </w:rPr>
              <w:t>5</w:t>
            </w:r>
          </w:p>
        </w:tc>
      </w:tr>
      <w:tr w:rsidR="006F2A9E" w14:paraId="546941A0" w14:textId="77777777" w:rsidTr="006F2A9E">
        <w:trPr>
          <w:trHeight w:val="20"/>
        </w:trPr>
        <w:tc>
          <w:tcPr>
            <w:tcW w:w="4214" w:type="pct"/>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6AE43A12" w14:textId="77777777" w:rsidR="006F2A9E" w:rsidRDefault="006F2A9E">
            <w:pPr>
              <w:rPr>
                <w:rFonts w:ascii="Calibri" w:hAnsi="Calibri" w:cs="Calibri"/>
                <w:color w:val="000000"/>
                <w:sz w:val="18"/>
              </w:rPr>
            </w:pPr>
            <w:r>
              <w:rPr>
                <w:rFonts w:ascii="Calibri" w:hAnsi="Calibri" w:cs="Calibri"/>
                <w:color w:val="000000"/>
                <w:sz w:val="18"/>
              </w:rPr>
              <w:t>TARRAJAS DE PVC DE 1/2</w:t>
            </w:r>
          </w:p>
        </w:tc>
        <w:tc>
          <w:tcPr>
            <w:tcW w:w="346" w:type="pct"/>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5094B754" w14:textId="77777777" w:rsidR="006F2A9E" w:rsidRDefault="006F2A9E">
            <w:pPr>
              <w:rPr>
                <w:rFonts w:ascii="Calibri" w:hAnsi="Calibri" w:cs="Calibri"/>
                <w:color w:val="000000"/>
                <w:sz w:val="18"/>
              </w:rPr>
            </w:pPr>
            <w:r>
              <w:rPr>
                <w:rFonts w:ascii="Calibri" w:hAnsi="Calibri" w:cs="Calibri"/>
                <w:color w:val="000000"/>
                <w:sz w:val="18"/>
              </w:rPr>
              <w:t>PZA</w:t>
            </w:r>
          </w:p>
        </w:tc>
        <w:tc>
          <w:tcPr>
            <w:tcW w:w="440" w:type="pct"/>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7449F5D7" w14:textId="77777777" w:rsidR="006F2A9E" w:rsidRDefault="006F2A9E">
            <w:pPr>
              <w:jc w:val="right"/>
              <w:rPr>
                <w:rFonts w:ascii="Calibri" w:hAnsi="Calibri" w:cs="Calibri"/>
                <w:color w:val="000000"/>
                <w:sz w:val="18"/>
              </w:rPr>
            </w:pPr>
            <w:r>
              <w:rPr>
                <w:rFonts w:ascii="Calibri" w:hAnsi="Calibri" w:cs="Calibri"/>
                <w:color w:val="000000"/>
                <w:sz w:val="18"/>
              </w:rPr>
              <w:t>25</w:t>
            </w:r>
          </w:p>
        </w:tc>
      </w:tr>
      <w:tr w:rsidR="006F2A9E" w14:paraId="0000E390" w14:textId="77777777" w:rsidTr="006F2A9E">
        <w:trPr>
          <w:trHeight w:val="20"/>
        </w:trPr>
        <w:tc>
          <w:tcPr>
            <w:tcW w:w="4214" w:type="pct"/>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65076F2A" w14:textId="77777777" w:rsidR="006F2A9E" w:rsidRDefault="006F2A9E">
            <w:pPr>
              <w:rPr>
                <w:rFonts w:ascii="Calibri" w:hAnsi="Calibri" w:cs="Calibri"/>
                <w:color w:val="000000"/>
                <w:sz w:val="18"/>
              </w:rPr>
            </w:pPr>
            <w:r>
              <w:rPr>
                <w:rFonts w:ascii="Calibri" w:hAnsi="Calibri" w:cs="Calibri"/>
                <w:color w:val="000000"/>
                <w:sz w:val="18"/>
              </w:rPr>
              <w:t>TALADRO</w:t>
            </w:r>
          </w:p>
        </w:tc>
        <w:tc>
          <w:tcPr>
            <w:tcW w:w="346" w:type="pct"/>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69408881" w14:textId="77777777" w:rsidR="006F2A9E" w:rsidRDefault="006F2A9E">
            <w:pPr>
              <w:rPr>
                <w:rFonts w:ascii="Calibri" w:hAnsi="Calibri" w:cs="Calibri"/>
                <w:color w:val="000000"/>
                <w:sz w:val="18"/>
              </w:rPr>
            </w:pPr>
            <w:r>
              <w:rPr>
                <w:rFonts w:ascii="Calibri" w:hAnsi="Calibri" w:cs="Calibri"/>
                <w:color w:val="000000"/>
                <w:sz w:val="18"/>
              </w:rPr>
              <w:t>PZA</w:t>
            </w:r>
          </w:p>
        </w:tc>
        <w:tc>
          <w:tcPr>
            <w:tcW w:w="440" w:type="pct"/>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6BC1AC6E" w14:textId="77777777" w:rsidR="006F2A9E" w:rsidRDefault="006F2A9E">
            <w:pPr>
              <w:jc w:val="right"/>
              <w:rPr>
                <w:rFonts w:ascii="Calibri" w:hAnsi="Calibri" w:cs="Calibri"/>
                <w:color w:val="000000"/>
                <w:sz w:val="18"/>
              </w:rPr>
            </w:pPr>
            <w:r>
              <w:rPr>
                <w:rFonts w:ascii="Calibri" w:hAnsi="Calibri" w:cs="Calibri"/>
                <w:color w:val="000000"/>
                <w:sz w:val="18"/>
              </w:rPr>
              <w:t>2</w:t>
            </w:r>
          </w:p>
        </w:tc>
      </w:tr>
      <w:tr w:rsidR="006F2A9E" w14:paraId="72815CB7" w14:textId="77777777" w:rsidTr="006F2A9E">
        <w:trPr>
          <w:trHeight w:val="20"/>
        </w:trPr>
        <w:tc>
          <w:tcPr>
            <w:tcW w:w="4214" w:type="pct"/>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3D26B87F" w14:textId="77777777" w:rsidR="006F2A9E" w:rsidRDefault="006F2A9E">
            <w:pPr>
              <w:rPr>
                <w:rFonts w:ascii="Calibri" w:hAnsi="Calibri" w:cs="Calibri"/>
                <w:color w:val="000000"/>
                <w:sz w:val="18"/>
              </w:rPr>
            </w:pPr>
            <w:r>
              <w:rPr>
                <w:rFonts w:ascii="Calibri" w:hAnsi="Calibri" w:cs="Calibri"/>
                <w:color w:val="000000"/>
                <w:sz w:val="18"/>
              </w:rPr>
              <w:t>SIERRA METÁLICA</w:t>
            </w:r>
          </w:p>
        </w:tc>
        <w:tc>
          <w:tcPr>
            <w:tcW w:w="346" w:type="pct"/>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1180A7EC" w14:textId="77777777" w:rsidR="006F2A9E" w:rsidRDefault="006F2A9E">
            <w:pPr>
              <w:rPr>
                <w:rFonts w:ascii="Calibri" w:hAnsi="Calibri" w:cs="Calibri"/>
                <w:color w:val="000000"/>
                <w:sz w:val="18"/>
              </w:rPr>
            </w:pPr>
            <w:r>
              <w:rPr>
                <w:rFonts w:ascii="Calibri" w:hAnsi="Calibri" w:cs="Calibri"/>
                <w:color w:val="000000"/>
                <w:sz w:val="18"/>
              </w:rPr>
              <w:t>PZA</w:t>
            </w:r>
          </w:p>
        </w:tc>
        <w:tc>
          <w:tcPr>
            <w:tcW w:w="440" w:type="pct"/>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0FB6CA73" w14:textId="77777777" w:rsidR="006F2A9E" w:rsidRDefault="006F2A9E">
            <w:pPr>
              <w:jc w:val="right"/>
              <w:rPr>
                <w:rFonts w:ascii="Calibri" w:hAnsi="Calibri" w:cs="Calibri"/>
                <w:color w:val="000000"/>
                <w:sz w:val="18"/>
              </w:rPr>
            </w:pPr>
            <w:r>
              <w:rPr>
                <w:rFonts w:ascii="Calibri" w:hAnsi="Calibri" w:cs="Calibri"/>
                <w:color w:val="000000"/>
                <w:sz w:val="18"/>
              </w:rPr>
              <w:t>3</w:t>
            </w:r>
          </w:p>
        </w:tc>
      </w:tr>
      <w:tr w:rsidR="006F2A9E" w14:paraId="689FED1D" w14:textId="77777777" w:rsidTr="006F2A9E">
        <w:trPr>
          <w:trHeight w:val="20"/>
        </w:trPr>
        <w:tc>
          <w:tcPr>
            <w:tcW w:w="4214" w:type="pct"/>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67CEC87F" w14:textId="77777777" w:rsidR="006F2A9E" w:rsidRDefault="006F2A9E">
            <w:pPr>
              <w:rPr>
                <w:rFonts w:ascii="Calibri" w:hAnsi="Calibri" w:cs="Calibri"/>
                <w:color w:val="000000"/>
                <w:sz w:val="18"/>
              </w:rPr>
            </w:pPr>
            <w:r>
              <w:rPr>
                <w:rFonts w:ascii="Calibri" w:hAnsi="Calibri" w:cs="Calibri"/>
                <w:color w:val="000000"/>
                <w:sz w:val="18"/>
              </w:rPr>
              <w:t>RODILLO ESPUMA</w:t>
            </w:r>
          </w:p>
        </w:tc>
        <w:tc>
          <w:tcPr>
            <w:tcW w:w="346" w:type="pct"/>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02EE9F42" w14:textId="77777777" w:rsidR="006F2A9E" w:rsidRDefault="006F2A9E">
            <w:pPr>
              <w:rPr>
                <w:rFonts w:ascii="Calibri" w:hAnsi="Calibri" w:cs="Calibri"/>
                <w:color w:val="000000"/>
                <w:sz w:val="18"/>
              </w:rPr>
            </w:pPr>
            <w:r>
              <w:rPr>
                <w:rFonts w:ascii="Calibri" w:hAnsi="Calibri" w:cs="Calibri"/>
                <w:color w:val="000000"/>
                <w:sz w:val="18"/>
              </w:rPr>
              <w:t>PZA</w:t>
            </w:r>
          </w:p>
        </w:tc>
        <w:tc>
          <w:tcPr>
            <w:tcW w:w="440" w:type="pct"/>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176068C4" w14:textId="77777777" w:rsidR="006F2A9E" w:rsidRDefault="006F2A9E">
            <w:pPr>
              <w:jc w:val="right"/>
              <w:rPr>
                <w:rFonts w:ascii="Calibri" w:hAnsi="Calibri" w:cs="Calibri"/>
                <w:color w:val="000000"/>
                <w:sz w:val="18"/>
              </w:rPr>
            </w:pPr>
            <w:r>
              <w:rPr>
                <w:rFonts w:ascii="Calibri" w:hAnsi="Calibri" w:cs="Calibri"/>
                <w:color w:val="000000"/>
                <w:sz w:val="18"/>
              </w:rPr>
              <w:t>50</w:t>
            </w:r>
          </w:p>
        </w:tc>
      </w:tr>
      <w:tr w:rsidR="006F2A9E" w14:paraId="2BA4FBC7" w14:textId="77777777" w:rsidTr="006F2A9E">
        <w:trPr>
          <w:trHeight w:val="20"/>
        </w:trPr>
        <w:tc>
          <w:tcPr>
            <w:tcW w:w="4214" w:type="pct"/>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5A584E12" w14:textId="77777777" w:rsidR="006F2A9E" w:rsidRDefault="006F2A9E">
            <w:pPr>
              <w:rPr>
                <w:rFonts w:ascii="Calibri" w:hAnsi="Calibri" w:cs="Calibri"/>
                <w:color w:val="000000"/>
                <w:sz w:val="18"/>
              </w:rPr>
            </w:pPr>
            <w:r>
              <w:rPr>
                <w:rFonts w:ascii="Calibri" w:hAnsi="Calibri" w:cs="Calibri"/>
                <w:color w:val="000000"/>
                <w:sz w:val="18"/>
              </w:rPr>
              <w:t>PLOMADA 300GR</w:t>
            </w:r>
          </w:p>
        </w:tc>
        <w:tc>
          <w:tcPr>
            <w:tcW w:w="346" w:type="pct"/>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08B7EEE5" w14:textId="77777777" w:rsidR="006F2A9E" w:rsidRDefault="006F2A9E">
            <w:pPr>
              <w:rPr>
                <w:rFonts w:ascii="Calibri" w:hAnsi="Calibri" w:cs="Calibri"/>
                <w:color w:val="000000"/>
                <w:sz w:val="18"/>
              </w:rPr>
            </w:pPr>
            <w:r>
              <w:rPr>
                <w:rFonts w:ascii="Calibri" w:hAnsi="Calibri" w:cs="Calibri"/>
                <w:color w:val="000000"/>
                <w:sz w:val="18"/>
              </w:rPr>
              <w:t>PZA</w:t>
            </w:r>
          </w:p>
        </w:tc>
        <w:tc>
          <w:tcPr>
            <w:tcW w:w="440" w:type="pct"/>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13547F51" w14:textId="77777777" w:rsidR="006F2A9E" w:rsidRDefault="006F2A9E">
            <w:pPr>
              <w:jc w:val="right"/>
              <w:rPr>
                <w:rFonts w:ascii="Calibri" w:hAnsi="Calibri" w:cs="Calibri"/>
                <w:color w:val="000000"/>
                <w:sz w:val="18"/>
              </w:rPr>
            </w:pPr>
            <w:r>
              <w:rPr>
                <w:rFonts w:ascii="Calibri" w:hAnsi="Calibri" w:cs="Calibri"/>
                <w:color w:val="000000"/>
                <w:sz w:val="18"/>
              </w:rPr>
              <w:t>5</w:t>
            </w:r>
          </w:p>
        </w:tc>
      </w:tr>
      <w:tr w:rsidR="006F2A9E" w14:paraId="20AB0D42" w14:textId="77777777" w:rsidTr="006F2A9E">
        <w:trPr>
          <w:trHeight w:val="20"/>
        </w:trPr>
        <w:tc>
          <w:tcPr>
            <w:tcW w:w="4214" w:type="pct"/>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735BC15B" w14:textId="77777777" w:rsidR="006F2A9E" w:rsidRDefault="006F2A9E">
            <w:pPr>
              <w:rPr>
                <w:rFonts w:ascii="Calibri" w:hAnsi="Calibri" w:cs="Calibri"/>
                <w:color w:val="000000"/>
                <w:sz w:val="18"/>
              </w:rPr>
            </w:pPr>
            <w:r>
              <w:rPr>
                <w:rFonts w:ascii="Calibri" w:hAnsi="Calibri" w:cs="Calibri"/>
                <w:color w:val="000000"/>
                <w:sz w:val="18"/>
              </w:rPr>
              <w:t>PLANCHA</w:t>
            </w:r>
          </w:p>
        </w:tc>
        <w:tc>
          <w:tcPr>
            <w:tcW w:w="346" w:type="pct"/>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2215A583" w14:textId="77777777" w:rsidR="006F2A9E" w:rsidRDefault="006F2A9E">
            <w:pPr>
              <w:rPr>
                <w:rFonts w:ascii="Calibri" w:hAnsi="Calibri" w:cs="Calibri"/>
                <w:color w:val="000000"/>
                <w:sz w:val="18"/>
              </w:rPr>
            </w:pPr>
            <w:r>
              <w:rPr>
                <w:rFonts w:ascii="Calibri" w:hAnsi="Calibri" w:cs="Calibri"/>
                <w:color w:val="000000"/>
                <w:sz w:val="18"/>
              </w:rPr>
              <w:t>PZA</w:t>
            </w:r>
          </w:p>
        </w:tc>
        <w:tc>
          <w:tcPr>
            <w:tcW w:w="440" w:type="pct"/>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337B6A55" w14:textId="77777777" w:rsidR="006F2A9E" w:rsidRDefault="006F2A9E">
            <w:pPr>
              <w:jc w:val="right"/>
              <w:rPr>
                <w:rFonts w:ascii="Calibri" w:hAnsi="Calibri" w:cs="Calibri"/>
                <w:color w:val="000000"/>
                <w:sz w:val="18"/>
              </w:rPr>
            </w:pPr>
            <w:r>
              <w:rPr>
                <w:rFonts w:ascii="Calibri" w:hAnsi="Calibri" w:cs="Calibri"/>
                <w:color w:val="000000"/>
                <w:sz w:val="18"/>
              </w:rPr>
              <w:t>5</w:t>
            </w:r>
          </w:p>
        </w:tc>
      </w:tr>
      <w:tr w:rsidR="006F2A9E" w14:paraId="5FD4CD89" w14:textId="77777777" w:rsidTr="006F2A9E">
        <w:trPr>
          <w:trHeight w:val="20"/>
        </w:trPr>
        <w:tc>
          <w:tcPr>
            <w:tcW w:w="4214" w:type="pct"/>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5D28504D" w14:textId="77777777" w:rsidR="006F2A9E" w:rsidRDefault="006F2A9E">
            <w:pPr>
              <w:rPr>
                <w:rFonts w:ascii="Calibri" w:hAnsi="Calibri" w:cs="Calibri"/>
                <w:color w:val="000000"/>
                <w:sz w:val="18"/>
              </w:rPr>
            </w:pPr>
            <w:r>
              <w:rPr>
                <w:rFonts w:ascii="Calibri" w:hAnsi="Calibri" w:cs="Calibri"/>
                <w:color w:val="000000"/>
                <w:sz w:val="18"/>
              </w:rPr>
              <w:t>PINZA DE ELECTRICISTA</w:t>
            </w:r>
          </w:p>
        </w:tc>
        <w:tc>
          <w:tcPr>
            <w:tcW w:w="346" w:type="pct"/>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6E9D8412" w14:textId="77777777" w:rsidR="006F2A9E" w:rsidRDefault="006F2A9E">
            <w:pPr>
              <w:rPr>
                <w:rFonts w:ascii="Calibri" w:hAnsi="Calibri" w:cs="Calibri"/>
                <w:color w:val="000000"/>
                <w:sz w:val="18"/>
              </w:rPr>
            </w:pPr>
            <w:r>
              <w:rPr>
                <w:rFonts w:ascii="Calibri" w:hAnsi="Calibri" w:cs="Calibri"/>
                <w:color w:val="000000"/>
                <w:sz w:val="18"/>
              </w:rPr>
              <w:t>PZA</w:t>
            </w:r>
          </w:p>
        </w:tc>
        <w:tc>
          <w:tcPr>
            <w:tcW w:w="440" w:type="pct"/>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2BE0882C" w14:textId="77777777" w:rsidR="006F2A9E" w:rsidRDefault="006F2A9E">
            <w:pPr>
              <w:jc w:val="right"/>
              <w:rPr>
                <w:rFonts w:ascii="Calibri" w:hAnsi="Calibri" w:cs="Calibri"/>
                <w:color w:val="000000"/>
                <w:sz w:val="18"/>
              </w:rPr>
            </w:pPr>
            <w:r>
              <w:rPr>
                <w:rFonts w:ascii="Calibri" w:hAnsi="Calibri" w:cs="Calibri"/>
                <w:color w:val="000000"/>
                <w:sz w:val="18"/>
              </w:rPr>
              <w:t>1</w:t>
            </w:r>
          </w:p>
        </w:tc>
      </w:tr>
      <w:tr w:rsidR="006F2A9E" w14:paraId="2D942773" w14:textId="77777777" w:rsidTr="006F2A9E">
        <w:trPr>
          <w:trHeight w:val="20"/>
        </w:trPr>
        <w:tc>
          <w:tcPr>
            <w:tcW w:w="4214" w:type="pct"/>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01DDDA8A" w14:textId="77777777" w:rsidR="006F2A9E" w:rsidRDefault="006F2A9E">
            <w:pPr>
              <w:rPr>
                <w:rFonts w:ascii="Calibri" w:hAnsi="Calibri" w:cs="Calibri"/>
                <w:color w:val="000000"/>
                <w:sz w:val="18"/>
              </w:rPr>
            </w:pPr>
            <w:r>
              <w:rPr>
                <w:rFonts w:ascii="Calibri" w:hAnsi="Calibri" w:cs="Calibri"/>
                <w:color w:val="000000"/>
                <w:sz w:val="18"/>
              </w:rPr>
              <w:t>PINZA DE CORTE LATERAL</w:t>
            </w:r>
          </w:p>
        </w:tc>
        <w:tc>
          <w:tcPr>
            <w:tcW w:w="346" w:type="pct"/>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37158479" w14:textId="77777777" w:rsidR="006F2A9E" w:rsidRDefault="006F2A9E">
            <w:pPr>
              <w:rPr>
                <w:rFonts w:ascii="Calibri" w:hAnsi="Calibri" w:cs="Calibri"/>
                <w:color w:val="000000"/>
                <w:sz w:val="18"/>
              </w:rPr>
            </w:pPr>
            <w:r>
              <w:rPr>
                <w:rFonts w:ascii="Calibri" w:hAnsi="Calibri" w:cs="Calibri"/>
                <w:color w:val="000000"/>
                <w:sz w:val="18"/>
              </w:rPr>
              <w:t>PZA</w:t>
            </w:r>
          </w:p>
        </w:tc>
        <w:tc>
          <w:tcPr>
            <w:tcW w:w="440" w:type="pct"/>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4F87F378" w14:textId="77777777" w:rsidR="006F2A9E" w:rsidRDefault="006F2A9E">
            <w:pPr>
              <w:jc w:val="right"/>
              <w:rPr>
                <w:rFonts w:ascii="Calibri" w:hAnsi="Calibri" w:cs="Calibri"/>
                <w:color w:val="000000"/>
                <w:sz w:val="18"/>
              </w:rPr>
            </w:pPr>
            <w:r>
              <w:rPr>
                <w:rFonts w:ascii="Calibri" w:hAnsi="Calibri" w:cs="Calibri"/>
                <w:color w:val="000000"/>
                <w:sz w:val="18"/>
              </w:rPr>
              <w:t>1</w:t>
            </w:r>
          </w:p>
        </w:tc>
      </w:tr>
      <w:tr w:rsidR="006F2A9E" w14:paraId="696BD98F" w14:textId="77777777" w:rsidTr="006F2A9E">
        <w:trPr>
          <w:trHeight w:val="20"/>
        </w:trPr>
        <w:tc>
          <w:tcPr>
            <w:tcW w:w="4214" w:type="pct"/>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27BA2CFD" w14:textId="77777777" w:rsidR="006F2A9E" w:rsidRDefault="006F2A9E">
            <w:pPr>
              <w:rPr>
                <w:rFonts w:ascii="Calibri" w:hAnsi="Calibri" w:cs="Calibri"/>
                <w:color w:val="000000"/>
                <w:sz w:val="18"/>
              </w:rPr>
            </w:pPr>
            <w:r>
              <w:rPr>
                <w:rFonts w:ascii="Calibri" w:hAnsi="Calibri" w:cs="Calibri"/>
                <w:color w:val="000000"/>
                <w:sz w:val="18"/>
              </w:rPr>
              <w:t>PICO Y MANGO</w:t>
            </w:r>
          </w:p>
        </w:tc>
        <w:tc>
          <w:tcPr>
            <w:tcW w:w="346" w:type="pct"/>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2C5CA0F5" w14:textId="77777777" w:rsidR="006F2A9E" w:rsidRDefault="006F2A9E">
            <w:pPr>
              <w:rPr>
                <w:rFonts w:ascii="Calibri" w:hAnsi="Calibri" w:cs="Calibri"/>
                <w:color w:val="000000"/>
                <w:sz w:val="18"/>
              </w:rPr>
            </w:pPr>
            <w:r>
              <w:rPr>
                <w:rFonts w:ascii="Calibri" w:hAnsi="Calibri" w:cs="Calibri"/>
                <w:color w:val="000000"/>
                <w:sz w:val="18"/>
              </w:rPr>
              <w:t>PZA</w:t>
            </w:r>
          </w:p>
        </w:tc>
        <w:tc>
          <w:tcPr>
            <w:tcW w:w="440" w:type="pct"/>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78978F92" w14:textId="77777777" w:rsidR="006F2A9E" w:rsidRDefault="006F2A9E">
            <w:pPr>
              <w:jc w:val="right"/>
              <w:rPr>
                <w:rFonts w:ascii="Calibri" w:hAnsi="Calibri" w:cs="Calibri"/>
                <w:color w:val="000000"/>
                <w:sz w:val="18"/>
              </w:rPr>
            </w:pPr>
            <w:r>
              <w:rPr>
                <w:rFonts w:ascii="Calibri" w:hAnsi="Calibri" w:cs="Calibri"/>
                <w:color w:val="000000"/>
                <w:sz w:val="18"/>
              </w:rPr>
              <w:t>1</w:t>
            </w:r>
          </w:p>
        </w:tc>
      </w:tr>
      <w:tr w:rsidR="006F2A9E" w14:paraId="67B5E2EB" w14:textId="77777777" w:rsidTr="006F2A9E">
        <w:trPr>
          <w:trHeight w:val="20"/>
        </w:trPr>
        <w:tc>
          <w:tcPr>
            <w:tcW w:w="4214" w:type="pct"/>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69863729" w14:textId="77777777" w:rsidR="006F2A9E" w:rsidRDefault="006F2A9E">
            <w:pPr>
              <w:rPr>
                <w:rFonts w:ascii="Calibri" w:hAnsi="Calibri" w:cs="Calibri"/>
                <w:color w:val="000000"/>
                <w:sz w:val="18"/>
              </w:rPr>
            </w:pPr>
            <w:r>
              <w:rPr>
                <w:rFonts w:ascii="Calibri" w:hAnsi="Calibri" w:cs="Calibri"/>
                <w:color w:val="000000"/>
                <w:sz w:val="18"/>
              </w:rPr>
              <w:t>PATA DE CABRA</w:t>
            </w:r>
          </w:p>
        </w:tc>
        <w:tc>
          <w:tcPr>
            <w:tcW w:w="346" w:type="pct"/>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5CFF1588" w14:textId="77777777" w:rsidR="006F2A9E" w:rsidRDefault="006F2A9E">
            <w:pPr>
              <w:rPr>
                <w:rFonts w:ascii="Calibri" w:hAnsi="Calibri" w:cs="Calibri"/>
                <w:color w:val="000000"/>
                <w:sz w:val="18"/>
              </w:rPr>
            </w:pPr>
            <w:r>
              <w:rPr>
                <w:rFonts w:ascii="Calibri" w:hAnsi="Calibri" w:cs="Calibri"/>
                <w:color w:val="000000"/>
                <w:sz w:val="18"/>
              </w:rPr>
              <w:t>PZA</w:t>
            </w:r>
          </w:p>
        </w:tc>
        <w:tc>
          <w:tcPr>
            <w:tcW w:w="440" w:type="pct"/>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40E9E2FD" w14:textId="77777777" w:rsidR="006F2A9E" w:rsidRDefault="006F2A9E">
            <w:pPr>
              <w:jc w:val="right"/>
              <w:rPr>
                <w:rFonts w:ascii="Calibri" w:hAnsi="Calibri" w:cs="Calibri"/>
                <w:color w:val="000000"/>
                <w:sz w:val="18"/>
              </w:rPr>
            </w:pPr>
            <w:r>
              <w:rPr>
                <w:rFonts w:ascii="Calibri" w:hAnsi="Calibri" w:cs="Calibri"/>
                <w:color w:val="000000"/>
                <w:sz w:val="18"/>
              </w:rPr>
              <w:t>5</w:t>
            </w:r>
          </w:p>
        </w:tc>
      </w:tr>
      <w:tr w:rsidR="006F2A9E" w14:paraId="5960A4FB" w14:textId="77777777" w:rsidTr="006F2A9E">
        <w:trPr>
          <w:trHeight w:val="20"/>
        </w:trPr>
        <w:tc>
          <w:tcPr>
            <w:tcW w:w="4214" w:type="pct"/>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47CF3780" w14:textId="77777777" w:rsidR="006F2A9E" w:rsidRDefault="006F2A9E">
            <w:pPr>
              <w:rPr>
                <w:rFonts w:ascii="Calibri" w:hAnsi="Calibri" w:cs="Calibri"/>
                <w:color w:val="000000"/>
                <w:sz w:val="18"/>
              </w:rPr>
            </w:pPr>
            <w:r>
              <w:rPr>
                <w:rFonts w:ascii="Calibri" w:hAnsi="Calibri" w:cs="Calibri"/>
                <w:color w:val="000000"/>
                <w:sz w:val="18"/>
              </w:rPr>
              <w:t>PALA</w:t>
            </w:r>
          </w:p>
        </w:tc>
        <w:tc>
          <w:tcPr>
            <w:tcW w:w="346" w:type="pct"/>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7390F314" w14:textId="77777777" w:rsidR="006F2A9E" w:rsidRDefault="006F2A9E">
            <w:pPr>
              <w:rPr>
                <w:rFonts w:ascii="Calibri" w:hAnsi="Calibri" w:cs="Calibri"/>
                <w:color w:val="000000"/>
                <w:sz w:val="18"/>
              </w:rPr>
            </w:pPr>
            <w:r>
              <w:rPr>
                <w:rFonts w:ascii="Calibri" w:hAnsi="Calibri" w:cs="Calibri"/>
                <w:color w:val="000000"/>
                <w:sz w:val="18"/>
              </w:rPr>
              <w:t>PZA</w:t>
            </w:r>
          </w:p>
        </w:tc>
        <w:tc>
          <w:tcPr>
            <w:tcW w:w="440" w:type="pct"/>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1ACA2E58" w14:textId="77777777" w:rsidR="006F2A9E" w:rsidRDefault="006F2A9E">
            <w:pPr>
              <w:jc w:val="right"/>
              <w:rPr>
                <w:rFonts w:ascii="Calibri" w:hAnsi="Calibri" w:cs="Calibri"/>
                <w:color w:val="000000"/>
                <w:sz w:val="18"/>
              </w:rPr>
            </w:pPr>
            <w:r>
              <w:rPr>
                <w:rFonts w:ascii="Calibri" w:hAnsi="Calibri" w:cs="Calibri"/>
                <w:color w:val="000000"/>
                <w:sz w:val="18"/>
              </w:rPr>
              <w:t>5</w:t>
            </w:r>
          </w:p>
        </w:tc>
      </w:tr>
      <w:tr w:rsidR="006F2A9E" w14:paraId="09F2E178" w14:textId="77777777" w:rsidTr="006F2A9E">
        <w:trPr>
          <w:trHeight w:val="20"/>
        </w:trPr>
        <w:tc>
          <w:tcPr>
            <w:tcW w:w="4214" w:type="pct"/>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6BA6282B" w14:textId="77777777" w:rsidR="006F2A9E" w:rsidRDefault="006F2A9E">
            <w:pPr>
              <w:rPr>
                <w:rFonts w:ascii="Calibri" w:hAnsi="Calibri" w:cs="Calibri"/>
                <w:color w:val="000000"/>
                <w:sz w:val="18"/>
              </w:rPr>
            </w:pPr>
            <w:r>
              <w:rPr>
                <w:rFonts w:ascii="Calibri" w:hAnsi="Calibri" w:cs="Calibri"/>
                <w:color w:val="000000"/>
                <w:sz w:val="18"/>
              </w:rPr>
              <w:t>NIVEL DE MANO DE 30CM</w:t>
            </w:r>
          </w:p>
        </w:tc>
        <w:tc>
          <w:tcPr>
            <w:tcW w:w="346" w:type="pct"/>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605FE48B" w14:textId="77777777" w:rsidR="006F2A9E" w:rsidRDefault="006F2A9E">
            <w:pPr>
              <w:rPr>
                <w:rFonts w:ascii="Calibri" w:hAnsi="Calibri" w:cs="Calibri"/>
                <w:color w:val="000000"/>
                <w:sz w:val="18"/>
              </w:rPr>
            </w:pPr>
            <w:r>
              <w:rPr>
                <w:rFonts w:ascii="Calibri" w:hAnsi="Calibri" w:cs="Calibri"/>
                <w:color w:val="000000"/>
                <w:sz w:val="18"/>
              </w:rPr>
              <w:t>PZA</w:t>
            </w:r>
          </w:p>
        </w:tc>
        <w:tc>
          <w:tcPr>
            <w:tcW w:w="440" w:type="pct"/>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59CF8A20" w14:textId="77777777" w:rsidR="006F2A9E" w:rsidRDefault="006F2A9E">
            <w:pPr>
              <w:jc w:val="right"/>
              <w:rPr>
                <w:rFonts w:ascii="Calibri" w:hAnsi="Calibri" w:cs="Calibri"/>
                <w:color w:val="000000"/>
                <w:sz w:val="18"/>
              </w:rPr>
            </w:pPr>
            <w:r>
              <w:rPr>
                <w:rFonts w:ascii="Calibri" w:hAnsi="Calibri" w:cs="Calibri"/>
                <w:color w:val="000000"/>
                <w:sz w:val="18"/>
              </w:rPr>
              <w:t>5</w:t>
            </w:r>
          </w:p>
        </w:tc>
      </w:tr>
      <w:tr w:rsidR="006F2A9E" w14:paraId="3C2DF4E5" w14:textId="77777777" w:rsidTr="006F2A9E">
        <w:trPr>
          <w:trHeight w:val="20"/>
        </w:trPr>
        <w:tc>
          <w:tcPr>
            <w:tcW w:w="4214" w:type="pct"/>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45C06507" w14:textId="77777777" w:rsidR="006F2A9E" w:rsidRDefault="006F2A9E">
            <w:pPr>
              <w:rPr>
                <w:rFonts w:ascii="Calibri" w:hAnsi="Calibri" w:cs="Calibri"/>
                <w:color w:val="000000"/>
                <w:sz w:val="18"/>
              </w:rPr>
            </w:pPr>
            <w:r>
              <w:rPr>
                <w:rFonts w:ascii="Calibri" w:hAnsi="Calibri" w:cs="Calibri"/>
                <w:color w:val="000000"/>
                <w:sz w:val="18"/>
              </w:rPr>
              <w:lastRenderedPageBreak/>
              <w:t>MARTILLO</w:t>
            </w:r>
          </w:p>
        </w:tc>
        <w:tc>
          <w:tcPr>
            <w:tcW w:w="346" w:type="pct"/>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00F08C5F" w14:textId="77777777" w:rsidR="006F2A9E" w:rsidRDefault="006F2A9E">
            <w:pPr>
              <w:rPr>
                <w:rFonts w:ascii="Calibri" w:hAnsi="Calibri" w:cs="Calibri"/>
                <w:color w:val="000000"/>
                <w:sz w:val="18"/>
              </w:rPr>
            </w:pPr>
            <w:r>
              <w:rPr>
                <w:rFonts w:ascii="Calibri" w:hAnsi="Calibri" w:cs="Calibri"/>
                <w:color w:val="000000"/>
                <w:sz w:val="18"/>
              </w:rPr>
              <w:t>PZA</w:t>
            </w:r>
          </w:p>
        </w:tc>
        <w:tc>
          <w:tcPr>
            <w:tcW w:w="440" w:type="pct"/>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2745CF49" w14:textId="77777777" w:rsidR="006F2A9E" w:rsidRDefault="006F2A9E">
            <w:pPr>
              <w:jc w:val="right"/>
              <w:rPr>
                <w:rFonts w:ascii="Calibri" w:hAnsi="Calibri" w:cs="Calibri"/>
                <w:color w:val="000000"/>
                <w:sz w:val="18"/>
              </w:rPr>
            </w:pPr>
            <w:r>
              <w:rPr>
                <w:rFonts w:ascii="Calibri" w:hAnsi="Calibri" w:cs="Calibri"/>
                <w:color w:val="000000"/>
                <w:sz w:val="18"/>
              </w:rPr>
              <w:t>5</w:t>
            </w:r>
          </w:p>
        </w:tc>
      </w:tr>
      <w:tr w:rsidR="006F2A9E" w14:paraId="40B6662E" w14:textId="77777777" w:rsidTr="006F2A9E">
        <w:trPr>
          <w:trHeight w:val="20"/>
        </w:trPr>
        <w:tc>
          <w:tcPr>
            <w:tcW w:w="4214" w:type="pct"/>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4A18BE35" w14:textId="77777777" w:rsidR="006F2A9E" w:rsidRDefault="006F2A9E">
            <w:pPr>
              <w:rPr>
                <w:rFonts w:ascii="Calibri" w:hAnsi="Calibri" w:cs="Calibri"/>
                <w:color w:val="000000"/>
                <w:sz w:val="18"/>
              </w:rPr>
            </w:pPr>
            <w:r>
              <w:rPr>
                <w:rFonts w:ascii="Calibri" w:hAnsi="Calibri" w:cs="Calibri"/>
                <w:color w:val="000000"/>
                <w:sz w:val="18"/>
              </w:rPr>
              <w:t>MANGUERA TRANSPARENTE DE NIVEL 3/8"</w:t>
            </w:r>
          </w:p>
        </w:tc>
        <w:tc>
          <w:tcPr>
            <w:tcW w:w="346" w:type="pct"/>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3245E4A6" w14:textId="77777777" w:rsidR="006F2A9E" w:rsidRDefault="006F2A9E">
            <w:pPr>
              <w:rPr>
                <w:rFonts w:ascii="Calibri" w:hAnsi="Calibri" w:cs="Calibri"/>
                <w:color w:val="000000"/>
                <w:sz w:val="18"/>
              </w:rPr>
            </w:pPr>
            <w:r>
              <w:rPr>
                <w:rFonts w:ascii="Calibri" w:hAnsi="Calibri" w:cs="Calibri"/>
                <w:color w:val="000000"/>
                <w:sz w:val="18"/>
              </w:rPr>
              <w:t>M</w:t>
            </w:r>
          </w:p>
        </w:tc>
        <w:tc>
          <w:tcPr>
            <w:tcW w:w="440" w:type="pct"/>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3E6195A3" w14:textId="77777777" w:rsidR="006F2A9E" w:rsidRDefault="006F2A9E">
            <w:pPr>
              <w:jc w:val="right"/>
              <w:rPr>
                <w:rFonts w:ascii="Calibri" w:hAnsi="Calibri" w:cs="Calibri"/>
                <w:color w:val="000000"/>
                <w:sz w:val="18"/>
              </w:rPr>
            </w:pPr>
            <w:r>
              <w:rPr>
                <w:rFonts w:ascii="Calibri" w:hAnsi="Calibri" w:cs="Calibri"/>
                <w:color w:val="000000"/>
                <w:sz w:val="18"/>
              </w:rPr>
              <w:t>25</w:t>
            </w:r>
          </w:p>
        </w:tc>
      </w:tr>
      <w:tr w:rsidR="006F2A9E" w14:paraId="0C27DBFB" w14:textId="77777777" w:rsidTr="006F2A9E">
        <w:trPr>
          <w:trHeight w:val="20"/>
        </w:trPr>
        <w:tc>
          <w:tcPr>
            <w:tcW w:w="4214" w:type="pct"/>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307AD5FE" w14:textId="77777777" w:rsidR="006F2A9E" w:rsidRDefault="006F2A9E">
            <w:pPr>
              <w:rPr>
                <w:rFonts w:ascii="Calibri" w:hAnsi="Calibri" w:cs="Calibri"/>
                <w:color w:val="000000"/>
                <w:sz w:val="18"/>
              </w:rPr>
            </w:pPr>
            <w:r>
              <w:rPr>
                <w:rFonts w:ascii="Calibri" w:hAnsi="Calibri" w:cs="Calibri"/>
                <w:color w:val="000000"/>
                <w:sz w:val="18"/>
              </w:rPr>
              <w:t>MALLA MILIMÉTRICA (H=1M; 1,10M)</w:t>
            </w:r>
          </w:p>
        </w:tc>
        <w:tc>
          <w:tcPr>
            <w:tcW w:w="346" w:type="pct"/>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73703E99" w14:textId="77777777" w:rsidR="006F2A9E" w:rsidRDefault="006F2A9E">
            <w:pPr>
              <w:rPr>
                <w:rFonts w:ascii="Calibri" w:hAnsi="Calibri" w:cs="Calibri"/>
                <w:color w:val="000000"/>
                <w:sz w:val="18"/>
              </w:rPr>
            </w:pPr>
            <w:r>
              <w:rPr>
                <w:rFonts w:ascii="Calibri" w:hAnsi="Calibri" w:cs="Calibri"/>
                <w:color w:val="000000"/>
                <w:sz w:val="18"/>
              </w:rPr>
              <w:t>M2</w:t>
            </w:r>
          </w:p>
        </w:tc>
        <w:tc>
          <w:tcPr>
            <w:tcW w:w="440" w:type="pct"/>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341E5ECE" w14:textId="77777777" w:rsidR="006F2A9E" w:rsidRDefault="006F2A9E">
            <w:pPr>
              <w:jc w:val="right"/>
              <w:rPr>
                <w:rFonts w:ascii="Calibri" w:hAnsi="Calibri" w:cs="Calibri"/>
                <w:color w:val="000000"/>
                <w:sz w:val="18"/>
              </w:rPr>
            </w:pPr>
            <w:r>
              <w:rPr>
                <w:rFonts w:ascii="Calibri" w:hAnsi="Calibri" w:cs="Calibri"/>
                <w:color w:val="000000"/>
                <w:sz w:val="18"/>
              </w:rPr>
              <w:t>5</w:t>
            </w:r>
          </w:p>
        </w:tc>
      </w:tr>
      <w:tr w:rsidR="006F2A9E" w14:paraId="0CFD4B87" w14:textId="77777777" w:rsidTr="006F2A9E">
        <w:trPr>
          <w:trHeight w:val="20"/>
        </w:trPr>
        <w:tc>
          <w:tcPr>
            <w:tcW w:w="4214" w:type="pct"/>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702EE92C" w14:textId="77777777" w:rsidR="006F2A9E" w:rsidRDefault="006F2A9E">
            <w:pPr>
              <w:rPr>
                <w:rFonts w:ascii="Calibri" w:hAnsi="Calibri" w:cs="Calibri"/>
                <w:color w:val="000000"/>
                <w:sz w:val="18"/>
              </w:rPr>
            </w:pPr>
            <w:r>
              <w:rPr>
                <w:rFonts w:ascii="Calibri" w:hAnsi="Calibri" w:cs="Calibri"/>
                <w:color w:val="000000"/>
                <w:sz w:val="18"/>
              </w:rPr>
              <w:t>LLAVE UNIVERSAL PARA TUBOS</w:t>
            </w:r>
          </w:p>
        </w:tc>
        <w:tc>
          <w:tcPr>
            <w:tcW w:w="346" w:type="pct"/>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52B437A4" w14:textId="77777777" w:rsidR="006F2A9E" w:rsidRDefault="006F2A9E">
            <w:pPr>
              <w:rPr>
                <w:rFonts w:ascii="Calibri" w:hAnsi="Calibri" w:cs="Calibri"/>
                <w:color w:val="000000"/>
                <w:sz w:val="18"/>
              </w:rPr>
            </w:pPr>
            <w:r>
              <w:rPr>
                <w:rFonts w:ascii="Calibri" w:hAnsi="Calibri" w:cs="Calibri"/>
                <w:color w:val="000000"/>
                <w:sz w:val="18"/>
              </w:rPr>
              <w:t>PZA</w:t>
            </w:r>
          </w:p>
        </w:tc>
        <w:tc>
          <w:tcPr>
            <w:tcW w:w="440" w:type="pct"/>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66C775C1" w14:textId="77777777" w:rsidR="006F2A9E" w:rsidRDefault="006F2A9E">
            <w:pPr>
              <w:jc w:val="right"/>
              <w:rPr>
                <w:rFonts w:ascii="Calibri" w:hAnsi="Calibri" w:cs="Calibri"/>
                <w:color w:val="000000"/>
                <w:sz w:val="18"/>
              </w:rPr>
            </w:pPr>
            <w:r>
              <w:rPr>
                <w:rFonts w:ascii="Calibri" w:hAnsi="Calibri" w:cs="Calibri"/>
                <w:color w:val="000000"/>
                <w:sz w:val="18"/>
              </w:rPr>
              <w:t>8</w:t>
            </w:r>
          </w:p>
        </w:tc>
      </w:tr>
      <w:tr w:rsidR="006F2A9E" w14:paraId="6F807926" w14:textId="77777777" w:rsidTr="006F2A9E">
        <w:trPr>
          <w:trHeight w:val="20"/>
        </w:trPr>
        <w:tc>
          <w:tcPr>
            <w:tcW w:w="4214" w:type="pct"/>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6C47286C" w14:textId="77777777" w:rsidR="006F2A9E" w:rsidRDefault="006F2A9E">
            <w:pPr>
              <w:rPr>
                <w:rFonts w:ascii="Calibri" w:hAnsi="Calibri" w:cs="Calibri"/>
                <w:color w:val="000000"/>
                <w:sz w:val="18"/>
              </w:rPr>
            </w:pPr>
            <w:r>
              <w:rPr>
                <w:rFonts w:ascii="Calibri" w:hAnsi="Calibri" w:cs="Calibri"/>
                <w:color w:val="000000"/>
                <w:sz w:val="18"/>
              </w:rPr>
              <w:t>LLAVE STILSON</w:t>
            </w:r>
          </w:p>
        </w:tc>
        <w:tc>
          <w:tcPr>
            <w:tcW w:w="346" w:type="pct"/>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00E6A1C9" w14:textId="77777777" w:rsidR="006F2A9E" w:rsidRDefault="006F2A9E">
            <w:pPr>
              <w:rPr>
                <w:rFonts w:ascii="Calibri" w:hAnsi="Calibri" w:cs="Calibri"/>
                <w:color w:val="000000"/>
                <w:sz w:val="18"/>
              </w:rPr>
            </w:pPr>
            <w:r>
              <w:rPr>
                <w:rFonts w:ascii="Calibri" w:hAnsi="Calibri" w:cs="Calibri"/>
                <w:color w:val="000000"/>
                <w:sz w:val="18"/>
              </w:rPr>
              <w:t>PZA</w:t>
            </w:r>
          </w:p>
        </w:tc>
        <w:tc>
          <w:tcPr>
            <w:tcW w:w="440" w:type="pct"/>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2AD95AE3" w14:textId="77777777" w:rsidR="006F2A9E" w:rsidRDefault="006F2A9E">
            <w:pPr>
              <w:jc w:val="right"/>
              <w:rPr>
                <w:rFonts w:ascii="Calibri" w:hAnsi="Calibri" w:cs="Calibri"/>
                <w:color w:val="000000"/>
                <w:sz w:val="18"/>
              </w:rPr>
            </w:pPr>
            <w:r>
              <w:rPr>
                <w:rFonts w:ascii="Calibri" w:hAnsi="Calibri" w:cs="Calibri"/>
                <w:color w:val="000000"/>
                <w:sz w:val="18"/>
              </w:rPr>
              <w:t>3</w:t>
            </w:r>
          </w:p>
        </w:tc>
      </w:tr>
      <w:tr w:rsidR="006F2A9E" w14:paraId="42A14152" w14:textId="77777777" w:rsidTr="006F2A9E">
        <w:trPr>
          <w:trHeight w:val="20"/>
        </w:trPr>
        <w:tc>
          <w:tcPr>
            <w:tcW w:w="4214" w:type="pct"/>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2EB4A579" w14:textId="77777777" w:rsidR="006F2A9E" w:rsidRDefault="006F2A9E">
            <w:pPr>
              <w:rPr>
                <w:rFonts w:ascii="Calibri" w:hAnsi="Calibri" w:cs="Calibri"/>
                <w:color w:val="000000"/>
                <w:sz w:val="18"/>
              </w:rPr>
            </w:pPr>
            <w:r>
              <w:rPr>
                <w:rFonts w:ascii="Calibri" w:hAnsi="Calibri" w:cs="Calibri"/>
                <w:color w:val="000000"/>
                <w:sz w:val="18"/>
              </w:rPr>
              <w:t>LLAVE PERICO</w:t>
            </w:r>
          </w:p>
        </w:tc>
        <w:tc>
          <w:tcPr>
            <w:tcW w:w="346" w:type="pct"/>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633CDC29" w14:textId="77777777" w:rsidR="006F2A9E" w:rsidRDefault="006F2A9E">
            <w:pPr>
              <w:rPr>
                <w:rFonts w:ascii="Calibri" w:hAnsi="Calibri" w:cs="Calibri"/>
                <w:color w:val="000000"/>
                <w:sz w:val="18"/>
              </w:rPr>
            </w:pPr>
            <w:r>
              <w:rPr>
                <w:rFonts w:ascii="Calibri" w:hAnsi="Calibri" w:cs="Calibri"/>
                <w:color w:val="000000"/>
                <w:sz w:val="18"/>
              </w:rPr>
              <w:t>PZA</w:t>
            </w:r>
          </w:p>
        </w:tc>
        <w:tc>
          <w:tcPr>
            <w:tcW w:w="440" w:type="pct"/>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30D6FC7E" w14:textId="77777777" w:rsidR="006F2A9E" w:rsidRDefault="006F2A9E">
            <w:pPr>
              <w:jc w:val="right"/>
              <w:rPr>
                <w:rFonts w:ascii="Calibri" w:hAnsi="Calibri" w:cs="Calibri"/>
                <w:color w:val="000000"/>
                <w:sz w:val="18"/>
              </w:rPr>
            </w:pPr>
            <w:r>
              <w:rPr>
                <w:rFonts w:ascii="Calibri" w:hAnsi="Calibri" w:cs="Calibri"/>
                <w:color w:val="000000"/>
                <w:sz w:val="18"/>
              </w:rPr>
              <w:t>1</w:t>
            </w:r>
          </w:p>
        </w:tc>
      </w:tr>
      <w:tr w:rsidR="006F2A9E" w14:paraId="372945E1" w14:textId="77777777" w:rsidTr="006F2A9E">
        <w:trPr>
          <w:trHeight w:val="20"/>
        </w:trPr>
        <w:tc>
          <w:tcPr>
            <w:tcW w:w="4214" w:type="pct"/>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3F53AE92" w14:textId="77777777" w:rsidR="006F2A9E" w:rsidRDefault="006F2A9E">
            <w:pPr>
              <w:rPr>
                <w:rFonts w:ascii="Calibri" w:hAnsi="Calibri" w:cs="Calibri"/>
                <w:color w:val="000000"/>
                <w:sz w:val="18"/>
              </w:rPr>
            </w:pPr>
            <w:r>
              <w:rPr>
                <w:rFonts w:ascii="Calibri" w:hAnsi="Calibri" w:cs="Calibri"/>
                <w:color w:val="000000"/>
                <w:sz w:val="18"/>
              </w:rPr>
              <w:t>LÁPIZ DE CARPINTERO</w:t>
            </w:r>
          </w:p>
        </w:tc>
        <w:tc>
          <w:tcPr>
            <w:tcW w:w="346" w:type="pct"/>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085CF155" w14:textId="77777777" w:rsidR="006F2A9E" w:rsidRDefault="006F2A9E">
            <w:pPr>
              <w:rPr>
                <w:rFonts w:ascii="Calibri" w:hAnsi="Calibri" w:cs="Calibri"/>
                <w:color w:val="000000"/>
                <w:sz w:val="18"/>
              </w:rPr>
            </w:pPr>
            <w:r>
              <w:rPr>
                <w:rFonts w:ascii="Calibri" w:hAnsi="Calibri" w:cs="Calibri"/>
                <w:color w:val="000000"/>
                <w:sz w:val="18"/>
              </w:rPr>
              <w:t>PZA</w:t>
            </w:r>
          </w:p>
        </w:tc>
        <w:tc>
          <w:tcPr>
            <w:tcW w:w="440" w:type="pct"/>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70A2F8A2" w14:textId="77777777" w:rsidR="006F2A9E" w:rsidRDefault="006F2A9E">
            <w:pPr>
              <w:jc w:val="right"/>
              <w:rPr>
                <w:rFonts w:ascii="Calibri" w:hAnsi="Calibri" w:cs="Calibri"/>
                <w:color w:val="000000"/>
                <w:sz w:val="18"/>
              </w:rPr>
            </w:pPr>
            <w:r>
              <w:rPr>
                <w:rFonts w:ascii="Calibri" w:hAnsi="Calibri" w:cs="Calibri"/>
                <w:color w:val="000000"/>
                <w:sz w:val="18"/>
              </w:rPr>
              <w:t>10</w:t>
            </w:r>
          </w:p>
        </w:tc>
      </w:tr>
      <w:tr w:rsidR="006F2A9E" w14:paraId="574B2F59" w14:textId="77777777" w:rsidTr="006F2A9E">
        <w:trPr>
          <w:trHeight w:val="20"/>
        </w:trPr>
        <w:tc>
          <w:tcPr>
            <w:tcW w:w="4214" w:type="pct"/>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456A9949" w14:textId="77777777" w:rsidR="006F2A9E" w:rsidRDefault="006F2A9E">
            <w:pPr>
              <w:rPr>
                <w:rFonts w:ascii="Calibri" w:hAnsi="Calibri" w:cs="Calibri"/>
                <w:color w:val="000000"/>
                <w:sz w:val="18"/>
              </w:rPr>
            </w:pPr>
            <w:r>
              <w:rPr>
                <w:rFonts w:ascii="Calibri" w:hAnsi="Calibri" w:cs="Calibri"/>
                <w:color w:val="000000"/>
                <w:sz w:val="18"/>
              </w:rPr>
              <w:t>HUINCHA DE 50M</w:t>
            </w:r>
          </w:p>
        </w:tc>
        <w:tc>
          <w:tcPr>
            <w:tcW w:w="346" w:type="pct"/>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2587697A" w14:textId="77777777" w:rsidR="006F2A9E" w:rsidRDefault="006F2A9E">
            <w:pPr>
              <w:rPr>
                <w:rFonts w:ascii="Calibri" w:hAnsi="Calibri" w:cs="Calibri"/>
                <w:color w:val="000000"/>
                <w:sz w:val="18"/>
              </w:rPr>
            </w:pPr>
            <w:r>
              <w:rPr>
                <w:rFonts w:ascii="Calibri" w:hAnsi="Calibri" w:cs="Calibri"/>
                <w:color w:val="000000"/>
                <w:sz w:val="18"/>
              </w:rPr>
              <w:t>PZA</w:t>
            </w:r>
          </w:p>
        </w:tc>
        <w:tc>
          <w:tcPr>
            <w:tcW w:w="440" w:type="pct"/>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56E62CA2" w14:textId="77777777" w:rsidR="006F2A9E" w:rsidRDefault="006F2A9E">
            <w:pPr>
              <w:jc w:val="right"/>
              <w:rPr>
                <w:rFonts w:ascii="Calibri" w:hAnsi="Calibri" w:cs="Calibri"/>
                <w:color w:val="000000"/>
                <w:sz w:val="18"/>
              </w:rPr>
            </w:pPr>
            <w:r>
              <w:rPr>
                <w:rFonts w:ascii="Calibri" w:hAnsi="Calibri" w:cs="Calibri"/>
                <w:color w:val="000000"/>
                <w:sz w:val="18"/>
              </w:rPr>
              <w:t>1</w:t>
            </w:r>
          </w:p>
        </w:tc>
      </w:tr>
      <w:tr w:rsidR="006F2A9E" w14:paraId="16492CE7" w14:textId="77777777" w:rsidTr="006F2A9E">
        <w:trPr>
          <w:trHeight w:val="20"/>
        </w:trPr>
        <w:tc>
          <w:tcPr>
            <w:tcW w:w="4214" w:type="pct"/>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7A6443C4" w14:textId="77777777" w:rsidR="006F2A9E" w:rsidRDefault="006F2A9E">
            <w:pPr>
              <w:rPr>
                <w:rFonts w:ascii="Calibri" w:hAnsi="Calibri" w:cs="Calibri"/>
                <w:color w:val="000000"/>
                <w:sz w:val="18"/>
              </w:rPr>
            </w:pPr>
            <w:r>
              <w:rPr>
                <w:rFonts w:ascii="Calibri" w:hAnsi="Calibri" w:cs="Calibri"/>
                <w:color w:val="000000"/>
                <w:sz w:val="18"/>
              </w:rPr>
              <w:t>HOJAS PARA SIERRA MECÁNICA</w:t>
            </w:r>
          </w:p>
        </w:tc>
        <w:tc>
          <w:tcPr>
            <w:tcW w:w="346" w:type="pct"/>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7388BF9E" w14:textId="77777777" w:rsidR="006F2A9E" w:rsidRDefault="006F2A9E">
            <w:pPr>
              <w:rPr>
                <w:rFonts w:ascii="Calibri" w:hAnsi="Calibri" w:cs="Calibri"/>
                <w:color w:val="000000"/>
                <w:sz w:val="18"/>
              </w:rPr>
            </w:pPr>
            <w:r>
              <w:rPr>
                <w:rFonts w:ascii="Calibri" w:hAnsi="Calibri" w:cs="Calibri"/>
                <w:color w:val="000000"/>
                <w:sz w:val="18"/>
              </w:rPr>
              <w:t>PZA</w:t>
            </w:r>
          </w:p>
        </w:tc>
        <w:tc>
          <w:tcPr>
            <w:tcW w:w="440" w:type="pct"/>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602C15B2" w14:textId="77777777" w:rsidR="006F2A9E" w:rsidRDefault="006F2A9E">
            <w:pPr>
              <w:jc w:val="right"/>
              <w:rPr>
                <w:rFonts w:ascii="Calibri" w:hAnsi="Calibri" w:cs="Calibri"/>
                <w:color w:val="000000"/>
                <w:sz w:val="18"/>
              </w:rPr>
            </w:pPr>
            <w:r>
              <w:rPr>
                <w:rFonts w:ascii="Calibri" w:hAnsi="Calibri" w:cs="Calibri"/>
                <w:color w:val="000000"/>
                <w:sz w:val="18"/>
              </w:rPr>
              <w:t>10</w:t>
            </w:r>
          </w:p>
        </w:tc>
      </w:tr>
      <w:tr w:rsidR="006F2A9E" w14:paraId="66CF0894" w14:textId="77777777" w:rsidTr="006F2A9E">
        <w:trPr>
          <w:trHeight w:val="20"/>
        </w:trPr>
        <w:tc>
          <w:tcPr>
            <w:tcW w:w="4214" w:type="pct"/>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104C483A" w14:textId="77777777" w:rsidR="006F2A9E" w:rsidRDefault="006F2A9E">
            <w:pPr>
              <w:rPr>
                <w:rFonts w:ascii="Calibri" w:hAnsi="Calibri" w:cs="Calibri"/>
                <w:color w:val="000000"/>
                <w:sz w:val="18"/>
              </w:rPr>
            </w:pPr>
            <w:r>
              <w:rPr>
                <w:rFonts w:ascii="Calibri" w:hAnsi="Calibri" w:cs="Calibri"/>
                <w:color w:val="000000"/>
                <w:sz w:val="18"/>
              </w:rPr>
              <w:t>GUANTES DE SEGURIDAD (ESPECIAL)</w:t>
            </w:r>
          </w:p>
        </w:tc>
        <w:tc>
          <w:tcPr>
            <w:tcW w:w="346" w:type="pct"/>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597B9649" w14:textId="77777777" w:rsidR="006F2A9E" w:rsidRDefault="006F2A9E">
            <w:pPr>
              <w:rPr>
                <w:rFonts w:ascii="Calibri" w:hAnsi="Calibri" w:cs="Calibri"/>
                <w:color w:val="000000"/>
                <w:sz w:val="18"/>
              </w:rPr>
            </w:pPr>
            <w:r>
              <w:rPr>
                <w:rFonts w:ascii="Calibri" w:hAnsi="Calibri" w:cs="Calibri"/>
                <w:color w:val="000000"/>
                <w:sz w:val="18"/>
              </w:rPr>
              <w:t>PZA</w:t>
            </w:r>
          </w:p>
        </w:tc>
        <w:tc>
          <w:tcPr>
            <w:tcW w:w="440" w:type="pct"/>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754157B7" w14:textId="77777777" w:rsidR="006F2A9E" w:rsidRDefault="006F2A9E">
            <w:pPr>
              <w:jc w:val="right"/>
              <w:rPr>
                <w:rFonts w:ascii="Calibri" w:hAnsi="Calibri" w:cs="Calibri"/>
                <w:color w:val="000000"/>
                <w:sz w:val="18"/>
              </w:rPr>
            </w:pPr>
            <w:r>
              <w:rPr>
                <w:rFonts w:ascii="Calibri" w:hAnsi="Calibri" w:cs="Calibri"/>
                <w:color w:val="000000"/>
                <w:sz w:val="18"/>
              </w:rPr>
              <w:t>5</w:t>
            </w:r>
          </w:p>
        </w:tc>
      </w:tr>
      <w:tr w:rsidR="006F2A9E" w14:paraId="63A76633" w14:textId="77777777" w:rsidTr="006F2A9E">
        <w:trPr>
          <w:trHeight w:val="20"/>
        </w:trPr>
        <w:tc>
          <w:tcPr>
            <w:tcW w:w="4214" w:type="pct"/>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2F8914C5" w14:textId="77777777" w:rsidR="006F2A9E" w:rsidRDefault="006F2A9E">
            <w:pPr>
              <w:rPr>
                <w:rFonts w:ascii="Calibri" w:hAnsi="Calibri" w:cs="Calibri"/>
                <w:color w:val="000000"/>
                <w:sz w:val="18"/>
              </w:rPr>
            </w:pPr>
            <w:r>
              <w:rPr>
                <w:rFonts w:ascii="Calibri" w:hAnsi="Calibri" w:cs="Calibri"/>
                <w:color w:val="000000"/>
                <w:sz w:val="18"/>
              </w:rPr>
              <w:t>FROTACHO (15X20)</w:t>
            </w:r>
          </w:p>
        </w:tc>
        <w:tc>
          <w:tcPr>
            <w:tcW w:w="346" w:type="pct"/>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38EE9ED6" w14:textId="77777777" w:rsidR="006F2A9E" w:rsidRDefault="006F2A9E">
            <w:pPr>
              <w:rPr>
                <w:rFonts w:ascii="Calibri" w:hAnsi="Calibri" w:cs="Calibri"/>
                <w:color w:val="000000"/>
                <w:sz w:val="18"/>
              </w:rPr>
            </w:pPr>
            <w:r>
              <w:rPr>
                <w:rFonts w:ascii="Calibri" w:hAnsi="Calibri" w:cs="Calibri"/>
                <w:color w:val="000000"/>
                <w:sz w:val="18"/>
              </w:rPr>
              <w:t>PZA</w:t>
            </w:r>
          </w:p>
        </w:tc>
        <w:tc>
          <w:tcPr>
            <w:tcW w:w="440" w:type="pct"/>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35504658" w14:textId="77777777" w:rsidR="006F2A9E" w:rsidRDefault="006F2A9E">
            <w:pPr>
              <w:jc w:val="right"/>
              <w:rPr>
                <w:rFonts w:ascii="Calibri" w:hAnsi="Calibri" w:cs="Calibri"/>
                <w:color w:val="000000"/>
                <w:sz w:val="18"/>
              </w:rPr>
            </w:pPr>
            <w:r>
              <w:rPr>
                <w:rFonts w:ascii="Calibri" w:hAnsi="Calibri" w:cs="Calibri"/>
                <w:color w:val="000000"/>
                <w:sz w:val="18"/>
              </w:rPr>
              <w:t>5</w:t>
            </w:r>
          </w:p>
        </w:tc>
      </w:tr>
      <w:tr w:rsidR="006F2A9E" w14:paraId="10FBB40F" w14:textId="77777777" w:rsidTr="006F2A9E">
        <w:trPr>
          <w:trHeight w:val="20"/>
        </w:trPr>
        <w:tc>
          <w:tcPr>
            <w:tcW w:w="4214" w:type="pct"/>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28089044" w14:textId="77777777" w:rsidR="006F2A9E" w:rsidRDefault="006F2A9E">
            <w:pPr>
              <w:rPr>
                <w:rFonts w:ascii="Calibri" w:hAnsi="Calibri" w:cs="Calibri"/>
                <w:color w:val="000000"/>
                <w:sz w:val="18"/>
              </w:rPr>
            </w:pPr>
            <w:r>
              <w:rPr>
                <w:rFonts w:ascii="Calibri" w:hAnsi="Calibri" w:cs="Calibri"/>
                <w:color w:val="000000"/>
                <w:sz w:val="18"/>
              </w:rPr>
              <w:t>ESTILETE</w:t>
            </w:r>
          </w:p>
        </w:tc>
        <w:tc>
          <w:tcPr>
            <w:tcW w:w="346" w:type="pct"/>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6B933D18" w14:textId="77777777" w:rsidR="006F2A9E" w:rsidRDefault="006F2A9E">
            <w:pPr>
              <w:rPr>
                <w:rFonts w:ascii="Calibri" w:hAnsi="Calibri" w:cs="Calibri"/>
                <w:color w:val="000000"/>
                <w:sz w:val="18"/>
              </w:rPr>
            </w:pPr>
            <w:r>
              <w:rPr>
                <w:rFonts w:ascii="Calibri" w:hAnsi="Calibri" w:cs="Calibri"/>
                <w:color w:val="000000"/>
                <w:sz w:val="18"/>
              </w:rPr>
              <w:t>PZA</w:t>
            </w:r>
          </w:p>
        </w:tc>
        <w:tc>
          <w:tcPr>
            <w:tcW w:w="440" w:type="pct"/>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0A9BAAFF" w14:textId="77777777" w:rsidR="006F2A9E" w:rsidRDefault="006F2A9E">
            <w:pPr>
              <w:jc w:val="right"/>
              <w:rPr>
                <w:rFonts w:ascii="Calibri" w:hAnsi="Calibri" w:cs="Calibri"/>
                <w:color w:val="000000"/>
                <w:sz w:val="18"/>
              </w:rPr>
            </w:pPr>
            <w:r>
              <w:rPr>
                <w:rFonts w:ascii="Calibri" w:hAnsi="Calibri" w:cs="Calibri"/>
                <w:color w:val="000000"/>
                <w:sz w:val="18"/>
              </w:rPr>
              <w:t>5</w:t>
            </w:r>
          </w:p>
        </w:tc>
      </w:tr>
      <w:tr w:rsidR="006F2A9E" w14:paraId="48C4AA7D" w14:textId="77777777" w:rsidTr="006F2A9E">
        <w:trPr>
          <w:trHeight w:val="20"/>
        </w:trPr>
        <w:tc>
          <w:tcPr>
            <w:tcW w:w="4214" w:type="pct"/>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23375880" w14:textId="77777777" w:rsidR="006F2A9E" w:rsidRDefault="006F2A9E">
            <w:pPr>
              <w:rPr>
                <w:rFonts w:ascii="Calibri" w:hAnsi="Calibri" w:cs="Calibri"/>
                <w:color w:val="000000"/>
                <w:sz w:val="18"/>
              </w:rPr>
            </w:pPr>
            <w:r>
              <w:rPr>
                <w:rFonts w:ascii="Calibri" w:hAnsi="Calibri" w:cs="Calibri"/>
                <w:color w:val="000000"/>
                <w:sz w:val="18"/>
              </w:rPr>
              <w:t>ESCUADRA (0,40X0,60)</w:t>
            </w:r>
          </w:p>
        </w:tc>
        <w:tc>
          <w:tcPr>
            <w:tcW w:w="346" w:type="pct"/>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1D4AF10E" w14:textId="77777777" w:rsidR="006F2A9E" w:rsidRDefault="006F2A9E">
            <w:pPr>
              <w:rPr>
                <w:rFonts w:ascii="Calibri" w:hAnsi="Calibri" w:cs="Calibri"/>
                <w:color w:val="000000"/>
                <w:sz w:val="18"/>
              </w:rPr>
            </w:pPr>
            <w:r>
              <w:rPr>
                <w:rFonts w:ascii="Calibri" w:hAnsi="Calibri" w:cs="Calibri"/>
                <w:color w:val="000000"/>
                <w:sz w:val="18"/>
              </w:rPr>
              <w:t>PZA</w:t>
            </w:r>
          </w:p>
        </w:tc>
        <w:tc>
          <w:tcPr>
            <w:tcW w:w="440" w:type="pct"/>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5F0E75A9" w14:textId="77777777" w:rsidR="006F2A9E" w:rsidRDefault="006F2A9E">
            <w:pPr>
              <w:jc w:val="right"/>
              <w:rPr>
                <w:rFonts w:ascii="Calibri" w:hAnsi="Calibri" w:cs="Calibri"/>
                <w:color w:val="000000"/>
                <w:sz w:val="18"/>
              </w:rPr>
            </w:pPr>
            <w:r>
              <w:rPr>
                <w:rFonts w:ascii="Calibri" w:hAnsi="Calibri" w:cs="Calibri"/>
                <w:color w:val="000000"/>
                <w:sz w:val="18"/>
              </w:rPr>
              <w:t>5</w:t>
            </w:r>
          </w:p>
        </w:tc>
      </w:tr>
      <w:tr w:rsidR="006F2A9E" w14:paraId="6516A13B" w14:textId="77777777" w:rsidTr="006F2A9E">
        <w:trPr>
          <w:trHeight w:val="20"/>
        </w:trPr>
        <w:tc>
          <w:tcPr>
            <w:tcW w:w="4214" w:type="pct"/>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3BCD4BF0" w14:textId="77777777" w:rsidR="006F2A9E" w:rsidRDefault="006F2A9E">
            <w:pPr>
              <w:rPr>
                <w:rFonts w:ascii="Calibri" w:hAnsi="Calibri" w:cs="Calibri"/>
                <w:color w:val="000000"/>
                <w:sz w:val="18"/>
              </w:rPr>
            </w:pPr>
            <w:r>
              <w:rPr>
                <w:rFonts w:ascii="Calibri" w:hAnsi="Calibri" w:cs="Calibri"/>
                <w:color w:val="000000"/>
                <w:sz w:val="18"/>
              </w:rPr>
              <w:t>DESTORNILLADOR PUNTA ESTRELLA</w:t>
            </w:r>
          </w:p>
        </w:tc>
        <w:tc>
          <w:tcPr>
            <w:tcW w:w="346" w:type="pct"/>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4DE6F773" w14:textId="77777777" w:rsidR="006F2A9E" w:rsidRDefault="006F2A9E">
            <w:pPr>
              <w:rPr>
                <w:rFonts w:ascii="Calibri" w:hAnsi="Calibri" w:cs="Calibri"/>
                <w:color w:val="000000"/>
                <w:sz w:val="18"/>
              </w:rPr>
            </w:pPr>
            <w:r>
              <w:rPr>
                <w:rFonts w:ascii="Calibri" w:hAnsi="Calibri" w:cs="Calibri"/>
                <w:color w:val="000000"/>
                <w:sz w:val="18"/>
              </w:rPr>
              <w:t>PZA</w:t>
            </w:r>
          </w:p>
        </w:tc>
        <w:tc>
          <w:tcPr>
            <w:tcW w:w="440" w:type="pct"/>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30AFD8A3" w14:textId="77777777" w:rsidR="006F2A9E" w:rsidRDefault="006F2A9E">
            <w:pPr>
              <w:jc w:val="right"/>
              <w:rPr>
                <w:rFonts w:ascii="Calibri" w:hAnsi="Calibri" w:cs="Calibri"/>
                <w:color w:val="000000"/>
                <w:sz w:val="18"/>
              </w:rPr>
            </w:pPr>
            <w:r>
              <w:rPr>
                <w:rFonts w:ascii="Calibri" w:hAnsi="Calibri" w:cs="Calibri"/>
                <w:color w:val="000000"/>
                <w:sz w:val="18"/>
              </w:rPr>
              <w:t>2</w:t>
            </w:r>
          </w:p>
        </w:tc>
      </w:tr>
      <w:tr w:rsidR="006F2A9E" w14:paraId="39761645" w14:textId="77777777" w:rsidTr="006F2A9E">
        <w:trPr>
          <w:trHeight w:val="20"/>
        </w:trPr>
        <w:tc>
          <w:tcPr>
            <w:tcW w:w="4214" w:type="pct"/>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3034413B" w14:textId="77777777" w:rsidR="006F2A9E" w:rsidRDefault="006F2A9E">
            <w:pPr>
              <w:rPr>
                <w:rFonts w:ascii="Calibri" w:hAnsi="Calibri" w:cs="Calibri"/>
                <w:color w:val="000000"/>
                <w:sz w:val="18"/>
              </w:rPr>
            </w:pPr>
            <w:r>
              <w:rPr>
                <w:rFonts w:ascii="Calibri" w:hAnsi="Calibri" w:cs="Calibri"/>
                <w:color w:val="000000"/>
                <w:sz w:val="18"/>
              </w:rPr>
              <w:t>DESTORNILLADOR PUNTA PLANA</w:t>
            </w:r>
          </w:p>
        </w:tc>
        <w:tc>
          <w:tcPr>
            <w:tcW w:w="346" w:type="pct"/>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5FB74461" w14:textId="77777777" w:rsidR="006F2A9E" w:rsidRDefault="006F2A9E">
            <w:pPr>
              <w:rPr>
                <w:rFonts w:ascii="Calibri" w:hAnsi="Calibri" w:cs="Calibri"/>
                <w:color w:val="000000"/>
                <w:sz w:val="18"/>
              </w:rPr>
            </w:pPr>
            <w:r>
              <w:rPr>
                <w:rFonts w:ascii="Calibri" w:hAnsi="Calibri" w:cs="Calibri"/>
                <w:color w:val="000000"/>
                <w:sz w:val="18"/>
              </w:rPr>
              <w:t>PZA</w:t>
            </w:r>
          </w:p>
        </w:tc>
        <w:tc>
          <w:tcPr>
            <w:tcW w:w="440" w:type="pct"/>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14C7362D" w14:textId="77777777" w:rsidR="006F2A9E" w:rsidRDefault="006F2A9E">
            <w:pPr>
              <w:jc w:val="right"/>
              <w:rPr>
                <w:rFonts w:ascii="Calibri" w:hAnsi="Calibri" w:cs="Calibri"/>
                <w:color w:val="000000"/>
                <w:sz w:val="18"/>
              </w:rPr>
            </w:pPr>
            <w:r>
              <w:rPr>
                <w:rFonts w:ascii="Calibri" w:hAnsi="Calibri" w:cs="Calibri"/>
                <w:color w:val="000000"/>
                <w:sz w:val="18"/>
              </w:rPr>
              <w:t>5</w:t>
            </w:r>
          </w:p>
        </w:tc>
      </w:tr>
      <w:tr w:rsidR="006F2A9E" w14:paraId="6FFD8FB2" w14:textId="77777777" w:rsidTr="006F2A9E">
        <w:trPr>
          <w:trHeight w:val="20"/>
        </w:trPr>
        <w:tc>
          <w:tcPr>
            <w:tcW w:w="4214" w:type="pct"/>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02411835" w14:textId="77777777" w:rsidR="006F2A9E" w:rsidRDefault="006F2A9E">
            <w:pPr>
              <w:rPr>
                <w:rFonts w:ascii="Calibri" w:hAnsi="Calibri" w:cs="Calibri"/>
                <w:color w:val="000000"/>
                <w:sz w:val="18"/>
              </w:rPr>
            </w:pPr>
            <w:r>
              <w:rPr>
                <w:rFonts w:ascii="Calibri" w:hAnsi="Calibri" w:cs="Calibri"/>
                <w:color w:val="000000"/>
                <w:sz w:val="18"/>
              </w:rPr>
              <w:t>COMBO 5 LIBRAS</w:t>
            </w:r>
          </w:p>
        </w:tc>
        <w:tc>
          <w:tcPr>
            <w:tcW w:w="346" w:type="pct"/>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164A5324" w14:textId="77777777" w:rsidR="006F2A9E" w:rsidRDefault="006F2A9E">
            <w:pPr>
              <w:rPr>
                <w:rFonts w:ascii="Calibri" w:hAnsi="Calibri" w:cs="Calibri"/>
                <w:color w:val="000000"/>
                <w:sz w:val="18"/>
              </w:rPr>
            </w:pPr>
            <w:r>
              <w:rPr>
                <w:rFonts w:ascii="Calibri" w:hAnsi="Calibri" w:cs="Calibri"/>
                <w:color w:val="000000"/>
                <w:sz w:val="18"/>
              </w:rPr>
              <w:t>PZA</w:t>
            </w:r>
          </w:p>
        </w:tc>
        <w:tc>
          <w:tcPr>
            <w:tcW w:w="440" w:type="pct"/>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3C645429" w14:textId="77777777" w:rsidR="006F2A9E" w:rsidRDefault="006F2A9E">
            <w:pPr>
              <w:jc w:val="right"/>
              <w:rPr>
                <w:rFonts w:ascii="Calibri" w:hAnsi="Calibri" w:cs="Calibri"/>
                <w:color w:val="000000"/>
                <w:sz w:val="18"/>
              </w:rPr>
            </w:pPr>
            <w:r>
              <w:rPr>
                <w:rFonts w:ascii="Calibri" w:hAnsi="Calibri" w:cs="Calibri"/>
                <w:color w:val="000000"/>
                <w:sz w:val="18"/>
              </w:rPr>
              <w:t>5</w:t>
            </w:r>
          </w:p>
        </w:tc>
      </w:tr>
      <w:tr w:rsidR="006F2A9E" w14:paraId="4C6082C8" w14:textId="77777777" w:rsidTr="006F2A9E">
        <w:trPr>
          <w:trHeight w:val="20"/>
        </w:trPr>
        <w:tc>
          <w:tcPr>
            <w:tcW w:w="4214" w:type="pct"/>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6D7E8198" w14:textId="77777777" w:rsidR="006F2A9E" w:rsidRDefault="006F2A9E">
            <w:pPr>
              <w:rPr>
                <w:rFonts w:ascii="Calibri" w:hAnsi="Calibri" w:cs="Calibri"/>
                <w:color w:val="000000"/>
                <w:sz w:val="18"/>
              </w:rPr>
            </w:pPr>
            <w:r>
              <w:rPr>
                <w:rFonts w:ascii="Calibri" w:hAnsi="Calibri" w:cs="Calibri"/>
                <w:color w:val="000000"/>
                <w:sz w:val="18"/>
              </w:rPr>
              <w:t>CEPILLO DE ACERO</w:t>
            </w:r>
          </w:p>
        </w:tc>
        <w:tc>
          <w:tcPr>
            <w:tcW w:w="346" w:type="pct"/>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293E8DA5" w14:textId="77777777" w:rsidR="006F2A9E" w:rsidRDefault="006F2A9E">
            <w:pPr>
              <w:rPr>
                <w:rFonts w:ascii="Calibri" w:hAnsi="Calibri" w:cs="Calibri"/>
                <w:color w:val="000000"/>
                <w:sz w:val="18"/>
              </w:rPr>
            </w:pPr>
            <w:r>
              <w:rPr>
                <w:rFonts w:ascii="Calibri" w:hAnsi="Calibri" w:cs="Calibri"/>
                <w:color w:val="000000"/>
                <w:sz w:val="18"/>
              </w:rPr>
              <w:t>PZA</w:t>
            </w:r>
          </w:p>
        </w:tc>
        <w:tc>
          <w:tcPr>
            <w:tcW w:w="440" w:type="pct"/>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5FCCBC4B" w14:textId="77777777" w:rsidR="006F2A9E" w:rsidRDefault="006F2A9E">
            <w:pPr>
              <w:jc w:val="right"/>
              <w:rPr>
                <w:rFonts w:ascii="Calibri" w:hAnsi="Calibri" w:cs="Calibri"/>
                <w:color w:val="000000"/>
                <w:sz w:val="18"/>
              </w:rPr>
            </w:pPr>
            <w:r>
              <w:rPr>
                <w:rFonts w:ascii="Calibri" w:hAnsi="Calibri" w:cs="Calibri"/>
                <w:color w:val="000000"/>
                <w:sz w:val="18"/>
              </w:rPr>
              <w:t>5</w:t>
            </w:r>
          </w:p>
        </w:tc>
      </w:tr>
      <w:tr w:rsidR="006F2A9E" w14:paraId="3466EABF" w14:textId="77777777" w:rsidTr="006F2A9E">
        <w:trPr>
          <w:trHeight w:val="20"/>
        </w:trPr>
        <w:tc>
          <w:tcPr>
            <w:tcW w:w="4214" w:type="pct"/>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2D85FDF6" w14:textId="77777777" w:rsidR="006F2A9E" w:rsidRDefault="006F2A9E">
            <w:pPr>
              <w:rPr>
                <w:rFonts w:ascii="Calibri" w:hAnsi="Calibri" w:cs="Calibri"/>
                <w:color w:val="000000"/>
                <w:sz w:val="18"/>
              </w:rPr>
            </w:pPr>
            <w:r>
              <w:rPr>
                <w:rFonts w:ascii="Calibri" w:hAnsi="Calibri" w:cs="Calibri"/>
                <w:color w:val="000000"/>
                <w:sz w:val="18"/>
              </w:rPr>
              <w:t>CARRETILLA</w:t>
            </w:r>
          </w:p>
        </w:tc>
        <w:tc>
          <w:tcPr>
            <w:tcW w:w="346" w:type="pct"/>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086C8EE7" w14:textId="77777777" w:rsidR="006F2A9E" w:rsidRDefault="006F2A9E">
            <w:pPr>
              <w:rPr>
                <w:rFonts w:ascii="Calibri" w:hAnsi="Calibri" w:cs="Calibri"/>
                <w:color w:val="000000"/>
                <w:sz w:val="18"/>
              </w:rPr>
            </w:pPr>
            <w:r>
              <w:rPr>
                <w:rFonts w:ascii="Calibri" w:hAnsi="Calibri" w:cs="Calibri"/>
                <w:color w:val="000000"/>
                <w:sz w:val="18"/>
              </w:rPr>
              <w:t>PZA</w:t>
            </w:r>
          </w:p>
        </w:tc>
        <w:tc>
          <w:tcPr>
            <w:tcW w:w="440" w:type="pct"/>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47B2E0CD" w14:textId="77777777" w:rsidR="006F2A9E" w:rsidRDefault="006F2A9E">
            <w:pPr>
              <w:jc w:val="right"/>
              <w:rPr>
                <w:rFonts w:ascii="Calibri" w:hAnsi="Calibri" w:cs="Calibri"/>
                <w:color w:val="000000"/>
                <w:sz w:val="18"/>
              </w:rPr>
            </w:pPr>
            <w:r>
              <w:rPr>
                <w:rFonts w:ascii="Calibri" w:hAnsi="Calibri" w:cs="Calibri"/>
                <w:color w:val="000000"/>
                <w:sz w:val="18"/>
              </w:rPr>
              <w:t>5</w:t>
            </w:r>
          </w:p>
        </w:tc>
      </w:tr>
      <w:tr w:rsidR="006F2A9E" w14:paraId="286959BE" w14:textId="77777777" w:rsidTr="006F2A9E">
        <w:trPr>
          <w:trHeight w:val="20"/>
        </w:trPr>
        <w:tc>
          <w:tcPr>
            <w:tcW w:w="4214" w:type="pct"/>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6B4865CB" w14:textId="77777777" w:rsidR="006F2A9E" w:rsidRDefault="006F2A9E">
            <w:pPr>
              <w:rPr>
                <w:rFonts w:ascii="Calibri" w:hAnsi="Calibri" w:cs="Calibri"/>
                <w:color w:val="000000"/>
                <w:sz w:val="18"/>
              </w:rPr>
            </w:pPr>
            <w:r>
              <w:rPr>
                <w:rFonts w:ascii="Calibri" w:hAnsi="Calibri" w:cs="Calibri"/>
                <w:color w:val="000000"/>
                <w:sz w:val="18"/>
              </w:rPr>
              <w:t>BROCHA 3</w:t>
            </w:r>
          </w:p>
        </w:tc>
        <w:tc>
          <w:tcPr>
            <w:tcW w:w="346" w:type="pct"/>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537616BA" w14:textId="77777777" w:rsidR="006F2A9E" w:rsidRDefault="006F2A9E">
            <w:pPr>
              <w:rPr>
                <w:rFonts w:ascii="Calibri" w:hAnsi="Calibri" w:cs="Calibri"/>
                <w:color w:val="000000"/>
                <w:sz w:val="18"/>
              </w:rPr>
            </w:pPr>
            <w:r>
              <w:rPr>
                <w:rFonts w:ascii="Calibri" w:hAnsi="Calibri" w:cs="Calibri"/>
                <w:color w:val="000000"/>
                <w:sz w:val="18"/>
              </w:rPr>
              <w:t>PZA</w:t>
            </w:r>
          </w:p>
        </w:tc>
        <w:tc>
          <w:tcPr>
            <w:tcW w:w="440" w:type="pct"/>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7452D2AE" w14:textId="77777777" w:rsidR="006F2A9E" w:rsidRDefault="006F2A9E">
            <w:pPr>
              <w:jc w:val="right"/>
              <w:rPr>
                <w:rFonts w:ascii="Calibri" w:hAnsi="Calibri" w:cs="Calibri"/>
                <w:color w:val="000000"/>
                <w:sz w:val="18"/>
              </w:rPr>
            </w:pPr>
            <w:r>
              <w:rPr>
                <w:rFonts w:ascii="Calibri" w:hAnsi="Calibri" w:cs="Calibri"/>
                <w:color w:val="000000"/>
                <w:sz w:val="18"/>
              </w:rPr>
              <w:t>50</w:t>
            </w:r>
          </w:p>
        </w:tc>
      </w:tr>
      <w:tr w:rsidR="006F2A9E" w14:paraId="17045F4F" w14:textId="77777777" w:rsidTr="006F2A9E">
        <w:trPr>
          <w:trHeight w:val="20"/>
        </w:trPr>
        <w:tc>
          <w:tcPr>
            <w:tcW w:w="4214" w:type="pct"/>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6CA4A3AA" w14:textId="77777777" w:rsidR="006F2A9E" w:rsidRDefault="006F2A9E">
            <w:pPr>
              <w:rPr>
                <w:rFonts w:ascii="Calibri" w:hAnsi="Calibri" w:cs="Calibri"/>
                <w:color w:val="000000"/>
                <w:sz w:val="18"/>
              </w:rPr>
            </w:pPr>
            <w:r>
              <w:rPr>
                <w:rFonts w:ascii="Calibri" w:hAnsi="Calibri" w:cs="Calibri"/>
                <w:color w:val="000000"/>
                <w:sz w:val="18"/>
              </w:rPr>
              <w:t>BALDE PLÁSTICO 20LT</w:t>
            </w:r>
          </w:p>
        </w:tc>
        <w:tc>
          <w:tcPr>
            <w:tcW w:w="346" w:type="pct"/>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0327A234" w14:textId="77777777" w:rsidR="006F2A9E" w:rsidRDefault="006F2A9E">
            <w:pPr>
              <w:rPr>
                <w:rFonts w:ascii="Calibri" w:hAnsi="Calibri" w:cs="Calibri"/>
                <w:color w:val="000000"/>
                <w:sz w:val="18"/>
              </w:rPr>
            </w:pPr>
            <w:r>
              <w:rPr>
                <w:rFonts w:ascii="Calibri" w:hAnsi="Calibri" w:cs="Calibri"/>
                <w:color w:val="000000"/>
                <w:sz w:val="18"/>
              </w:rPr>
              <w:t>PZA</w:t>
            </w:r>
          </w:p>
        </w:tc>
        <w:tc>
          <w:tcPr>
            <w:tcW w:w="440" w:type="pct"/>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228658AB" w14:textId="77777777" w:rsidR="006F2A9E" w:rsidRDefault="006F2A9E">
            <w:pPr>
              <w:jc w:val="right"/>
              <w:rPr>
                <w:rFonts w:ascii="Calibri" w:hAnsi="Calibri" w:cs="Calibri"/>
                <w:color w:val="000000"/>
                <w:sz w:val="18"/>
              </w:rPr>
            </w:pPr>
            <w:r>
              <w:rPr>
                <w:rFonts w:ascii="Calibri" w:hAnsi="Calibri" w:cs="Calibri"/>
                <w:color w:val="000000"/>
                <w:sz w:val="18"/>
              </w:rPr>
              <w:t>5</w:t>
            </w:r>
          </w:p>
        </w:tc>
      </w:tr>
      <w:tr w:rsidR="006F2A9E" w14:paraId="00A205E8" w14:textId="77777777" w:rsidTr="006F2A9E">
        <w:trPr>
          <w:trHeight w:val="20"/>
        </w:trPr>
        <w:tc>
          <w:tcPr>
            <w:tcW w:w="4214" w:type="pct"/>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1DC9133F" w14:textId="77777777" w:rsidR="006F2A9E" w:rsidRDefault="006F2A9E">
            <w:pPr>
              <w:rPr>
                <w:rFonts w:ascii="Calibri" w:hAnsi="Calibri" w:cs="Calibri"/>
                <w:color w:val="000000"/>
                <w:sz w:val="18"/>
              </w:rPr>
            </w:pPr>
            <w:r>
              <w:rPr>
                <w:rFonts w:ascii="Calibri" w:hAnsi="Calibri" w:cs="Calibri"/>
                <w:color w:val="000000"/>
                <w:sz w:val="18"/>
              </w:rPr>
              <w:t>BADILEJOS</w:t>
            </w:r>
          </w:p>
        </w:tc>
        <w:tc>
          <w:tcPr>
            <w:tcW w:w="346" w:type="pct"/>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45F41E8B" w14:textId="77777777" w:rsidR="006F2A9E" w:rsidRDefault="006F2A9E">
            <w:pPr>
              <w:rPr>
                <w:rFonts w:ascii="Calibri" w:hAnsi="Calibri" w:cs="Calibri"/>
                <w:color w:val="000000"/>
                <w:sz w:val="18"/>
              </w:rPr>
            </w:pPr>
            <w:r>
              <w:rPr>
                <w:rFonts w:ascii="Calibri" w:hAnsi="Calibri" w:cs="Calibri"/>
                <w:color w:val="000000"/>
                <w:sz w:val="18"/>
              </w:rPr>
              <w:t>PZA</w:t>
            </w:r>
          </w:p>
        </w:tc>
        <w:tc>
          <w:tcPr>
            <w:tcW w:w="440" w:type="pct"/>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41449F5A" w14:textId="77777777" w:rsidR="006F2A9E" w:rsidRDefault="006F2A9E">
            <w:pPr>
              <w:jc w:val="right"/>
              <w:rPr>
                <w:rFonts w:ascii="Calibri" w:hAnsi="Calibri" w:cs="Calibri"/>
                <w:color w:val="000000"/>
                <w:sz w:val="18"/>
              </w:rPr>
            </w:pPr>
            <w:r>
              <w:rPr>
                <w:rFonts w:ascii="Calibri" w:hAnsi="Calibri" w:cs="Calibri"/>
                <w:color w:val="000000"/>
                <w:sz w:val="18"/>
              </w:rPr>
              <w:t>5</w:t>
            </w:r>
          </w:p>
        </w:tc>
      </w:tr>
      <w:tr w:rsidR="006F2A9E" w14:paraId="63ACA814" w14:textId="77777777" w:rsidTr="006F2A9E">
        <w:trPr>
          <w:trHeight w:val="20"/>
        </w:trPr>
        <w:tc>
          <w:tcPr>
            <w:tcW w:w="4214" w:type="pct"/>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62C95053" w14:textId="77777777" w:rsidR="006F2A9E" w:rsidRDefault="006F2A9E">
            <w:pPr>
              <w:rPr>
                <w:rFonts w:ascii="Calibri" w:hAnsi="Calibri" w:cs="Calibri"/>
                <w:color w:val="000000"/>
                <w:sz w:val="18"/>
              </w:rPr>
            </w:pPr>
            <w:r>
              <w:rPr>
                <w:rFonts w:ascii="Calibri" w:hAnsi="Calibri" w:cs="Calibri"/>
                <w:color w:val="000000"/>
                <w:sz w:val="18"/>
              </w:rPr>
              <w:t>ALICATE</w:t>
            </w:r>
          </w:p>
        </w:tc>
        <w:tc>
          <w:tcPr>
            <w:tcW w:w="346" w:type="pct"/>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601B5F16" w14:textId="77777777" w:rsidR="006F2A9E" w:rsidRDefault="006F2A9E">
            <w:pPr>
              <w:rPr>
                <w:rFonts w:ascii="Calibri" w:hAnsi="Calibri" w:cs="Calibri"/>
                <w:color w:val="000000"/>
                <w:sz w:val="18"/>
              </w:rPr>
            </w:pPr>
            <w:r>
              <w:rPr>
                <w:rFonts w:ascii="Calibri" w:hAnsi="Calibri" w:cs="Calibri"/>
                <w:color w:val="000000"/>
                <w:sz w:val="18"/>
              </w:rPr>
              <w:t>PZA</w:t>
            </w:r>
          </w:p>
        </w:tc>
        <w:tc>
          <w:tcPr>
            <w:tcW w:w="440" w:type="pct"/>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151BB99E" w14:textId="77777777" w:rsidR="006F2A9E" w:rsidRDefault="006F2A9E">
            <w:pPr>
              <w:jc w:val="right"/>
              <w:rPr>
                <w:rFonts w:ascii="Calibri" w:hAnsi="Calibri" w:cs="Calibri"/>
                <w:color w:val="000000"/>
                <w:sz w:val="18"/>
              </w:rPr>
            </w:pPr>
            <w:r>
              <w:rPr>
                <w:rFonts w:ascii="Calibri" w:hAnsi="Calibri" w:cs="Calibri"/>
                <w:color w:val="000000"/>
                <w:sz w:val="18"/>
              </w:rPr>
              <w:t>5</w:t>
            </w:r>
          </w:p>
        </w:tc>
      </w:tr>
      <w:tr w:rsidR="006F2A9E" w14:paraId="6734393D" w14:textId="77777777" w:rsidTr="006F2A9E">
        <w:trPr>
          <w:trHeight w:val="20"/>
        </w:trPr>
        <w:tc>
          <w:tcPr>
            <w:tcW w:w="4214" w:type="pct"/>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71B9049E" w14:textId="77777777" w:rsidR="006F2A9E" w:rsidRDefault="006F2A9E">
            <w:pPr>
              <w:rPr>
                <w:rFonts w:ascii="Calibri" w:hAnsi="Calibri" w:cs="Calibri"/>
                <w:color w:val="000000"/>
                <w:sz w:val="18"/>
              </w:rPr>
            </w:pPr>
            <w:r>
              <w:rPr>
                <w:rFonts w:ascii="Calibri" w:hAnsi="Calibri" w:cs="Calibri"/>
                <w:color w:val="000000"/>
                <w:sz w:val="18"/>
              </w:rPr>
              <w:t>FLEXO 10M</w:t>
            </w:r>
          </w:p>
        </w:tc>
        <w:tc>
          <w:tcPr>
            <w:tcW w:w="346" w:type="pct"/>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61F31D2E" w14:textId="77777777" w:rsidR="006F2A9E" w:rsidRDefault="006F2A9E">
            <w:pPr>
              <w:rPr>
                <w:rFonts w:ascii="Calibri" w:hAnsi="Calibri" w:cs="Calibri"/>
                <w:color w:val="000000"/>
                <w:sz w:val="18"/>
              </w:rPr>
            </w:pPr>
            <w:r>
              <w:rPr>
                <w:rFonts w:ascii="Calibri" w:hAnsi="Calibri" w:cs="Calibri"/>
                <w:color w:val="000000"/>
                <w:sz w:val="18"/>
              </w:rPr>
              <w:t>PZA</w:t>
            </w:r>
          </w:p>
        </w:tc>
        <w:tc>
          <w:tcPr>
            <w:tcW w:w="440" w:type="pct"/>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46B34A3F" w14:textId="77777777" w:rsidR="006F2A9E" w:rsidRDefault="006F2A9E">
            <w:pPr>
              <w:jc w:val="right"/>
              <w:rPr>
                <w:rFonts w:ascii="Calibri" w:hAnsi="Calibri" w:cs="Calibri"/>
                <w:color w:val="000000"/>
                <w:sz w:val="18"/>
              </w:rPr>
            </w:pPr>
            <w:r>
              <w:rPr>
                <w:rFonts w:ascii="Calibri" w:hAnsi="Calibri" w:cs="Calibri"/>
                <w:color w:val="000000"/>
                <w:sz w:val="18"/>
              </w:rPr>
              <w:t>5</w:t>
            </w:r>
          </w:p>
        </w:tc>
      </w:tr>
      <w:tr w:rsidR="006F2A9E" w14:paraId="538610A7" w14:textId="77777777" w:rsidTr="006F2A9E">
        <w:trPr>
          <w:trHeight w:val="20"/>
        </w:trPr>
        <w:tc>
          <w:tcPr>
            <w:tcW w:w="5000" w:type="pct"/>
            <w:gridSpan w:val="3"/>
            <w:tcBorders>
              <w:top w:val="single" w:sz="4" w:space="0" w:color="000000"/>
              <w:left w:val="single" w:sz="4" w:space="0" w:color="000000"/>
              <w:bottom w:val="single" w:sz="4" w:space="0" w:color="000000"/>
              <w:right w:val="single" w:sz="4" w:space="0" w:color="000000"/>
            </w:tcBorders>
            <w:shd w:val="clear" w:color="auto" w:fill="0080FF"/>
            <w:noWrap/>
            <w:tcMar>
              <w:top w:w="15" w:type="dxa"/>
              <w:left w:w="15" w:type="dxa"/>
              <w:bottom w:w="0" w:type="dxa"/>
              <w:right w:w="15" w:type="dxa"/>
            </w:tcMar>
            <w:vAlign w:val="bottom"/>
            <w:hideMark/>
          </w:tcPr>
          <w:p w14:paraId="5984B7A5" w14:textId="77777777" w:rsidR="006F2A9E" w:rsidRDefault="006F2A9E">
            <w:pPr>
              <w:jc w:val="center"/>
              <w:rPr>
                <w:rFonts w:ascii="Calibri" w:hAnsi="Calibri" w:cs="Calibri"/>
                <w:color w:val="000000"/>
                <w:sz w:val="18"/>
              </w:rPr>
            </w:pPr>
            <w:r>
              <w:rPr>
                <w:rFonts w:ascii="Calibri" w:hAnsi="Calibri" w:cs="Calibri"/>
                <w:color w:val="000000"/>
                <w:sz w:val="18"/>
              </w:rPr>
              <w:t>ROPA DE TRABAJO</w:t>
            </w:r>
          </w:p>
        </w:tc>
      </w:tr>
      <w:tr w:rsidR="006F2A9E" w14:paraId="636DE034" w14:textId="77777777" w:rsidTr="006F2A9E">
        <w:trPr>
          <w:trHeight w:val="20"/>
        </w:trPr>
        <w:tc>
          <w:tcPr>
            <w:tcW w:w="4214" w:type="pct"/>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5939BD18" w14:textId="77777777" w:rsidR="006F2A9E" w:rsidRDefault="006F2A9E">
            <w:pPr>
              <w:rPr>
                <w:rFonts w:ascii="Calibri" w:hAnsi="Calibri" w:cs="Calibri"/>
                <w:color w:val="000000"/>
                <w:sz w:val="18"/>
              </w:rPr>
            </w:pPr>
            <w:r>
              <w:rPr>
                <w:rFonts w:ascii="Calibri" w:hAnsi="Calibri" w:cs="Calibri"/>
                <w:color w:val="000000"/>
                <w:sz w:val="18"/>
              </w:rPr>
              <w:t>OVEROL</w:t>
            </w:r>
          </w:p>
        </w:tc>
        <w:tc>
          <w:tcPr>
            <w:tcW w:w="346" w:type="pct"/>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1718272D" w14:textId="77777777" w:rsidR="006F2A9E" w:rsidRDefault="006F2A9E">
            <w:pPr>
              <w:rPr>
                <w:rFonts w:ascii="Calibri" w:hAnsi="Calibri" w:cs="Calibri"/>
                <w:color w:val="000000"/>
                <w:sz w:val="18"/>
              </w:rPr>
            </w:pPr>
            <w:r>
              <w:rPr>
                <w:rFonts w:ascii="Calibri" w:hAnsi="Calibri" w:cs="Calibri"/>
                <w:color w:val="000000"/>
                <w:sz w:val="18"/>
              </w:rPr>
              <w:t>PZA</w:t>
            </w:r>
          </w:p>
        </w:tc>
        <w:tc>
          <w:tcPr>
            <w:tcW w:w="440" w:type="pct"/>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14A39A94" w14:textId="77777777" w:rsidR="006F2A9E" w:rsidRDefault="006F2A9E">
            <w:pPr>
              <w:jc w:val="right"/>
              <w:rPr>
                <w:rFonts w:ascii="Calibri" w:hAnsi="Calibri" w:cs="Calibri"/>
                <w:color w:val="000000"/>
                <w:sz w:val="18"/>
              </w:rPr>
            </w:pPr>
            <w:r>
              <w:rPr>
                <w:rFonts w:ascii="Calibri" w:hAnsi="Calibri" w:cs="Calibri"/>
                <w:color w:val="000000"/>
                <w:sz w:val="18"/>
              </w:rPr>
              <w:t>13</w:t>
            </w:r>
          </w:p>
        </w:tc>
      </w:tr>
      <w:tr w:rsidR="006F2A9E" w14:paraId="4E6D4127" w14:textId="77777777" w:rsidTr="006F2A9E">
        <w:trPr>
          <w:trHeight w:val="20"/>
        </w:trPr>
        <w:tc>
          <w:tcPr>
            <w:tcW w:w="4214" w:type="pct"/>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093F0CD3" w14:textId="77777777" w:rsidR="006F2A9E" w:rsidRDefault="006F2A9E">
            <w:pPr>
              <w:rPr>
                <w:rFonts w:ascii="Calibri" w:hAnsi="Calibri" w:cs="Calibri"/>
                <w:color w:val="000000"/>
                <w:sz w:val="18"/>
              </w:rPr>
            </w:pPr>
            <w:r>
              <w:rPr>
                <w:rFonts w:ascii="Calibri" w:hAnsi="Calibri" w:cs="Calibri"/>
                <w:color w:val="000000"/>
                <w:sz w:val="18"/>
              </w:rPr>
              <w:t>GUANTES</w:t>
            </w:r>
          </w:p>
        </w:tc>
        <w:tc>
          <w:tcPr>
            <w:tcW w:w="346" w:type="pct"/>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52DBBDA3" w14:textId="77777777" w:rsidR="006F2A9E" w:rsidRDefault="006F2A9E">
            <w:pPr>
              <w:rPr>
                <w:rFonts w:ascii="Calibri" w:hAnsi="Calibri" w:cs="Calibri"/>
                <w:color w:val="000000"/>
                <w:sz w:val="18"/>
              </w:rPr>
            </w:pPr>
            <w:r>
              <w:rPr>
                <w:rFonts w:ascii="Calibri" w:hAnsi="Calibri" w:cs="Calibri"/>
                <w:color w:val="000000"/>
                <w:sz w:val="18"/>
              </w:rPr>
              <w:t>PZA</w:t>
            </w:r>
          </w:p>
        </w:tc>
        <w:tc>
          <w:tcPr>
            <w:tcW w:w="440" w:type="pct"/>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5306FEE4" w14:textId="77777777" w:rsidR="006F2A9E" w:rsidRDefault="006F2A9E">
            <w:pPr>
              <w:jc w:val="right"/>
              <w:rPr>
                <w:rFonts w:ascii="Calibri" w:hAnsi="Calibri" w:cs="Calibri"/>
                <w:color w:val="000000"/>
                <w:sz w:val="18"/>
              </w:rPr>
            </w:pPr>
            <w:r>
              <w:rPr>
                <w:rFonts w:ascii="Calibri" w:hAnsi="Calibri" w:cs="Calibri"/>
                <w:color w:val="000000"/>
                <w:sz w:val="18"/>
              </w:rPr>
              <w:t>13</w:t>
            </w:r>
          </w:p>
        </w:tc>
      </w:tr>
      <w:tr w:rsidR="006F2A9E" w14:paraId="09AE3985" w14:textId="77777777" w:rsidTr="006F2A9E">
        <w:trPr>
          <w:trHeight w:val="20"/>
        </w:trPr>
        <w:tc>
          <w:tcPr>
            <w:tcW w:w="4214" w:type="pct"/>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50694437" w14:textId="77777777" w:rsidR="006F2A9E" w:rsidRDefault="006F2A9E">
            <w:pPr>
              <w:rPr>
                <w:rFonts w:ascii="Calibri" w:hAnsi="Calibri" w:cs="Calibri"/>
                <w:color w:val="000000"/>
                <w:sz w:val="18"/>
              </w:rPr>
            </w:pPr>
            <w:r>
              <w:rPr>
                <w:rFonts w:ascii="Calibri" w:hAnsi="Calibri" w:cs="Calibri"/>
                <w:color w:val="000000"/>
                <w:sz w:val="18"/>
              </w:rPr>
              <w:t>GORRA</w:t>
            </w:r>
          </w:p>
        </w:tc>
        <w:tc>
          <w:tcPr>
            <w:tcW w:w="346" w:type="pct"/>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716AE405" w14:textId="77777777" w:rsidR="006F2A9E" w:rsidRDefault="006F2A9E">
            <w:pPr>
              <w:rPr>
                <w:rFonts w:ascii="Calibri" w:hAnsi="Calibri" w:cs="Calibri"/>
                <w:color w:val="000000"/>
                <w:sz w:val="18"/>
              </w:rPr>
            </w:pPr>
            <w:r>
              <w:rPr>
                <w:rFonts w:ascii="Calibri" w:hAnsi="Calibri" w:cs="Calibri"/>
                <w:color w:val="000000"/>
                <w:sz w:val="18"/>
              </w:rPr>
              <w:t>PZA</w:t>
            </w:r>
          </w:p>
        </w:tc>
        <w:tc>
          <w:tcPr>
            <w:tcW w:w="440" w:type="pct"/>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2CBA7F31" w14:textId="77777777" w:rsidR="006F2A9E" w:rsidRDefault="006F2A9E">
            <w:pPr>
              <w:jc w:val="right"/>
              <w:rPr>
                <w:rFonts w:ascii="Calibri" w:hAnsi="Calibri" w:cs="Calibri"/>
                <w:color w:val="000000"/>
                <w:sz w:val="18"/>
              </w:rPr>
            </w:pPr>
            <w:r>
              <w:rPr>
                <w:rFonts w:ascii="Calibri" w:hAnsi="Calibri" w:cs="Calibri"/>
                <w:color w:val="000000"/>
                <w:sz w:val="18"/>
              </w:rPr>
              <w:t>13</w:t>
            </w:r>
          </w:p>
        </w:tc>
      </w:tr>
      <w:tr w:rsidR="006F2A9E" w14:paraId="12C7B8E3" w14:textId="77777777" w:rsidTr="006F2A9E">
        <w:trPr>
          <w:trHeight w:val="20"/>
        </w:trPr>
        <w:tc>
          <w:tcPr>
            <w:tcW w:w="4214" w:type="pct"/>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7BE15810" w14:textId="77777777" w:rsidR="006F2A9E" w:rsidRDefault="006F2A9E">
            <w:pPr>
              <w:rPr>
                <w:rFonts w:ascii="Calibri" w:hAnsi="Calibri" w:cs="Calibri"/>
                <w:color w:val="000000"/>
                <w:sz w:val="18"/>
              </w:rPr>
            </w:pPr>
            <w:r>
              <w:rPr>
                <w:rFonts w:ascii="Calibri" w:hAnsi="Calibri" w:cs="Calibri"/>
                <w:color w:val="000000"/>
                <w:sz w:val="18"/>
              </w:rPr>
              <w:t>CINTURÓN DE SEGURIDAD</w:t>
            </w:r>
          </w:p>
        </w:tc>
        <w:tc>
          <w:tcPr>
            <w:tcW w:w="346" w:type="pct"/>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0EFC5939" w14:textId="77777777" w:rsidR="006F2A9E" w:rsidRDefault="006F2A9E">
            <w:pPr>
              <w:rPr>
                <w:rFonts w:ascii="Calibri" w:hAnsi="Calibri" w:cs="Calibri"/>
                <w:color w:val="000000"/>
                <w:sz w:val="18"/>
              </w:rPr>
            </w:pPr>
            <w:r>
              <w:rPr>
                <w:rFonts w:ascii="Calibri" w:hAnsi="Calibri" w:cs="Calibri"/>
                <w:color w:val="000000"/>
                <w:sz w:val="18"/>
              </w:rPr>
              <w:t>PZA</w:t>
            </w:r>
          </w:p>
        </w:tc>
        <w:tc>
          <w:tcPr>
            <w:tcW w:w="440" w:type="pct"/>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01F7997B" w14:textId="77777777" w:rsidR="006F2A9E" w:rsidRDefault="006F2A9E">
            <w:pPr>
              <w:jc w:val="right"/>
              <w:rPr>
                <w:rFonts w:ascii="Calibri" w:hAnsi="Calibri" w:cs="Calibri"/>
                <w:color w:val="000000"/>
                <w:sz w:val="18"/>
              </w:rPr>
            </w:pPr>
            <w:r>
              <w:rPr>
                <w:rFonts w:ascii="Calibri" w:hAnsi="Calibri" w:cs="Calibri"/>
                <w:color w:val="000000"/>
                <w:sz w:val="18"/>
              </w:rPr>
              <w:t>1</w:t>
            </w:r>
          </w:p>
        </w:tc>
      </w:tr>
      <w:tr w:rsidR="006F2A9E" w14:paraId="7896AC16" w14:textId="77777777" w:rsidTr="006F2A9E">
        <w:trPr>
          <w:trHeight w:val="20"/>
        </w:trPr>
        <w:tc>
          <w:tcPr>
            <w:tcW w:w="4214" w:type="pct"/>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130C8E99" w14:textId="77777777" w:rsidR="006F2A9E" w:rsidRDefault="006F2A9E">
            <w:pPr>
              <w:rPr>
                <w:rFonts w:ascii="Calibri" w:hAnsi="Calibri" w:cs="Calibri"/>
                <w:color w:val="000000"/>
                <w:sz w:val="18"/>
              </w:rPr>
            </w:pPr>
            <w:r>
              <w:rPr>
                <w:rFonts w:ascii="Calibri" w:hAnsi="Calibri" w:cs="Calibri"/>
                <w:color w:val="000000"/>
                <w:sz w:val="18"/>
              </w:rPr>
              <w:t>CHALECO DE IDENTIFICACIÓN</w:t>
            </w:r>
          </w:p>
        </w:tc>
        <w:tc>
          <w:tcPr>
            <w:tcW w:w="346" w:type="pct"/>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63C73B8D" w14:textId="77777777" w:rsidR="006F2A9E" w:rsidRDefault="006F2A9E">
            <w:pPr>
              <w:rPr>
                <w:rFonts w:ascii="Calibri" w:hAnsi="Calibri" w:cs="Calibri"/>
                <w:color w:val="000000"/>
                <w:sz w:val="18"/>
              </w:rPr>
            </w:pPr>
            <w:r>
              <w:rPr>
                <w:rFonts w:ascii="Calibri" w:hAnsi="Calibri" w:cs="Calibri"/>
                <w:color w:val="000000"/>
                <w:sz w:val="18"/>
              </w:rPr>
              <w:t>PZA</w:t>
            </w:r>
          </w:p>
        </w:tc>
        <w:tc>
          <w:tcPr>
            <w:tcW w:w="440" w:type="pct"/>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6D44845C" w14:textId="77777777" w:rsidR="006F2A9E" w:rsidRDefault="006F2A9E">
            <w:pPr>
              <w:jc w:val="right"/>
              <w:rPr>
                <w:rFonts w:ascii="Calibri" w:hAnsi="Calibri" w:cs="Calibri"/>
                <w:color w:val="000000"/>
                <w:sz w:val="18"/>
              </w:rPr>
            </w:pPr>
            <w:r>
              <w:rPr>
                <w:rFonts w:ascii="Calibri" w:hAnsi="Calibri" w:cs="Calibri"/>
                <w:color w:val="000000"/>
                <w:sz w:val="18"/>
              </w:rPr>
              <w:t>13</w:t>
            </w:r>
          </w:p>
        </w:tc>
      </w:tr>
      <w:tr w:rsidR="006F2A9E" w14:paraId="203E5C13" w14:textId="77777777" w:rsidTr="006F2A9E">
        <w:trPr>
          <w:trHeight w:val="20"/>
        </w:trPr>
        <w:tc>
          <w:tcPr>
            <w:tcW w:w="4214" w:type="pct"/>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4754D322" w14:textId="77777777" w:rsidR="006F2A9E" w:rsidRDefault="006F2A9E">
            <w:pPr>
              <w:rPr>
                <w:rFonts w:ascii="Calibri" w:hAnsi="Calibri" w:cs="Calibri"/>
                <w:color w:val="000000"/>
                <w:sz w:val="18"/>
              </w:rPr>
            </w:pPr>
            <w:r>
              <w:rPr>
                <w:rFonts w:ascii="Calibri" w:hAnsi="Calibri" w:cs="Calibri"/>
                <w:color w:val="000000"/>
                <w:sz w:val="18"/>
              </w:rPr>
              <w:t>CASCO</w:t>
            </w:r>
          </w:p>
        </w:tc>
        <w:tc>
          <w:tcPr>
            <w:tcW w:w="346" w:type="pct"/>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1C34A508" w14:textId="77777777" w:rsidR="006F2A9E" w:rsidRDefault="006F2A9E">
            <w:pPr>
              <w:rPr>
                <w:rFonts w:ascii="Calibri" w:hAnsi="Calibri" w:cs="Calibri"/>
                <w:color w:val="000000"/>
                <w:sz w:val="18"/>
              </w:rPr>
            </w:pPr>
            <w:r>
              <w:rPr>
                <w:rFonts w:ascii="Calibri" w:hAnsi="Calibri" w:cs="Calibri"/>
                <w:color w:val="000000"/>
                <w:sz w:val="18"/>
              </w:rPr>
              <w:t>PZA</w:t>
            </w:r>
          </w:p>
        </w:tc>
        <w:tc>
          <w:tcPr>
            <w:tcW w:w="440" w:type="pct"/>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2AABEA0A" w14:textId="77777777" w:rsidR="006F2A9E" w:rsidRDefault="006F2A9E">
            <w:pPr>
              <w:jc w:val="right"/>
              <w:rPr>
                <w:rFonts w:ascii="Calibri" w:hAnsi="Calibri" w:cs="Calibri"/>
                <w:color w:val="000000"/>
                <w:sz w:val="18"/>
              </w:rPr>
            </w:pPr>
            <w:r>
              <w:rPr>
                <w:rFonts w:ascii="Calibri" w:hAnsi="Calibri" w:cs="Calibri"/>
                <w:color w:val="000000"/>
                <w:sz w:val="18"/>
              </w:rPr>
              <w:t>13</w:t>
            </w:r>
          </w:p>
        </w:tc>
      </w:tr>
      <w:tr w:rsidR="006F2A9E" w14:paraId="42B1666F" w14:textId="77777777" w:rsidTr="006F2A9E">
        <w:trPr>
          <w:trHeight w:val="20"/>
        </w:trPr>
        <w:tc>
          <w:tcPr>
            <w:tcW w:w="4214" w:type="pct"/>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135F0199" w14:textId="77777777" w:rsidR="006F2A9E" w:rsidRDefault="006F2A9E">
            <w:pPr>
              <w:rPr>
                <w:rFonts w:ascii="Calibri" w:hAnsi="Calibri" w:cs="Calibri"/>
                <w:color w:val="000000"/>
                <w:sz w:val="18"/>
              </w:rPr>
            </w:pPr>
            <w:r>
              <w:rPr>
                <w:rFonts w:ascii="Calibri" w:hAnsi="Calibri" w:cs="Calibri"/>
                <w:color w:val="000000"/>
                <w:sz w:val="18"/>
              </w:rPr>
              <w:t>BOTAS</w:t>
            </w:r>
          </w:p>
        </w:tc>
        <w:tc>
          <w:tcPr>
            <w:tcW w:w="346" w:type="pct"/>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3ECD0301" w14:textId="77777777" w:rsidR="006F2A9E" w:rsidRDefault="006F2A9E">
            <w:pPr>
              <w:rPr>
                <w:rFonts w:ascii="Calibri" w:hAnsi="Calibri" w:cs="Calibri"/>
                <w:color w:val="000000"/>
                <w:sz w:val="18"/>
              </w:rPr>
            </w:pPr>
            <w:r>
              <w:rPr>
                <w:rFonts w:ascii="Calibri" w:hAnsi="Calibri" w:cs="Calibri"/>
                <w:color w:val="000000"/>
                <w:sz w:val="18"/>
              </w:rPr>
              <w:t>PZA</w:t>
            </w:r>
          </w:p>
        </w:tc>
        <w:tc>
          <w:tcPr>
            <w:tcW w:w="440" w:type="pct"/>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59F90E96" w14:textId="77777777" w:rsidR="006F2A9E" w:rsidRDefault="006F2A9E">
            <w:pPr>
              <w:jc w:val="right"/>
              <w:rPr>
                <w:rFonts w:ascii="Calibri" w:hAnsi="Calibri" w:cs="Calibri"/>
                <w:color w:val="000000"/>
                <w:sz w:val="18"/>
              </w:rPr>
            </w:pPr>
            <w:r>
              <w:rPr>
                <w:rFonts w:ascii="Calibri" w:hAnsi="Calibri" w:cs="Calibri"/>
                <w:color w:val="000000"/>
                <w:sz w:val="18"/>
              </w:rPr>
              <w:t>13</w:t>
            </w:r>
          </w:p>
        </w:tc>
      </w:tr>
      <w:tr w:rsidR="006F2A9E" w14:paraId="46BF484C" w14:textId="77777777" w:rsidTr="006F2A9E">
        <w:trPr>
          <w:trHeight w:val="20"/>
        </w:trPr>
        <w:tc>
          <w:tcPr>
            <w:tcW w:w="5000" w:type="pct"/>
            <w:gridSpan w:val="3"/>
            <w:tcBorders>
              <w:top w:val="single" w:sz="4" w:space="0" w:color="000000"/>
              <w:left w:val="single" w:sz="4" w:space="0" w:color="000000"/>
              <w:bottom w:val="single" w:sz="4" w:space="0" w:color="000000"/>
              <w:right w:val="single" w:sz="4" w:space="0" w:color="000000"/>
            </w:tcBorders>
            <w:shd w:val="clear" w:color="auto" w:fill="0080FF"/>
            <w:noWrap/>
            <w:tcMar>
              <w:top w:w="15" w:type="dxa"/>
              <w:left w:w="15" w:type="dxa"/>
              <w:bottom w:w="0" w:type="dxa"/>
              <w:right w:w="15" w:type="dxa"/>
            </w:tcMar>
            <w:vAlign w:val="bottom"/>
            <w:hideMark/>
          </w:tcPr>
          <w:p w14:paraId="2AB39747" w14:textId="77777777" w:rsidR="006F2A9E" w:rsidRDefault="006F2A9E">
            <w:pPr>
              <w:jc w:val="center"/>
              <w:rPr>
                <w:rFonts w:ascii="Calibri" w:hAnsi="Calibri" w:cs="Calibri"/>
                <w:color w:val="000000"/>
                <w:sz w:val="18"/>
              </w:rPr>
            </w:pPr>
            <w:r>
              <w:rPr>
                <w:rFonts w:ascii="Calibri" w:hAnsi="Calibri" w:cs="Calibri"/>
                <w:color w:val="000000"/>
                <w:sz w:val="18"/>
              </w:rPr>
              <w:t>COMBUSTIBLES Y LUBRICANTES</w:t>
            </w:r>
          </w:p>
        </w:tc>
      </w:tr>
      <w:tr w:rsidR="006F2A9E" w14:paraId="4F7D7284" w14:textId="77777777" w:rsidTr="006F2A9E">
        <w:trPr>
          <w:trHeight w:val="20"/>
        </w:trPr>
        <w:tc>
          <w:tcPr>
            <w:tcW w:w="4214" w:type="pct"/>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33456CB8" w14:textId="77777777" w:rsidR="006F2A9E" w:rsidRDefault="006F2A9E">
            <w:pPr>
              <w:rPr>
                <w:rFonts w:ascii="Calibri" w:hAnsi="Calibri" w:cs="Calibri"/>
                <w:color w:val="000000"/>
                <w:sz w:val="18"/>
              </w:rPr>
            </w:pPr>
            <w:r>
              <w:rPr>
                <w:rFonts w:ascii="Calibri" w:hAnsi="Calibri" w:cs="Calibri"/>
                <w:color w:val="000000"/>
                <w:sz w:val="18"/>
              </w:rPr>
              <w:t>GASOLINA PARA MOTOCICLETA(S)</w:t>
            </w:r>
          </w:p>
        </w:tc>
        <w:tc>
          <w:tcPr>
            <w:tcW w:w="346" w:type="pct"/>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096891E9" w14:textId="77777777" w:rsidR="006F2A9E" w:rsidRDefault="006F2A9E">
            <w:pPr>
              <w:rPr>
                <w:rFonts w:ascii="Calibri" w:hAnsi="Calibri" w:cs="Calibri"/>
                <w:color w:val="000000"/>
                <w:sz w:val="18"/>
              </w:rPr>
            </w:pPr>
            <w:r>
              <w:rPr>
                <w:rFonts w:ascii="Calibri" w:hAnsi="Calibri" w:cs="Calibri"/>
                <w:color w:val="000000"/>
                <w:sz w:val="18"/>
              </w:rPr>
              <w:t>LT</w:t>
            </w:r>
          </w:p>
        </w:tc>
        <w:tc>
          <w:tcPr>
            <w:tcW w:w="440" w:type="pct"/>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0BB23A91" w14:textId="77777777" w:rsidR="006F2A9E" w:rsidRDefault="006F2A9E">
            <w:pPr>
              <w:jc w:val="right"/>
              <w:rPr>
                <w:rFonts w:ascii="Calibri" w:hAnsi="Calibri" w:cs="Calibri"/>
                <w:color w:val="000000"/>
                <w:sz w:val="18"/>
              </w:rPr>
            </w:pPr>
            <w:r>
              <w:rPr>
                <w:rFonts w:ascii="Calibri" w:hAnsi="Calibri" w:cs="Calibri"/>
                <w:color w:val="000000"/>
                <w:sz w:val="18"/>
              </w:rPr>
              <w:t>5500</w:t>
            </w:r>
          </w:p>
        </w:tc>
      </w:tr>
      <w:tr w:rsidR="006F2A9E" w14:paraId="0E608262" w14:textId="77777777" w:rsidTr="006F2A9E">
        <w:trPr>
          <w:trHeight w:val="20"/>
        </w:trPr>
        <w:tc>
          <w:tcPr>
            <w:tcW w:w="4214" w:type="pct"/>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1A9F0161" w14:textId="77777777" w:rsidR="006F2A9E" w:rsidRDefault="006F2A9E">
            <w:pPr>
              <w:rPr>
                <w:rFonts w:ascii="Calibri" w:hAnsi="Calibri" w:cs="Calibri"/>
                <w:color w:val="000000"/>
                <w:sz w:val="18"/>
              </w:rPr>
            </w:pPr>
            <w:r>
              <w:rPr>
                <w:rFonts w:ascii="Calibri" w:hAnsi="Calibri" w:cs="Calibri"/>
                <w:color w:val="000000"/>
                <w:sz w:val="18"/>
              </w:rPr>
              <w:t>GASOLINA PARA CAMIONETA(S)</w:t>
            </w:r>
          </w:p>
        </w:tc>
        <w:tc>
          <w:tcPr>
            <w:tcW w:w="346" w:type="pct"/>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6104AE64" w14:textId="77777777" w:rsidR="006F2A9E" w:rsidRDefault="006F2A9E">
            <w:pPr>
              <w:rPr>
                <w:rFonts w:ascii="Calibri" w:hAnsi="Calibri" w:cs="Calibri"/>
                <w:color w:val="000000"/>
                <w:sz w:val="18"/>
              </w:rPr>
            </w:pPr>
            <w:r>
              <w:rPr>
                <w:rFonts w:ascii="Calibri" w:hAnsi="Calibri" w:cs="Calibri"/>
                <w:color w:val="000000"/>
                <w:sz w:val="18"/>
              </w:rPr>
              <w:t>LT</w:t>
            </w:r>
          </w:p>
        </w:tc>
        <w:tc>
          <w:tcPr>
            <w:tcW w:w="440" w:type="pct"/>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0BA32F76" w14:textId="77777777" w:rsidR="006F2A9E" w:rsidRDefault="006F2A9E">
            <w:pPr>
              <w:jc w:val="right"/>
              <w:rPr>
                <w:rFonts w:ascii="Calibri" w:hAnsi="Calibri" w:cs="Calibri"/>
                <w:color w:val="000000"/>
                <w:sz w:val="18"/>
              </w:rPr>
            </w:pPr>
            <w:r>
              <w:rPr>
                <w:rFonts w:ascii="Calibri" w:hAnsi="Calibri" w:cs="Calibri"/>
                <w:color w:val="000000"/>
                <w:sz w:val="18"/>
              </w:rPr>
              <w:t>7500</w:t>
            </w:r>
          </w:p>
        </w:tc>
      </w:tr>
      <w:tr w:rsidR="006F2A9E" w14:paraId="449CE5BF" w14:textId="77777777" w:rsidTr="006F2A9E">
        <w:trPr>
          <w:trHeight w:val="20"/>
        </w:trPr>
        <w:tc>
          <w:tcPr>
            <w:tcW w:w="4214" w:type="pct"/>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2776AC24" w14:textId="77777777" w:rsidR="006F2A9E" w:rsidRDefault="006F2A9E">
            <w:pPr>
              <w:rPr>
                <w:rFonts w:ascii="Calibri" w:hAnsi="Calibri" w:cs="Calibri"/>
                <w:color w:val="000000"/>
                <w:sz w:val="18"/>
              </w:rPr>
            </w:pPr>
            <w:r>
              <w:rPr>
                <w:rFonts w:ascii="Calibri" w:hAnsi="Calibri" w:cs="Calibri"/>
                <w:color w:val="000000"/>
                <w:sz w:val="18"/>
              </w:rPr>
              <w:t>CAMBIO DE FILTRO DE ACEITE DE TODOS LOS VEHÍCULOS</w:t>
            </w:r>
          </w:p>
        </w:tc>
        <w:tc>
          <w:tcPr>
            <w:tcW w:w="346" w:type="pct"/>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0EB69FF2" w14:textId="77777777" w:rsidR="006F2A9E" w:rsidRDefault="006F2A9E">
            <w:pPr>
              <w:rPr>
                <w:rFonts w:ascii="Calibri" w:hAnsi="Calibri" w:cs="Calibri"/>
                <w:color w:val="000000"/>
                <w:sz w:val="18"/>
              </w:rPr>
            </w:pPr>
            <w:r>
              <w:rPr>
                <w:rFonts w:ascii="Calibri" w:hAnsi="Calibri" w:cs="Calibri"/>
                <w:color w:val="000000"/>
                <w:sz w:val="18"/>
              </w:rPr>
              <w:t>PZA</w:t>
            </w:r>
          </w:p>
        </w:tc>
        <w:tc>
          <w:tcPr>
            <w:tcW w:w="440" w:type="pct"/>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0F22C99B" w14:textId="77777777" w:rsidR="006F2A9E" w:rsidRDefault="006F2A9E">
            <w:pPr>
              <w:jc w:val="right"/>
              <w:rPr>
                <w:rFonts w:ascii="Calibri" w:hAnsi="Calibri" w:cs="Calibri"/>
                <w:color w:val="000000"/>
                <w:sz w:val="18"/>
              </w:rPr>
            </w:pPr>
            <w:r>
              <w:rPr>
                <w:rFonts w:ascii="Calibri" w:hAnsi="Calibri" w:cs="Calibri"/>
                <w:color w:val="000000"/>
                <w:sz w:val="18"/>
              </w:rPr>
              <w:t>6</w:t>
            </w:r>
          </w:p>
        </w:tc>
      </w:tr>
      <w:tr w:rsidR="006F2A9E" w14:paraId="5E730197" w14:textId="77777777" w:rsidTr="006F2A9E">
        <w:trPr>
          <w:trHeight w:val="20"/>
        </w:trPr>
        <w:tc>
          <w:tcPr>
            <w:tcW w:w="4214" w:type="pct"/>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5226B131" w14:textId="77777777" w:rsidR="006F2A9E" w:rsidRDefault="006F2A9E">
            <w:pPr>
              <w:rPr>
                <w:rFonts w:ascii="Calibri" w:hAnsi="Calibri" w:cs="Calibri"/>
                <w:color w:val="000000"/>
                <w:sz w:val="18"/>
              </w:rPr>
            </w:pPr>
            <w:r>
              <w:rPr>
                <w:rFonts w:ascii="Calibri" w:hAnsi="Calibri" w:cs="Calibri"/>
                <w:color w:val="000000"/>
                <w:sz w:val="18"/>
              </w:rPr>
              <w:t>CAMBIO DE ACEITE DE TODOS LOS VEHÍCULOS</w:t>
            </w:r>
          </w:p>
        </w:tc>
        <w:tc>
          <w:tcPr>
            <w:tcW w:w="346" w:type="pct"/>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316898B7" w14:textId="77777777" w:rsidR="006F2A9E" w:rsidRDefault="006F2A9E">
            <w:pPr>
              <w:rPr>
                <w:rFonts w:ascii="Calibri" w:hAnsi="Calibri" w:cs="Calibri"/>
                <w:color w:val="000000"/>
                <w:sz w:val="18"/>
              </w:rPr>
            </w:pPr>
            <w:r>
              <w:rPr>
                <w:rFonts w:ascii="Calibri" w:hAnsi="Calibri" w:cs="Calibri"/>
                <w:color w:val="000000"/>
                <w:sz w:val="18"/>
              </w:rPr>
              <w:t>LT</w:t>
            </w:r>
          </w:p>
        </w:tc>
        <w:tc>
          <w:tcPr>
            <w:tcW w:w="440" w:type="pct"/>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14B77E3F" w14:textId="77777777" w:rsidR="006F2A9E" w:rsidRDefault="006F2A9E">
            <w:pPr>
              <w:jc w:val="right"/>
              <w:rPr>
                <w:rFonts w:ascii="Calibri" w:hAnsi="Calibri" w:cs="Calibri"/>
                <w:color w:val="000000"/>
                <w:sz w:val="18"/>
              </w:rPr>
            </w:pPr>
            <w:r>
              <w:rPr>
                <w:rFonts w:ascii="Calibri" w:hAnsi="Calibri" w:cs="Calibri"/>
                <w:color w:val="000000"/>
                <w:sz w:val="18"/>
              </w:rPr>
              <w:t>6</w:t>
            </w:r>
          </w:p>
        </w:tc>
      </w:tr>
      <w:tr w:rsidR="006F2A9E" w14:paraId="0ABC7301" w14:textId="77777777" w:rsidTr="006F2A9E">
        <w:trPr>
          <w:trHeight w:val="20"/>
        </w:trPr>
        <w:tc>
          <w:tcPr>
            <w:tcW w:w="5000" w:type="pct"/>
            <w:gridSpan w:val="3"/>
            <w:tcBorders>
              <w:top w:val="single" w:sz="4" w:space="0" w:color="000000"/>
              <w:left w:val="single" w:sz="4" w:space="0" w:color="000000"/>
              <w:bottom w:val="single" w:sz="4" w:space="0" w:color="000000"/>
              <w:right w:val="single" w:sz="4" w:space="0" w:color="000000"/>
            </w:tcBorders>
            <w:shd w:val="clear" w:color="auto" w:fill="0080FF"/>
            <w:noWrap/>
            <w:tcMar>
              <w:top w:w="15" w:type="dxa"/>
              <w:left w:w="15" w:type="dxa"/>
              <w:bottom w:w="0" w:type="dxa"/>
              <w:right w:w="15" w:type="dxa"/>
            </w:tcMar>
            <w:vAlign w:val="bottom"/>
            <w:hideMark/>
          </w:tcPr>
          <w:p w14:paraId="7D10DB5D" w14:textId="77777777" w:rsidR="006F2A9E" w:rsidRDefault="006F2A9E">
            <w:pPr>
              <w:jc w:val="center"/>
              <w:rPr>
                <w:rFonts w:ascii="Calibri" w:hAnsi="Calibri" w:cs="Calibri"/>
                <w:color w:val="000000"/>
                <w:sz w:val="18"/>
              </w:rPr>
            </w:pPr>
            <w:r>
              <w:rPr>
                <w:rFonts w:ascii="Calibri" w:hAnsi="Calibri" w:cs="Calibri"/>
                <w:color w:val="000000"/>
                <w:sz w:val="18"/>
              </w:rPr>
              <w:t>ALQUILERES</w:t>
            </w:r>
          </w:p>
        </w:tc>
      </w:tr>
      <w:tr w:rsidR="006F2A9E" w14:paraId="303B3B28" w14:textId="77777777" w:rsidTr="006F2A9E">
        <w:trPr>
          <w:trHeight w:val="20"/>
        </w:trPr>
        <w:tc>
          <w:tcPr>
            <w:tcW w:w="4214" w:type="pct"/>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7A949659" w14:textId="77777777" w:rsidR="006F2A9E" w:rsidRDefault="006F2A9E">
            <w:pPr>
              <w:rPr>
                <w:rFonts w:ascii="Calibri" w:hAnsi="Calibri" w:cs="Calibri"/>
                <w:color w:val="000000"/>
                <w:sz w:val="18"/>
              </w:rPr>
            </w:pPr>
            <w:r>
              <w:rPr>
                <w:rFonts w:ascii="Calibri" w:hAnsi="Calibri" w:cs="Calibri"/>
                <w:color w:val="000000"/>
                <w:sz w:val="18"/>
              </w:rPr>
              <w:t>ALQUILER DE OFICINA</w:t>
            </w:r>
          </w:p>
        </w:tc>
        <w:tc>
          <w:tcPr>
            <w:tcW w:w="346" w:type="pct"/>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3158BBE2" w14:textId="77777777" w:rsidR="006F2A9E" w:rsidRDefault="006F2A9E">
            <w:pPr>
              <w:rPr>
                <w:rFonts w:ascii="Calibri" w:hAnsi="Calibri" w:cs="Calibri"/>
                <w:color w:val="000000"/>
                <w:sz w:val="18"/>
              </w:rPr>
            </w:pPr>
            <w:r>
              <w:rPr>
                <w:rFonts w:ascii="Calibri" w:hAnsi="Calibri" w:cs="Calibri"/>
                <w:color w:val="000000"/>
                <w:sz w:val="18"/>
              </w:rPr>
              <w:t>GLB</w:t>
            </w:r>
          </w:p>
        </w:tc>
        <w:tc>
          <w:tcPr>
            <w:tcW w:w="440" w:type="pct"/>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342CA824" w14:textId="77777777" w:rsidR="006F2A9E" w:rsidRDefault="006F2A9E">
            <w:pPr>
              <w:jc w:val="right"/>
              <w:rPr>
                <w:rFonts w:ascii="Calibri" w:hAnsi="Calibri" w:cs="Calibri"/>
                <w:color w:val="000000"/>
                <w:sz w:val="18"/>
              </w:rPr>
            </w:pPr>
            <w:r>
              <w:rPr>
                <w:rFonts w:ascii="Calibri" w:hAnsi="Calibri" w:cs="Calibri"/>
                <w:color w:val="000000"/>
                <w:sz w:val="18"/>
              </w:rPr>
              <w:t>1</w:t>
            </w:r>
          </w:p>
        </w:tc>
      </w:tr>
      <w:tr w:rsidR="006F2A9E" w14:paraId="247DAC9F" w14:textId="77777777" w:rsidTr="006F2A9E">
        <w:trPr>
          <w:trHeight w:val="20"/>
        </w:trPr>
        <w:tc>
          <w:tcPr>
            <w:tcW w:w="4214" w:type="pct"/>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6B592B58" w14:textId="77777777" w:rsidR="006F2A9E" w:rsidRDefault="006F2A9E">
            <w:pPr>
              <w:rPr>
                <w:rFonts w:ascii="Calibri" w:hAnsi="Calibri" w:cs="Calibri"/>
                <w:color w:val="000000"/>
                <w:sz w:val="18"/>
              </w:rPr>
            </w:pPr>
            <w:r>
              <w:rPr>
                <w:rFonts w:ascii="Calibri" w:hAnsi="Calibri" w:cs="Calibri"/>
                <w:color w:val="000000"/>
                <w:sz w:val="18"/>
              </w:rPr>
              <w:t>ALQUILER DE ALMACENES</w:t>
            </w:r>
          </w:p>
        </w:tc>
        <w:tc>
          <w:tcPr>
            <w:tcW w:w="346" w:type="pct"/>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56E0C98D" w14:textId="77777777" w:rsidR="006F2A9E" w:rsidRDefault="006F2A9E">
            <w:pPr>
              <w:rPr>
                <w:rFonts w:ascii="Calibri" w:hAnsi="Calibri" w:cs="Calibri"/>
                <w:color w:val="000000"/>
                <w:sz w:val="18"/>
              </w:rPr>
            </w:pPr>
            <w:r>
              <w:rPr>
                <w:rFonts w:ascii="Calibri" w:hAnsi="Calibri" w:cs="Calibri"/>
                <w:color w:val="000000"/>
                <w:sz w:val="18"/>
              </w:rPr>
              <w:t>GLB</w:t>
            </w:r>
          </w:p>
        </w:tc>
        <w:tc>
          <w:tcPr>
            <w:tcW w:w="440" w:type="pct"/>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08A1065C" w14:textId="77777777" w:rsidR="006F2A9E" w:rsidRDefault="006F2A9E">
            <w:pPr>
              <w:jc w:val="right"/>
              <w:rPr>
                <w:rFonts w:ascii="Calibri" w:hAnsi="Calibri" w:cs="Calibri"/>
                <w:color w:val="000000"/>
                <w:sz w:val="18"/>
              </w:rPr>
            </w:pPr>
            <w:r>
              <w:rPr>
                <w:rFonts w:ascii="Calibri" w:hAnsi="Calibri" w:cs="Calibri"/>
                <w:color w:val="000000"/>
                <w:sz w:val="18"/>
              </w:rPr>
              <w:t>1</w:t>
            </w:r>
          </w:p>
        </w:tc>
      </w:tr>
      <w:tr w:rsidR="006F2A9E" w14:paraId="2B990CF2" w14:textId="77777777" w:rsidTr="006F2A9E">
        <w:trPr>
          <w:trHeight w:val="20"/>
        </w:trPr>
        <w:tc>
          <w:tcPr>
            <w:tcW w:w="5000" w:type="pct"/>
            <w:gridSpan w:val="3"/>
            <w:tcBorders>
              <w:top w:val="single" w:sz="4" w:space="0" w:color="000000"/>
              <w:left w:val="single" w:sz="4" w:space="0" w:color="000000"/>
              <w:bottom w:val="single" w:sz="4" w:space="0" w:color="000000"/>
              <w:right w:val="single" w:sz="4" w:space="0" w:color="000000"/>
            </w:tcBorders>
            <w:shd w:val="clear" w:color="auto" w:fill="0080FF"/>
            <w:noWrap/>
            <w:tcMar>
              <w:top w:w="15" w:type="dxa"/>
              <w:left w:w="15" w:type="dxa"/>
              <w:bottom w:w="0" w:type="dxa"/>
              <w:right w:w="15" w:type="dxa"/>
            </w:tcMar>
            <w:vAlign w:val="bottom"/>
            <w:hideMark/>
          </w:tcPr>
          <w:p w14:paraId="04542842" w14:textId="77777777" w:rsidR="006F2A9E" w:rsidRDefault="006F2A9E">
            <w:pPr>
              <w:jc w:val="center"/>
              <w:rPr>
                <w:rFonts w:ascii="Calibri" w:hAnsi="Calibri" w:cs="Calibri"/>
                <w:color w:val="000000"/>
                <w:sz w:val="18"/>
              </w:rPr>
            </w:pPr>
            <w:r>
              <w:rPr>
                <w:rFonts w:ascii="Calibri" w:hAnsi="Calibri" w:cs="Calibri"/>
                <w:color w:val="000000"/>
                <w:sz w:val="18"/>
              </w:rPr>
              <w:t>MANTENIMIENTO Y REPARACIÓN DE MOTORIZADOS</w:t>
            </w:r>
          </w:p>
        </w:tc>
      </w:tr>
      <w:tr w:rsidR="006F2A9E" w14:paraId="774EDC55" w14:textId="77777777" w:rsidTr="006F2A9E">
        <w:trPr>
          <w:trHeight w:val="20"/>
        </w:trPr>
        <w:tc>
          <w:tcPr>
            <w:tcW w:w="4214" w:type="pct"/>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299276C2" w14:textId="77777777" w:rsidR="006F2A9E" w:rsidRDefault="006F2A9E">
            <w:pPr>
              <w:rPr>
                <w:rFonts w:ascii="Calibri" w:hAnsi="Calibri" w:cs="Calibri"/>
                <w:color w:val="000000"/>
                <w:sz w:val="18"/>
              </w:rPr>
            </w:pPr>
            <w:r>
              <w:rPr>
                <w:rFonts w:ascii="Calibri" w:hAnsi="Calibri" w:cs="Calibri"/>
                <w:color w:val="000000"/>
                <w:sz w:val="18"/>
              </w:rPr>
              <w:t>REPUESTOS, ACCESORIOS PARA VEHÍCULO(S) Y/O MOTOCICLETA(S)</w:t>
            </w:r>
          </w:p>
        </w:tc>
        <w:tc>
          <w:tcPr>
            <w:tcW w:w="346" w:type="pct"/>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72E2B7F5" w14:textId="77777777" w:rsidR="006F2A9E" w:rsidRDefault="006F2A9E">
            <w:pPr>
              <w:rPr>
                <w:rFonts w:ascii="Calibri" w:hAnsi="Calibri" w:cs="Calibri"/>
                <w:color w:val="000000"/>
                <w:sz w:val="18"/>
              </w:rPr>
            </w:pPr>
            <w:r>
              <w:rPr>
                <w:rFonts w:ascii="Calibri" w:hAnsi="Calibri" w:cs="Calibri"/>
                <w:color w:val="000000"/>
                <w:sz w:val="18"/>
              </w:rPr>
              <w:t>GLB</w:t>
            </w:r>
          </w:p>
        </w:tc>
        <w:tc>
          <w:tcPr>
            <w:tcW w:w="440" w:type="pct"/>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7EB816C7" w14:textId="77777777" w:rsidR="006F2A9E" w:rsidRDefault="006F2A9E">
            <w:pPr>
              <w:jc w:val="right"/>
              <w:rPr>
                <w:rFonts w:ascii="Calibri" w:hAnsi="Calibri" w:cs="Calibri"/>
                <w:color w:val="000000"/>
                <w:sz w:val="18"/>
              </w:rPr>
            </w:pPr>
            <w:r>
              <w:rPr>
                <w:rFonts w:ascii="Calibri" w:hAnsi="Calibri" w:cs="Calibri"/>
                <w:color w:val="000000"/>
                <w:sz w:val="18"/>
              </w:rPr>
              <w:t>1</w:t>
            </w:r>
          </w:p>
        </w:tc>
      </w:tr>
      <w:tr w:rsidR="006F2A9E" w14:paraId="7DC745C6" w14:textId="77777777" w:rsidTr="006F2A9E">
        <w:trPr>
          <w:trHeight w:val="20"/>
        </w:trPr>
        <w:tc>
          <w:tcPr>
            <w:tcW w:w="4214" w:type="pct"/>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27679574" w14:textId="77777777" w:rsidR="006F2A9E" w:rsidRDefault="006F2A9E">
            <w:pPr>
              <w:rPr>
                <w:rFonts w:ascii="Calibri" w:hAnsi="Calibri" w:cs="Calibri"/>
                <w:color w:val="000000"/>
                <w:sz w:val="18"/>
              </w:rPr>
            </w:pPr>
            <w:r>
              <w:rPr>
                <w:rFonts w:ascii="Calibri" w:hAnsi="Calibri" w:cs="Calibri"/>
                <w:color w:val="000000"/>
                <w:sz w:val="18"/>
              </w:rPr>
              <w:t>MOTOCICLETA (DEPRECIACIÓN)</w:t>
            </w:r>
          </w:p>
        </w:tc>
        <w:tc>
          <w:tcPr>
            <w:tcW w:w="346" w:type="pct"/>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4BDD3E42" w14:textId="77777777" w:rsidR="006F2A9E" w:rsidRDefault="006F2A9E">
            <w:pPr>
              <w:rPr>
                <w:rFonts w:ascii="Calibri" w:hAnsi="Calibri" w:cs="Calibri"/>
                <w:color w:val="000000"/>
                <w:sz w:val="18"/>
              </w:rPr>
            </w:pPr>
            <w:r>
              <w:rPr>
                <w:rFonts w:ascii="Calibri" w:hAnsi="Calibri" w:cs="Calibri"/>
                <w:color w:val="000000"/>
                <w:sz w:val="18"/>
              </w:rPr>
              <w:t>GLB</w:t>
            </w:r>
          </w:p>
        </w:tc>
        <w:tc>
          <w:tcPr>
            <w:tcW w:w="440" w:type="pct"/>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01AA4FE2" w14:textId="77777777" w:rsidR="006F2A9E" w:rsidRDefault="006F2A9E">
            <w:pPr>
              <w:jc w:val="right"/>
              <w:rPr>
                <w:rFonts w:ascii="Calibri" w:hAnsi="Calibri" w:cs="Calibri"/>
                <w:color w:val="000000"/>
                <w:sz w:val="18"/>
              </w:rPr>
            </w:pPr>
            <w:r>
              <w:rPr>
                <w:rFonts w:ascii="Calibri" w:hAnsi="Calibri" w:cs="Calibri"/>
                <w:color w:val="000000"/>
                <w:sz w:val="18"/>
              </w:rPr>
              <w:t>4</w:t>
            </w:r>
          </w:p>
        </w:tc>
      </w:tr>
      <w:tr w:rsidR="006F2A9E" w14:paraId="79840097" w14:textId="77777777" w:rsidTr="006F2A9E">
        <w:trPr>
          <w:trHeight w:val="20"/>
        </w:trPr>
        <w:tc>
          <w:tcPr>
            <w:tcW w:w="4214" w:type="pct"/>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60CCB15E" w14:textId="77777777" w:rsidR="006F2A9E" w:rsidRDefault="006F2A9E">
            <w:pPr>
              <w:rPr>
                <w:rFonts w:ascii="Calibri" w:hAnsi="Calibri" w:cs="Calibri"/>
                <w:color w:val="000000"/>
                <w:sz w:val="18"/>
              </w:rPr>
            </w:pPr>
            <w:r>
              <w:rPr>
                <w:rFonts w:ascii="Calibri" w:hAnsi="Calibri" w:cs="Calibri"/>
                <w:color w:val="000000"/>
                <w:sz w:val="18"/>
              </w:rPr>
              <w:t>JUEGO DE LLANTAS MOTOCICLETAS</w:t>
            </w:r>
          </w:p>
        </w:tc>
        <w:tc>
          <w:tcPr>
            <w:tcW w:w="346" w:type="pct"/>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27BD52DE" w14:textId="77777777" w:rsidR="006F2A9E" w:rsidRDefault="006F2A9E">
            <w:pPr>
              <w:rPr>
                <w:rFonts w:ascii="Calibri" w:hAnsi="Calibri" w:cs="Calibri"/>
                <w:color w:val="000000"/>
                <w:sz w:val="18"/>
              </w:rPr>
            </w:pPr>
            <w:r>
              <w:rPr>
                <w:rFonts w:ascii="Calibri" w:hAnsi="Calibri" w:cs="Calibri"/>
                <w:color w:val="000000"/>
                <w:sz w:val="18"/>
              </w:rPr>
              <w:t>GLB</w:t>
            </w:r>
          </w:p>
        </w:tc>
        <w:tc>
          <w:tcPr>
            <w:tcW w:w="440" w:type="pct"/>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2520E1D2" w14:textId="77777777" w:rsidR="006F2A9E" w:rsidRDefault="006F2A9E">
            <w:pPr>
              <w:jc w:val="right"/>
              <w:rPr>
                <w:rFonts w:ascii="Calibri" w:hAnsi="Calibri" w:cs="Calibri"/>
                <w:color w:val="000000"/>
                <w:sz w:val="18"/>
              </w:rPr>
            </w:pPr>
            <w:r>
              <w:rPr>
                <w:rFonts w:ascii="Calibri" w:hAnsi="Calibri" w:cs="Calibri"/>
                <w:color w:val="000000"/>
                <w:sz w:val="18"/>
              </w:rPr>
              <w:t>4</w:t>
            </w:r>
          </w:p>
        </w:tc>
      </w:tr>
      <w:tr w:rsidR="006F2A9E" w14:paraId="7DF7BA0D" w14:textId="77777777" w:rsidTr="006F2A9E">
        <w:trPr>
          <w:trHeight w:val="20"/>
        </w:trPr>
        <w:tc>
          <w:tcPr>
            <w:tcW w:w="4214" w:type="pct"/>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58178FC0" w14:textId="77777777" w:rsidR="006F2A9E" w:rsidRDefault="006F2A9E">
            <w:pPr>
              <w:rPr>
                <w:rFonts w:ascii="Calibri" w:hAnsi="Calibri" w:cs="Calibri"/>
                <w:color w:val="000000"/>
                <w:sz w:val="18"/>
              </w:rPr>
            </w:pPr>
            <w:r>
              <w:rPr>
                <w:rFonts w:ascii="Calibri" w:hAnsi="Calibri" w:cs="Calibri"/>
                <w:color w:val="000000"/>
                <w:sz w:val="18"/>
              </w:rPr>
              <w:t>CAMIONETA (DEPRECIACIÓN)</w:t>
            </w:r>
          </w:p>
        </w:tc>
        <w:tc>
          <w:tcPr>
            <w:tcW w:w="346" w:type="pct"/>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1AF28BFF" w14:textId="77777777" w:rsidR="006F2A9E" w:rsidRDefault="006F2A9E">
            <w:pPr>
              <w:rPr>
                <w:rFonts w:ascii="Calibri" w:hAnsi="Calibri" w:cs="Calibri"/>
                <w:color w:val="000000"/>
                <w:sz w:val="18"/>
              </w:rPr>
            </w:pPr>
            <w:r>
              <w:rPr>
                <w:rFonts w:ascii="Calibri" w:hAnsi="Calibri" w:cs="Calibri"/>
                <w:color w:val="000000"/>
                <w:sz w:val="18"/>
              </w:rPr>
              <w:t>GLB</w:t>
            </w:r>
          </w:p>
        </w:tc>
        <w:tc>
          <w:tcPr>
            <w:tcW w:w="440" w:type="pct"/>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65F187E8" w14:textId="77777777" w:rsidR="006F2A9E" w:rsidRDefault="006F2A9E">
            <w:pPr>
              <w:jc w:val="right"/>
              <w:rPr>
                <w:rFonts w:ascii="Calibri" w:hAnsi="Calibri" w:cs="Calibri"/>
                <w:color w:val="000000"/>
                <w:sz w:val="18"/>
              </w:rPr>
            </w:pPr>
            <w:r>
              <w:rPr>
                <w:rFonts w:ascii="Calibri" w:hAnsi="Calibri" w:cs="Calibri"/>
                <w:color w:val="000000"/>
                <w:sz w:val="18"/>
              </w:rPr>
              <w:t>1</w:t>
            </w:r>
          </w:p>
        </w:tc>
      </w:tr>
      <w:tr w:rsidR="006F2A9E" w14:paraId="386EB481" w14:textId="77777777" w:rsidTr="006F2A9E">
        <w:trPr>
          <w:trHeight w:val="20"/>
        </w:trPr>
        <w:tc>
          <w:tcPr>
            <w:tcW w:w="5000" w:type="pct"/>
            <w:gridSpan w:val="3"/>
            <w:tcBorders>
              <w:top w:val="single" w:sz="4" w:space="0" w:color="000000"/>
              <w:left w:val="single" w:sz="4" w:space="0" w:color="000000"/>
              <w:bottom w:val="single" w:sz="4" w:space="0" w:color="000000"/>
              <w:right w:val="single" w:sz="4" w:space="0" w:color="000000"/>
            </w:tcBorders>
            <w:shd w:val="clear" w:color="auto" w:fill="0080FF"/>
            <w:noWrap/>
            <w:tcMar>
              <w:top w:w="15" w:type="dxa"/>
              <w:left w:w="15" w:type="dxa"/>
              <w:bottom w:w="0" w:type="dxa"/>
              <w:right w:w="15" w:type="dxa"/>
            </w:tcMar>
            <w:vAlign w:val="bottom"/>
            <w:hideMark/>
          </w:tcPr>
          <w:p w14:paraId="23A97EB5" w14:textId="77777777" w:rsidR="006F2A9E" w:rsidRDefault="006F2A9E">
            <w:pPr>
              <w:jc w:val="center"/>
              <w:rPr>
                <w:rFonts w:ascii="Calibri" w:hAnsi="Calibri" w:cs="Calibri"/>
                <w:color w:val="000000"/>
                <w:sz w:val="18"/>
              </w:rPr>
            </w:pPr>
            <w:r>
              <w:rPr>
                <w:rFonts w:ascii="Calibri" w:hAnsi="Calibri" w:cs="Calibri"/>
                <w:color w:val="000000"/>
                <w:sz w:val="18"/>
              </w:rPr>
              <w:t>GASTOS VARIOS</w:t>
            </w:r>
          </w:p>
        </w:tc>
      </w:tr>
      <w:tr w:rsidR="006F2A9E" w14:paraId="6BD85F2E" w14:textId="77777777" w:rsidTr="006F2A9E">
        <w:trPr>
          <w:trHeight w:val="20"/>
        </w:trPr>
        <w:tc>
          <w:tcPr>
            <w:tcW w:w="4214" w:type="pct"/>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0A0F8F09" w14:textId="77777777" w:rsidR="006F2A9E" w:rsidRDefault="006F2A9E">
            <w:pPr>
              <w:rPr>
                <w:rFonts w:ascii="Calibri" w:hAnsi="Calibri" w:cs="Calibri"/>
                <w:color w:val="000000"/>
                <w:sz w:val="18"/>
              </w:rPr>
            </w:pPr>
            <w:r>
              <w:rPr>
                <w:rFonts w:ascii="Calibri" w:hAnsi="Calibri" w:cs="Calibri"/>
                <w:color w:val="000000"/>
                <w:sz w:val="18"/>
              </w:rPr>
              <w:t>FOTOCOPIAS</w:t>
            </w:r>
          </w:p>
        </w:tc>
        <w:tc>
          <w:tcPr>
            <w:tcW w:w="346" w:type="pct"/>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11EEFB67" w14:textId="77777777" w:rsidR="006F2A9E" w:rsidRDefault="006F2A9E">
            <w:pPr>
              <w:rPr>
                <w:rFonts w:ascii="Calibri" w:hAnsi="Calibri" w:cs="Calibri"/>
                <w:color w:val="000000"/>
                <w:sz w:val="18"/>
              </w:rPr>
            </w:pPr>
            <w:r>
              <w:rPr>
                <w:rFonts w:ascii="Calibri" w:hAnsi="Calibri" w:cs="Calibri"/>
                <w:color w:val="000000"/>
                <w:sz w:val="18"/>
              </w:rPr>
              <w:t>HJA</w:t>
            </w:r>
          </w:p>
        </w:tc>
        <w:tc>
          <w:tcPr>
            <w:tcW w:w="440" w:type="pct"/>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182F5B90" w14:textId="77777777" w:rsidR="006F2A9E" w:rsidRDefault="006F2A9E">
            <w:pPr>
              <w:jc w:val="right"/>
              <w:rPr>
                <w:rFonts w:ascii="Calibri" w:hAnsi="Calibri" w:cs="Calibri"/>
                <w:color w:val="000000"/>
                <w:sz w:val="18"/>
              </w:rPr>
            </w:pPr>
            <w:r>
              <w:rPr>
                <w:rFonts w:ascii="Calibri" w:hAnsi="Calibri" w:cs="Calibri"/>
                <w:color w:val="000000"/>
                <w:sz w:val="18"/>
              </w:rPr>
              <w:t>5000</w:t>
            </w:r>
          </w:p>
        </w:tc>
      </w:tr>
      <w:tr w:rsidR="006F2A9E" w14:paraId="28097CB9" w14:textId="77777777" w:rsidTr="006F2A9E">
        <w:trPr>
          <w:trHeight w:val="20"/>
        </w:trPr>
        <w:tc>
          <w:tcPr>
            <w:tcW w:w="4214" w:type="pct"/>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66C84691" w14:textId="77777777" w:rsidR="006F2A9E" w:rsidRDefault="006F2A9E">
            <w:pPr>
              <w:rPr>
                <w:rFonts w:ascii="Calibri" w:hAnsi="Calibri" w:cs="Calibri"/>
                <w:color w:val="000000"/>
                <w:sz w:val="18"/>
              </w:rPr>
            </w:pPr>
            <w:r>
              <w:rPr>
                <w:rFonts w:ascii="Calibri" w:hAnsi="Calibri" w:cs="Calibri"/>
                <w:color w:val="000000"/>
                <w:sz w:val="18"/>
              </w:rPr>
              <w:t>CERTIFICADO DE NO PROPIEDAD</w:t>
            </w:r>
          </w:p>
        </w:tc>
        <w:tc>
          <w:tcPr>
            <w:tcW w:w="346" w:type="pct"/>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2C482762" w14:textId="77777777" w:rsidR="006F2A9E" w:rsidRDefault="006F2A9E">
            <w:pPr>
              <w:rPr>
                <w:rFonts w:ascii="Calibri" w:hAnsi="Calibri" w:cs="Calibri"/>
                <w:color w:val="000000"/>
                <w:sz w:val="18"/>
              </w:rPr>
            </w:pPr>
            <w:r>
              <w:rPr>
                <w:rFonts w:ascii="Calibri" w:hAnsi="Calibri" w:cs="Calibri"/>
                <w:color w:val="000000"/>
                <w:sz w:val="18"/>
              </w:rPr>
              <w:t>HJA</w:t>
            </w:r>
          </w:p>
        </w:tc>
        <w:tc>
          <w:tcPr>
            <w:tcW w:w="440" w:type="pct"/>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671B93FF" w14:textId="77777777" w:rsidR="006F2A9E" w:rsidRDefault="006F2A9E">
            <w:pPr>
              <w:jc w:val="right"/>
              <w:rPr>
                <w:rFonts w:ascii="Calibri" w:hAnsi="Calibri" w:cs="Calibri"/>
                <w:color w:val="000000"/>
                <w:sz w:val="18"/>
              </w:rPr>
            </w:pPr>
            <w:r>
              <w:rPr>
                <w:rFonts w:ascii="Calibri" w:hAnsi="Calibri" w:cs="Calibri"/>
                <w:color w:val="000000"/>
                <w:sz w:val="18"/>
              </w:rPr>
              <w:t>100</w:t>
            </w:r>
          </w:p>
        </w:tc>
      </w:tr>
      <w:tr w:rsidR="006F2A9E" w14:paraId="6FBF6202" w14:textId="77777777" w:rsidTr="006F2A9E">
        <w:trPr>
          <w:trHeight w:val="20"/>
        </w:trPr>
        <w:tc>
          <w:tcPr>
            <w:tcW w:w="5000" w:type="pct"/>
            <w:gridSpan w:val="3"/>
            <w:tcBorders>
              <w:top w:val="single" w:sz="4" w:space="0" w:color="000000"/>
              <w:left w:val="single" w:sz="4" w:space="0" w:color="000000"/>
              <w:bottom w:val="single" w:sz="4" w:space="0" w:color="000000"/>
              <w:right w:val="single" w:sz="4" w:space="0" w:color="000000"/>
            </w:tcBorders>
            <w:shd w:val="clear" w:color="auto" w:fill="0080FF"/>
            <w:noWrap/>
            <w:tcMar>
              <w:top w:w="15" w:type="dxa"/>
              <w:left w:w="15" w:type="dxa"/>
              <w:bottom w:w="0" w:type="dxa"/>
              <w:right w:w="15" w:type="dxa"/>
            </w:tcMar>
            <w:vAlign w:val="bottom"/>
            <w:hideMark/>
          </w:tcPr>
          <w:p w14:paraId="0F028BF1" w14:textId="77777777" w:rsidR="006F2A9E" w:rsidRDefault="006F2A9E">
            <w:pPr>
              <w:jc w:val="center"/>
              <w:rPr>
                <w:rFonts w:ascii="Calibri" w:hAnsi="Calibri" w:cs="Calibri"/>
                <w:color w:val="000000"/>
                <w:sz w:val="18"/>
              </w:rPr>
            </w:pPr>
            <w:r>
              <w:rPr>
                <w:rFonts w:ascii="Calibri" w:hAnsi="Calibri" w:cs="Calibri"/>
                <w:color w:val="000000"/>
                <w:sz w:val="18"/>
              </w:rPr>
              <w:t>RODAJES PEAJES Y OTROS</w:t>
            </w:r>
          </w:p>
        </w:tc>
      </w:tr>
      <w:tr w:rsidR="006F2A9E" w14:paraId="146E31C2" w14:textId="77777777" w:rsidTr="006F2A9E">
        <w:trPr>
          <w:trHeight w:val="20"/>
        </w:trPr>
        <w:tc>
          <w:tcPr>
            <w:tcW w:w="4214" w:type="pct"/>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1C1FCF2E" w14:textId="77777777" w:rsidR="006F2A9E" w:rsidRDefault="006F2A9E">
            <w:pPr>
              <w:rPr>
                <w:rFonts w:ascii="Calibri" w:hAnsi="Calibri" w:cs="Calibri"/>
                <w:color w:val="000000"/>
                <w:sz w:val="18"/>
              </w:rPr>
            </w:pPr>
            <w:r>
              <w:rPr>
                <w:rFonts w:ascii="Calibri" w:hAnsi="Calibri" w:cs="Calibri"/>
                <w:color w:val="000000"/>
                <w:sz w:val="18"/>
              </w:rPr>
              <w:t>RODAJE, PEAJES, ITF, IMPUESTO VEHÍCULOS Y OTROS</w:t>
            </w:r>
          </w:p>
        </w:tc>
        <w:tc>
          <w:tcPr>
            <w:tcW w:w="346" w:type="pct"/>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0B5BD348" w14:textId="77777777" w:rsidR="006F2A9E" w:rsidRDefault="006F2A9E">
            <w:pPr>
              <w:rPr>
                <w:rFonts w:ascii="Calibri" w:hAnsi="Calibri" w:cs="Calibri"/>
                <w:color w:val="000000"/>
                <w:sz w:val="18"/>
              </w:rPr>
            </w:pPr>
            <w:r>
              <w:rPr>
                <w:rFonts w:ascii="Calibri" w:hAnsi="Calibri" w:cs="Calibri"/>
                <w:color w:val="000000"/>
                <w:sz w:val="18"/>
              </w:rPr>
              <w:t>GLB</w:t>
            </w:r>
          </w:p>
        </w:tc>
        <w:tc>
          <w:tcPr>
            <w:tcW w:w="440" w:type="pct"/>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5CC53424" w14:textId="77777777" w:rsidR="006F2A9E" w:rsidRDefault="006F2A9E">
            <w:pPr>
              <w:jc w:val="right"/>
              <w:rPr>
                <w:rFonts w:ascii="Calibri" w:hAnsi="Calibri" w:cs="Calibri"/>
                <w:color w:val="000000"/>
                <w:sz w:val="18"/>
              </w:rPr>
            </w:pPr>
            <w:r>
              <w:rPr>
                <w:rFonts w:ascii="Calibri" w:hAnsi="Calibri" w:cs="Calibri"/>
                <w:color w:val="000000"/>
                <w:sz w:val="18"/>
              </w:rPr>
              <w:t>1</w:t>
            </w:r>
          </w:p>
        </w:tc>
      </w:tr>
    </w:tbl>
    <w:p w14:paraId="6277896F" w14:textId="77777777" w:rsidR="006F2A9E" w:rsidRDefault="006F2A9E" w:rsidP="006F2A9E">
      <w:pPr>
        <w:keepNext/>
        <w:numPr>
          <w:ilvl w:val="0"/>
          <w:numId w:val="44"/>
        </w:numPr>
        <w:spacing w:before="240" w:after="60"/>
        <w:ind w:left="360" w:hanging="360"/>
        <w:outlineLvl w:val="0"/>
        <w:rPr>
          <w:rFonts w:ascii="Tahoma" w:hAnsi="Tahoma" w:cs="Tahoma"/>
          <w:b/>
          <w:bCs/>
          <w:color w:val="000000"/>
          <w:kern w:val="32"/>
          <w:lang w:val="es-ES_tradnl"/>
        </w:rPr>
      </w:pPr>
      <w:r>
        <w:rPr>
          <w:rFonts w:ascii="Tahoma" w:hAnsi="Tahoma" w:cs="Tahoma"/>
          <w:b/>
          <w:bCs/>
          <w:color w:val="000000"/>
          <w:kern w:val="32"/>
          <w:lang w:val="es-ES_tradnl"/>
        </w:rPr>
        <w:t xml:space="preserve"> DETALLE DE ÍTEMS DEL PROYECTO</w:t>
      </w:r>
      <w:bookmarkEnd w:id="157"/>
    </w:p>
    <w:p w14:paraId="1EE05CBD" w14:textId="77777777" w:rsidR="006F2A9E" w:rsidRDefault="006F2A9E" w:rsidP="006F2A9E">
      <w:pPr>
        <w:rPr>
          <w:rFonts w:ascii="Tahoma" w:hAnsi="Tahoma" w:cs="Tahoma"/>
          <w:color w:val="000000"/>
          <w:lang w:val="es-ES_tradnl"/>
        </w:rPr>
      </w:pPr>
      <w:r>
        <w:rPr>
          <w:rFonts w:ascii="Tahoma" w:hAnsi="Tahoma" w:cs="Tahoma"/>
          <w:color w:val="000000"/>
          <w:lang w:val="es-ES_tradnl"/>
        </w:rPr>
        <w:t>Para el presente proyecto, producto de la evaluación técnica/social y diseño planteado para el proyecto se presenta los siguientes ítems del proyecto:</w:t>
      </w:r>
    </w:p>
    <w:p w14:paraId="20528A57" w14:textId="77777777" w:rsidR="006F2A9E" w:rsidRDefault="006F2A9E" w:rsidP="006F2A9E">
      <w:pPr>
        <w:rPr>
          <w:lang w:val="es-ES_tradnl"/>
        </w:rPr>
      </w:pPr>
    </w:p>
    <w:tbl>
      <w:tblPr>
        <w:tblW w:w="9200" w:type="dxa"/>
        <w:tblCellMar>
          <w:left w:w="70" w:type="dxa"/>
          <w:right w:w="70" w:type="dxa"/>
        </w:tblCellMar>
        <w:tblLook w:val="04A0" w:firstRow="1" w:lastRow="0" w:firstColumn="1" w:lastColumn="0" w:noHBand="0" w:noVBand="1"/>
      </w:tblPr>
      <w:tblGrid>
        <w:gridCol w:w="720"/>
        <w:gridCol w:w="6820"/>
        <w:gridCol w:w="1660"/>
      </w:tblGrid>
      <w:tr w:rsidR="006F2A9E" w14:paraId="2A5F4E76" w14:textId="77777777" w:rsidTr="006F2A9E">
        <w:trPr>
          <w:trHeight w:val="300"/>
        </w:trPr>
        <w:tc>
          <w:tcPr>
            <w:tcW w:w="720" w:type="dxa"/>
            <w:tcBorders>
              <w:top w:val="single" w:sz="4" w:space="0" w:color="000000"/>
              <w:left w:val="single" w:sz="4" w:space="0" w:color="000000"/>
              <w:bottom w:val="single" w:sz="4" w:space="0" w:color="000000"/>
              <w:right w:val="single" w:sz="4" w:space="0" w:color="000000"/>
            </w:tcBorders>
            <w:shd w:val="clear" w:color="auto" w:fill="66B2FF"/>
            <w:noWrap/>
            <w:vAlign w:val="bottom"/>
            <w:hideMark/>
          </w:tcPr>
          <w:p w14:paraId="1991F09E" w14:textId="77777777" w:rsidR="006F2A9E" w:rsidRDefault="006F2A9E">
            <w:pPr>
              <w:jc w:val="center"/>
              <w:rPr>
                <w:rFonts w:ascii="Calibri" w:hAnsi="Calibri" w:cs="Calibri"/>
                <w:color w:val="000000"/>
                <w:sz w:val="18"/>
                <w:szCs w:val="18"/>
                <w:lang w:val="es-BO" w:eastAsia="es-BO"/>
              </w:rPr>
            </w:pPr>
            <w:bookmarkStart w:id="158" w:name="_Toc71811174"/>
            <w:r>
              <w:rPr>
                <w:rFonts w:ascii="Calibri" w:hAnsi="Calibri" w:cs="Calibri"/>
                <w:color w:val="000000"/>
                <w:sz w:val="18"/>
                <w:szCs w:val="18"/>
                <w:lang w:eastAsia="es-BO"/>
              </w:rPr>
              <w:lastRenderedPageBreak/>
              <w:t>NUM ITEM</w:t>
            </w:r>
          </w:p>
        </w:tc>
        <w:tc>
          <w:tcPr>
            <w:tcW w:w="6820" w:type="dxa"/>
            <w:tcBorders>
              <w:top w:val="single" w:sz="4" w:space="0" w:color="000000"/>
              <w:left w:val="nil"/>
              <w:bottom w:val="single" w:sz="4" w:space="0" w:color="000000"/>
              <w:right w:val="single" w:sz="4" w:space="0" w:color="000000"/>
            </w:tcBorders>
            <w:shd w:val="clear" w:color="auto" w:fill="66B2FF"/>
            <w:noWrap/>
            <w:vAlign w:val="bottom"/>
            <w:hideMark/>
          </w:tcPr>
          <w:p w14:paraId="0EC89C0B" w14:textId="77777777" w:rsidR="006F2A9E" w:rsidRDefault="006F2A9E">
            <w:pPr>
              <w:jc w:val="center"/>
              <w:rPr>
                <w:rFonts w:ascii="Calibri" w:hAnsi="Calibri" w:cs="Calibri"/>
                <w:color w:val="000000"/>
                <w:sz w:val="18"/>
                <w:szCs w:val="18"/>
                <w:lang w:eastAsia="es-BO"/>
              </w:rPr>
            </w:pPr>
            <w:r>
              <w:rPr>
                <w:rFonts w:ascii="Calibri" w:hAnsi="Calibri" w:cs="Calibri"/>
                <w:color w:val="000000"/>
                <w:sz w:val="18"/>
                <w:szCs w:val="18"/>
                <w:lang w:eastAsia="es-BO"/>
              </w:rPr>
              <w:t>NOMBRE DEL ITEM</w:t>
            </w:r>
          </w:p>
        </w:tc>
        <w:tc>
          <w:tcPr>
            <w:tcW w:w="1660" w:type="dxa"/>
            <w:tcBorders>
              <w:top w:val="single" w:sz="4" w:space="0" w:color="000000"/>
              <w:left w:val="nil"/>
              <w:bottom w:val="single" w:sz="4" w:space="0" w:color="000000"/>
              <w:right w:val="single" w:sz="4" w:space="0" w:color="000000"/>
            </w:tcBorders>
            <w:shd w:val="clear" w:color="auto" w:fill="66B2FF"/>
            <w:noWrap/>
            <w:vAlign w:val="bottom"/>
            <w:hideMark/>
          </w:tcPr>
          <w:p w14:paraId="4116FFC7" w14:textId="77777777" w:rsidR="006F2A9E" w:rsidRDefault="006F2A9E">
            <w:pPr>
              <w:jc w:val="center"/>
              <w:rPr>
                <w:rFonts w:ascii="Calibri" w:hAnsi="Calibri" w:cs="Calibri"/>
                <w:color w:val="000000"/>
                <w:sz w:val="18"/>
                <w:szCs w:val="18"/>
                <w:lang w:eastAsia="es-BO"/>
              </w:rPr>
            </w:pPr>
            <w:r>
              <w:rPr>
                <w:rFonts w:ascii="Calibri" w:hAnsi="Calibri" w:cs="Calibri"/>
                <w:color w:val="000000"/>
                <w:sz w:val="18"/>
                <w:szCs w:val="18"/>
                <w:lang w:eastAsia="es-BO"/>
              </w:rPr>
              <w:t>UNIDAD DE MEDIDA</w:t>
            </w:r>
          </w:p>
        </w:tc>
      </w:tr>
      <w:tr w:rsidR="006F2A9E" w14:paraId="7A930522" w14:textId="77777777" w:rsidTr="006F2A9E">
        <w:trPr>
          <w:trHeight w:val="300"/>
        </w:trPr>
        <w:tc>
          <w:tcPr>
            <w:tcW w:w="720" w:type="dxa"/>
            <w:tcBorders>
              <w:top w:val="nil"/>
              <w:left w:val="single" w:sz="4" w:space="0" w:color="000000"/>
              <w:bottom w:val="single" w:sz="4" w:space="0" w:color="000000"/>
              <w:right w:val="single" w:sz="4" w:space="0" w:color="000000"/>
            </w:tcBorders>
            <w:noWrap/>
            <w:vAlign w:val="bottom"/>
            <w:hideMark/>
          </w:tcPr>
          <w:p w14:paraId="2551BE30" w14:textId="77777777" w:rsidR="006F2A9E" w:rsidRDefault="006F2A9E">
            <w:pPr>
              <w:jc w:val="right"/>
              <w:rPr>
                <w:rFonts w:ascii="Calibri" w:hAnsi="Calibri" w:cs="Calibri"/>
                <w:color w:val="000000"/>
                <w:sz w:val="18"/>
                <w:szCs w:val="18"/>
                <w:lang w:eastAsia="es-BO"/>
              </w:rPr>
            </w:pPr>
            <w:r>
              <w:rPr>
                <w:rFonts w:ascii="Calibri" w:hAnsi="Calibri" w:cs="Calibri"/>
                <w:color w:val="000000"/>
                <w:sz w:val="18"/>
                <w:szCs w:val="18"/>
                <w:lang w:eastAsia="es-BO"/>
              </w:rPr>
              <w:t>1</w:t>
            </w:r>
          </w:p>
        </w:tc>
        <w:tc>
          <w:tcPr>
            <w:tcW w:w="6820" w:type="dxa"/>
            <w:tcBorders>
              <w:top w:val="nil"/>
              <w:left w:val="nil"/>
              <w:bottom w:val="single" w:sz="4" w:space="0" w:color="000000"/>
              <w:right w:val="single" w:sz="4" w:space="0" w:color="000000"/>
            </w:tcBorders>
            <w:noWrap/>
            <w:vAlign w:val="bottom"/>
            <w:hideMark/>
          </w:tcPr>
          <w:p w14:paraId="4BFA0F8E" w14:textId="77777777" w:rsidR="006F2A9E" w:rsidRDefault="006F2A9E">
            <w:pPr>
              <w:rPr>
                <w:rFonts w:ascii="Calibri" w:hAnsi="Calibri" w:cs="Calibri"/>
                <w:color w:val="000000"/>
                <w:sz w:val="18"/>
                <w:szCs w:val="18"/>
                <w:lang w:eastAsia="es-BO"/>
              </w:rPr>
            </w:pPr>
            <w:r>
              <w:rPr>
                <w:rFonts w:ascii="Calibri" w:hAnsi="Calibri" w:cs="Calibri"/>
                <w:color w:val="000000"/>
                <w:sz w:val="18"/>
                <w:szCs w:val="18"/>
                <w:lang w:eastAsia="es-BO"/>
              </w:rPr>
              <w:t>TRAZADO Y REPLANTEO</w:t>
            </w:r>
          </w:p>
        </w:tc>
        <w:tc>
          <w:tcPr>
            <w:tcW w:w="1660" w:type="dxa"/>
            <w:tcBorders>
              <w:top w:val="nil"/>
              <w:left w:val="nil"/>
              <w:bottom w:val="single" w:sz="4" w:space="0" w:color="000000"/>
              <w:right w:val="single" w:sz="4" w:space="0" w:color="000000"/>
            </w:tcBorders>
            <w:noWrap/>
            <w:vAlign w:val="bottom"/>
            <w:hideMark/>
          </w:tcPr>
          <w:p w14:paraId="53338570" w14:textId="77777777" w:rsidR="006F2A9E" w:rsidRDefault="006F2A9E">
            <w:pPr>
              <w:rPr>
                <w:rFonts w:ascii="Calibri" w:hAnsi="Calibri" w:cs="Calibri"/>
                <w:color w:val="000000"/>
                <w:sz w:val="18"/>
                <w:szCs w:val="18"/>
                <w:lang w:eastAsia="es-BO"/>
              </w:rPr>
            </w:pPr>
            <w:r>
              <w:rPr>
                <w:rFonts w:ascii="Calibri" w:hAnsi="Calibri" w:cs="Calibri"/>
                <w:color w:val="000000"/>
                <w:sz w:val="18"/>
                <w:szCs w:val="18"/>
                <w:lang w:eastAsia="es-BO"/>
              </w:rPr>
              <w:t>GLOBAL</w:t>
            </w:r>
          </w:p>
        </w:tc>
      </w:tr>
      <w:tr w:rsidR="006F2A9E" w14:paraId="32976E64" w14:textId="77777777" w:rsidTr="006F2A9E">
        <w:trPr>
          <w:trHeight w:val="300"/>
        </w:trPr>
        <w:tc>
          <w:tcPr>
            <w:tcW w:w="720" w:type="dxa"/>
            <w:tcBorders>
              <w:top w:val="nil"/>
              <w:left w:val="single" w:sz="4" w:space="0" w:color="000000"/>
              <w:bottom w:val="single" w:sz="4" w:space="0" w:color="000000"/>
              <w:right w:val="single" w:sz="4" w:space="0" w:color="000000"/>
            </w:tcBorders>
            <w:noWrap/>
            <w:vAlign w:val="bottom"/>
            <w:hideMark/>
          </w:tcPr>
          <w:p w14:paraId="7538D552" w14:textId="77777777" w:rsidR="006F2A9E" w:rsidRDefault="006F2A9E">
            <w:pPr>
              <w:jc w:val="right"/>
              <w:rPr>
                <w:rFonts w:ascii="Calibri" w:hAnsi="Calibri" w:cs="Calibri"/>
                <w:color w:val="000000"/>
                <w:sz w:val="18"/>
                <w:szCs w:val="18"/>
                <w:lang w:eastAsia="es-BO"/>
              </w:rPr>
            </w:pPr>
            <w:r>
              <w:rPr>
                <w:rFonts w:ascii="Calibri" w:hAnsi="Calibri" w:cs="Calibri"/>
                <w:color w:val="000000"/>
                <w:sz w:val="18"/>
                <w:szCs w:val="18"/>
                <w:lang w:eastAsia="es-BO"/>
              </w:rPr>
              <w:t>2</w:t>
            </w:r>
          </w:p>
        </w:tc>
        <w:tc>
          <w:tcPr>
            <w:tcW w:w="6820" w:type="dxa"/>
            <w:tcBorders>
              <w:top w:val="nil"/>
              <w:left w:val="nil"/>
              <w:bottom w:val="single" w:sz="4" w:space="0" w:color="000000"/>
              <w:right w:val="single" w:sz="4" w:space="0" w:color="000000"/>
            </w:tcBorders>
            <w:noWrap/>
            <w:vAlign w:val="bottom"/>
            <w:hideMark/>
          </w:tcPr>
          <w:p w14:paraId="205CA141" w14:textId="77777777" w:rsidR="006F2A9E" w:rsidRDefault="006F2A9E">
            <w:pPr>
              <w:rPr>
                <w:rFonts w:ascii="Calibri" w:hAnsi="Calibri" w:cs="Calibri"/>
                <w:color w:val="000000"/>
                <w:sz w:val="18"/>
                <w:szCs w:val="18"/>
                <w:lang w:eastAsia="es-BO"/>
              </w:rPr>
            </w:pPr>
            <w:r>
              <w:rPr>
                <w:rFonts w:ascii="Calibri" w:hAnsi="Calibri" w:cs="Calibri"/>
                <w:color w:val="000000"/>
                <w:sz w:val="18"/>
                <w:szCs w:val="18"/>
                <w:lang w:eastAsia="es-BO"/>
              </w:rPr>
              <w:t>EXCAVACIÓN DE 0 A 2,50 M (SIN AGOTAMIENTO)</w:t>
            </w:r>
          </w:p>
        </w:tc>
        <w:tc>
          <w:tcPr>
            <w:tcW w:w="1660" w:type="dxa"/>
            <w:tcBorders>
              <w:top w:val="nil"/>
              <w:left w:val="nil"/>
              <w:bottom w:val="single" w:sz="4" w:space="0" w:color="000000"/>
              <w:right w:val="single" w:sz="4" w:space="0" w:color="000000"/>
            </w:tcBorders>
            <w:noWrap/>
            <w:vAlign w:val="bottom"/>
            <w:hideMark/>
          </w:tcPr>
          <w:p w14:paraId="1CA2F4D6" w14:textId="77777777" w:rsidR="006F2A9E" w:rsidRDefault="006F2A9E">
            <w:pPr>
              <w:rPr>
                <w:rFonts w:ascii="Calibri" w:hAnsi="Calibri" w:cs="Calibri"/>
                <w:color w:val="000000"/>
                <w:sz w:val="18"/>
                <w:szCs w:val="18"/>
                <w:lang w:eastAsia="es-BO"/>
              </w:rPr>
            </w:pPr>
            <w:r>
              <w:rPr>
                <w:rFonts w:ascii="Calibri" w:hAnsi="Calibri" w:cs="Calibri"/>
                <w:color w:val="000000"/>
                <w:sz w:val="18"/>
                <w:szCs w:val="18"/>
                <w:lang w:eastAsia="es-BO"/>
              </w:rPr>
              <w:t>METRO CUBICO</w:t>
            </w:r>
          </w:p>
        </w:tc>
      </w:tr>
      <w:tr w:rsidR="006F2A9E" w14:paraId="25A6899F" w14:textId="77777777" w:rsidTr="006F2A9E">
        <w:trPr>
          <w:trHeight w:val="300"/>
        </w:trPr>
        <w:tc>
          <w:tcPr>
            <w:tcW w:w="720" w:type="dxa"/>
            <w:tcBorders>
              <w:top w:val="nil"/>
              <w:left w:val="single" w:sz="4" w:space="0" w:color="000000"/>
              <w:bottom w:val="single" w:sz="4" w:space="0" w:color="000000"/>
              <w:right w:val="single" w:sz="4" w:space="0" w:color="000000"/>
            </w:tcBorders>
            <w:noWrap/>
            <w:vAlign w:val="bottom"/>
            <w:hideMark/>
          </w:tcPr>
          <w:p w14:paraId="7672B217" w14:textId="77777777" w:rsidR="006F2A9E" w:rsidRDefault="006F2A9E">
            <w:pPr>
              <w:jc w:val="right"/>
              <w:rPr>
                <w:rFonts w:ascii="Calibri" w:hAnsi="Calibri" w:cs="Calibri"/>
                <w:color w:val="000000"/>
                <w:sz w:val="18"/>
                <w:szCs w:val="18"/>
                <w:lang w:eastAsia="es-BO"/>
              </w:rPr>
            </w:pPr>
            <w:r>
              <w:rPr>
                <w:rFonts w:ascii="Calibri" w:hAnsi="Calibri" w:cs="Calibri"/>
                <w:color w:val="000000"/>
                <w:sz w:val="18"/>
                <w:szCs w:val="18"/>
                <w:lang w:eastAsia="es-BO"/>
              </w:rPr>
              <w:t>3</w:t>
            </w:r>
          </w:p>
        </w:tc>
        <w:tc>
          <w:tcPr>
            <w:tcW w:w="6820" w:type="dxa"/>
            <w:tcBorders>
              <w:top w:val="nil"/>
              <w:left w:val="nil"/>
              <w:bottom w:val="single" w:sz="4" w:space="0" w:color="000000"/>
              <w:right w:val="single" w:sz="4" w:space="0" w:color="000000"/>
            </w:tcBorders>
            <w:noWrap/>
            <w:vAlign w:val="bottom"/>
            <w:hideMark/>
          </w:tcPr>
          <w:p w14:paraId="29270C4D" w14:textId="77777777" w:rsidR="006F2A9E" w:rsidRDefault="006F2A9E">
            <w:pPr>
              <w:rPr>
                <w:rFonts w:ascii="Calibri" w:hAnsi="Calibri" w:cs="Calibri"/>
                <w:color w:val="000000"/>
                <w:sz w:val="18"/>
                <w:szCs w:val="18"/>
                <w:lang w:eastAsia="es-BO"/>
              </w:rPr>
            </w:pPr>
            <w:r>
              <w:rPr>
                <w:rFonts w:ascii="Calibri" w:hAnsi="Calibri" w:cs="Calibri"/>
                <w:color w:val="000000"/>
                <w:sz w:val="18"/>
                <w:szCs w:val="18"/>
                <w:lang w:eastAsia="es-BO"/>
              </w:rPr>
              <w:t>SOLADURA DE PIEDRA MANZANA SIN CONTRAPISO</w:t>
            </w:r>
          </w:p>
        </w:tc>
        <w:tc>
          <w:tcPr>
            <w:tcW w:w="1660" w:type="dxa"/>
            <w:tcBorders>
              <w:top w:val="nil"/>
              <w:left w:val="nil"/>
              <w:bottom w:val="single" w:sz="4" w:space="0" w:color="000000"/>
              <w:right w:val="single" w:sz="4" w:space="0" w:color="000000"/>
            </w:tcBorders>
            <w:noWrap/>
            <w:vAlign w:val="bottom"/>
            <w:hideMark/>
          </w:tcPr>
          <w:p w14:paraId="5A0FA7D5" w14:textId="77777777" w:rsidR="006F2A9E" w:rsidRDefault="006F2A9E">
            <w:pPr>
              <w:rPr>
                <w:rFonts w:ascii="Calibri" w:hAnsi="Calibri" w:cs="Calibri"/>
                <w:color w:val="000000"/>
                <w:sz w:val="18"/>
                <w:szCs w:val="18"/>
                <w:lang w:eastAsia="es-BO"/>
              </w:rPr>
            </w:pPr>
            <w:r>
              <w:rPr>
                <w:rFonts w:ascii="Calibri" w:hAnsi="Calibri" w:cs="Calibri"/>
                <w:color w:val="000000"/>
                <w:sz w:val="18"/>
                <w:szCs w:val="18"/>
                <w:lang w:eastAsia="es-BO"/>
              </w:rPr>
              <w:t>METRO CUADRADO</w:t>
            </w:r>
          </w:p>
        </w:tc>
      </w:tr>
      <w:tr w:rsidR="006F2A9E" w14:paraId="7E59B201" w14:textId="77777777" w:rsidTr="006F2A9E">
        <w:trPr>
          <w:trHeight w:val="300"/>
        </w:trPr>
        <w:tc>
          <w:tcPr>
            <w:tcW w:w="720" w:type="dxa"/>
            <w:tcBorders>
              <w:top w:val="nil"/>
              <w:left w:val="single" w:sz="4" w:space="0" w:color="000000"/>
              <w:bottom w:val="single" w:sz="4" w:space="0" w:color="000000"/>
              <w:right w:val="single" w:sz="4" w:space="0" w:color="000000"/>
            </w:tcBorders>
            <w:noWrap/>
            <w:vAlign w:val="bottom"/>
            <w:hideMark/>
          </w:tcPr>
          <w:p w14:paraId="00FA5A2E" w14:textId="77777777" w:rsidR="006F2A9E" w:rsidRDefault="006F2A9E">
            <w:pPr>
              <w:jc w:val="right"/>
              <w:rPr>
                <w:rFonts w:ascii="Calibri" w:hAnsi="Calibri" w:cs="Calibri"/>
                <w:color w:val="000000"/>
                <w:sz w:val="18"/>
                <w:szCs w:val="18"/>
                <w:lang w:eastAsia="es-BO"/>
              </w:rPr>
            </w:pPr>
            <w:r>
              <w:rPr>
                <w:rFonts w:ascii="Calibri" w:hAnsi="Calibri" w:cs="Calibri"/>
                <w:color w:val="000000"/>
                <w:sz w:val="18"/>
                <w:szCs w:val="18"/>
                <w:lang w:eastAsia="es-BO"/>
              </w:rPr>
              <w:t>4</w:t>
            </w:r>
          </w:p>
        </w:tc>
        <w:tc>
          <w:tcPr>
            <w:tcW w:w="6820" w:type="dxa"/>
            <w:tcBorders>
              <w:top w:val="nil"/>
              <w:left w:val="nil"/>
              <w:bottom w:val="single" w:sz="4" w:space="0" w:color="000000"/>
              <w:right w:val="single" w:sz="4" w:space="0" w:color="000000"/>
            </w:tcBorders>
            <w:noWrap/>
            <w:vAlign w:val="bottom"/>
            <w:hideMark/>
          </w:tcPr>
          <w:p w14:paraId="1F6239C8" w14:textId="77777777" w:rsidR="006F2A9E" w:rsidRDefault="006F2A9E">
            <w:pPr>
              <w:rPr>
                <w:rFonts w:ascii="Calibri" w:hAnsi="Calibri" w:cs="Calibri"/>
                <w:color w:val="000000"/>
                <w:sz w:val="18"/>
                <w:szCs w:val="18"/>
                <w:lang w:eastAsia="es-BO"/>
              </w:rPr>
            </w:pPr>
            <w:r>
              <w:rPr>
                <w:rFonts w:ascii="Calibri" w:hAnsi="Calibri" w:cs="Calibri"/>
                <w:color w:val="000000"/>
                <w:sz w:val="18"/>
                <w:szCs w:val="18"/>
                <w:lang w:eastAsia="es-BO"/>
              </w:rPr>
              <w:t>ZAPATA DE HORMIGÓN ARMADO</w:t>
            </w:r>
          </w:p>
        </w:tc>
        <w:tc>
          <w:tcPr>
            <w:tcW w:w="1660" w:type="dxa"/>
            <w:tcBorders>
              <w:top w:val="nil"/>
              <w:left w:val="nil"/>
              <w:bottom w:val="single" w:sz="4" w:space="0" w:color="000000"/>
              <w:right w:val="single" w:sz="4" w:space="0" w:color="000000"/>
            </w:tcBorders>
            <w:noWrap/>
            <w:vAlign w:val="bottom"/>
            <w:hideMark/>
          </w:tcPr>
          <w:p w14:paraId="164F6170" w14:textId="77777777" w:rsidR="006F2A9E" w:rsidRDefault="006F2A9E">
            <w:pPr>
              <w:rPr>
                <w:rFonts w:ascii="Calibri" w:hAnsi="Calibri" w:cs="Calibri"/>
                <w:color w:val="000000"/>
                <w:sz w:val="18"/>
                <w:szCs w:val="18"/>
                <w:lang w:eastAsia="es-BO"/>
              </w:rPr>
            </w:pPr>
            <w:r>
              <w:rPr>
                <w:rFonts w:ascii="Calibri" w:hAnsi="Calibri" w:cs="Calibri"/>
                <w:color w:val="000000"/>
                <w:sz w:val="18"/>
                <w:szCs w:val="18"/>
                <w:lang w:eastAsia="es-BO"/>
              </w:rPr>
              <w:t>METRO CUBICO</w:t>
            </w:r>
          </w:p>
        </w:tc>
      </w:tr>
      <w:tr w:rsidR="006F2A9E" w14:paraId="37BDA716" w14:textId="77777777" w:rsidTr="006F2A9E">
        <w:trPr>
          <w:trHeight w:val="300"/>
        </w:trPr>
        <w:tc>
          <w:tcPr>
            <w:tcW w:w="720" w:type="dxa"/>
            <w:tcBorders>
              <w:top w:val="nil"/>
              <w:left w:val="single" w:sz="4" w:space="0" w:color="000000"/>
              <w:bottom w:val="single" w:sz="4" w:space="0" w:color="000000"/>
              <w:right w:val="single" w:sz="4" w:space="0" w:color="000000"/>
            </w:tcBorders>
            <w:noWrap/>
            <w:vAlign w:val="bottom"/>
            <w:hideMark/>
          </w:tcPr>
          <w:p w14:paraId="520ECE48" w14:textId="77777777" w:rsidR="006F2A9E" w:rsidRDefault="006F2A9E">
            <w:pPr>
              <w:jc w:val="right"/>
              <w:rPr>
                <w:rFonts w:ascii="Calibri" w:hAnsi="Calibri" w:cs="Calibri"/>
                <w:color w:val="000000"/>
                <w:sz w:val="18"/>
                <w:szCs w:val="18"/>
                <w:lang w:eastAsia="es-BO"/>
              </w:rPr>
            </w:pPr>
            <w:r>
              <w:rPr>
                <w:rFonts w:ascii="Calibri" w:hAnsi="Calibri" w:cs="Calibri"/>
                <w:color w:val="000000"/>
                <w:sz w:val="18"/>
                <w:szCs w:val="18"/>
                <w:lang w:eastAsia="es-BO"/>
              </w:rPr>
              <w:t>5</w:t>
            </w:r>
          </w:p>
        </w:tc>
        <w:tc>
          <w:tcPr>
            <w:tcW w:w="6820" w:type="dxa"/>
            <w:tcBorders>
              <w:top w:val="nil"/>
              <w:left w:val="nil"/>
              <w:bottom w:val="single" w:sz="4" w:space="0" w:color="000000"/>
              <w:right w:val="single" w:sz="4" w:space="0" w:color="000000"/>
            </w:tcBorders>
            <w:noWrap/>
            <w:vAlign w:val="bottom"/>
            <w:hideMark/>
          </w:tcPr>
          <w:p w14:paraId="1D0C7068" w14:textId="77777777" w:rsidR="006F2A9E" w:rsidRDefault="006F2A9E">
            <w:pPr>
              <w:rPr>
                <w:rFonts w:ascii="Calibri" w:hAnsi="Calibri" w:cs="Calibri"/>
                <w:color w:val="000000"/>
                <w:sz w:val="18"/>
                <w:szCs w:val="18"/>
                <w:lang w:eastAsia="es-BO"/>
              </w:rPr>
            </w:pPr>
            <w:r>
              <w:rPr>
                <w:rFonts w:ascii="Calibri" w:hAnsi="Calibri" w:cs="Calibri"/>
                <w:color w:val="000000"/>
                <w:sz w:val="18"/>
                <w:szCs w:val="18"/>
                <w:lang w:eastAsia="es-BO"/>
              </w:rPr>
              <w:t>COLUMNA DE HORMIGÓN ARMADO (0,25X0,25)</w:t>
            </w:r>
          </w:p>
        </w:tc>
        <w:tc>
          <w:tcPr>
            <w:tcW w:w="1660" w:type="dxa"/>
            <w:tcBorders>
              <w:top w:val="nil"/>
              <w:left w:val="nil"/>
              <w:bottom w:val="single" w:sz="4" w:space="0" w:color="000000"/>
              <w:right w:val="single" w:sz="4" w:space="0" w:color="000000"/>
            </w:tcBorders>
            <w:noWrap/>
            <w:vAlign w:val="bottom"/>
            <w:hideMark/>
          </w:tcPr>
          <w:p w14:paraId="01410DDE" w14:textId="77777777" w:rsidR="006F2A9E" w:rsidRDefault="006F2A9E">
            <w:pPr>
              <w:rPr>
                <w:rFonts w:ascii="Calibri" w:hAnsi="Calibri" w:cs="Calibri"/>
                <w:color w:val="000000"/>
                <w:sz w:val="18"/>
                <w:szCs w:val="18"/>
                <w:lang w:eastAsia="es-BO"/>
              </w:rPr>
            </w:pPr>
            <w:r>
              <w:rPr>
                <w:rFonts w:ascii="Calibri" w:hAnsi="Calibri" w:cs="Calibri"/>
                <w:color w:val="000000"/>
                <w:sz w:val="18"/>
                <w:szCs w:val="18"/>
                <w:lang w:eastAsia="es-BO"/>
              </w:rPr>
              <w:t>METRO CUBICO</w:t>
            </w:r>
          </w:p>
        </w:tc>
      </w:tr>
      <w:tr w:rsidR="006F2A9E" w14:paraId="185A6EA8" w14:textId="77777777" w:rsidTr="006F2A9E">
        <w:trPr>
          <w:trHeight w:val="300"/>
        </w:trPr>
        <w:tc>
          <w:tcPr>
            <w:tcW w:w="720" w:type="dxa"/>
            <w:tcBorders>
              <w:top w:val="nil"/>
              <w:left w:val="single" w:sz="4" w:space="0" w:color="000000"/>
              <w:bottom w:val="single" w:sz="4" w:space="0" w:color="000000"/>
              <w:right w:val="single" w:sz="4" w:space="0" w:color="000000"/>
            </w:tcBorders>
            <w:noWrap/>
            <w:vAlign w:val="bottom"/>
            <w:hideMark/>
          </w:tcPr>
          <w:p w14:paraId="01BFBBA2" w14:textId="77777777" w:rsidR="006F2A9E" w:rsidRDefault="006F2A9E">
            <w:pPr>
              <w:jc w:val="right"/>
              <w:rPr>
                <w:rFonts w:ascii="Calibri" w:hAnsi="Calibri" w:cs="Calibri"/>
                <w:color w:val="000000"/>
                <w:sz w:val="18"/>
                <w:szCs w:val="18"/>
                <w:lang w:eastAsia="es-BO"/>
              </w:rPr>
            </w:pPr>
            <w:r>
              <w:rPr>
                <w:rFonts w:ascii="Calibri" w:hAnsi="Calibri" w:cs="Calibri"/>
                <w:color w:val="000000"/>
                <w:sz w:val="18"/>
                <w:szCs w:val="18"/>
                <w:lang w:eastAsia="es-BO"/>
              </w:rPr>
              <w:t>6</w:t>
            </w:r>
          </w:p>
        </w:tc>
        <w:tc>
          <w:tcPr>
            <w:tcW w:w="6820" w:type="dxa"/>
            <w:tcBorders>
              <w:top w:val="nil"/>
              <w:left w:val="nil"/>
              <w:bottom w:val="single" w:sz="4" w:space="0" w:color="000000"/>
              <w:right w:val="single" w:sz="4" w:space="0" w:color="000000"/>
            </w:tcBorders>
            <w:noWrap/>
            <w:vAlign w:val="bottom"/>
            <w:hideMark/>
          </w:tcPr>
          <w:p w14:paraId="338DDD1D" w14:textId="77777777" w:rsidR="006F2A9E" w:rsidRDefault="006F2A9E">
            <w:pPr>
              <w:rPr>
                <w:rFonts w:ascii="Calibri" w:hAnsi="Calibri" w:cs="Calibri"/>
                <w:color w:val="000000"/>
                <w:sz w:val="18"/>
                <w:szCs w:val="18"/>
                <w:lang w:eastAsia="es-BO"/>
              </w:rPr>
            </w:pPr>
            <w:r>
              <w:rPr>
                <w:rFonts w:ascii="Calibri" w:hAnsi="Calibri" w:cs="Calibri"/>
                <w:color w:val="000000"/>
                <w:sz w:val="18"/>
                <w:szCs w:val="18"/>
                <w:lang w:eastAsia="es-BO"/>
              </w:rPr>
              <w:t>COLUMNA DE HORMIGÓN ARMADO (0,20X0,20)</w:t>
            </w:r>
          </w:p>
        </w:tc>
        <w:tc>
          <w:tcPr>
            <w:tcW w:w="1660" w:type="dxa"/>
            <w:tcBorders>
              <w:top w:val="nil"/>
              <w:left w:val="nil"/>
              <w:bottom w:val="single" w:sz="4" w:space="0" w:color="000000"/>
              <w:right w:val="single" w:sz="4" w:space="0" w:color="000000"/>
            </w:tcBorders>
            <w:noWrap/>
            <w:vAlign w:val="bottom"/>
            <w:hideMark/>
          </w:tcPr>
          <w:p w14:paraId="64688245" w14:textId="77777777" w:rsidR="006F2A9E" w:rsidRDefault="006F2A9E">
            <w:pPr>
              <w:rPr>
                <w:rFonts w:ascii="Calibri" w:hAnsi="Calibri" w:cs="Calibri"/>
                <w:color w:val="000000"/>
                <w:sz w:val="18"/>
                <w:szCs w:val="18"/>
                <w:lang w:eastAsia="es-BO"/>
              </w:rPr>
            </w:pPr>
            <w:r>
              <w:rPr>
                <w:rFonts w:ascii="Calibri" w:hAnsi="Calibri" w:cs="Calibri"/>
                <w:color w:val="000000"/>
                <w:sz w:val="18"/>
                <w:szCs w:val="18"/>
                <w:lang w:eastAsia="es-BO"/>
              </w:rPr>
              <w:t>METRO CUBICO</w:t>
            </w:r>
          </w:p>
        </w:tc>
      </w:tr>
      <w:tr w:rsidR="006F2A9E" w14:paraId="3F92FE8E" w14:textId="77777777" w:rsidTr="006F2A9E">
        <w:trPr>
          <w:trHeight w:val="300"/>
        </w:trPr>
        <w:tc>
          <w:tcPr>
            <w:tcW w:w="720" w:type="dxa"/>
            <w:tcBorders>
              <w:top w:val="nil"/>
              <w:left w:val="single" w:sz="4" w:space="0" w:color="000000"/>
              <w:bottom w:val="single" w:sz="4" w:space="0" w:color="000000"/>
              <w:right w:val="single" w:sz="4" w:space="0" w:color="000000"/>
            </w:tcBorders>
            <w:noWrap/>
            <w:vAlign w:val="bottom"/>
            <w:hideMark/>
          </w:tcPr>
          <w:p w14:paraId="6053D17C" w14:textId="77777777" w:rsidR="006F2A9E" w:rsidRDefault="006F2A9E">
            <w:pPr>
              <w:jc w:val="right"/>
              <w:rPr>
                <w:rFonts w:ascii="Calibri" w:hAnsi="Calibri" w:cs="Calibri"/>
                <w:color w:val="000000"/>
                <w:sz w:val="18"/>
                <w:szCs w:val="18"/>
                <w:lang w:eastAsia="es-BO"/>
              </w:rPr>
            </w:pPr>
            <w:r>
              <w:rPr>
                <w:rFonts w:ascii="Calibri" w:hAnsi="Calibri" w:cs="Calibri"/>
                <w:color w:val="000000"/>
                <w:sz w:val="18"/>
                <w:szCs w:val="18"/>
                <w:lang w:eastAsia="es-BO"/>
              </w:rPr>
              <w:t>7</w:t>
            </w:r>
          </w:p>
        </w:tc>
        <w:tc>
          <w:tcPr>
            <w:tcW w:w="6820" w:type="dxa"/>
            <w:tcBorders>
              <w:top w:val="nil"/>
              <w:left w:val="nil"/>
              <w:bottom w:val="single" w:sz="4" w:space="0" w:color="000000"/>
              <w:right w:val="single" w:sz="4" w:space="0" w:color="000000"/>
            </w:tcBorders>
            <w:noWrap/>
            <w:vAlign w:val="bottom"/>
            <w:hideMark/>
          </w:tcPr>
          <w:p w14:paraId="0A987391" w14:textId="77777777" w:rsidR="006F2A9E" w:rsidRDefault="006F2A9E">
            <w:pPr>
              <w:rPr>
                <w:rFonts w:ascii="Calibri" w:hAnsi="Calibri" w:cs="Calibri"/>
                <w:color w:val="000000"/>
                <w:sz w:val="18"/>
                <w:szCs w:val="18"/>
                <w:lang w:eastAsia="es-BO"/>
              </w:rPr>
            </w:pPr>
            <w:r>
              <w:rPr>
                <w:rFonts w:ascii="Calibri" w:hAnsi="Calibri" w:cs="Calibri"/>
                <w:color w:val="000000"/>
                <w:sz w:val="18"/>
                <w:szCs w:val="18"/>
                <w:lang w:eastAsia="es-BO"/>
              </w:rPr>
              <w:t>CIMIENTO DE HORMIGÓN CICLÓPEO</w:t>
            </w:r>
          </w:p>
        </w:tc>
        <w:tc>
          <w:tcPr>
            <w:tcW w:w="1660" w:type="dxa"/>
            <w:tcBorders>
              <w:top w:val="nil"/>
              <w:left w:val="nil"/>
              <w:bottom w:val="single" w:sz="4" w:space="0" w:color="000000"/>
              <w:right w:val="single" w:sz="4" w:space="0" w:color="000000"/>
            </w:tcBorders>
            <w:noWrap/>
            <w:vAlign w:val="bottom"/>
            <w:hideMark/>
          </w:tcPr>
          <w:p w14:paraId="15963C46" w14:textId="77777777" w:rsidR="006F2A9E" w:rsidRDefault="006F2A9E">
            <w:pPr>
              <w:rPr>
                <w:rFonts w:ascii="Calibri" w:hAnsi="Calibri" w:cs="Calibri"/>
                <w:color w:val="000000"/>
                <w:sz w:val="18"/>
                <w:szCs w:val="18"/>
                <w:lang w:eastAsia="es-BO"/>
              </w:rPr>
            </w:pPr>
            <w:r>
              <w:rPr>
                <w:rFonts w:ascii="Calibri" w:hAnsi="Calibri" w:cs="Calibri"/>
                <w:color w:val="000000"/>
                <w:sz w:val="18"/>
                <w:szCs w:val="18"/>
                <w:lang w:eastAsia="es-BO"/>
              </w:rPr>
              <w:t>METRO CUBICO</w:t>
            </w:r>
          </w:p>
        </w:tc>
      </w:tr>
      <w:tr w:rsidR="006F2A9E" w14:paraId="0DE8A260" w14:textId="77777777" w:rsidTr="006F2A9E">
        <w:trPr>
          <w:trHeight w:val="300"/>
        </w:trPr>
        <w:tc>
          <w:tcPr>
            <w:tcW w:w="720" w:type="dxa"/>
            <w:tcBorders>
              <w:top w:val="nil"/>
              <w:left w:val="single" w:sz="4" w:space="0" w:color="000000"/>
              <w:bottom w:val="single" w:sz="4" w:space="0" w:color="000000"/>
              <w:right w:val="single" w:sz="4" w:space="0" w:color="000000"/>
            </w:tcBorders>
            <w:noWrap/>
            <w:vAlign w:val="bottom"/>
            <w:hideMark/>
          </w:tcPr>
          <w:p w14:paraId="053C5F1D" w14:textId="77777777" w:rsidR="006F2A9E" w:rsidRDefault="006F2A9E">
            <w:pPr>
              <w:jc w:val="right"/>
              <w:rPr>
                <w:rFonts w:ascii="Calibri" w:hAnsi="Calibri" w:cs="Calibri"/>
                <w:color w:val="000000"/>
                <w:sz w:val="18"/>
                <w:szCs w:val="18"/>
                <w:lang w:eastAsia="es-BO"/>
              </w:rPr>
            </w:pPr>
            <w:r>
              <w:rPr>
                <w:rFonts w:ascii="Calibri" w:hAnsi="Calibri" w:cs="Calibri"/>
                <w:color w:val="000000"/>
                <w:sz w:val="18"/>
                <w:szCs w:val="18"/>
                <w:lang w:eastAsia="es-BO"/>
              </w:rPr>
              <w:t>8</w:t>
            </w:r>
          </w:p>
        </w:tc>
        <w:tc>
          <w:tcPr>
            <w:tcW w:w="6820" w:type="dxa"/>
            <w:tcBorders>
              <w:top w:val="nil"/>
              <w:left w:val="nil"/>
              <w:bottom w:val="single" w:sz="4" w:space="0" w:color="000000"/>
              <w:right w:val="single" w:sz="4" w:space="0" w:color="000000"/>
            </w:tcBorders>
            <w:noWrap/>
            <w:vAlign w:val="bottom"/>
            <w:hideMark/>
          </w:tcPr>
          <w:p w14:paraId="7819809F" w14:textId="77777777" w:rsidR="006F2A9E" w:rsidRDefault="006F2A9E">
            <w:pPr>
              <w:rPr>
                <w:rFonts w:ascii="Calibri" w:hAnsi="Calibri" w:cs="Calibri"/>
                <w:color w:val="000000"/>
                <w:sz w:val="18"/>
                <w:szCs w:val="18"/>
                <w:lang w:eastAsia="es-BO"/>
              </w:rPr>
            </w:pPr>
            <w:r>
              <w:rPr>
                <w:rFonts w:ascii="Calibri" w:hAnsi="Calibri" w:cs="Calibri"/>
                <w:color w:val="000000"/>
                <w:sz w:val="18"/>
                <w:szCs w:val="18"/>
                <w:lang w:eastAsia="es-BO"/>
              </w:rPr>
              <w:t>SOBRECIMIENTO DE HORMIGÓN CICLÓPEO 50% PIEDRA DESPLAZADORA</w:t>
            </w:r>
          </w:p>
        </w:tc>
        <w:tc>
          <w:tcPr>
            <w:tcW w:w="1660" w:type="dxa"/>
            <w:tcBorders>
              <w:top w:val="nil"/>
              <w:left w:val="nil"/>
              <w:bottom w:val="single" w:sz="4" w:space="0" w:color="000000"/>
              <w:right w:val="single" w:sz="4" w:space="0" w:color="000000"/>
            </w:tcBorders>
            <w:noWrap/>
            <w:vAlign w:val="bottom"/>
            <w:hideMark/>
          </w:tcPr>
          <w:p w14:paraId="05685099" w14:textId="77777777" w:rsidR="006F2A9E" w:rsidRDefault="006F2A9E">
            <w:pPr>
              <w:rPr>
                <w:rFonts w:ascii="Calibri" w:hAnsi="Calibri" w:cs="Calibri"/>
                <w:color w:val="000000"/>
                <w:sz w:val="18"/>
                <w:szCs w:val="18"/>
                <w:lang w:eastAsia="es-BO"/>
              </w:rPr>
            </w:pPr>
            <w:r>
              <w:rPr>
                <w:rFonts w:ascii="Calibri" w:hAnsi="Calibri" w:cs="Calibri"/>
                <w:color w:val="000000"/>
                <w:sz w:val="18"/>
                <w:szCs w:val="18"/>
                <w:lang w:eastAsia="es-BO"/>
              </w:rPr>
              <w:t>METRO CUBICO</w:t>
            </w:r>
          </w:p>
        </w:tc>
      </w:tr>
      <w:tr w:rsidR="006F2A9E" w14:paraId="18C500A0" w14:textId="77777777" w:rsidTr="006F2A9E">
        <w:trPr>
          <w:trHeight w:val="300"/>
        </w:trPr>
        <w:tc>
          <w:tcPr>
            <w:tcW w:w="720" w:type="dxa"/>
            <w:tcBorders>
              <w:top w:val="nil"/>
              <w:left w:val="single" w:sz="4" w:space="0" w:color="000000"/>
              <w:bottom w:val="single" w:sz="4" w:space="0" w:color="000000"/>
              <w:right w:val="single" w:sz="4" w:space="0" w:color="000000"/>
            </w:tcBorders>
            <w:noWrap/>
            <w:vAlign w:val="bottom"/>
            <w:hideMark/>
          </w:tcPr>
          <w:p w14:paraId="30A9F778" w14:textId="77777777" w:rsidR="006F2A9E" w:rsidRDefault="006F2A9E">
            <w:pPr>
              <w:jc w:val="right"/>
              <w:rPr>
                <w:rFonts w:ascii="Calibri" w:hAnsi="Calibri" w:cs="Calibri"/>
                <w:color w:val="000000"/>
                <w:sz w:val="18"/>
                <w:szCs w:val="18"/>
                <w:lang w:eastAsia="es-BO"/>
              </w:rPr>
            </w:pPr>
            <w:r>
              <w:rPr>
                <w:rFonts w:ascii="Calibri" w:hAnsi="Calibri" w:cs="Calibri"/>
                <w:color w:val="000000"/>
                <w:sz w:val="18"/>
                <w:szCs w:val="18"/>
                <w:lang w:eastAsia="es-BO"/>
              </w:rPr>
              <w:t>9</w:t>
            </w:r>
          </w:p>
        </w:tc>
        <w:tc>
          <w:tcPr>
            <w:tcW w:w="6820" w:type="dxa"/>
            <w:tcBorders>
              <w:top w:val="nil"/>
              <w:left w:val="nil"/>
              <w:bottom w:val="single" w:sz="4" w:space="0" w:color="000000"/>
              <w:right w:val="single" w:sz="4" w:space="0" w:color="000000"/>
            </w:tcBorders>
            <w:noWrap/>
            <w:vAlign w:val="bottom"/>
            <w:hideMark/>
          </w:tcPr>
          <w:p w14:paraId="03879216" w14:textId="77777777" w:rsidR="006F2A9E" w:rsidRDefault="006F2A9E">
            <w:pPr>
              <w:rPr>
                <w:rFonts w:ascii="Calibri" w:hAnsi="Calibri" w:cs="Calibri"/>
                <w:color w:val="000000"/>
                <w:sz w:val="18"/>
                <w:szCs w:val="18"/>
                <w:lang w:eastAsia="es-BO"/>
              </w:rPr>
            </w:pPr>
            <w:r>
              <w:rPr>
                <w:rFonts w:ascii="Calibri" w:hAnsi="Calibri" w:cs="Calibri"/>
                <w:color w:val="000000"/>
                <w:sz w:val="18"/>
                <w:szCs w:val="18"/>
                <w:lang w:eastAsia="es-BO"/>
              </w:rPr>
              <w:t>IMPERMEABILIZACIÓN CON CARTÓN ASFALTICO</w:t>
            </w:r>
          </w:p>
        </w:tc>
        <w:tc>
          <w:tcPr>
            <w:tcW w:w="1660" w:type="dxa"/>
            <w:tcBorders>
              <w:top w:val="nil"/>
              <w:left w:val="nil"/>
              <w:bottom w:val="single" w:sz="4" w:space="0" w:color="000000"/>
              <w:right w:val="single" w:sz="4" w:space="0" w:color="000000"/>
            </w:tcBorders>
            <w:noWrap/>
            <w:vAlign w:val="bottom"/>
            <w:hideMark/>
          </w:tcPr>
          <w:p w14:paraId="02FC0128" w14:textId="77777777" w:rsidR="006F2A9E" w:rsidRDefault="006F2A9E">
            <w:pPr>
              <w:rPr>
                <w:rFonts w:ascii="Calibri" w:hAnsi="Calibri" w:cs="Calibri"/>
                <w:color w:val="000000"/>
                <w:sz w:val="18"/>
                <w:szCs w:val="18"/>
                <w:lang w:eastAsia="es-BO"/>
              </w:rPr>
            </w:pPr>
            <w:r>
              <w:rPr>
                <w:rFonts w:ascii="Calibri" w:hAnsi="Calibri" w:cs="Calibri"/>
                <w:color w:val="000000"/>
                <w:sz w:val="18"/>
                <w:szCs w:val="18"/>
                <w:lang w:eastAsia="es-BO"/>
              </w:rPr>
              <w:t>METRO CUADRADO</w:t>
            </w:r>
          </w:p>
        </w:tc>
      </w:tr>
      <w:tr w:rsidR="006F2A9E" w14:paraId="794ED2EA" w14:textId="77777777" w:rsidTr="006F2A9E">
        <w:trPr>
          <w:trHeight w:val="300"/>
        </w:trPr>
        <w:tc>
          <w:tcPr>
            <w:tcW w:w="720" w:type="dxa"/>
            <w:tcBorders>
              <w:top w:val="nil"/>
              <w:left w:val="single" w:sz="4" w:space="0" w:color="000000"/>
              <w:bottom w:val="single" w:sz="4" w:space="0" w:color="000000"/>
              <w:right w:val="single" w:sz="4" w:space="0" w:color="000000"/>
            </w:tcBorders>
            <w:noWrap/>
            <w:vAlign w:val="bottom"/>
            <w:hideMark/>
          </w:tcPr>
          <w:p w14:paraId="58B5AA3B" w14:textId="77777777" w:rsidR="006F2A9E" w:rsidRDefault="006F2A9E">
            <w:pPr>
              <w:jc w:val="right"/>
              <w:rPr>
                <w:rFonts w:ascii="Calibri" w:hAnsi="Calibri" w:cs="Calibri"/>
                <w:color w:val="000000"/>
                <w:sz w:val="18"/>
                <w:szCs w:val="18"/>
                <w:lang w:eastAsia="es-BO"/>
              </w:rPr>
            </w:pPr>
            <w:r>
              <w:rPr>
                <w:rFonts w:ascii="Calibri" w:hAnsi="Calibri" w:cs="Calibri"/>
                <w:color w:val="000000"/>
                <w:sz w:val="18"/>
                <w:szCs w:val="18"/>
                <w:lang w:eastAsia="es-BO"/>
              </w:rPr>
              <w:t>10</w:t>
            </w:r>
          </w:p>
        </w:tc>
        <w:tc>
          <w:tcPr>
            <w:tcW w:w="6820" w:type="dxa"/>
            <w:tcBorders>
              <w:top w:val="nil"/>
              <w:left w:val="nil"/>
              <w:bottom w:val="single" w:sz="4" w:space="0" w:color="000000"/>
              <w:right w:val="single" w:sz="4" w:space="0" w:color="000000"/>
            </w:tcBorders>
            <w:noWrap/>
            <w:vAlign w:val="bottom"/>
            <w:hideMark/>
          </w:tcPr>
          <w:p w14:paraId="4C507B70" w14:textId="77777777" w:rsidR="006F2A9E" w:rsidRDefault="006F2A9E">
            <w:pPr>
              <w:rPr>
                <w:rFonts w:ascii="Calibri" w:hAnsi="Calibri" w:cs="Calibri"/>
                <w:color w:val="000000"/>
                <w:sz w:val="18"/>
                <w:szCs w:val="18"/>
                <w:lang w:eastAsia="es-BO"/>
              </w:rPr>
            </w:pPr>
            <w:r>
              <w:rPr>
                <w:rFonts w:ascii="Calibri" w:hAnsi="Calibri" w:cs="Calibri"/>
                <w:color w:val="000000"/>
                <w:sz w:val="18"/>
                <w:szCs w:val="18"/>
                <w:lang w:eastAsia="es-BO"/>
              </w:rPr>
              <w:t>MURO DE LADRILLO DE 6H C/MORTERO DE CEMENTO (25X15X10) E=10 cm</w:t>
            </w:r>
          </w:p>
        </w:tc>
        <w:tc>
          <w:tcPr>
            <w:tcW w:w="1660" w:type="dxa"/>
            <w:tcBorders>
              <w:top w:val="nil"/>
              <w:left w:val="nil"/>
              <w:bottom w:val="single" w:sz="4" w:space="0" w:color="000000"/>
              <w:right w:val="single" w:sz="4" w:space="0" w:color="000000"/>
            </w:tcBorders>
            <w:noWrap/>
            <w:vAlign w:val="bottom"/>
            <w:hideMark/>
          </w:tcPr>
          <w:p w14:paraId="469C6801" w14:textId="77777777" w:rsidR="006F2A9E" w:rsidRDefault="006F2A9E">
            <w:pPr>
              <w:rPr>
                <w:rFonts w:ascii="Calibri" w:hAnsi="Calibri" w:cs="Calibri"/>
                <w:color w:val="000000"/>
                <w:sz w:val="18"/>
                <w:szCs w:val="18"/>
                <w:lang w:eastAsia="es-BO"/>
              </w:rPr>
            </w:pPr>
            <w:r>
              <w:rPr>
                <w:rFonts w:ascii="Calibri" w:hAnsi="Calibri" w:cs="Calibri"/>
                <w:color w:val="000000"/>
                <w:sz w:val="18"/>
                <w:szCs w:val="18"/>
                <w:lang w:eastAsia="es-BO"/>
              </w:rPr>
              <w:t>METRO CUADRADO</w:t>
            </w:r>
          </w:p>
        </w:tc>
      </w:tr>
      <w:tr w:rsidR="006F2A9E" w14:paraId="7ED164CE" w14:textId="77777777" w:rsidTr="006F2A9E">
        <w:trPr>
          <w:trHeight w:val="300"/>
        </w:trPr>
        <w:tc>
          <w:tcPr>
            <w:tcW w:w="720" w:type="dxa"/>
            <w:tcBorders>
              <w:top w:val="nil"/>
              <w:left w:val="single" w:sz="4" w:space="0" w:color="000000"/>
              <w:bottom w:val="single" w:sz="4" w:space="0" w:color="000000"/>
              <w:right w:val="single" w:sz="4" w:space="0" w:color="000000"/>
            </w:tcBorders>
            <w:noWrap/>
            <w:vAlign w:val="bottom"/>
            <w:hideMark/>
          </w:tcPr>
          <w:p w14:paraId="5FFE5211" w14:textId="77777777" w:rsidR="006F2A9E" w:rsidRDefault="006F2A9E">
            <w:pPr>
              <w:jc w:val="right"/>
              <w:rPr>
                <w:rFonts w:ascii="Calibri" w:hAnsi="Calibri" w:cs="Calibri"/>
                <w:color w:val="000000"/>
                <w:sz w:val="18"/>
                <w:szCs w:val="18"/>
                <w:lang w:eastAsia="es-BO"/>
              </w:rPr>
            </w:pPr>
            <w:r>
              <w:rPr>
                <w:rFonts w:ascii="Calibri" w:hAnsi="Calibri" w:cs="Calibri"/>
                <w:color w:val="000000"/>
                <w:sz w:val="18"/>
                <w:szCs w:val="18"/>
                <w:lang w:eastAsia="es-BO"/>
              </w:rPr>
              <w:t>11</w:t>
            </w:r>
          </w:p>
        </w:tc>
        <w:tc>
          <w:tcPr>
            <w:tcW w:w="6820" w:type="dxa"/>
            <w:tcBorders>
              <w:top w:val="nil"/>
              <w:left w:val="nil"/>
              <w:bottom w:val="single" w:sz="4" w:space="0" w:color="000000"/>
              <w:right w:val="single" w:sz="4" w:space="0" w:color="000000"/>
            </w:tcBorders>
            <w:noWrap/>
            <w:vAlign w:val="bottom"/>
            <w:hideMark/>
          </w:tcPr>
          <w:p w14:paraId="3A9F4824" w14:textId="77777777" w:rsidR="006F2A9E" w:rsidRDefault="006F2A9E">
            <w:pPr>
              <w:rPr>
                <w:rFonts w:ascii="Calibri" w:hAnsi="Calibri" w:cs="Calibri"/>
                <w:color w:val="000000"/>
                <w:sz w:val="18"/>
                <w:szCs w:val="18"/>
                <w:lang w:eastAsia="es-BO"/>
              </w:rPr>
            </w:pPr>
            <w:r>
              <w:rPr>
                <w:rFonts w:ascii="Calibri" w:hAnsi="Calibri" w:cs="Calibri"/>
                <w:color w:val="000000"/>
                <w:sz w:val="18"/>
                <w:szCs w:val="18"/>
                <w:lang w:eastAsia="es-BO"/>
              </w:rPr>
              <w:t>VIGA CADENA DE HORMIGÓN ARMADO</w:t>
            </w:r>
          </w:p>
        </w:tc>
        <w:tc>
          <w:tcPr>
            <w:tcW w:w="1660" w:type="dxa"/>
            <w:tcBorders>
              <w:top w:val="nil"/>
              <w:left w:val="nil"/>
              <w:bottom w:val="single" w:sz="4" w:space="0" w:color="000000"/>
              <w:right w:val="single" w:sz="4" w:space="0" w:color="000000"/>
            </w:tcBorders>
            <w:noWrap/>
            <w:vAlign w:val="bottom"/>
            <w:hideMark/>
          </w:tcPr>
          <w:p w14:paraId="0B9F717C" w14:textId="77777777" w:rsidR="006F2A9E" w:rsidRDefault="006F2A9E">
            <w:pPr>
              <w:rPr>
                <w:rFonts w:ascii="Calibri" w:hAnsi="Calibri" w:cs="Calibri"/>
                <w:color w:val="000000"/>
                <w:sz w:val="18"/>
                <w:szCs w:val="18"/>
                <w:lang w:eastAsia="es-BO"/>
              </w:rPr>
            </w:pPr>
            <w:r>
              <w:rPr>
                <w:rFonts w:ascii="Calibri" w:hAnsi="Calibri" w:cs="Calibri"/>
                <w:color w:val="000000"/>
                <w:sz w:val="18"/>
                <w:szCs w:val="18"/>
                <w:lang w:eastAsia="es-BO"/>
              </w:rPr>
              <w:t>METRO CUBICO</w:t>
            </w:r>
          </w:p>
        </w:tc>
      </w:tr>
      <w:tr w:rsidR="006F2A9E" w14:paraId="0B1C7E28" w14:textId="77777777" w:rsidTr="006F2A9E">
        <w:trPr>
          <w:trHeight w:val="300"/>
        </w:trPr>
        <w:tc>
          <w:tcPr>
            <w:tcW w:w="720" w:type="dxa"/>
            <w:tcBorders>
              <w:top w:val="nil"/>
              <w:left w:val="single" w:sz="4" w:space="0" w:color="000000"/>
              <w:bottom w:val="single" w:sz="4" w:space="0" w:color="000000"/>
              <w:right w:val="single" w:sz="4" w:space="0" w:color="000000"/>
            </w:tcBorders>
            <w:noWrap/>
            <w:vAlign w:val="bottom"/>
            <w:hideMark/>
          </w:tcPr>
          <w:p w14:paraId="42152CF8" w14:textId="77777777" w:rsidR="006F2A9E" w:rsidRDefault="006F2A9E">
            <w:pPr>
              <w:jc w:val="right"/>
              <w:rPr>
                <w:rFonts w:ascii="Calibri" w:hAnsi="Calibri" w:cs="Calibri"/>
                <w:color w:val="000000"/>
                <w:sz w:val="18"/>
                <w:szCs w:val="18"/>
                <w:lang w:eastAsia="es-BO"/>
              </w:rPr>
            </w:pPr>
            <w:r>
              <w:rPr>
                <w:rFonts w:ascii="Calibri" w:hAnsi="Calibri" w:cs="Calibri"/>
                <w:color w:val="000000"/>
                <w:sz w:val="18"/>
                <w:szCs w:val="18"/>
                <w:lang w:eastAsia="es-BO"/>
              </w:rPr>
              <w:t>12</w:t>
            </w:r>
          </w:p>
        </w:tc>
        <w:tc>
          <w:tcPr>
            <w:tcW w:w="6820" w:type="dxa"/>
            <w:tcBorders>
              <w:top w:val="nil"/>
              <w:left w:val="nil"/>
              <w:bottom w:val="single" w:sz="4" w:space="0" w:color="000000"/>
              <w:right w:val="single" w:sz="4" w:space="0" w:color="000000"/>
            </w:tcBorders>
            <w:noWrap/>
            <w:vAlign w:val="bottom"/>
            <w:hideMark/>
          </w:tcPr>
          <w:p w14:paraId="416B02EE" w14:textId="77777777" w:rsidR="006F2A9E" w:rsidRDefault="006F2A9E">
            <w:pPr>
              <w:rPr>
                <w:rFonts w:ascii="Calibri" w:hAnsi="Calibri" w:cs="Calibri"/>
                <w:color w:val="000000"/>
                <w:sz w:val="18"/>
                <w:szCs w:val="18"/>
                <w:lang w:eastAsia="es-BO"/>
              </w:rPr>
            </w:pPr>
            <w:r>
              <w:rPr>
                <w:rFonts w:ascii="Calibri" w:hAnsi="Calibri" w:cs="Calibri"/>
                <w:color w:val="000000"/>
                <w:sz w:val="18"/>
                <w:szCs w:val="18"/>
                <w:lang w:eastAsia="es-BO"/>
              </w:rPr>
              <w:t>LOSA LLENA DE HORMIGÓN ARMADO P/TANQUE ELEVADO</w:t>
            </w:r>
          </w:p>
        </w:tc>
        <w:tc>
          <w:tcPr>
            <w:tcW w:w="1660" w:type="dxa"/>
            <w:tcBorders>
              <w:top w:val="nil"/>
              <w:left w:val="nil"/>
              <w:bottom w:val="single" w:sz="4" w:space="0" w:color="000000"/>
              <w:right w:val="single" w:sz="4" w:space="0" w:color="000000"/>
            </w:tcBorders>
            <w:noWrap/>
            <w:vAlign w:val="bottom"/>
            <w:hideMark/>
          </w:tcPr>
          <w:p w14:paraId="415C4053" w14:textId="77777777" w:rsidR="006F2A9E" w:rsidRDefault="006F2A9E">
            <w:pPr>
              <w:rPr>
                <w:rFonts w:ascii="Calibri" w:hAnsi="Calibri" w:cs="Calibri"/>
                <w:color w:val="000000"/>
                <w:sz w:val="18"/>
                <w:szCs w:val="18"/>
                <w:lang w:eastAsia="es-BO"/>
              </w:rPr>
            </w:pPr>
            <w:r>
              <w:rPr>
                <w:rFonts w:ascii="Calibri" w:hAnsi="Calibri" w:cs="Calibri"/>
                <w:color w:val="000000"/>
                <w:sz w:val="18"/>
                <w:szCs w:val="18"/>
                <w:lang w:eastAsia="es-BO"/>
              </w:rPr>
              <w:t>METRO CUBICO</w:t>
            </w:r>
          </w:p>
        </w:tc>
      </w:tr>
      <w:tr w:rsidR="006F2A9E" w14:paraId="25A13CEA" w14:textId="77777777" w:rsidTr="006F2A9E">
        <w:trPr>
          <w:trHeight w:val="480"/>
        </w:trPr>
        <w:tc>
          <w:tcPr>
            <w:tcW w:w="720" w:type="dxa"/>
            <w:tcBorders>
              <w:top w:val="nil"/>
              <w:left w:val="single" w:sz="4" w:space="0" w:color="000000"/>
              <w:bottom w:val="single" w:sz="4" w:space="0" w:color="000000"/>
              <w:right w:val="single" w:sz="4" w:space="0" w:color="000000"/>
            </w:tcBorders>
            <w:noWrap/>
            <w:vAlign w:val="bottom"/>
            <w:hideMark/>
          </w:tcPr>
          <w:p w14:paraId="5F207B61" w14:textId="77777777" w:rsidR="006F2A9E" w:rsidRDefault="006F2A9E">
            <w:pPr>
              <w:jc w:val="right"/>
              <w:rPr>
                <w:rFonts w:ascii="Calibri" w:hAnsi="Calibri" w:cs="Calibri"/>
                <w:color w:val="000000"/>
                <w:sz w:val="18"/>
                <w:szCs w:val="18"/>
                <w:lang w:eastAsia="es-BO"/>
              </w:rPr>
            </w:pPr>
            <w:r>
              <w:rPr>
                <w:rFonts w:ascii="Calibri" w:hAnsi="Calibri" w:cs="Calibri"/>
                <w:color w:val="000000"/>
                <w:sz w:val="18"/>
                <w:szCs w:val="18"/>
                <w:lang w:eastAsia="es-BO"/>
              </w:rPr>
              <w:t>13</w:t>
            </w:r>
          </w:p>
        </w:tc>
        <w:tc>
          <w:tcPr>
            <w:tcW w:w="6820" w:type="dxa"/>
            <w:tcBorders>
              <w:top w:val="nil"/>
              <w:left w:val="nil"/>
              <w:bottom w:val="single" w:sz="4" w:space="0" w:color="000000"/>
              <w:right w:val="single" w:sz="4" w:space="0" w:color="000000"/>
            </w:tcBorders>
            <w:vAlign w:val="bottom"/>
            <w:hideMark/>
          </w:tcPr>
          <w:p w14:paraId="7C2A1093" w14:textId="77777777" w:rsidR="006F2A9E" w:rsidRDefault="006F2A9E">
            <w:pPr>
              <w:rPr>
                <w:rFonts w:ascii="Calibri" w:hAnsi="Calibri" w:cs="Calibri"/>
                <w:color w:val="000000"/>
                <w:sz w:val="18"/>
                <w:szCs w:val="18"/>
                <w:lang w:eastAsia="es-BO"/>
              </w:rPr>
            </w:pPr>
            <w:r>
              <w:rPr>
                <w:rFonts w:ascii="Calibri" w:hAnsi="Calibri" w:cs="Calibri"/>
                <w:color w:val="000000"/>
                <w:sz w:val="18"/>
                <w:szCs w:val="18"/>
                <w:lang w:eastAsia="es-BO"/>
              </w:rPr>
              <w:t>CUBIERTA DE PLACA ONDULADA DE FIBROCEMENTO PREPINTADA C/ESTRUCTURA DE MADERA</w:t>
            </w:r>
          </w:p>
        </w:tc>
        <w:tc>
          <w:tcPr>
            <w:tcW w:w="1660" w:type="dxa"/>
            <w:tcBorders>
              <w:top w:val="nil"/>
              <w:left w:val="nil"/>
              <w:bottom w:val="single" w:sz="4" w:space="0" w:color="000000"/>
              <w:right w:val="single" w:sz="4" w:space="0" w:color="000000"/>
            </w:tcBorders>
            <w:noWrap/>
            <w:vAlign w:val="bottom"/>
            <w:hideMark/>
          </w:tcPr>
          <w:p w14:paraId="74CADD85" w14:textId="77777777" w:rsidR="006F2A9E" w:rsidRDefault="006F2A9E">
            <w:pPr>
              <w:rPr>
                <w:rFonts w:ascii="Calibri" w:hAnsi="Calibri" w:cs="Calibri"/>
                <w:color w:val="000000"/>
                <w:sz w:val="18"/>
                <w:szCs w:val="18"/>
                <w:lang w:eastAsia="es-BO"/>
              </w:rPr>
            </w:pPr>
            <w:r>
              <w:rPr>
                <w:rFonts w:ascii="Calibri" w:hAnsi="Calibri" w:cs="Calibri"/>
                <w:color w:val="000000"/>
                <w:sz w:val="18"/>
                <w:szCs w:val="18"/>
                <w:lang w:eastAsia="es-BO"/>
              </w:rPr>
              <w:t>METRO CUADRADO</w:t>
            </w:r>
          </w:p>
        </w:tc>
      </w:tr>
      <w:tr w:rsidR="006F2A9E" w14:paraId="41F20820" w14:textId="77777777" w:rsidTr="006F2A9E">
        <w:trPr>
          <w:trHeight w:val="300"/>
        </w:trPr>
        <w:tc>
          <w:tcPr>
            <w:tcW w:w="720" w:type="dxa"/>
            <w:tcBorders>
              <w:top w:val="nil"/>
              <w:left w:val="single" w:sz="4" w:space="0" w:color="000000"/>
              <w:bottom w:val="single" w:sz="4" w:space="0" w:color="000000"/>
              <w:right w:val="single" w:sz="4" w:space="0" w:color="000000"/>
            </w:tcBorders>
            <w:noWrap/>
            <w:vAlign w:val="bottom"/>
            <w:hideMark/>
          </w:tcPr>
          <w:p w14:paraId="35AAB1C1" w14:textId="77777777" w:rsidR="006F2A9E" w:rsidRDefault="006F2A9E">
            <w:pPr>
              <w:jc w:val="right"/>
              <w:rPr>
                <w:rFonts w:ascii="Calibri" w:hAnsi="Calibri" w:cs="Calibri"/>
                <w:color w:val="000000"/>
                <w:sz w:val="18"/>
                <w:szCs w:val="18"/>
                <w:lang w:eastAsia="es-BO"/>
              </w:rPr>
            </w:pPr>
            <w:r>
              <w:rPr>
                <w:rFonts w:ascii="Calibri" w:hAnsi="Calibri" w:cs="Calibri"/>
                <w:color w:val="000000"/>
                <w:sz w:val="18"/>
                <w:szCs w:val="18"/>
                <w:lang w:eastAsia="es-BO"/>
              </w:rPr>
              <w:t>14</w:t>
            </w:r>
          </w:p>
        </w:tc>
        <w:tc>
          <w:tcPr>
            <w:tcW w:w="6820" w:type="dxa"/>
            <w:tcBorders>
              <w:top w:val="nil"/>
              <w:left w:val="nil"/>
              <w:bottom w:val="single" w:sz="4" w:space="0" w:color="000000"/>
              <w:right w:val="single" w:sz="4" w:space="0" w:color="000000"/>
            </w:tcBorders>
            <w:noWrap/>
            <w:vAlign w:val="bottom"/>
            <w:hideMark/>
          </w:tcPr>
          <w:p w14:paraId="7071FD4C" w14:textId="77777777" w:rsidR="006F2A9E" w:rsidRDefault="006F2A9E">
            <w:pPr>
              <w:rPr>
                <w:rFonts w:ascii="Calibri" w:hAnsi="Calibri" w:cs="Calibri"/>
                <w:color w:val="000000"/>
                <w:sz w:val="18"/>
                <w:szCs w:val="18"/>
                <w:lang w:eastAsia="es-BO"/>
              </w:rPr>
            </w:pPr>
            <w:r>
              <w:rPr>
                <w:rFonts w:ascii="Calibri" w:hAnsi="Calibri" w:cs="Calibri"/>
                <w:color w:val="000000"/>
                <w:sz w:val="18"/>
                <w:szCs w:val="18"/>
                <w:lang w:eastAsia="es-BO"/>
              </w:rPr>
              <w:t>CONTRAPISO DE HORMIGÓN E=5cm</w:t>
            </w:r>
          </w:p>
        </w:tc>
        <w:tc>
          <w:tcPr>
            <w:tcW w:w="1660" w:type="dxa"/>
            <w:tcBorders>
              <w:top w:val="nil"/>
              <w:left w:val="nil"/>
              <w:bottom w:val="single" w:sz="4" w:space="0" w:color="000000"/>
              <w:right w:val="single" w:sz="4" w:space="0" w:color="000000"/>
            </w:tcBorders>
            <w:noWrap/>
            <w:vAlign w:val="bottom"/>
            <w:hideMark/>
          </w:tcPr>
          <w:p w14:paraId="600F31B0" w14:textId="77777777" w:rsidR="006F2A9E" w:rsidRDefault="006F2A9E">
            <w:pPr>
              <w:rPr>
                <w:rFonts w:ascii="Calibri" w:hAnsi="Calibri" w:cs="Calibri"/>
                <w:color w:val="000000"/>
                <w:sz w:val="18"/>
                <w:szCs w:val="18"/>
                <w:lang w:eastAsia="es-BO"/>
              </w:rPr>
            </w:pPr>
            <w:r>
              <w:rPr>
                <w:rFonts w:ascii="Calibri" w:hAnsi="Calibri" w:cs="Calibri"/>
                <w:color w:val="000000"/>
                <w:sz w:val="18"/>
                <w:szCs w:val="18"/>
                <w:lang w:eastAsia="es-BO"/>
              </w:rPr>
              <w:t>METRO CUADRADO</w:t>
            </w:r>
          </w:p>
        </w:tc>
      </w:tr>
      <w:tr w:rsidR="006F2A9E" w14:paraId="3357ECC0" w14:textId="77777777" w:rsidTr="006F2A9E">
        <w:trPr>
          <w:trHeight w:val="300"/>
        </w:trPr>
        <w:tc>
          <w:tcPr>
            <w:tcW w:w="720" w:type="dxa"/>
            <w:tcBorders>
              <w:top w:val="nil"/>
              <w:left w:val="single" w:sz="4" w:space="0" w:color="000000"/>
              <w:bottom w:val="single" w:sz="4" w:space="0" w:color="000000"/>
              <w:right w:val="single" w:sz="4" w:space="0" w:color="000000"/>
            </w:tcBorders>
            <w:noWrap/>
            <w:vAlign w:val="bottom"/>
            <w:hideMark/>
          </w:tcPr>
          <w:p w14:paraId="7D2E8FA2" w14:textId="77777777" w:rsidR="006F2A9E" w:rsidRDefault="006F2A9E">
            <w:pPr>
              <w:jc w:val="right"/>
              <w:rPr>
                <w:rFonts w:ascii="Calibri" w:hAnsi="Calibri" w:cs="Calibri"/>
                <w:color w:val="000000"/>
                <w:sz w:val="18"/>
                <w:szCs w:val="18"/>
                <w:lang w:eastAsia="es-BO"/>
              </w:rPr>
            </w:pPr>
            <w:r>
              <w:rPr>
                <w:rFonts w:ascii="Calibri" w:hAnsi="Calibri" w:cs="Calibri"/>
                <w:color w:val="000000"/>
                <w:sz w:val="18"/>
                <w:szCs w:val="18"/>
                <w:lang w:eastAsia="es-BO"/>
              </w:rPr>
              <w:t>15</w:t>
            </w:r>
          </w:p>
        </w:tc>
        <w:tc>
          <w:tcPr>
            <w:tcW w:w="6820" w:type="dxa"/>
            <w:tcBorders>
              <w:top w:val="nil"/>
              <w:left w:val="nil"/>
              <w:bottom w:val="single" w:sz="4" w:space="0" w:color="000000"/>
              <w:right w:val="single" w:sz="4" w:space="0" w:color="000000"/>
            </w:tcBorders>
            <w:noWrap/>
            <w:vAlign w:val="bottom"/>
            <w:hideMark/>
          </w:tcPr>
          <w:p w14:paraId="7E493C26" w14:textId="77777777" w:rsidR="006F2A9E" w:rsidRDefault="006F2A9E">
            <w:pPr>
              <w:rPr>
                <w:rFonts w:ascii="Calibri" w:hAnsi="Calibri" w:cs="Calibri"/>
                <w:color w:val="000000"/>
                <w:sz w:val="18"/>
                <w:szCs w:val="18"/>
                <w:lang w:eastAsia="es-BO"/>
              </w:rPr>
            </w:pPr>
            <w:r>
              <w:rPr>
                <w:rFonts w:ascii="Calibri" w:hAnsi="Calibri" w:cs="Calibri"/>
                <w:color w:val="000000"/>
                <w:sz w:val="18"/>
                <w:szCs w:val="18"/>
                <w:lang w:eastAsia="es-BO"/>
              </w:rPr>
              <w:t>EMPEDRADO Y CONTRAPISO DE CEMENTO</w:t>
            </w:r>
          </w:p>
        </w:tc>
        <w:tc>
          <w:tcPr>
            <w:tcW w:w="1660" w:type="dxa"/>
            <w:tcBorders>
              <w:top w:val="nil"/>
              <w:left w:val="nil"/>
              <w:bottom w:val="single" w:sz="4" w:space="0" w:color="000000"/>
              <w:right w:val="single" w:sz="4" w:space="0" w:color="000000"/>
            </w:tcBorders>
            <w:noWrap/>
            <w:vAlign w:val="bottom"/>
            <w:hideMark/>
          </w:tcPr>
          <w:p w14:paraId="5A957936" w14:textId="77777777" w:rsidR="006F2A9E" w:rsidRDefault="006F2A9E">
            <w:pPr>
              <w:rPr>
                <w:rFonts w:ascii="Calibri" w:hAnsi="Calibri" w:cs="Calibri"/>
                <w:color w:val="000000"/>
                <w:sz w:val="18"/>
                <w:szCs w:val="18"/>
                <w:lang w:eastAsia="es-BO"/>
              </w:rPr>
            </w:pPr>
            <w:r>
              <w:rPr>
                <w:rFonts w:ascii="Calibri" w:hAnsi="Calibri" w:cs="Calibri"/>
                <w:color w:val="000000"/>
                <w:sz w:val="18"/>
                <w:szCs w:val="18"/>
                <w:lang w:eastAsia="es-BO"/>
              </w:rPr>
              <w:t>METRO CUADRADO</w:t>
            </w:r>
          </w:p>
        </w:tc>
      </w:tr>
      <w:tr w:rsidR="006F2A9E" w14:paraId="16B73237" w14:textId="77777777" w:rsidTr="006F2A9E">
        <w:trPr>
          <w:trHeight w:val="300"/>
        </w:trPr>
        <w:tc>
          <w:tcPr>
            <w:tcW w:w="720" w:type="dxa"/>
            <w:tcBorders>
              <w:top w:val="nil"/>
              <w:left w:val="single" w:sz="4" w:space="0" w:color="000000"/>
              <w:bottom w:val="single" w:sz="4" w:space="0" w:color="000000"/>
              <w:right w:val="single" w:sz="4" w:space="0" w:color="000000"/>
            </w:tcBorders>
            <w:noWrap/>
            <w:vAlign w:val="bottom"/>
            <w:hideMark/>
          </w:tcPr>
          <w:p w14:paraId="4F225D50" w14:textId="77777777" w:rsidR="006F2A9E" w:rsidRDefault="006F2A9E">
            <w:pPr>
              <w:jc w:val="right"/>
              <w:rPr>
                <w:rFonts w:ascii="Calibri" w:hAnsi="Calibri" w:cs="Calibri"/>
                <w:color w:val="000000"/>
                <w:sz w:val="18"/>
                <w:szCs w:val="18"/>
                <w:lang w:eastAsia="es-BO"/>
              </w:rPr>
            </w:pPr>
            <w:r>
              <w:rPr>
                <w:rFonts w:ascii="Calibri" w:hAnsi="Calibri" w:cs="Calibri"/>
                <w:color w:val="000000"/>
                <w:sz w:val="18"/>
                <w:szCs w:val="18"/>
                <w:lang w:eastAsia="es-BO"/>
              </w:rPr>
              <w:t>16</w:t>
            </w:r>
          </w:p>
        </w:tc>
        <w:tc>
          <w:tcPr>
            <w:tcW w:w="6820" w:type="dxa"/>
            <w:tcBorders>
              <w:top w:val="nil"/>
              <w:left w:val="nil"/>
              <w:bottom w:val="single" w:sz="4" w:space="0" w:color="000000"/>
              <w:right w:val="single" w:sz="4" w:space="0" w:color="000000"/>
            </w:tcBorders>
            <w:noWrap/>
            <w:vAlign w:val="bottom"/>
            <w:hideMark/>
          </w:tcPr>
          <w:p w14:paraId="74629E8D" w14:textId="77777777" w:rsidR="006F2A9E" w:rsidRDefault="006F2A9E">
            <w:pPr>
              <w:rPr>
                <w:rFonts w:ascii="Calibri" w:hAnsi="Calibri" w:cs="Calibri"/>
                <w:color w:val="000000"/>
                <w:sz w:val="18"/>
                <w:szCs w:val="18"/>
                <w:lang w:eastAsia="es-BO"/>
              </w:rPr>
            </w:pPr>
            <w:r>
              <w:rPr>
                <w:rFonts w:ascii="Calibri" w:hAnsi="Calibri" w:cs="Calibri"/>
                <w:color w:val="000000"/>
                <w:sz w:val="18"/>
                <w:szCs w:val="18"/>
                <w:lang w:eastAsia="es-BO"/>
              </w:rPr>
              <w:t>BOTAGUAS DE HORMIGÓN ARMADO</w:t>
            </w:r>
          </w:p>
        </w:tc>
        <w:tc>
          <w:tcPr>
            <w:tcW w:w="1660" w:type="dxa"/>
            <w:tcBorders>
              <w:top w:val="nil"/>
              <w:left w:val="nil"/>
              <w:bottom w:val="single" w:sz="4" w:space="0" w:color="000000"/>
              <w:right w:val="single" w:sz="4" w:space="0" w:color="000000"/>
            </w:tcBorders>
            <w:noWrap/>
            <w:vAlign w:val="bottom"/>
            <w:hideMark/>
          </w:tcPr>
          <w:p w14:paraId="066974EC" w14:textId="77777777" w:rsidR="006F2A9E" w:rsidRDefault="006F2A9E">
            <w:pPr>
              <w:rPr>
                <w:rFonts w:ascii="Calibri" w:hAnsi="Calibri" w:cs="Calibri"/>
                <w:color w:val="000000"/>
                <w:sz w:val="18"/>
                <w:szCs w:val="18"/>
                <w:lang w:eastAsia="es-BO"/>
              </w:rPr>
            </w:pPr>
            <w:r>
              <w:rPr>
                <w:rFonts w:ascii="Calibri" w:hAnsi="Calibri" w:cs="Calibri"/>
                <w:color w:val="000000"/>
                <w:sz w:val="18"/>
                <w:szCs w:val="18"/>
                <w:lang w:eastAsia="es-BO"/>
              </w:rPr>
              <w:t>METRO</w:t>
            </w:r>
          </w:p>
        </w:tc>
      </w:tr>
      <w:tr w:rsidR="006F2A9E" w14:paraId="2AEDD307" w14:textId="77777777" w:rsidTr="006F2A9E">
        <w:trPr>
          <w:trHeight w:val="300"/>
        </w:trPr>
        <w:tc>
          <w:tcPr>
            <w:tcW w:w="720" w:type="dxa"/>
            <w:tcBorders>
              <w:top w:val="nil"/>
              <w:left w:val="single" w:sz="4" w:space="0" w:color="000000"/>
              <w:bottom w:val="single" w:sz="4" w:space="0" w:color="000000"/>
              <w:right w:val="single" w:sz="4" w:space="0" w:color="000000"/>
            </w:tcBorders>
            <w:noWrap/>
            <w:vAlign w:val="bottom"/>
            <w:hideMark/>
          </w:tcPr>
          <w:p w14:paraId="0D0E2F77" w14:textId="77777777" w:rsidR="006F2A9E" w:rsidRDefault="006F2A9E">
            <w:pPr>
              <w:jc w:val="right"/>
              <w:rPr>
                <w:rFonts w:ascii="Calibri" w:hAnsi="Calibri" w:cs="Calibri"/>
                <w:color w:val="000000"/>
                <w:sz w:val="18"/>
                <w:szCs w:val="18"/>
                <w:lang w:eastAsia="es-BO"/>
              </w:rPr>
            </w:pPr>
            <w:r>
              <w:rPr>
                <w:rFonts w:ascii="Calibri" w:hAnsi="Calibri" w:cs="Calibri"/>
                <w:color w:val="000000"/>
                <w:sz w:val="18"/>
                <w:szCs w:val="18"/>
                <w:lang w:eastAsia="es-BO"/>
              </w:rPr>
              <w:t>17</w:t>
            </w:r>
          </w:p>
        </w:tc>
        <w:tc>
          <w:tcPr>
            <w:tcW w:w="6820" w:type="dxa"/>
            <w:tcBorders>
              <w:top w:val="nil"/>
              <w:left w:val="nil"/>
              <w:bottom w:val="single" w:sz="4" w:space="0" w:color="000000"/>
              <w:right w:val="single" w:sz="4" w:space="0" w:color="000000"/>
            </w:tcBorders>
            <w:noWrap/>
            <w:vAlign w:val="bottom"/>
            <w:hideMark/>
          </w:tcPr>
          <w:p w14:paraId="743FA6A5" w14:textId="77777777" w:rsidR="006F2A9E" w:rsidRDefault="006F2A9E">
            <w:pPr>
              <w:rPr>
                <w:rFonts w:ascii="Calibri" w:hAnsi="Calibri" w:cs="Calibri"/>
                <w:color w:val="000000"/>
                <w:sz w:val="18"/>
                <w:szCs w:val="18"/>
                <w:lang w:eastAsia="es-BO"/>
              </w:rPr>
            </w:pPr>
            <w:r>
              <w:rPr>
                <w:rFonts w:ascii="Calibri" w:hAnsi="Calibri" w:cs="Calibri"/>
                <w:color w:val="000000"/>
                <w:sz w:val="18"/>
                <w:szCs w:val="18"/>
                <w:lang w:eastAsia="es-BO"/>
              </w:rPr>
              <w:t>REVESTIMIENTO DE YESO C/ ESTRUCTURA MADERAMEN</w:t>
            </w:r>
          </w:p>
        </w:tc>
        <w:tc>
          <w:tcPr>
            <w:tcW w:w="1660" w:type="dxa"/>
            <w:tcBorders>
              <w:top w:val="nil"/>
              <w:left w:val="nil"/>
              <w:bottom w:val="single" w:sz="4" w:space="0" w:color="000000"/>
              <w:right w:val="single" w:sz="4" w:space="0" w:color="000000"/>
            </w:tcBorders>
            <w:noWrap/>
            <w:vAlign w:val="bottom"/>
            <w:hideMark/>
          </w:tcPr>
          <w:p w14:paraId="48E8ED8B" w14:textId="77777777" w:rsidR="006F2A9E" w:rsidRDefault="006F2A9E">
            <w:pPr>
              <w:rPr>
                <w:rFonts w:ascii="Calibri" w:hAnsi="Calibri" w:cs="Calibri"/>
                <w:color w:val="000000"/>
                <w:sz w:val="18"/>
                <w:szCs w:val="18"/>
                <w:lang w:eastAsia="es-BO"/>
              </w:rPr>
            </w:pPr>
            <w:r>
              <w:rPr>
                <w:rFonts w:ascii="Calibri" w:hAnsi="Calibri" w:cs="Calibri"/>
                <w:color w:val="000000"/>
                <w:sz w:val="18"/>
                <w:szCs w:val="18"/>
                <w:lang w:eastAsia="es-BO"/>
              </w:rPr>
              <w:t>METRO CUADRADO</w:t>
            </w:r>
          </w:p>
        </w:tc>
      </w:tr>
      <w:tr w:rsidR="006F2A9E" w14:paraId="076AEEFA" w14:textId="77777777" w:rsidTr="006F2A9E">
        <w:trPr>
          <w:trHeight w:val="300"/>
        </w:trPr>
        <w:tc>
          <w:tcPr>
            <w:tcW w:w="720" w:type="dxa"/>
            <w:tcBorders>
              <w:top w:val="nil"/>
              <w:left w:val="single" w:sz="4" w:space="0" w:color="000000"/>
              <w:bottom w:val="single" w:sz="4" w:space="0" w:color="000000"/>
              <w:right w:val="single" w:sz="4" w:space="0" w:color="000000"/>
            </w:tcBorders>
            <w:noWrap/>
            <w:vAlign w:val="bottom"/>
            <w:hideMark/>
          </w:tcPr>
          <w:p w14:paraId="00C56BBE" w14:textId="77777777" w:rsidR="006F2A9E" w:rsidRDefault="006F2A9E">
            <w:pPr>
              <w:jc w:val="right"/>
              <w:rPr>
                <w:rFonts w:ascii="Calibri" w:hAnsi="Calibri" w:cs="Calibri"/>
                <w:color w:val="000000"/>
                <w:sz w:val="18"/>
                <w:szCs w:val="18"/>
                <w:lang w:eastAsia="es-BO"/>
              </w:rPr>
            </w:pPr>
            <w:r>
              <w:rPr>
                <w:rFonts w:ascii="Calibri" w:hAnsi="Calibri" w:cs="Calibri"/>
                <w:color w:val="000000"/>
                <w:sz w:val="18"/>
                <w:szCs w:val="18"/>
                <w:lang w:eastAsia="es-BO"/>
              </w:rPr>
              <w:t>18</w:t>
            </w:r>
          </w:p>
        </w:tc>
        <w:tc>
          <w:tcPr>
            <w:tcW w:w="6820" w:type="dxa"/>
            <w:tcBorders>
              <w:top w:val="nil"/>
              <w:left w:val="nil"/>
              <w:bottom w:val="single" w:sz="4" w:space="0" w:color="000000"/>
              <w:right w:val="single" w:sz="4" w:space="0" w:color="000000"/>
            </w:tcBorders>
            <w:noWrap/>
            <w:vAlign w:val="bottom"/>
            <w:hideMark/>
          </w:tcPr>
          <w:p w14:paraId="30C31458" w14:textId="77777777" w:rsidR="006F2A9E" w:rsidRDefault="006F2A9E">
            <w:pPr>
              <w:rPr>
                <w:rFonts w:ascii="Calibri" w:hAnsi="Calibri" w:cs="Calibri"/>
                <w:color w:val="000000"/>
                <w:sz w:val="18"/>
                <w:szCs w:val="18"/>
                <w:lang w:eastAsia="es-BO"/>
              </w:rPr>
            </w:pPr>
            <w:r>
              <w:rPr>
                <w:rFonts w:ascii="Calibri" w:hAnsi="Calibri" w:cs="Calibri"/>
                <w:color w:val="000000"/>
                <w:sz w:val="18"/>
                <w:szCs w:val="18"/>
                <w:lang w:eastAsia="es-BO"/>
              </w:rPr>
              <w:t>REVOQUE INTERIOR DE CEMENTO</w:t>
            </w:r>
          </w:p>
        </w:tc>
        <w:tc>
          <w:tcPr>
            <w:tcW w:w="1660" w:type="dxa"/>
            <w:tcBorders>
              <w:top w:val="nil"/>
              <w:left w:val="nil"/>
              <w:bottom w:val="single" w:sz="4" w:space="0" w:color="000000"/>
              <w:right w:val="single" w:sz="4" w:space="0" w:color="000000"/>
            </w:tcBorders>
            <w:noWrap/>
            <w:vAlign w:val="bottom"/>
            <w:hideMark/>
          </w:tcPr>
          <w:p w14:paraId="46F02FEA" w14:textId="77777777" w:rsidR="006F2A9E" w:rsidRDefault="006F2A9E">
            <w:pPr>
              <w:rPr>
                <w:rFonts w:ascii="Calibri" w:hAnsi="Calibri" w:cs="Calibri"/>
                <w:color w:val="000000"/>
                <w:sz w:val="18"/>
                <w:szCs w:val="18"/>
                <w:lang w:eastAsia="es-BO"/>
              </w:rPr>
            </w:pPr>
            <w:r>
              <w:rPr>
                <w:rFonts w:ascii="Calibri" w:hAnsi="Calibri" w:cs="Calibri"/>
                <w:color w:val="000000"/>
                <w:sz w:val="18"/>
                <w:szCs w:val="18"/>
                <w:lang w:eastAsia="es-BO"/>
              </w:rPr>
              <w:t>METRO CUADRADO</w:t>
            </w:r>
          </w:p>
        </w:tc>
      </w:tr>
      <w:tr w:rsidR="006F2A9E" w14:paraId="585F0536" w14:textId="77777777" w:rsidTr="006F2A9E">
        <w:trPr>
          <w:trHeight w:val="300"/>
        </w:trPr>
        <w:tc>
          <w:tcPr>
            <w:tcW w:w="720" w:type="dxa"/>
            <w:tcBorders>
              <w:top w:val="nil"/>
              <w:left w:val="single" w:sz="4" w:space="0" w:color="000000"/>
              <w:bottom w:val="single" w:sz="4" w:space="0" w:color="000000"/>
              <w:right w:val="single" w:sz="4" w:space="0" w:color="000000"/>
            </w:tcBorders>
            <w:noWrap/>
            <w:vAlign w:val="bottom"/>
            <w:hideMark/>
          </w:tcPr>
          <w:p w14:paraId="2C5EA937" w14:textId="77777777" w:rsidR="006F2A9E" w:rsidRDefault="006F2A9E">
            <w:pPr>
              <w:jc w:val="right"/>
              <w:rPr>
                <w:rFonts w:ascii="Calibri" w:hAnsi="Calibri" w:cs="Calibri"/>
                <w:color w:val="000000"/>
                <w:sz w:val="18"/>
                <w:szCs w:val="18"/>
                <w:lang w:eastAsia="es-BO"/>
              </w:rPr>
            </w:pPr>
            <w:r>
              <w:rPr>
                <w:rFonts w:ascii="Calibri" w:hAnsi="Calibri" w:cs="Calibri"/>
                <w:color w:val="000000"/>
                <w:sz w:val="18"/>
                <w:szCs w:val="18"/>
                <w:lang w:eastAsia="es-BO"/>
              </w:rPr>
              <w:t>19</w:t>
            </w:r>
          </w:p>
        </w:tc>
        <w:tc>
          <w:tcPr>
            <w:tcW w:w="6820" w:type="dxa"/>
            <w:tcBorders>
              <w:top w:val="nil"/>
              <w:left w:val="nil"/>
              <w:bottom w:val="single" w:sz="4" w:space="0" w:color="000000"/>
              <w:right w:val="single" w:sz="4" w:space="0" w:color="000000"/>
            </w:tcBorders>
            <w:noWrap/>
            <w:vAlign w:val="bottom"/>
            <w:hideMark/>
          </w:tcPr>
          <w:p w14:paraId="468E65E4" w14:textId="77777777" w:rsidR="006F2A9E" w:rsidRDefault="006F2A9E">
            <w:pPr>
              <w:rPr>
                <w:rFonts w:ascii="Calibri" w:hAnsi="Calibri" w:cs="Calibri"/>
                <w:color w:val="000000"/>
                <w:sz w:val="18"/>
                <w:szCs w:val="18"/>
                <w:lang w:eastAsia="es-BO"/>
              </w:rPr>
            </w:pPr>
            <w:r>
              <w:rPr>
                <w:rFonts w:ascii="Calibri" w:hAnsi="Calibri" w:cs="Calibri"/>
                <w:color w:val="000000"/>
                <w:sz w:val="18"/>
                <w:szCs w:val="18"/>
                <w:lang w:eastAsia="es-BO"/>
              </w:rPr>
              <w:t>REVOQUE INTERIOR DE YESO</w:t>
            </w:r>
          </w:p>
        </w:tc>
        <w:tc>
          <w:tcPr>
            <w:tcW w:w="1660" w:type="dxa"/>
            <w:tcBorders>
              <w:top w:val="nil"/>
              <w:left w:val="nil"/>
              <w:bottom w:val="single" w:sz="4" w:space="0" w:color="000000"/>
              <w:right w:val="single" w:sz="4" w:space="0" w:color="000000"/>
            </w:tcBorders>
            <w:noWrap/>
            <w:vAlign w:val="bottom"/>
            <w:hideMark/>
          </w:tcPr>
          <w:p w14:paraId="5FE7BD88" w14:textId="77777777" w:rsidR="006F2A9E" w:rsidRDefault="006F2A9E">
            <w:pPr>
              <w:rPr>
                <w:rFonts w:ascii="Calibri" w:hAnsi="Calibri" w:cs="Calibri"/>
                <w:color w:val="000000"/>
                <w:sz w:val="18"/>
                <w:szCs w:val="18"/>
                <w:lang w:eastAsia="es-BO"/>
              </w:rPr>
            </w:pPr>
            <w:r>
              <w:rPr>
                <w:rFonts w:ascii="Calibri" w:hAnsi="Calibri" w:cs="Calibri"/>
                <w:color w:val="000000"/>
                <w:sz w:val="18"/>
                <w:szCs w:val="18"/>
                <w:lang w:eastAsia="es-BO"/>
              </w:rPr>
              <w:t>METRO CUADRADO</w:t>
            </w:r>
          </w:p>
        </w:tc>
      </w:tr>
      <w:tr w:rsidR="006F2A9E" w14:paraId="6774297D" w14:textId="77777777" w:rsidTr="006F2A9E">
        <w:trPr>
          <w:trHeight w:val="300"/>
        </w:trPr>
        <w:tc>
          <w:tcPr>
            <w:tcW w:w="720" w:type="dxa"/>
            <w:tcBorders>
              <w:top w:val="nil"/>
              <w:left w:val="single" w:sz="4" w:space="0" w:color="000000"/>
              <w:bottom w:val="single" w:sz="4" w:space="0" w:color="000000"/>
              <w:right w:val="single" w:sz="4" w:space="0" w:color="000000"/>
            </w:tcBorders>
            <w:noWrap/>
            <w:vAlign w:val="bottom"/>
            <w:hideMark/>
          </w:tcPr>
          <w:p w14:paraId="5057DDA8" w14:textId="77777777" w:rsidR="006F2A9E" w:rsidRDefault="006F2A9E">
            <w:pPr>
              <w:jc w:val="right"/>
              <w:rPr>
                <w:rFonts w:ascii="Calibri" w:hAnsi="Calibri" w:cs="Calibri"/>
                <w:color w:val="000000"/>
                <w:sz w:val="18"/>
                <w:szCs w:val="18"/>
                <w:lang w:eastAsia="es-BO"/>
              </w:rPr>
            </w:pPr>
            <w:r>
              <w:rPr>
                <w:rFonts w:ascii="Calibri" w:hAnsi="Calibri" w:cs="Calibri"/>
                <w:color w:val="000000"/>
                <w:sz w:val="18"/>
                <w:szCs w:val="18"/>
                <w:lang w:eastAsia="es-BO"/>
              </w:rPr>
              <w:t>20</w:t>
            </w:r>
          </w:p>
        </w:tc>
        <w:tc>
          <w:tcPr>
            <w:tcW w:w="6820" w:type="dxa"/>
            <w:tcBorders>
              <w:top w:val="nil"/>
              <w:left w:val="nil"/>
              <w:bottom w:val="single" w:sz="4" w:space="0" w:color="000000"/>
              <w:right w:val="single" w:sz="4" w:space="0" w:color="000000"/>
            </w:tcBorders>
            <w:noWrap/>
            <w:vAlign w:val="bottom"/>
            <w:hideMark/>
          </w:tcPr>
          <w:p w14:paraId="55DF453B" w14:textId="77777777" w:rsidR="006F2A9E" w:rsidRDefault="006F2A9E">
            <w:pPr>
              <w:rPr>
                <w:rFonts w:ascii="Calibri" w:hAnsi="Calibri" w:cs="Calibri"/>
                <w:color w:val="000000"/>
                <w:sz w:val="18"/>
                <w:szCs w:val="18"/>
                <w:lang w:eastAsia="es-BO"/>
              </w:rPr>
            </w:pPr>
            <w:r>
              <w:rPr>
                <w:rFonts w:ascii="Calibri" w:hAnsi="Calibri" w:cs="Calibri"/>
                <w:color w:val="000000"/>
                <w:sz w:val="18"/>
                <w:szCs w:val="18"/>
                <w:lang w:eastAsia="es-BO"/>
              </w:rPr>
              <w:t>MESÓN DE HORMIGÓN ARMADO PARA COCINA</w:t>
            </w:r>
          </w:p>
        </w:tc>
        <w:tc>
          <w:tcPr>
            <w:tcW w:w="1660" w:type="dxa"/>
            <w:tcBorders>
              <w:top w:val="nil"/>
              <w:left w:val="nil"/>
              <w:bottom w:val="single" w:sz="4" w:space="0" w:color="000000"/>
              <w:right w:val="single" w:sz="4" w:space="0" w:color="000000"/>
            </w:tcBorders>
            <w:noWrap/>
            <w:vAlign w:val="bottom"/>
            <w:hideMark/>
          </w:tcPr>
          <w:p w14:paraId="716FC20C" w14:textId="77777777" w:rsidR="006F2A9E" w:rsidRDefault="006F2A9E">
            <w:pPr>
              <w:rPr>
                <w:rFonts w:ascii="Calibri" w:hAnsi="Calibri" w:cs="Calibri"/>
                <w:color w:val="000000"/>
                <w:sz w:val="18"/>
                <w:szCs w:val="18"/>
                <w:lang w:eastAsia="es-BO"/>
              </w:rPr>
            </w:pPr>
            <w:r>
              <w:rPr>
                <w:rFonts w:ascii="Calibri" w:hAnsi="Calibri" w:cs="Calibri"/>
                <w:color w:val="000000"/>
                <w:sz w:val="18"/>
                <w:szCs w:val="18"/>
                <w:lang w:eastAsia="es-BO"/>
              </w:rPr>
              <w:t>METRO CUADRADO</w:t>
            </w:r>
          </w:p>
        </w:tc>
      </w:tr>
      <w:tr w:rsidR="006F2A9E" w14:paraId="70317F08" w14:textId="77777777" w:rsidTr="006F2A9E">
        <w:trPr>
          <w:trHeight w:val="300"/>
        </w:trPr>
        <w:tc>
          <w:tcPr>
            <w:tcW w:w="720" w:type="dxa"/>
            <w:tcBorders>
              <w:top w:val="nil"/>
              <w:left w:val="single" w:sz="4" w:space="0" w:color="000000"/>
              <w:bottom w:val="single" w:sz="4" w:space="0" w:color="000000"/>
              <w:right w:val="single" w:sz="4" w:space="0" w:color="000000"/>
            </w:tcBorders>
            <w:noWrap/>
            <w:vAlign w:val="bottom"/>
            <w:hideMark/>
          </w:tcPr>
          <w:p w14:paraId="6E68863C" w14:textId="77777777" w:rsidR="006F2A9E" w:rsidRDefault="006F2A9E">
            <w:pPr>
              <w:jc w:val="right"/>
              <w:rPr>
                <w:rFonts w:ascii="Calibri" w:hAnsi="Calibri" w:cs="Calibri"/>
                <w:color w:val="000000"/>
                <w:sz w:val="18"/>
                <w:szCs w:val="18"/>
                <w:lang w:eastAsia="es-BO"/>
              </w:rPr>
            </w:pPr>
            <w:r>
              <w:rPr>
                <w:rFonts w:ascii="Calibri" w:hAnsi="Calibri" w:cs="Calibri"/>
                <w:color w:val="000000"/>
                <w:sz w:val="18"/>
                <w:szCs w:val="18"/>
                <w:lang w:eastAsia="es-BO"/>
              </w:rPr>
              <w:t>21</w:t>
            </w:r>
          </w:p>
        </w:tc>
        <w:tc>
          <w:tcPr>
            <w:tcW w:w="6820" w:type="dxa"/>
            <w:tcBorders>
              <w:top w:val="nil"/>
              <w:left w:val="nil"/>
              <w:bottom w:val="single" w:sz="4" w:space="0" w:color="000000"/>
              <w:right w:val="single" w:sz="4" w:space="0" w:color="000000"/>
            </w:tcBorders>
            <w:noWrap/>
            <w:vAlign w:val="bottom"/>
            <w:hideMark/>
          </w:tcPr>
          <w:p w14:paraId="3AF2A63B" w14:textId="77777777" w:rsidR="006F2A9E" w:rsidRDefault="006F2A9E">
            <w:pPr>
              <w:rPr>
                <w:rFonts w:ascii="Calibri" w:hAnsi="Calibri" w:cs="Calibri"/>
                <w:color w:val="000000"/>
                <w:sz w:val="18"/>
                <w:szCs w:val="18"/>
                <w:lang w:eastAsia="es-BO"/>
              </w:rPr>
            </w:pPr>
            <w:r>
              <w:rPr>
                <w:rFonts w:ascii="Calibri" w:hAnsi="Calibri" w:cs="Calibri"/>
                <w:color w:val="000000"/>
                <w:sz w:val="18"/>
                <w:szCs w:val="18"/>
                <w:lang w:eastAsia="es-BO"/>
              </w:rPr>
              <w:t>PROVISIÓN Y COLOCADO DE LAVAPLATOS DE DOS FOSAS CON ACCESORIOS</w:t>
            </w:r>
          </w:p>
        </w:tc>
        <w:tc>
          <w:tcPr>
            <w:tcW w:w="1660" w:type="dxa"/>
            <w:tcBorders>
              <w:top w:val="nil"/>
              <w:left w:val="nil"/>
              <w:bottom w:val="single" w:sz="4" w:space="0" w:color="000000"/>
              <w:right w:val="single" w:sz="4" w:space="0" w:color="000000"/>
            </w:tcBorders>
            <w:noWrap/>
            <w:vAlign w:val="bottom"/>
            <w:hideMark/>
          </w:tcPr>
          <w:p w14:paraId="09DFF7C9" w14:textId="77777777" w:rsidR="006F2A9E" w:rsidRDefault="006F2A9E">
            <w:pPr>
              <w:rPr>
                <w:rFonts w:ascii="Calibri" w:hAnsi="Calibri" w:cs="Calibri"/>
                <w:color w:val="000000"/>
                <w:sz w:val="18"/>
                <w:szCs w:val="18"/>
                <w:lang w:eastAsia="es-BO"/>
              </w:rPr>
            </w:pPr>
            <w:r>
              <w:rPr>
                <w:rFonts w:ascii="Calibri" w:hAnsi="Calibri" w:cs="Calibri"/>
                <w:color w:val="000000"/>
                <w:sz w:val="18"/>
                <w:szCs w:val="18"/>
                <w:lang w:eastAsia="es-BO"/>
              </w:rPr>
              <w:t>PIEZA</w:t>
            </w:r>
          </w:p>
        </w:tc>
      </w:tr>
      <w:tr w:rsidR="006F2A9E" w14:paraId="6F1AF80E" w14:textId="77777777" w:rsidTr="006F2A9E">
        <w:trPr>
          <w:trHeight w:val="300"/>
        </w:trPr>
        <w:tc>
          <w:tcPr>
            <w:tcW w:w="720" w:type="dxa"/>
            <w:tcBorders>
              <w:top w:val="nil"/>
              <w:left w:val="single" w:sz="4" w:space="0" w:color="000000"/>
              <w:bottom w:val="single" w:sz="4" w:space="0" w:color="000000"/>
              <w:right w:val="single" w:sz="4" w:space="0" w:color="000000"/>
            </w:tcBorders>
            <w:noWrap/>
            <w:vAlign w:val="bottom"/>
            <w:hideMark/>
          </w:tcPr>
          <w:p w14:paraId="35E34BC5" w14:textId="77777777" w:rsidR="006F2A9E" w:rsidRDefault="006F2A9E">
            <w:pPr>
              <w:jc w:val="right"/>
              <w:rPr>
                <w:rFonts w:ascii="Calibri" w:hAnsi="Calibri" w:cs="Calibri"/>
                <w:color w:val="000000"/>
                <w:sz w:val="18"/>
                <w:szCs w:val="18"/>
                <w:lang w:eastAsia="es-BO"/>
              </w:rPr>
            </w:pPr>
            <w:r>
              <w:rPr>
                <w:rFonts w:ascii="Calibri" w:hAnsi="Calibri" w:cs="Calibri"/>
                <w:color w:val="000000"/>
                <w:sz w:val="18"/>
                <w:szCs w:val="18"/>
                <w:lang w:eastAsia="es-BO"/>
              </w:rPr>
              <w:t>22</w:t>
            </w:r>
          </w:p>
        </w:tc>
        <w:tc>
          <w:tcPr>
            <w:tcW w:w="6820" w:type="dxa"/>
            <w:tcBorders>
              <w:top w:val="nil"/>
              <w:left w:val="nil"/>
              <w:bottom w:val="single" w:sz="4" w:space="0" w:color="000000"/>
              <w:right w:val="single" w:sz="4" w:space="0" w:color="000000"/>
            </w:tcBorders>
            <w:noWrap/>
            <w:vAlign w:val="bottom"/>
            <w:hideMark/>
          </w:tcPr>
          <w:p w14:paraId="6BDE93C3" w14:textId="77777777" w:rsidR="006F2A9E" w:rsidRDefault="006F2A9E">
            <w:pPr>
              <w:rPr>
                <w:rFonts w:ascii="Calibri" w:hAnsi="Calibri" w:cs="Calibri"/>
                <w:color w:val="000000"/>
                <w:sz w:val="18"/>
                <w:szCs w:val="18"/>
                <w:lang w:eastAsia="es-BO"/>
              </w:rPr>
            </w:pPr>
            <w:r>
              <w:rPr>
                <w:rFonts w:ascii="Calibri" w:hAnsi="Calibri" w:cs="Calibri"/>
                <w:color w:val="000000"/>
                <w:sz w:val="18"/>
                <w:szCs w:val="18"/>
                <w:lang w:eastAsia="es-BO"/>
              </w:rPr>
              <w:t>REVESTIMIENTO DE CERÁMICA PARA MESÓN</w:t>
            </w:r>
          </w:p>
        </w:tc>
        <w:tc>
          <w:tcPr>
            <w:tcW w:w="1660" w:type="dxa"/>
            <w:tcBorders>
              <w:top w:val="nil"/>
              <w:left w:val="nil"/>
              <w:bottom w:val="single" w:sz="4" w:space="0" w:color="000000"/>
              <w:right w:val="single" w:sz="4" w:space="0" w:color="000000"/>
            </w:tcBorders>
            <w:noWrap/>
            <w:vAlign w:val="bottom"/>
            <w:hideMark/>
          </w:tcPr>
          <w:p w14:paraId="54D79FD1" w14:textId="77777777" w:rsidR="006F2A9E" w:rsidRDefault="006F2A9E">
            <w:pPr>
              <w:rPr>
                <w:rFonts w:ascii="Calibri" w:hAnsi="Calibri" w:cs="Calibri"/>
                <w:color w:val="000000"/>
                <w:sz w:val="18"/>
                <w:szCs w:val="18"/>
                <w:lang w:eastAsia="es-BO"/>
              </w:rPr>
            </w:pPr>
            <w:r>
              <w:rPr>
                <w:rFonts w:ascii="Calibri" w:hAnsi="Calibri" w:cs="Calibri"/>
                <w:color w:val="000000"/>
                <w:sz w:val="18"/>
                <w:szCs w:val="18"/>
                <w:lang w:eastAsia="es-BO"/>
              </w:rPr>
              <w:t>METRO CUADRADO</w:t>
            </w:r>
          </w:p>
        </w:tc>
      </w:tr>
      <w:tr w:rsidR="006F2A9E" w14:paraId="585A1E1F" w14:textId="77777777" w:rsidTr="006F2A9E">
        <w:trPr>
          <w:trHeight w:val="300"/>
        </w:trPr>
        <w:tc>
          <w:tcPr>
            <w:tcW w:w="720" w:type="dxa"/>
            <w:tcBorders>
              <w:top w:val="nil"/>
              <w:left w:val="single" w:sz="4" w:space="0" w:color="000000"/>
              <w:bottom w:val="single" w:sz="4" w:space="0" w:color="000000"/>
              <w:right w:val="single" w:sz="4" w:space="0" w:color="000000"/>
            </w:tcBorders>
            <w:noWrap/>
            <w:vAlign w:val="bottom"/>
            <w:hideMark/>
          </w:tcPr>
          <w:p w14:paraId="78AB16D6" w14:textId="77777777" w:rsidR="006F2A9E" w:rsidRDefault="006F2A9E">
            <w:pPr>
              <w:jc w:val="right"/>
              <w:rPr>
                <w:rFonts w:ascii="Calibri" w:hAnsi="Calibri" w:cs="Calibri"/>
                <w:color w:val="000000"/>
                <w:sz w:val="18"/>
                <w:szCs w:val="18"/>
                <w:lang w:eastAsia="es-BO"/>
              </w:rPr>
            </w:pPr>
            <w:r>
              <w:rPr>
                <w:rFonts w:ascii="Calibri" w:hAnsi="Calibri" w:cs="Calibri"/>
                <w:color w:val="000000"/>
                <w:sz w:val="18"/>
                <w:szCs w:val="18"/>
                <w:lang w:eastAsia="es-BO"/>
              </w:rPr>
              <w:t>23</w:t>
            </w:r>
          </w:p>
        </w:tc>
        <w:tc>
          <w:tcPr>
            <w:tcW w:w="6820" w:type="dxa"/>
            <w:tcBorders>
              <w:top w:val="nil"/>
              <w:left w:val="nil"/>
              <w:bottom w:val="single" w:sz="4" w:space="0" w:color="000000"/>
              <w:right w:val="single" w:sz="4" w:space="0" w:color="000000"/>
            </w:tcBorders>
            <w:noWrap/>
            <w:vAlign w:val="bottom"/>
            <w:hideMark/>
          </w:tcPr>
          <w:p w14:paraId="5698035B" w14:textId="77777777" w:rsidR="006F2A9E" w:rsidRDefault="006F2A9E">
            <w:pPr>
              <w:rPr>
                <w:rFonts w:ascii="Calibri" w:hAnsi="Calibri" w:cs="Calibri"/>
                <w:color w:val="000000"/>
                <w:sz w:val="18"/>
                <w:szCs w:val="18"/>
                <w:lang w:eastAsia="es-BO"/>
              </w:rPr>
            </w:pPr>
            <w:r>
              <w:rPr>
                <w:rFonts w:ascii="Calibri" w:hAnsi="Calibri" w:cs="Calibri"/>
                <w:color w:val="000000"/>
                <w:sz w:val="18"/>
                <w:szCs w:val="18"/>
                <w:lang w:eastAsia="es-BO"/>
              </w:rPr>
              <w:t>REVESTIMIENTO DE CERÁMICA C/CEMENTO COLA</w:t>
            </w:r>
          </w:p>
        </w:tc>
        <w:tc>
          <w:tcPr>
            <w:tcW w:w="1660" w:type="dxa"/>
            <w:tcBorders>
              <w:top w:val="nil"/>
              <w:left w:val="nil"/>
              <w:bottom w:val="single" w:sz="4" w:space="0" w:color="000000"/>
              <w:right w:val="single" w:sz="4" w:space="0" w:color="000000"/>
            </w:tcBorders>
            <w:noWrap/>
            <w:vAlign w:val="bottom"/>
            <w:hideMark/>
          </w:tcPr>
          <w:p w14:paraId="20C59E64" w14:textId="77777777" w:rsidR="006F2A9E" w:rsidRDefault="006F2A9E">
            <w:pPr>
              <w:rPr>
                <w:rFonts w:ascii="Calibri" w:hAnsi="Calibri" w:cs="Calibri"/>
                <w:color w:val="000000"/>
                <w:sz w:val="18"/>
                <w:szCs w:val="18"/>
                <w:lang w:eastAsia="es-BO"/>
              </w:rPr>
            </w:pPr>
            <w:r>
              <w:rPr>
                <w:rFonts w:ascii="Calibri" w:hAnsi="Calibri" w:cs="Calibri"/>
                <w:color w:val="000000"/>
                <w:sz w:val="18"/>
                <w:szCs w:val="18"/>
                <w:lang w:eastAsia="es-BO"/>
              </w:rPr>
              <w:t>METRO CUADRADO</w:t>
            </w:r>
          </w:p>
        </w:tc>
      </w:tr>
      <w:tr w:rsidR="006F2A9E" w14:paraId="51235FD6" w14:textId="77777777" w:rsidTr="006F2A9E">
        <w:trPr>
          <w:trHeight w:val="300"/>
        </w:trPr>
        <w:tc>
          <w:tcPr>
            <w:tcW w:w="720" w:type="dxa"/>
            <w:tcBorders>
              <w:top w:val="nil"/>
              <w:left w:val="single" w:sz="4" w:space="0" w:color="000000"/>
              <w:bottom w:val="single" w:sz="4" w:space="0" w:color="000000"/>
              <w:right w:val="single" w:sz="4" w:space="0" w:color="000000"/>
            </w:tcBorders>
            <w:noWrap/>
            <w:vAlign w:val="bottom"/>
            <w:hideMark/>
          </w:tcPr>
          <w:p w14:paraId="14426328" w14:textId="77777777" w:rsidR="006F2A9E" w:rsidRDefault="006F2A9E">
            <w:pPr>
              <w:jc w:val="right"/>
              <w:rPr>
                <w:rFonts w:ascii="Calibri" w:hAnsi="Calibri" w:cs="Calibri"/>
                <w:color w:val="000000"/>
                <w:sz w:val="18"/>
                <w:szCs w:val="18"/>
                <w:lang w:eastAsia="es-BO"/>
              </w:rPr>
            </w:pPr>
            <w:r>
              <w:rPr>
                <w:rFonts w:ascii="Calibri" w:hAnsi="Calibri" w:cs="Calibri"/>
                <w:color w:val="000000"/>
                <w:sz w:val="18"/>
                <w:szCs w:val="18"/>
                <w:lang w:eastAsia="es-BO"/>
              </w:rPr>
              <w:t>24</w:t>
            </w:r>
          </w:p>
        </w:tc>
        <w:tc>
          <w:tcPr>
            <w:tcW w:w="6820" w:type="dxa"/>
            <w:tcBorders>
              <w:top w:val="nil"/>
              <w:left w:val="nil"/>
              <w:bottom w:val="single" w:sz="4" w:space="0" w:color="000000"/>
              <w:right w:val="single" w:sz="4" w:space="0" w:color="000000"/>
            </w:tcBorders>
            <w:noWrap/>
            <w:vAlign w:val="bottom"/>
            <w:hideMark/>
          </w:tcPr>
          <w:p w14:paraId="51E2AB7B" w14:textId="77777777" w:rsidR="006F2A9E" w:rsidRDefault="006F2A9E">
            <w:pPr>
              <w:rPr>
                <w:rFonts w:ascii="Calibri" w:hAnsi="Calibri" w:cs="Calibri"/>
                <w:color w:val="000000"/>
                <w:sz w:val="18"/>
                <w:szCs w:val="18"/>
                <w:lang w:eastAsia="es-BO"/>
              </w:rPr>
            </w:pPr>
            <w:r>
              <w:rPr>
                <w:rFonts w:ascii="Calibri" w:hAnsi="Calibri" w:cs="Calibri"/>
                <w:color w:val="000000"/>
                <w:sz w:val="18"/>
                <w:szCs w:val="18"/>
                <w:lang w:eastAsia="es-BO"/>
              </w:rPr>
              <w:t>PISO DE CERÁMICA C/CEMENTO COLA</w:t>
            </w:r>
          </w:p>
        </w:tc>
        <w:tc>
          <w:tcPr>
            <w:tcW w:w="1660" w:type="dxa"/>
            <w:tcBorders>
              <w:top w:val="nil"/>
              <w:left w:val="nil"/>
              <w:bottom w:val="single" w:sz="4" w:space="0" w:color="000000"/>
              <w:right w:val="single" w:sz="4" w:space="0" w:color="000000"/>
            </w:tcBorders>
            <w:noWrap/>
            <w:vAlign w:val="bottom"/>
            <w:hideMark/>
          </w:tcPr>
          <w:p w14:paraId="7FD95F21" w14:textId="77777777" w:rsidR="006F2A9E" w:rsidRDefault="006F2A9E">
            <w:pPr>
              <w:rPr>
                <w:rFonts w:ascii="Calibri" w:hAnsi="Calibri" w:cs="Calibri"/>
                <w:color w:val="000000"/>
                <w:sz w:val="18"/>
                <w:szCs w:val="18"/>
                <w:lang w:eastAsia="es-BO"/>
              </w:rPr>
            </w:pPr>
            <w:r>
              <w:rPr>
                <w:rFonts w:ascii="Calibri" w:hAnsi="Calibri" w:cs="Calibri"/>
                <w:color w:val="000000"/>
                <w:sz w:val="18"/>
                <w:szCs w:val="18"/>
                <w:lang w:eastAsia="es-BO"/>
              </w:rPr>
              <w:t>METRO CUADRADO</w:t>
            </w:r>
          </w:p>
        </w:tc>
      </w:tr>
      <w:tr w:rsidR="006F2A9E" w14:paraId="1E968EF2" w14:textId="77777777" w:rsidTr="006F2A9E">
        <w:trPr>
          <w:trHeight w:val="300"/>
        </w:trPr>
        <w:tc>
          <w:tcPr>
            <w:tcW w:w="720" w:type="dxa"/>
            <w:tcBorders>
              <w:top w:val="nil"/>
              <w:left w:val="single" w:sz="4" w:space="0" w:color="000000"/>
              <w:bottom w:val="single" w:sz="4" w:space="0" w:color="000000"/>
              <w:right w:val="single" w:sz="4" w:space="0" w:color="000000"/>
            </w:tcBorders>
            <w:noWrap/>
            <w:vAlign w:val="bottom"/>
            <w:hideMark/>
          </w:tcPr>
          <w:p w14:paraId="55206F7B" w14:textId="77777777" w:rsidR="006F2A9E" w:rsidRDefault="006F2A9E">
            <w:pPr>
              <w:jc w:val="right"/>
              <w:rPr>
                <w:rFonts w:ascii="Calibri" w:hAnsi="Calibri" w:cs="Calibri"/>
                <w:color w:val="000000"/>
                <w:sz w:val="18"/>
                <w:szCs w:val="18"/>
                <w:lang w:eastAsia="es-BO"/>
              </w:rPr>
            </w:pPr>
            <w:r>
              <w:rPr>
                <w:rFonts w:ascii="Calibri" w:hAnsi="Calibri" w:cs="Calibri"/>
                <w:color w:val="000000"/>
                <w:sz w:val="18"/>
                <w:szCs w:val="18"/>
                <w:lang w:eastAsia="es-BO"/>
              </w:rPr>
              <w:t>25</w:t>
            </w:r>
          </w:p>
        </w:tc>
        <w:tc>
          <w:tcPr>
            <w:tcW w:w="6820" w:type="dxa"/>
            <w:tcBorders>
              <w:top w:val="nil"/>
              <w:left w:val="nil"/>
              <w:bottom w:val="single" w:sz="4" w:space="0" w:color="000000"/>
              <w:right w:val="single" w:sz="4" w:space="0" w:color="000000"/>
            </w:tcBorders>
            <w:noWrap/>
            <w:vAlign w:val="bottom"/>
            <w:hideMark/>
          </w:tcPr>
          <w:p w14:paraId="58619A3F" w14:textId="77777777" w:rsidR="006F2A9E" w:rsidRDefault="006F2A9E">
            <w:pPr>
              <w:rPr>
                <w:rFonts w:ascii="Calibri" w:hAnsi="Calibri" w:cs="Calibri"/>
                <w:color w:val="000000"/>
                <w:sz w:val="18"/>
                <w:szCs w:val="18"/>
                <w:lang w:eastAsia="es-BO"/>
              </w:rPr>
            </w:pPr>
            <w:r>
              <w:rPr>
                <w:rFonts w:ascii="Calibri" w:hAnsi="Calibri" w:cs="Calibri"/>
                <w:color w:val="000000"/>
                <w:sz w:val="18"/>
                <w:szCs w:val="18"/>
                <w:lang w:eastAsia="es-BO"/>
              </w:rPr>
              <w:t>ZÓCALO DE CERÁMICA C/CEMENTO COLA</w:t>
            </w:r>
          </w:p>
        </w:tc>
        <w:tc>
          <w:tcPr>
            <w:tcW w:w="1660" w:type="dxa"/>
            <w:tcBorders>
              <w:top w:val="nil"/>
              <w:left w:val="nil"/>
              <w:bottom w:val="single" w:sz="4" w:space="0" w:color="000000"/>
              <w:right w:val="single" w:sz="4" w:space="0" w:color="000000"/>
            </w:tcBorders>
            <w:noWrap/>
            <w:vAlign w:val="bottom"/>
            <w:hideMark/>
          </w:tcPr>
          <w:p w14:paraId="3367578D" w14:textId="77777777" w:rsidR="006F2A9E" w:rsidRDefault="006F2A9E">
            <w:pPr>
              <w:rPr>
                <w:rFonts w:ascii="Calibri" w:hAnsi="Calibri" w:cs="Calibri"/>
                <w:color w:val="000000"/>
                <w:sz w:val="18"/>
                <w:szCs w:val="18"/>
                <w:lang w:eastAsia="es-BO"/>
              </w:rPr>
            </w:pPr>
            <w:r>
              <w:rPr>
                <w:rFonts w:ascii="Calibri" w:hAnsi="Calibri" w:cs="Calibri"/>
                <w:color w:val="000000"/>
                <w:sz w:val="18"/>
                <w:szCs w:val="18"/>
                <w:lang w:eastAsia="es-BO"/>
              </w:rPr>
              <w:t>METRO</w:t>
            </w:r>
          </w:p>
        </w:tc>
      </w:tr>
      <w:tr w:rsidR="006F2A9E" w14:paraId="03F555B6" w14:textId="77777777" w:rsidTr="006F2A9E">
        <w:trPr>
          <w:trHeight w:val="300"/>
        </w:trPr>
        <w:tc>
          <w:tcPr>
            <w:tcW w:w="720" w:type="dxa"/>
            <w:tcBorders>
              <w:top w:val="nil"/>
              <w:left w:val="single" w:sz="4" w:space="0" w:color="000000"/>
              <w:bottom w:val="single" w:sz="4" w:space="0" w:color="000000"/>
              <w:right w:val="single" w:sz="4" w:space="0" w:color="000000"/>
            </w:tcBorders>
            <w:noWrap/>
            <w:vAlign w:val="bottom"/>
            <w:hideMark/>
          </w:tcPr>
          <w:p w14:paraId="10F6A1C6" w14:textId="77777777" w:rsidR="006F2A9E" w:rsidRDefault="006F2A9E">
            <w:pPr>
              <w:jc w:val="right"/>
              <w:rPr>
                <w:rFonts w:ascii="Calibri" w:hAnsi="Calibri" w:cs="Calibri"/>
                <w:color w:val="000000"/>
                <w:sz w:val="18"/>
                <w:szCs w:val="18"/>
                <w:lang w:eastAsia="es-BO"/>
              </w:rPr>
            </w:pPr>
            <w:r>
              <w:rPr>
                <w:rFonts w:ascii="Calibri" w:hAnsi="Calibri" w:cs="Calibri"/>
                <w:color w:val="000000"/>
                <w:sz w:val="18"/>
                <w:szCs w:val="18"/>
                <w:lang w:eastAsia="es-BO"/>
              </w:rPr>
              <w:t>26</w:t>
            </w:r>
          </w:p>
        </w:tc>
        <w:tc>
          <w:tcPr>
            <w:tcW w:w="6820" w:type="dxa"/>
            <w:tcBorders>
              <w:top w:val="nil"/>
              <w:left w:val="nil"/>
              <w:bottom w:val="single" w:sz="4" w:space="0" w:color="000000"/>
              <w:right w:val="single" w:sz="4" w:space="0" w:color="000000"/>
            </w:tcBorders>
            <w:noWrap/>
            <w:vAlign w:val="bottom"/>
            <w:hideMark/>
          </w:tcPr>
          <w:p w14:paraId="60A8E3D2" w14:textId="77777777" w:rsidR="006F2A9E" w:rsidRDefault="006F2A9E">
            <w:pPr>
              <w:rPr>
                <w:rFonts w:ascii="Calibri" w:hAnsi="Calibri" w:cs="Calibri"/>
                <w:color w:val="000000"/>
                <w:sz w:val="18"/>
                <w:szCs w:val="18"/>
                <w:lang w:eastAsia="es-BO"/>
              </w:rPr>
            </w:pPr>
            <w:r>
              <w:rPr>
                <w:rFonts w:ascii="Calibri" w:hAnsi="Calibri" w:cs="Calibri"/>
                <w:color w:val="000000"/>
                <w:sz w:val="18"/>
                <w:szCs w:val="18"/>
                <w:lang w:eastAsia="es-BO"/>
              </w:rPr>
              <w:t>REVOQUE EXTERIOR DE CEMENTO</w:t>
            </w:r>
          </w:p>
        </w:tc>
        <w:tc>
          <w:tcPr>
            <w:tcW w:w="1660" w:type="dxa"/>
            <w:tcBorders>
              <w:top w:val="nil"/>
              <w:left w:val="nil"/>
              <w:bottom w:val="single" w:sz="4" w:space="0" w:color="000000"/>
              <w:right w:val="single" w:sz="4" w:space="0" w:color="000000"/>
            </w:tcBorders>
            <w:noWrap/>
            <w:vAlign w:val="bottom"/>
            <w:hideMark/>
          </w:tcPr>
          <w:p w14:paraId="4A38E6A6" w14:textId="77777777" w:rsidR="006F2A9E" w:rsidRDefault="006F2A9E">
            <w:pPr>
              <w:rPr>
                <w:rFonts w:ascii="Calibri" w:hAnsi="Calibri" w:cs="Calibri"/>
                <w:color w:val="000000"/>
                <w:sz w:val="18"/>
                <w:szCs w:val="18"/>
                <w:lang w:eastAsia="es-BO"/>
              </w:rPr>
            </w:pPr>
            <w:r>
              <w:rPr>
                <w:rFonts w:ascii="Calibri" w:hAnsi="Calibri" w:cs="Calibri"/>
                <w:color w:val="000000"/>
                <w:sz w:val="18"/>
                <w:szCs w:val="18"/>
                <w:lang w:eastAsia="es-BO"/>
              </w:rPr>
              <w:t>METRO CUADRADO</w:t>
            </w:r>
          </w:p>
        </w:tc>
      </w:tr>
      <w:tr w:rsidR="006F2A9E" w14:paraId="4A791D6F" w14:textId="77777777" w:rsidTr="006F2A9E">
        <w:trPr>
          <w:trHeight w:val="480"/>
        </w:trPr>
        <w:tc>
          <w:tcPr>
            <w:tcW w:w="720" w:type="dxa"/>
            <w:tcBorders>
              <w:top w:val="nil"/>
              <w:left w:val="single" w:sz="4" w:space="0" w:color="000000"/>
              <w:bottom w:val="single" w:sz="4" w:space="0" w:color="000000"/>
              <w:right w:val="single" w:sz="4" w:space="0" w:color="000000"/>
            </w:tcBorders>
            <w:noWrap/>
            <w:vAlign w:val="bottom"/>
            <w:hideMark/>
          </w:tcPr>
          <w:p w14:paraId="75E5CDB4" w14:textId="77777777" w:rsidR="006F2A9E" w:rsidRDefault="006F2A9E">
            <w:pPr>
              <w:jc w:val="right"/>
              <w:rPr>
                <w:rFonts w:ascii="Calibri" w:hAnsi="Calibri" w:cs="Calibri"/>
                <w:color w:val="000000"/>
                <w:sz w:val="18"/>
                <w:szCs w:val="18"/>
                <w:lang w:eastAsia="es-BO"/>
              </w:rPr>
            </w:pPr>
            <w:r>
              <w:rPr>
                <w:rFonts w:ascii="Calibri" w:hAnsi="Calibri" w:cs="Calibri"/>
                <w:color w:val="000000"/>
                <w:sz w:val="18"/>
                <w:szCs w:val="18"/>
                <w:lang w:eastAsia="es-BO"/>
              </w:rPr>
              <w:t>27</w:t>
            </w:r>
          </w:p>
        </w:tc>
        <w:tc>
          <w:tcPr>
            <w:tcW w:w="6820" w:type="dxa"/>
            <w:tcBorders>
              <w:top w:val="nil"/>
              <w:left w:val="nil"/>
              <w:bottom w:val="single" w:sz="4" w:space="0" w:color="000000"/>
              <w:right w:val="single" w:sz="4" w:space="0" w:color="000000"/>
            </w:tcBorders>
            <w:vAlign w:val="bottom"/>
            <w:hideMark/>
          </w:tcPr>
          <w:p w14:paraId="0C116123" w14:textId="77777777" w:rsidR="006F2A9E" w:rsidRDefault="006F2A9E">
            <w:pPr>
              <w:rPr>
                <w:rFonts w:ascii="Calibri" w:hAnsi="Calibri" w:cs="Calibri"/>
                <w:color w:val="000000"/>
                <w:sz w:val="18"/>
                <w:szCs w:val="18"/>
                <w:lang w:eastAsia="es-BO"/>
              </w:rPr>
            </w:pPr>
            <w:r>
              <w:rPr>
                <w:rFonts w:ascii="Calibri" w:hAnsi="Calibri" w:cs="Calibri"/>
                <w:color w:val="000000"/>
                <w:sz w:val="18"/>
                <w:szCs w:val="18"/>
                <w:lang w:eastAsia="es-BO"/>
              </w:rPr>
              <w:t>PROVISIÓN Y COLOCADO VENTANA DE ALUMINIO LÍNEA 25 C/VIDRIO 4MM Y ACCESORIOS</w:t>
            </w:r>
          </w:p>
        </w:tc>
        <w:tc>
          <w:tcPr>
            <w:tcW w:w="1660" w:type="dxa"/>
            <w:tcBorders>
              <w:top w:val="nil"/>
              <w:left w:val="nil"/>
              <w:bottom w:val="single" w:sz="4" w:space="0" w:color="000000"/>
              <w:right w:val="single" w:sz="4" w:space="0" w:color="000000"/>
            </w:tcBorders>
            <w:noWrap/>
            <w:vAlign w:val="bottom"/>
            <w:hideMark/>
          </w:tcPr>
          <w:p w14:paraId="11C8412D" w14:textId="77777777" w:rsidR="006F2A9E" w:rsidRDefault="006F2A9E">
            <w:pPr>
              <w:rPr>
                <w:rFonts w:ascii="Calibri" w:hAnsi="Calibri" w:cs="Calibri"/>
                <w:color w:val="000000"/>
                <w:sz w:val="18"/>
                <w:szCs w:val="18"/>
                <w:lang w:eastAsia="es-BO"/>
              </w:rPr>
            </w:pPr>
            <w:r>
              <w:rPr>
                <w:rFonts w:ascii="Calibri" w:hAnsi="Calibri" w:cs="Calibri"/>
                <w:color w:val="000000"/>
                <w:sz w:val="18"/>
                <w:szCs w:val="18"/>
                <w:lang w:eastAsia="es-BO"/>
              </w:rPr>
              <w:t>METRO CUADRADO</w:t>
            </w:r>
          </w:p>
        </w:tc>
      </w:tr>
      <w:tr w:rsidR="006F2A9E" w14:paraId="3A845AEA" w14:textId="77777777" w:rsidTr="006F2A9E">
        <w:trPr>
          <w:trHeight w:val="240"/>
        </w:trPr>
        <w:tc>
          <w:tcPr>
            <w:tcW w:w="720" w:type="dxa"/>
            <w:tcBorders>
              <w:top w:val="nil"/>
              <w:left w:val="single" w:sz="4" w:space="0" w:color="000000"/>
              <w:bottom w:val="single" w:sz="4" w:space="0" w:color="000000"/>
              <w:right w:val="single" w:sz="4" w:space="0" w:color="000000"/>
            </w:tcBorders>
            <w:noWrap/>
            <w:vAlign w:val="bottom"/>
            <w:hideMark/>
          </w:tcPr>
          <w:p w14:paraId="236B0D1C" w14:textId="77777777" w:rsidR="006F2A9E" w:rsidRDefault="006F2A9E">
            <w:pPr>
              <w:jc w:val="right"/>
              <w:rPr>
                <w:rFonts w:ascii="Calibri" w:hAnsi="Calibri" w:cs="Calibri"/>
                <w:color w:val="000000"/>
                <w:sz w:val="18"/>
                <w:szCs w:val="18"/>
                <w:lang w:eastAsia="es-BO"/>
              </w:rPr>
            </w:pPr>
            <w:r>
              <w:rPr>
                <w:rFonts w:ascii="Calibri" w:hAnsi="Calibri" w:cs="Calibri"/>
                <w:color w:val="000000"/>
                <w:sz w:val="18"/>
                <w:szCs w:val="18"/>
                <w:lang w:eastAsia="es-BO"/>
              </w:rPr>
              <w:t>28</w:t>
            </w:r>
          </w:p>
        </w:tc>
        <w:tc>
          <w:tcPr>
            <w:tcW w:w="6820" w:type="dxa"/>
            <w:tcBorders>
              <w:top w:val="nil"/>
              <w:left w:val="nil"/>
              <w:bottom w:val="single" w:sz="4" w:space="0" w:color="000000"/>
              <w:right w:val="single" w:sz="4" w:space="0" w:color="000000"/>
            </w:tcBorders>
            <w:vAlign w:val="bottom"/>
            <w:hideMark/>
          </w:tcPr>
          <w:p w14:paraId="5CE2A038" w14:textId="77777777" w:rsidR="006F2A9E" w:rsidRDefault="006F2A9E">
            <w:pPr>
              <w:rPr>
                <w:rFonts w:ascii="Calibri" w:hAnsi="Calibri" w:cs="Calibri"/>
                <w:color w:val="000000"/>
                <w:sz w:val="18"/>
                <w:szCs w:val="18"/>
                <w:lang w:eastAsia="es-BO"/>
              </w:rPr>
            </w:pPr>
            <w:r>
              <w:rPr>
                <w:rFonts w:ascii="Calibri" w:hAnsi="Calibri" w:cs="Calibri"/>
                <w:color w:val="000000"/>
                <w:sz w:val="18"/>
                <w:szCs w:val="18"/>
                <w:lang w:eastAsia="es-BO"/>
              </w:rPr>
              <w:t>PROVISIÓN Y COLOCADO CIELO FALSO DE PLACA PVC C/ESTRUCTURA GALVANIZADA</w:t>
            </w:r>
          </w:p>
        </w:tc>
        <w:tc>
          <w:tcPr>
            <w:tcW w:w="1660" w:type="dxa"/>
            <w:tcBorders>
              <w:top w:val="nil"/>
              <w:left w:val="nil"/>
              <w:bottom w:val="single" w:sz="4" w:space="0" w:color="000000"/>
              <w:right w:val="single" w:sz="4" w:space="0" w:color="000000"/>
            </w:tcBorders>
            <w:noWrap/>
            <w:vAlign w:val="bottom"/>
            <w:hideMark/>
          </w:tcPr>
          <w:p w14:paraId="7D297542" w14:textId="77777777" w:rsidR="006F2A9E" w:rsidRDefault="006F2A9E">
            <w:pPr>
              <w:rPr>
                <w:rFonts w:ascii="Calibri" w:hAnsi="Calibri" w:cs="Calibri"/>
                <w:color w:val="000000"/>
                <w:sz w:val="18"/>
                <w:szCs w:val="18"/>
                <w:lang w:eastAsia="es-BO"/>
              </w:rPr>
            </w:pPr>
            <w:r>
              <w:rPr>
                <w:rFonts w:ascii="Calibri" w:hAnsi="Calibri" w:cs="Calibri"/>
                <w:color w:val="000000"/>
                <w:sz w:val="18"/>
                <w:szCs w:val="18"/>
                <w:lang w:eastAsia="es-BO"/>
              </w:rPr>
              <w:t>METRO CUADRADO</w:t>
            </w:r>
          </w:p>
        </w:tc>
      </w:tr>
      <w:tr w:rsidR="006F2A9E" w14:paraId="3265E11C" w14:textId="77777777" w:rsidTr="006F2A9E">
        <w:trPr>
          <w:trHeight w:val="529"/>
        </w:trPr>
        <w:tc>
          <w:tcPr>
            <w:tcW w:w="720" w:type="dxa"/>
            <w:tcBorders>
              <w:top w:val="nil"/>
              <w:left w:val="single" w:sz="4" w:space="0" w:color="000000"/>
              <w:bottom w:val="single" w:sz="4" w:space="0" w:color="000000"/>
              <w:right w:val="single" w:sz="4" w:space="0" w:color="000000"/>
            </w:tcBorders>
            <w:noWrap/>
            <w:vAlign w:val="bottom"/>
            <w:hideMark/>
          </w:tcPr>
          <w:p w14:paraId="02A09941" w14:textId="77777777" w:rsidR="006F2A9E" w:rsidRDefault="006F2A9E">
            <w:pPr>
              <w:jc w:val="right"/>
              <w:rPr>
                <w:rFonts w:ascii="Calibri" w:hAnsi="Calibri" w:cs="Calibri"/>
                <w:color w:val="000000"/>
                <w:sz w:val="18"/>
                <w:szCs w:val="18"/>
                <w:lang w:eastAsia="es-BO"/>
              </w:rPr>
            </w:pPr>
            <w:r>
              <w:rPr>
                <w:rFonts w:ascii="Calibri" w:hAnsi="Calibri" w:cs="Calibri"/>
                <w:color w:val="000000"/>
                <w:sz w:val="18"/>
                <w:szCs w:val="18"/>
                <w:lang w:eastAsia="es-BO"/>
              </w:rPr>
              <w:t>29</w:t>
            </w:r>
          </w:p>
        </w:tc>
        <w:tc>
          <w:tcPr>
            <w:tcW w:w="6820" w:type="dxa"/>
            <w:tcBorders>
              <w:top w:val="nil"/>
              <w:left w:val="nil"/>
              <w:bottom w:val="single" w:sz="4" w:space="0" w:color="000000"/>
              <w:right w:val="single" w:sz="4" w:space="0" w:color="000000"/>
            </w:tcBorders>
            <w:vAlign w:val="bottom"/>
            <w:hideMark/>
          </w:tcPr>
          <w:p w14:paraId="662408B6" w14:textId="77777777" w:rsidR="006F2A9E" w:rsidRDefault="006F2A9E">
            <w:pPr>
              <w:rPr>
                <w:rFonts w:ascii="Calibri" w:hAnsi="Calibri" w:cs="Calibri"/>
                <w:color w:val="000000"/>
                <w:sz w:val="18"/>
                <w:szCs w:val="18"/>
                <w:lang w:eastAsia="es-BO"/>
              </w:rPr>
            </w:pPr>
            <w:r>
              <w:rPr>
                <w:rFonts w:ascii="Calibri" w:hAnsi="Calibri" w:cs="Calibri"/>
                <w:color w:val="000000"/>
                <w:sz w:val="18"/>
                <w:szCs w:val="18"/>
                <w:lang w:eastAsia="es-BO"/>
              </w:rPr>
              <w:t>PROVISIÓN Y COLOCADO DE  PUERTA TABLERO DE MADERA SEMIDURA C/BARNIZ (1,00X2,10) (INC/MARCO Y QUINCALLERÍA)</w:t>
            </w:r>
          </w:p>
        </w:tc>
        <w:tc>
          <w:tcPr>
            <w:tcW w:w="1660" w:type="dxa"/>
            <w:tcBorders>
              <w:top w:val="nil"/>
              <w:left w:val="nil"/>
              <w:bottom w:val="single" w:sz="4" w:space="0" w:color="000000"/>
              <w:right w:val="single" w:sz="4" w:space="0" w:color="000000"/>
            </w:tcBorders>
            <w:noWrap/>
            <w:vAlign w:val="bottom"/>
            <w:hideMark/>
          </w:tcPr>
          <w:p w14:paraId="0F6F0D82" w14:textId="77777777" w:rsidR="006F2A9E" w:rsidRDefault="006F2A9E">
            <w:pPr>
              <w:rPr>
                <w:rFonts w:ascii="Calibri" w:hAnsi="Calibri" w:cs="Calibri"/>
                <w:color w:val="000000"/>
                <w:sz w:val="18"/>
                <w:szCs w:val="18"/>
                <w:lang w:eastAsia="es-BO"/>
              </w:rPr>
            </w:pPr>
            <w:r>
              <w:rPr>
                <w:rFonts w:ascii="Calibri" w:hAnsi="Calibri" w:cs="Calibri"/>
                <w:color w:val="000000"/>
                <w:sz w:val="18"/>
                <w:szCs w:val="18"/>
                <w:lang w:eastAsia="es-BO"/>
              </w:rPr>
              <w:t>PIEZA</w:t>
            </w:r>
          </w:p>
        </w:tc>
      </w:tr>
      <w:tr w:rsidR="006F2A9E" w14:paraId="2EF5DC2E" w14:textId="77777777" w:rsidTr="006F2A9E">
        <w:trPr>
          <w:trHeight w:val="458"/>
        </w:trPr>
        <w:tc>
          <w:tcPr>
            <w:tcW w:w="720" w:type="dxa"/>
            <w:tcBorders>
              <w:top w:val="nil"/>
              <w:left w:val="single" w:sz="4" w:space="0" w:color="000000"/>
              <w:bottom w:val="single" w:sz="4" w:space="0" w:color="000000"/>
              <w:right w:val="single" w:sz="4" w:space="0" w:color="000000"/>
            </w:tcBorders>
            <w:noWrap/>
            <w:vAlign w:val="bottom"/>
            <w:hideMark/>
          </w:tcPr>
          <w:p w14:paraId="0979C172" w14:textId="77777777" w:rsidR="006F2A9E" w:rsidRDefault="006F2A9E">
            <w:pPr>
              <w:jc w:val="right"/>
              <w:rPr>
                <w:rFonts w:ascii="Calibri" w:hAnsi="Calibri" w:cs="Calibri"/>
                <w:color w:val="000000"/>
                <w:sz w:val="18"/>
                <w:szCs w:val="18"/>
                <w:lang w:eastAsia="es-BO"/>
              </w:rPr>
            </w:pPr>
            <w:r>
              <w:rPr>
                <w:rFonts w:ascii="Calibri" w:hAnsi="Calibri" w:cs="Calibri"/>
                <w:color w:val="000000"/>
                <w:sz w:val="18"/>
                <w:szCs w:val="18"/>
                <w:lang w:eastAsia="es-BO"/>
              </w:rPr>
              <w:t>30</w:t>
            </w:r>
          </w:p>
        </w:tc>
        <w:tc>
          <w:tcPr>
            <w:tcW w:w="6820" w:type="dxa"/>
            <w:tcBorders>
              <w:top w:val="nil"/>
              <w:left w:val="nil"/>
              <w:bottom w:val="single" w:sz="4" w:space="0" w:color="000000"/>
              <w:right w:val="single" w:sz="4" w:space="0" w:color="000000"/>
            </w:tcBorders>
            <w:vAlign w:val="bottom"/>
            <w:hideMark/>
          </w:tcPr>
          <w:p w14:paraId="1EFEF6D3" w14:textId="77777777" w:rsidR="006F2A9E" w:rsidRDefault="006F2A9E">
            <w:pPr>
              <w:rPr>
                <w:rFonts w:ascii="Calibri" w:hAnsi="Calibri" w:cs="Calibri"/>
                <w:color w:val="000000"/>
                <w:sz w:val="18"/>
                <w:szCs w:val="18"/>
                <w:lang w:eastAsia="es-BO"/>
              </w:rPr>
            </w:pPr>
            <w:r>
              <w:rPr>
                <w:rFonts w:ascii="Calibri" w:hAnsi="Calibri" w:cs="Calibri"/>
                <w:color w:val="000000"/>
                <w:sz w:val="18"/>
                <w:szCs w:val="18"/>
                <w:lang w:eastAsia="es-BO"/>
              </w:rPr>
              <w:t>PROVISIÓN Y COLOCADO DE  PUERTA TABLERO DE MADERA SEMIDURA C/BARNIZ (0,90X2,10) (INC/MARCO Y QUINCALLERÍA)</w:t>
            </w:r>
          </w:p>
        </w:tc>
        <w:tc>
          <w:tcPr>
            <w:tcW w:w="1660" w:type="dxa"/>
            <w:tcBorders>
              <w:top w:val="nil"/>
              <w:left w:val="nil"/>
              <w:bottom w:val="single" w:sz="4" w:space="0" w:color="000000"/>
              <w:right w:val="single" w:sz="4" w:space="0" w:color="000000"/>
            </w:tcBorders>
            <w:noWrap/>
            <w:vAlign w:val="bottom"/>
            <w:hideMark/>
          </w:tcPr>
          <w:p w14:paraId="364FD046" w14:textId="77777777" w:rsidR="006F2A9E" w:rsidRDefault="006F2A9E">
            <w:pPr>
              <w:rPr>
                <w:rFonts w:ascii="Calibri" w:hAnsi="Calibri" w:cs="Calibri"/>
                <w:color w:val="000000"/>
                <w:sz w:val="18"/>
                <w:szCs w:val="18"/>
                <w:lang w:eastAsia="es-BO"/>
              </w:rPr>
            </w:pPr>
            <w:r>
              <w:rPr>
                <w:rFonts w:ascii="Calibri" w:hAnsi="Calibri" w:cs="Calibri"/>
                <w:color w:val="000000"/>
                <w:sz w:val="18"/>
                <w:szCs w:val="18"/>
                <w:lang w:eastAsia="es-BO"/>
              </w:rPr>
              <w:t>PIEZA</w:t>
            </w:r>
          </w:p>
        </w:tc>
      </w:tr>
      <w:tr w:rsidR="006F2A9E" w14:paraId="15465E6C" w14:textId="77777777" w:rsidTr="006F2A9E">
        <w:trPr>
          <w:trHeight w:val="480"/>
        </w:trPr>
        <w:tc>
          <w:tcPr>
            <w:tcW w:w="720" w:type="dxa"/>
            <w:tcBorders>
              <w:top w:val="nil"/>
              <w:left w:val="single" w:sz="4" w:space="0" w:color="000000"/>
              <w:bottom w:val="single" w:sz="4" w:space="0" w:color="000000"/>
              <w:right w:val="single" w:sz="4" w:space="0" w:color="000000"/>
            </w:tcBorders>
            <w:noWrap/>
            <w:vAlign w:val="bottom"/>
            <w:hideMark/>
          </w:tcPr>
          <w:p w14:paraId="290CA6E1" w14:textId="77777777" w:rsidR="006F2A9E" w:rsidRDefault="006F2A9E">
            <w:pPr>
              <w:jc w:val="right"/>
              <w:rPr>
                <w:rFonts w:ascii="Calibri" w:hAnsi="Calibri" w:cs="Calibri"/>
                <w:color w:val="000000"/>
                <w:sz w:val="18"/>
                <w:szCs w:val="18"/>
                <w:lang w:eastAsia="es-BO"/>
              </w:rPr>
            </w:pPr>
            <w:r>
              <w:rPr>
                <w:rFonts w:ascii="Calibri" w:hAnsi="Calibri" w:cs="Calibri"/>
                <w:color w:val="000000"/>
                <w:sz w:val="18"/>
                <w:szCs w:val="18"/>
                <w:lang w:eastAsia="es-BO"/>
              </w:rPr>
              <w:t>31</w:t>
            </w:r>
          </w:p>
        </w:tc>
        <w:tc>
          <w:tcPr>
            <w:tcW w:w="6820" w:type="dxa"/>
            <w:tcBorders>
              <w:top w:val="nil"/>
              <w:left w:val="nil"/>
              <w:bottom w:val="single" w:sz="4" w:space="0" w:color="000000"/>
              <w:right w:val="single" w:sz="4" w:space="0" w:color="000000"/>
            </w:tcBorders>
            <w:vAlign w:val="bottom"/>
            <w:hideMark/>
          </w:tcPr>
          <w:p w14:paraId="656ADB3B" w14:textId="77777777" w:rsidR="006F2A9E" w:rsidRDefault="006F2A9E">
            <w:pPr>
              <w:rPr>
                <w:rFonts w:ascii="Calibri" w:hAnsi="Calibri" w:cs="Calibri"/>
                <w:color w:val="000000"/>
                <w:sz w:val="18"/>
                <w:szCs w:val="18"/>
                <w:lang w:eastAsia="es-BO"/>
              </w:rPr>
            </w:pPr>
            <w:r>
              <w:rPr>
                <w:rFonts w:ascii="Calibri" w:hAnsi="Calibri" w:cs="Calibri"/>
                <w:color w:val="000000"/>
                <w:sz w:val="18"/>
                <w:szCs w:val="18"/>
                <w:lang w:eastAsia="es-BO"/>
              </w:rPr>
              <w:t>PROVISIÓN Y COLOCADO DE  PUERTA TABLERO DE MADERA SEMIDURA C/BARNIZ (0,80X2,10) (INC/MARCO Y QUINCALLERÍA)</w:t>
            </w:r>
          </w:p>
        </w:tc>
        <w:tc>
          <w:tcPr>
            <w:tcW w:w="1660" w:type="dxa"/>
            <w:tcBorders>
              <w:top w:val="nil"/>
              <w:left w:val="nil"/>
              <w:bottom w:val="single" w:sz="4" w:space="0" w:color="000000"/>
              <w:right w:val="single" w:sz="4" w:space="0" w:color="000000"/>
            </w:tcBorders>
            <w:noWrap/>
            <w:vAlign w:val="bottom"/>
            <w:hideMark/>
          </w:tcPr>
          <w:p w14:paraId="4F6949F0" w14:textId="77777777" w:rsidR="006F2A9E" w:rsidRDefault="006F2A9E">
            <w:pPr>
              <w:rPr>
                <w:rFonts w:ascii="Calibri" w:hAnsi="Calibri" w:cs="Calibri"/>
                <w:color w:val="000000"/>
                <w:sz w:val="18"/>
                <w:szCs w:val="18"/>
                <w:lang w:eastAsia="es-BO"/>
              </w:rPr>
            </w:pPr>
            <w:r>
              <w:rPr>
                <w:rFonts w:ascii="Calibri" w:hAnsi="Calibri" w:cs="Calibri"/>
                <w:color w:val="000000"/>
                <w:sz w:val="18"/>
                <w:szCs w:val="18"/>
                <w:lang w:eastAsia="es-BO"/>
              </w:rPr>
              <w:t>PIEZA</w:t>
            </w:r>
          </w:p>
        </w:tc>
      </w:tr>
      <w:tr w:rsidR="006F2A9E" w14:paraId="1E1B94BE" w14:textId="77777777" w:rsidTr="006F2A9E">
        <w:trPr>
          <w:trHeight w:val="300"/>
        </w:trPr>
        <w:tc>
          <w:tcPr>
            <w:tcW w:w="720" w:type="dxa"/>
            <w:tcBorders>
              <w:top w:val="nil"/>
              <w:left w:val="single" w:sz="4" w:space="0" w:color="000000"/>
              <w:bottom w:val="single" w:sz="4" w:space="0" w:color="000000"/>
              <w:right w:val="single" w:sz="4" w:space="0" w:color="000000"/>
            </w:tcBorders>
            <w:noWrap/>
            <w:vAlign w:val="bottom"/>
            <w:hideMark/>
          </w:tcPr>
          <w:p w14:paraId="47A10DBB" w14:textId="77777777" w:rsidR="006F2A9E" w:rsidRDefault="006F2A9E">
            <w:pPr>
              <w:jc w:val="right"/>
              <w:rPr>
                <w:rFonts w:ascii="Calibri" w:hAnsi="Calibri" w:cs="Calibri"/>
                <w:color w:val="000000"/>
                <w:sz w:val="18"/>
                <w:szCs w:val="18"/>
                <w:lang w:eastAsia="es-BO"/>
              </w:rPr>
            </w:pPr>
            <w:r>
              <w:rPr>
                <w:rFonts w:ascii="Calibri" w:hAnsi="Calibri" w:cs="Calibri"/>
                <w:color w:val="000000"/>
                <w:sz w:val="18"/>
                <w:szCs w:val="18"/>
                <w:lang w:eastAsia="es-BO"/>
              </w:rPr>
              <w:t>32</w:t>
            </w:r>
          </w:p>
        </w:tc>
        <w:tc>
          <w:tcPr>
            <w:tcW w:w="6820" w:type="dxa"/>
            <w:tcBorders>
              <w:top w:val="nil"/>
              <w:left w:val="nil"/>
              <w:bottom w:val="single" w:sz="4" w:space="0" w:color="000000"/>
              <w:right w:val="single" w:sz="4" w:space="0" w:color="000000"/>
            </w:tcBorders>
            <w:noWrap/>
            <w:vAlign w:val="bottom"/>
            <w:hideMark/>
          </w:tcPr>
          <w:p w14:paraId="08989721" w14:textId="77777777" w:rsidR="006F2A9E" w:rsidRDefault="006F2A9E">
            <w:pPr>
              <w:rPr>
                <w:rFonts w:ascii="Calibri" w:hAnsi="Calibri" w:cs="Calibri"/>
                <w:color w:val="000000"/>
                <w:sz w:val="18"/>
                <w:szCs w:val="18"/>
                <w:lang w:eastAsia="es-BO"/>
              </w:rPr>
            </w:pPr>
            <w:r>
              <w:rPr>
                <w:rFonts w:ascii="Calibri" w:hAnsi="Calibri" w:cs="Calibri"/>
                <w:color w:val="000000"/>
                <w:sz w:val="18"/>
                <w:szCs w:val="18"/>
                <w:lang w:eastAsia="es-BO"/>
              </w:rPr>
              <w:t>PINTURA INTERIOR LATEX</w:t>
            </w:r>
          </w:p>
        </w:tc>
        <w:tc>
          <w:tcPr>
            <w:tcW w:w="1660" w:type="dxa"/>
            <w:tcBorders>
              <w:top w:val="nil"/>
              <w:left w:val="nil"/>
              <w:bottom w:val="single" w:sz="4" w:space="0" w:color="000000"/>
              <w:right w:val="single" w:sz="4" w:space="0" w:color="000000"/>
            </w:tcBorders>
            <w:noWrap/>
            <w:vAlign w:val="bottom"/>
            <w:hideMark/>
          </w:tcPr>
          <w:p w14:paraId="60EA7872" w14:textId="77777777" w:rsidR="006F2A9E" w:rsidRDefault="006F2A9E">
            <w:pPr>
              <w:rPr>
                <w:rFonts w:ascii="Calibri" w:hAnsi="Calibri" w:cs="Calibri"/>
                <w:color w:val="000000"/>
                <w:sz w:val="18"/>
                <w:szCs w:val="18"/>
                <w:lang w:eastAsia="es-BO"/>
              </w:rPr>
            </w:pPr>
            <w:r>
              <w:rPr>
                <w:rFonts w:ascii="Calibri" w:hAnsi="Calibri" w:cs="Calibri"/>
                <w:color w:val="000000"/>
                <w:sz w:val="18"/>
                <w:szCs w:val="18"/>
                <w:lang w:eastAsia="es-BO"/>
              </w:rPr>
              <w:t>METRO CUADRADO</w:t>
            </w:r>
          </w:p>
        </w:tc>
      </w:tr>
      <w:tr w:rsidR="006F2A9E" w14:paraId="11F05030" w14:textId="77777777" w:rsidTr="006F2A9E">
        <w:trPr>
          <w:trHeight w:val="300"/>
        </w:trPr>
        <w:tc>
          <w:tcPr>
            <w:tcW w:w="720" w:type="dxa"/>
            <w:tcBorders>
              <w:top w:val="nil"/>
              <w:left w:val="single" w:sz="4" w:space="0" w:color="000000"/>
              <w:bottom w:val="single" w:sz="4" w:space="0" w:color="000000"/>
              <w:right w:val="single" w:sz="4" w:space="0" w:color="000000"/>
            </w:tcBorders>
            <w:noWrap/>
            <w:vAlign w:val="bottom"/>
            <w:hideMark/>
          </w:tcPr>
          <w:p w14:paraId="23260302" w14:textId="77777777" w:rsidR="006F2A9E" w:rsidRDefault="006F2A9E">
            <w:pPr>
              <w:jc w:val="right"/>
              <w:rPr>
                <w:rFonts w:ascii="Calibri" w:hAnsi="Calibri" w:cs="Calibri"/>
                <w:color w:val="000000"/>
                <w:sz w:val="18"/>
                <w:szCs w:val="18"/>
                <w:lang w:eastAsia="es-BO"/>
              </w:rPr>
            </w:pPr>
            <w:r>
              <w:rPr>
                <w:rFonts w:ascii="Calibri" w:hAnsi="Calibri" w:cs="Calibri"/>
                <w:color w:val="000000"/>
                <w:sz w:val="18"/>
                <w:szCs w:val="18"/>
                <w:lang w:eastAsia="es-BO"/>
              </w:rPr>
              <w:t>33</w:t>
            </w:r>
          </w:p>
        </w:tc>
        <w:tc>
          <w:tcPr>
            <w:tcW w:w="6820" w:type="dxa"/>
            <w:tcBorders>
              <w:top w:val="nil"/>
              <w:left w:val="nil"/>
              <w:bottom w:val="single" w:sz="4" w:space="0" w:color="000000"/>
              <w:right w:val="single" w:sz="4" w:space="0" w:color="000000"/>
            </w:tcBorders>
            <w:noWrap/>
            <w:vAlign w:val="bottom"/>
            <w:hideMark/>
          </w:tcPr>
          <w:p w14:paraId="044E303B" w14:textId="77777777" w:rsidR="006F2A9E" w:rsidRDefault="006F2A9E">
            <w:pPr>
              <w:rPr>
                <w:rFonts w:ascii="Calibri" w:hAnsi="Calibri" w:cs="Calibri"/>
                <w:color w:val="000000"/>
                <w:sz w:val="18"/>
                <w:szCs w:val="18"/>
                <w:lang w:eastAsia="es-BO"/>
              </w:rPr>
            </w:pPr>
            <w:r>
              <w:rPr>
                <w:rFonts w:ascii="Calibri" w:hAnsi="Calibri" w:cs="Calibri"/>
                <w:color w:val="000000"/>
                <w:sz w:val="18"/>
                <w:szCs w:val="18"/>
                <w:lang w:eastAsia="es-BO"/>
              </w:rPr>
              <w:t>PINTURA EXTERIOR LATEX</w:t>
            </w:r>
          </w:p>
        </w:tc>
        <w:tc>
          <w:tcPr>
            <w:tcW w:w="1660" w:type="dxa"/>
            <w:tcBorders>
              <w:top w:val="nil"/>
              <w:left w:val="nil"/>
              <w:bottom w:val="single" w:sz="4" w:space="0" w:color="000000"/>
              <w:right w:val="single" w:sz="4" w:space="0" w:color="000000"/>
            </w:tcBorders>
            <w:noWrap/>
            <w:vAlign w:val="bottom"/>
            <w:hideMark/>
          </w:tcPr>
          <w:p w14:paraId="469D0C5E" w14:textId="77777777" w:rsidR="006F2A9E" w:rsidRDefault="006F2A9E">
            <w:pPr>
              <w:rPr>
                <w:rFonts w:ascii="Calibri" w:hAnsi="Calibri" w:cs="Calibri"/>
                <w:color w:val="000000"/>
                <w:sz w:val="18"/>
                <w:szCs w:val="18"/>
                <w:lang w:eastAsia="es-BO"/>
              </w:rPr>
            </w:pPr>
            <w:r>
              <w:rPr>
                <w:rFonts w:ascii="Calibri" w:hAnsi="Calibri" w:cs="Calibri"/>
                <w:color w:val="000000"/>
                <w:sz w:val="18"/>
                <w:szCs w:val="18"/>
                <w:lang w:eastAsia="es-BO"/>
              </w:rPr>
              <w:t>METRO CUADRADO</w:t>
            </w:r>
          </w:p>
        </w:tc>
      </w:tr>
      <w:tr w:rsidR="006F2A9E" w14:paraId="1D643FEA" w14:textId="77777777" w:rsidTr="006F2A9E">
        <w:trPr>
          <w:trHeight w:val="300"/>
        </w:trPr>
        <w:tc>
          <w:tcPr>
            <w:tcW w:w="720" w:type="dxa"/>
            <w:tcBorders>
              <w:top w:val="nil"/>
              <w:left w:val="single" w:sz="4" w:space="0" w:color="000000"/>
              <w:bottom w:val="single" w:sz="4" w:space="0" w:color="000000"/>
              <w:right w:val="single" w:sz="4" w:space="0" w:color="000000"/>
            </w:tcBorders>
            <w:noWrap/>
            <w:vAlign w:val="bottom"/>
            <w:hideMark/>
          </w:tcPr>
          <w:p w14:paraId="4B40F357" w14:textId="77777777" w:rsidR="006F2A9E" w:rsidRDefault="006F2A9E">
            <w:pPr>
              <w:jc w:val="right"/>
              <w:rPr>
                <w:rFonts w:ascii="Calibri" w:hAnsi="Calibri" w:cs="Calibri"/>
                <w:color w:val="000000"/>
                <w:sz w:val="18"/>
                <w:szCs w:val="18"/>
                <w:lang w:eastAsia="es-BO"/>
              </w:rPr>
            </w:pPr>
            <w:r>
              <w:rPr>
                <w:rFonts w:ascii="Calibri" w:hAnsi="Calibri" w:cs="Calibri"/>
                <w:color w:val="000000"/>
                <w:sz w:val="18"/>
                <w:szCs w:val="18"/>
                <w:lang w:eastAsia="es-BO"/>
              </w:rPr>
              <w:t>34</w:t>
            </w:r>
          </w:p>
        </w:tc>
        <w:tc>
          <w:tcPr>
            <w:tcW w:w="6820" w:type="dxa"/>
            <w:tcBorders>
              <w:top w:val="nil"/>
              <w:left w:val="nil"/>
              <w:bottom w:val="single" w:sz="4" w:space="0" w:color="000000"/>
              <w:right w:val="single" w:sz="4" w:space="0" w:color="000000"/>
            </w:tcBorders>
            <w:noWrap/>
            <w:vAlign w:val="bottom"/>
            <w:hideMark/>
          </w:tcPr>
          <w:p w14:paraId="15C42966" w14:textId="77777777" w:rsidR="006F2A9E" w:rsidRDefault="006F2A9E">
            <w:pPr>
              <w:rPr>
                <w:rFonts w:ascii="Calibri" w:hAnsi="Calibri" w:cs="Calibri"/>
                <w:color w:val="000000"/>
                <w:sz w:val="18"/>
                <w:szCs w:val="18"/>
                <w:lang w:eastAsia="es-BO"/>
              </w:rPr>
            </w:pPr>
            <w:r>
              <w:rPr>
                <w:rFonts w:ascii="Calibri" w:hAnsi="Calibri" w:cs="Calibri"/>
                <w:color w:val="000000"/>
                <w:sz w:val="18"/>
                <w:szCs w:val="18"/>
                <w:lang w:eastAsia="es-BO"/>
              </w:rPr>
              <w:t>CANALETA DE CALAMINA GALVANIZADA Nro 28 CORTE 33</w:t>
            </w:r>
          </w:p>
        </w:tc>
        <w:tc>
          <w:tcPr>
            <w:tcW w:w="1660" w:type="dxa"/>
            <w:tcBorders>
              <w:top w:val="nil"/>
              <w:left w:val="nil"/>
              <w:bottom w:val="single" w:sz="4" w:space="0" w:color="000000"/>
              <w:right w:val="single" w:sz="4" w:space="0" w:color="000000"/>
            </w:tcBorders>
            <w:noWrap/>
            <w:vAlign w:val="bottom"/>
            <w:hideMark/>
          </w:tcPr>
          <w:p w14:paraId="2174EAE6" w14:textId="77777777" w:rsidR="006F2A9E" w:rsidRDefault="006F2A9E">
            <w:pPr>
              <w:rPr>
                <w:rFonts w:ascii="Calibri" w:hAnsi="Calibri" w:cs="Calibri"/>
                <w:color w:val="000000"/>
                <w:sz w:val="18"/>
                <w:szCs w:val="18"/>
                <w:lang w:eastAsia="es-BO"/>
              </w:rPr>
            </w:pPr>
            <w:r>
              <w:rPr>
                <w:rFonts w:ascii="Calibri" w:hAnsi="Calibri" w:cs="Calibri"/>
                <w:color w:val="000000"/>
                <w:sz w:val="18"/>
                <w:szCs w:val="18"/>
                <w:lang w:eastAsia="es-BO"/>
              </w:rPr>
              <w:t>METRO</w:t>
            </w:r>
          </w:p>
        </w:tc>
      </w:tr>
      <w:tr w:rsidR="006F2A9E" w14:paraId="588F4B37" w14:textId="77777777" w:rsidTr="006F2A9E">
        <w:trPr>
          <w:trHeight w:val="300"/>
        </w:trPr>
        <w:tc>
          <w:tcPr>
            <w:tcW w:w="720" w:type="dxa"/>
            <w:tcBorders>
              <w:top w:val="nil"/>
              <w:left w:val="single" w:sz="4" w:space="0" w:color="000000"/>
              <w:bottom w:val="single" w:sz="4" w:space="0" w:color="000000"/>
              <w:right w:val="single" w:sz="4" w:space="0" w:color="000000"/>
            </w:tcBorders>
            <w:noWrap/>
            <w:vAlign w:val="bottom"/>
            <w:hideMark/>
          </w:tcPr>
          <w:p w14:paraId="29F4BCFD" w14:textId="77777777" w:rsidR="006F2A9E" w:rsidRDefault="006F2A9E">
            <w:pPr>
              <w:jc w:val="right"/>
              <w:rPr>
                <w:rFonts w:ascii="Calibri" w:hAnsi="Calibri" w:cs="Calibri"/>
                <w:color w:val="000000"/>
                <w:sz w:val="18"/>
                <w:szCs w:val="18"/>
                <w:lang w:eastAsia="es-BO"/>
              </w:rPr>
            </w:pPr>
            <w:r>
              <w:rPr>
                <w:rFonts w:ascii="Calibri" w:hAnsi="Calibri" w:cs="Calibri"/>
                <w:color w:val="000000"/>
                <w:sz w:val="18"/>
                <w:szCs w:val="18"/>
                <w:lang w:eastAsia="es-BO"/>
              </w:rPr>
              <w:t>35</w:t>
            </w:r>
          </w:p>
        </w:tc>
        <w:tc>
          <w:tcPr>
            <w:tcW w:w="6820" w:type="dxa"/>
            <w:tcBorders>
              <w:top w:val="nil"/>
              <w:left w:val="nil"/>
              <w:bottom w:val="single" w:sz="4" w:space="0" w:color="000000"/>
              <w:right w:val="single" w:sz="4" w:space="0" w:color="000000"/>
            </w:tcBorders>
            <w:noWrap/>
            <w:vAlign w:val="bottom"/>
            <w:hideMark/>
          </w:tcPr>
          <w:p w14:paraId="2D030C9B" w14:textId="77777777" w:rsidR="006F2A9E" w:rsidRDefault="006F2A9E">
            <w:pPr>
              <w:rPr>
                <w:rFonts w:ascii="Calibri" w:hAnsi="Calibri" w:cs="Calibri"/>
                <w:color w:val="000000"/>
                <w:sz w:val="18"/>
                <w:szCs w:val="18"/>
                <w:lang w:eastAsia="es-BO"/>
              </w:rPr>
            </w:pPr>
            <w:r>
              <w:rPr>
                <w:rFonts w:ascii="Calibri" w:hAnsi="Calibri" w:cs="Calibri"/>
                <w:color w:val="000000"/>
                <w:sz w:val="18"/>
                <w:szCs w:val="18"/>
                <w:lang w:eastAsia="es-BO"/>
              </w:rPr>
              <w:t>BAJANTE DE PVC 3"</w:t>
            </w:r>
          </w:p>
        </w:tc>
        <w:tc>
          <w:tcPr>
            <w:tcW w:w="1660" w:type="dxa"/>
            <w:tcBorders>
              <w:top w:val="nil"/>
              <w:left w:val="nil"/>
              <w:bottom w:val="single" w:sz="4" w:space="0" w:color="000000"/>
              <w:right w:val="single" w:sz="4" w:space="0" w:color="000000"/>
            </w:tcBorders>
            <w:noWrap/>
            <w:vAlign w:val="bottom"/>
            <w:hideMark/>
          </w:tcPr>
          <w:p w14:paraId="69074FDA" w14:textId="77777777" w:rsidR="006F2A9E" w:rsidRDefault="006F2A9E">
            <w:pPr>
              <w:rPr>
                <w:rFonts w:ascii="Calibri" w:hAnsi="Calibri" w:cs="Calibri"/>
                <w:color w:val="000000"/>
                <w:sz w:val="18"/>
                <w:szCs w:val="18"/>
                <w:lang w:eastAsia="es-BO"/>
              </w:rPr>
            </w:pPr>
            <w:r>
              <w:rPr>
                <w:rFonts w:ascii="Calibri" w:hAnsi="Calibri" w:cs="Calibri"/>
                <w:color w:val="000000"/>
                <w:sz w:val="18"/>
                <w:szCs w:val="18"/>
                <w:lang w:eastAsia="es-BO"/>
              </w:rPr>
              <w:t>METRO</w:t>
            </w:r>
          </w:p>
        </w:tc>
      </w:tr>
      <w:tr w:rsidR="006F2A9E" w14:paraId="0B440B83" w14:textId="77777777" w:rsidTr="006F2A9E">
        <w:trPr>
          <w:trHeight w:val="300"/>
        </w:trPr>
        <w:tc>
          <w:tcPr>
            <w:tcW w:w="720" w:type="dxa"/>
            <w:tcBorders>
              <w:top w:val="nil"/>
              <w:left w:val="single" w:sz="4" w:space="0" w:color="000000"/>
              <w:bottom w:val="single" w:sz="4" w:space="0" w:color="000000"/>
              <w:right w:val="single" w:sz="4" w:space="0" w:color="000000"/>
            </w:tcBorders>
            <w:noWrap/>
            <w:vAlign w:val="bottom"/>
            <w:hideMark/>
          </w:tcPr>
          <w:p w14:paraId="0C4561D6" w14:textId="77777777" w:rsidR="006F2A9E" w:rsidRDefault="006F2A9E">
            <w:pPr>
              <w:jc w:val="right"/>
              <w:rPr>
                <w:rFonts w:ascii="Calibri" w:hAnsi="Calibri" w:cs="Calibri"/>
                <w:color w:val="000000"/>
                <w:sz w:val="18"/>
                <w:szCs w:val="18"/>
                <w:lang w:eastAsia="es-BO"/>
              </w:rPr>
            </w:pPr>
            <w:r>
              <w:rPr>
                <w:rFonts w:ascii="Calibri" w:hAnsi="Calibri" w:cs="Calibri"/>
                <w:color w:val="000000"/>
                <w:sz w:val="18"/>
                <w:szCs w:val="18"/>
                <w:lang w:eastAsia="es-BO"/>
              </w:rPr>
              <w:t>36</w:t>
            </w:r>
          </w:p>
        </w:tc>
        <w:tc>
          <w:tcPr>
            <w:tcW w:w="6820" w:type="dxa"/>
            <w:tcBorders>
              <w:top w:val="nil"/>
              <w:left w:val="nil"/>
              <w:bottom w:val="single" w:sz="4" w:space="0" w:color="000000"/>
              <w:right w:val="single" w:sz="4" w:space="0" w:color="000000"/>
            </w:tcBorders>
            <w:noWrap/>
            <w:vAlign w:val="bottom"/>
            <w:hideMark/>
          </w:tcPr>
          <w:p w14:paraId="5CC714F3" w14:textId="77777777" w:rsidR="006F2A9E" w:rsidRDefault="006F2A9E">
            <w:pPr>
              <w:rPr>
                <w:rFonts w:ascii="Calibri" w:hAnsi="Calibri" w:cs="Calibri"/>
                <w:color w:val="000000"/>
                <w:sz w:val="18"/>
                <w:szCs w:val="18"/>
                <w:lang w:eastAsia="es-BO"/>
              </w:rPr>
            </w:pPr>
            <w:r>
              <w:rPr>
                <w:rFonts w:ascii="Calibri" w:hAnsi="Calibri" w:cs="Calibri"/>
                <w:color w:val="000000"/>
                <w:sz w:val="18"/>
                <w:szCs w:val="18"/>
                <w:lang w:eastAsia="es-BO"/>
              </w:rPr>
              <w:t>INSTALACIÓN DE AGUA POTABLE</w:t>
            </w:r>
          </w:p>
        </w:tc>
        <w:tc>
          <w:tcPr>
            <w:tcW w:w="1660" w:type="dxa"/>
            <w:tcBorders>
              <w:top w:val="nil"/>
              <w:left w:val="nil"/>
              <w:bottom w:val="single" w:sz="4" w:space="0" w:color="000000"/>
              <w:right w:val="single" w:sz="4" w:space="0" w:color="000000"/>
            </w:tcBorders>
            <w:noWrap/>
            <w:vAlign w:val="bottom"/>
            <w:hideMark/>
          </w:tcPr>
          <w:p w14:paraId="5C7B8FAF" w14:textId="77777777" w:rsidR="006F2A9E" w:rsidRDefault="006F2A9E">
            <w:pPr>
              <w:rPr>
                <w:rFonts w:ascii="Calibri" w:hAnsi="Calibri" w:cs="Calibri"/>
                <w:color w:val="000000"/>
                <w:sz w:val="18"/>
                <w:szCs w:val="18"/>
                <w:lang w:eastAsia="es-BO"/>
              </w:rPr>
            </w:pPr>
            <w:r>
              <w:rPr>
                <w:rFonts w:ascii="Calibri" w:hAnsi="Calibri" w:cs="Calibri"/>
                <w:color w:val="000000"/>
                <w:sz w:val="18"/>
                <w:szCs w:val="18"/>
                <w:lang w:eastAsia="es-BO"/>
              </w:rPr>
              <w:t>GLOBAL</w:t>
            </w:r>
          </w:p>
        </w:tc>
      </w:tr>
      <w:tr w:rsidR="006F2A9E" w14:paraId="666B6654" w14:textId="77777777" w:rsidTr="006F2A9E">
        <w:trPr>
          <w:trHeight w:val="300"/>
        </w:trPr>
        <w:tc>
          <w:tcPr>
            <w:tcW w:w="720" w:type="dxa"/>
            <w:tcBorders>
              <w:top w:val="nil"/>
              <w:left w:val="single" w:sz="4" w:space="0" w:color="000000"/>
              <w:bottom w:val="single" w:sz="4" w:space="0" w:color="000000"/>
              <w:right w:val="single" w:sz="4" w:space="0" w:color="000000"/>
            </w:tcBorders>
            <w:noWrap/>
            <w:vAlign w:val="bottom"/>
            <w:hideMark/>
          </w:tcPr>
          <w:p w14:paraId="4C7A5963" w14:textId="77777777" w:rsidR="006F2A9E" w:rsidRDefault="006F2A9E">
            <w:pPr>
              <w:jc w:val="right"/>
              <w:rPr>
                <w:rFonts w:ascii="Calibri" w:hAnsi="Calibri" w:cs="Calibri"/>
                <w:color w:val="000000"/>
                <w:sz w:val="18"/>
                <w:szCs w:val="18"/>
                <w:lang w:eastAsia="es-BO"/>
              </w:rPr>
            </w:pPr>
            <w:r>
              <w:rPr>
                <w:rFonts w:ascii="Calibri" w:hAnsi="Calibri" w:cs="Calibri"/>
                <w:color w:val="000000"/>
                <w:sz w:val="18"/>
                <w:szCs w:val="18"/>
                <w:lang w:eastAsia="es-BO"/>
              </w:rPr>
              <w:t>37</w:t>
            </w:r>
          </w:p>
        </w:tc>
        <w:tc>
          <w:tcPr>
            <w:tcW w:w="6820" w:type="dxa"/>
            <w:tcBorders>
              <w:top w:val="nil"/>
              <w:left w:val="nil"/>
              <w:bottom w:val="single" w:sz="4" w:space="0" w:color="000000"/>
              <w:right w:val="single" w:sz="4" w:space="0" w:color="000000"/>
            </w:tcBorders>
            <w:noWrap/>
            <w:vAlign w:val="bottom"/>
            <w:hideMark/>
          </w:tcPr>
          <w:p w14:paraId="0CC3F8AB" w14:textId="77777777" w:rsidR="006F2A9E" w:rsidRDefault="006F2A9E">
            <w:pPr>
              <w:rPr>
                <w:rFonts w:ascii="Calibri" w:hAnsi="Calibri" w:cs="Calibri"/>
                <w:color w:val="000000"/>
                <w:sz w:val="18"/>
                <w:szCs w:val="18"/>
                <w:lang w:eastAsia="es-BO"/>
              </w:rPr>
            </w:pPr>
            <w:r>
              <w:rPr>
                <w:rFonts w:ascii="Calibri" w:hAnsi="Calibri" w:cs="Calibri"/>
                <w:color w:val="000000"/>
                <w:sz w:val="18"/>
                <w:szCs w:val="18"/>
                <w:lang w:eastAsia="es-BO"/>
              </w:rPr>
              <w:t>INSTALACIÓN SANITARIA</w:t>
            </w:r>
          </w:p>
        </w:tc>
        <w:tc>
          <w:tcPr>
            <w:tcW w:w="1660" w:type="dxa"/>
            <w:tcBorders>
              <w:top w:val="nil"/>
              <w:left w:val="nil"/>
              <w:bottom w:val="single" w:sz="4" w:space="0" w:color="000000"/>
              <w:right w:val="single" w:sz="4" w:space="0" w:color="000000"/>
            </w:tcBorders>
            <w:noWrap/>
            <w:vAlign w:val="bottom"/>
            <w:hideMark/>
          </w:tcPr>
          <w:p w14:paraId="55277975" w14:textId="77777777" w:rsidR="006F2A9E" w:rsidRDefault="006F2A9E">
            <w:pPr>
              <w:rPr>
                <w:rFonts w:ascii="Calibri" w:hAnsi="Calibri" w:cs="Calibri"/>
                <w:color w:val="000000"/>
                <w:sz w:val="18"/>
                <w:szCs w:val="18"/>
                <w:lang w:eastAsia="es-BO"/>
              </w:rPr>
            </w:pPr>
            <w:r>
              <w:rPr>
                <w:rFonts w:ascii="Calibri" w:hAnsi="Calibri" w:cs="Calibri"/>
                <w:color w:val="000000"/>
                <w:sz w:val="18"/>
                <w:szCs w:val="18"/>
                <w:lang w:eastAsia="es-BO"/>
              </w:rPr>
              <w:t>GLOBAL</w:t>
            </w:r>
          </w:p>
        </w:tc>
      </w:tr>
      <w:tr w:rsidR="006F2A9E" w14:paraId="72C34757" w14:textId="77777777" w:rsidTr="006F2A9E">
        <w:trPr>
          <w:trHeight w:val="480"/>
        </w:trPr>
        <w:tc>
          <w:tcPr>
            <w:tcW w:w="720" w:type="dxa"/>
            <w:tcBorders>
              <w:top w:val="nil"/>
              <w:left w:val="single" w:sz="4" w:space="0" w:color="000000"/>
              <w:bottom w:val="single" w:sz="4" w:space="0" w:color="000000"/>
              <w:right w:val="single" w:sz="4" w:space="0" w:color="000000"/>
            </w:tcBorders>
            <w:noWrap/>
            <w:vAlign w:val="bottom"/>
            <w:hideMark/>
          </w:tcPr>
          <w:p w14:paraId="414182C7" w14:textId="77777777" w:rsidR="006F2A9E" w:rsidRDefault="006F2A9E">
            <w:pPr>
              <w:jc w:val="right"/>
              <w:rPr>
                <w:rFonts w:ascii="Calibri" w:hAnsi="Calibri" w:cs="Calibri"/>
                <w:color w:val="000000"/>
                <w:sz w:val="18"/>
                <w:szCs w:val="18"/>
                <w:lang w:eastAsia="es-BO"/>
              </w:rPr>
            </w:pPr>
            <w:r>
              <w:rPr>
                <w:rFonts w:ascii="Calibri" w:hAnsi="Calibri" w:cs="Calibri"/>
                <w:color w:val="000000"/>
                <w:sz w:val="18"/>
                <w:szCs w:val="18"/>
                <w:lang w:eastAsia="es-BO"/>
              </w:rPr>
              <w:lastRenderedPageBreak/>
              <w:t>38</w:t>
            </w:r>
          </w:p>
        </w:tc>
        <w:tc>
          <w:tcPr>
            <w:tcW w:w="6820" w:type="dxa"/>
            <w:tcBorders>
              <w:top w:val="nil"/>
              <w:left w:val="nil"/>
              <w:bottom w:val="single" w:sz="4" w:space="0" w:color="000000"/>
              <w:right w:val="single" w:sz="4" w:space="0" w:color="000000"/>
            </w:tcBorders>
            <w:vAlign w:val="bottom"/>
            <w:hideMark/>
          </w:tcPr>
          <w:p w14:paraId="0942D31B" w14:textId="77777777" w:rsidR="006F2A9E" w:rsidRDefault="006F2A9E">
            <w:pPr>
              <w:rPr>
                <w:rFonts w:ascii="Calibri" w:hAnsi="Calibri" w:cs="Calibri"/>
                <w:color w:val="000000"/>
                <w:sz w:val="18"/>
                <w:szCs w:val="18"/>
                <w:lang w:eastAsia="es-BO"/>
              </w:rPr>
            </w:pPr>
            <w:r>
              <w:rPr>
                <w:rFonts w:ascii="Calibri" w:hAnsi="Calibri" w:cs="Calibri"/>
                <w:color w:val="000000"/>
                <w:sz w:val="18"/>
                <w:szCs w:val="18"/>
                <w:lang w:eastAsia="es-BO"/>
              </w:rPr>
              <w:t>PROVISION Y COLOCADO DE TANQUE PLASTICO DE AGUA DE 450 LITROS C/ ACCESORIOS</w:t>
            </w:r>
          </w:p>
        </w:tc>
        <w:tc>
          <w:tcPr>
            <w:tcW w:w="1660" w:type="dxa"/>
            <w:tcBorders>
              <w:top w:val="nil"/>
              <w:left w:val="nil"/>
              <w:bottom w:val="single" w:sz="4" w:space="0" w:color="000000"/>
              <w:right w:val="single" w:sz="4" w:space="0" w:color="000000"/>
            </w:tcBorders>
            <w:noWrap/>
            <w:vAlign w:val="bottom"/>
            <w:hideMark/>
          </w:tcPr>
          <w:p w14:paraId="63A958DF" w14:textId="77777777" w:rsidR="006F2A9E" w:rsidRDefault="006F2A9E">
            <w:pPr>
              <w:rPr>
                <w:rFonts w:ascii="Calibri" w:hAnsi="Calibri" w:cs="Calibri"/>
                <w:color w:val="000000"/>
                <w:sz w:val="18"/>
                <w:szCs w:val="18"/>
                <w:lang w:eastAsia="es-BO"/>
              </w:rPr>
            </w:pPr>
            <w:r>
              <w:rPr>
                <w:rFonts w:ascii="Calibri" w:hAnsi="Calibri" w:cs="Calibri"/>
                <w:color w:val="000000"/>
                <w:sz w:val="18"/>
                <w:szCs w:val="18"/>
                <w:lang w:eastAsia="es-BO"/>
              </w:rPr>
              <w:t>GLOBAL</w:t>
            </w:r>
          </w:p>
        </w:tc>
      </w:tr>
      <w:tr w:rsidR="006F2A9E" w14:paraId="53F74E1D" w14:textId="77777777" w:rsidTr="006F2A9E">
        <w:trPr>
          <w:trHeight w:val="300"/>
        </w:trPr>
        <w:tc>
          <w:tcPr>
            <w:tcW w:w="720" w:type="dxa"/>
            <w:tcBorders>
              <w:top w:val="nil"/>
              <w:left w:val="single" w:sz="4" w:space="0" w:color="000000"/>
              <w:bottom w:val="single" w:sz="4" w:space="0" w:color="000000"/>
              <w:right w:val="single" w:sz="4" w:space="0" w:color="000000"/>
            </w:tcBorders>
            <w:noWrap/>
            <w:vAlign w:val="bottom"/>
            <w:hideMark/>
          </w:tcPr>
          <w:p w14:paraId="4894B6C3" w14:textId="77777777" w:rsidR="006F2A9E" w:rsidRDefault="006F2A9E">
            <w:pPr>
              <w:jc w:val="right"/>
              <w:rPr>
                <w:rFonts w:ascii="Calibri" w:hAnsi="Calibri" w:cs="Calibri"/>
                <w:color w:val="000000"/>
                <w:sz w:val="18"/>
                <w:szCs w:val="18"/>
                <w:lang w:eastAsia="es-BO"/>
              </w:rPr>
            </w:pPr>
            <w:r>
              <w:rPr>
                <w:rFonts w:ascii="Calibri" w:hAnsi="Calibri" w:cs="Calibri"/>
                <w:color w:val="000000"/>
                <w:sz w:val="18"/>
                <w:szCs w:val="18"/>
                <w:lang w:eastAsia="es-BO"/>
              </w:rPr>
              <w:t>39</w:t>
            </w:r>
          </w:p>
        </w:tc>
        <w:tc>
          <w:tcPr>
            <w:tcW w:w="6820" w:type="dxa"/>
            <w:tcBorders>
              <w:top w:val="nil"/>
              <w:left w:val="nil"/>
              <w:bottom w:val="single" w:sz="4" w:space="0" w:color="000000"/>
              <w:right w:val="single" w:sz="4" w:space="0" w:color="000000"/>
            </w:tcBorders>
            <w:noWrap/>
            <w:vAlign w:val="bottom"/>
            <w:hideMark/>
          </w:tcPr>
          <w:p w14:paraId="0C342EE2" w14:textId="77777777" w:rsidR="006F2A9E" w:rsidRDefault="006F2A9E">
            <w:pPr>
              <w:rPr>
                <w:rFonts w:ascii="Calibri" w:hAnsi="Calibri" w:cs="Calibri"/>
                <w:color w:val="000000"/>
                <w:sz w:val="18"/>
                <w:szCs w:val="18"/>
                <w:lang w:eastAsia="es-BO"/>
              </w:rPr>
            </w:pPr>
            <w:r>
              <w:rPr>
                <w:rFonts w:ascii="Calibri" w:hAnsi="Calibri" w:cs="Calibri"/>
                <w:color w:val="000000"/>
                <w:sz w:val="18"/>
                <w:szCs w:val="18"/>
                <w:lang w:eastAsia="es-BO"/>
              </w:rPr>
              <w:t>PROVISIÓN E INSTALACIÓN DE ARTEFACTOS PARA BAÑO</w:t>
            </w:r>
          </w:p>
        </w:tc>
        <w:tc>
          <w:tcPr>
            <w:tcW w:w="1660" w:type="dxa"/>
            <w:tcBorders>
              <w:top w:val="nil"/>
              <w:left w:val="nil"/>
              <w:bottom w:val="single" w:sz="4" w:space="0" w:color="000000"/>
              <w:right w:val="single" w:sz="4" w:space="0" w:color="000000"/>
            </w:tcBorders>
            <w:noWrap/>
            <w:vAlign w:val="bottom"/>
            <w:hideMark/>
          </w:tcPr>
          <w:p w14:paraId="48F757FD" w14:textId="77777777" w:rsidR="006F2A9E" w:rsidRDefault="006F2A9E">
            <w:pPr>
              <w:rPr>
                <w:rFonts w:ascii="Calibri" w:hAnsi="Calibri" w:cs="Calibri"/>
                <w:color w:val="000000"/>
                <w:sz w:val="18"/>
                <w:szCs w:val="18"/>
                <w:lang w:eastAsia="es-BO"/>
              </w:rPr>
            </w:pPr>
            <w:r>
              <w:rPr>
                <w:rFonts w:ascii="Calibri" w:hAnsi="Calibri" w:cs="Calibri"/>
                <w:color w:val="000000"/>
                <w:sz w:val="18"/>
                <w:szCs w:val="18"/>
                <w:lang w:eastAsia="es-BO"/>
              </w:rPr>
              <w:t>GLOBAL</w:t>
            </w:r>
          </w:p>
        </w:tc>
      </w:tr>
      <w:tr w:rsidR="006F2A9E" w14:paraId="2CED2588" w14:textId="77777777" w:rsidTr="006F2A9E">
        <w:trPr>
          <w:trHeight w:val="300"/>
        </w:trPr>
        <w:tc>
          <w:tcPr>
            <w:tcW w:w="720" w:type="dxa"/>
            <w:tcBorders>
              <w:top w:val="nil"/>
              <w:left w:val="single" w:sz="4" w:space="0" w:color="000000"/>
              <w:bottom w:val="single" w:sz="4" w:space="0" w:color="000000"/>
              <w:right w:val="single" w:sz="4" w:space="0" w:color="000000"/>
            </w:tcBorders>
            <w:noWrap/>
            <w:vAlign w:val="bottom"/>
            <w:hideMark/>
          </w:tcPr>
          <w:p w14:paraId="517C9A22" w14:textId="77777777" w:rsidR="006F2A9E" w:rsidRDefault="006F2A9E">
            <w:pPr>
              <w:jc w:val="right"/>
              <w:rPr>
                <w:rFonts w:ascii="Calibri" w:hAnsi="Calibri" w:cs="Calibri"/>
                <w:color w:val="000000"/>
                <w:sz w:val="18"/>
                <w:szCs w:val="18"/>
                <w:lang w:eastAsia="es-BO"/>
              </w:rPr>
            </w:pPr>
            <w:r>
              <w:rPr>
                <w:rFonts w:ascii="Calibri" w:hAnsi="Calibri" w:cs="Calibri"/>
                <w:color w:val="000000"/>
                <w:sz w:val="18"/>
                <w:szCs w:val="18"/>
                <w:lang w:eastAsia="es-BO"/>
              </w:rPr>
              <w:t>40</w:t>
            </w:r>
          </w:p>
        </w:tc>
        <w:tc>
          <w:tcPr>
            <w:tcW w:w="6820" w:type="dxa"/>
            <w:tcBorders>
              <w:top w:val="nil"/>
              <w:left w:val="nil"/>
              <w:bottom w:val="single" w:sz="4" w:space="0" w:color="000000"/>
              <w:right w:val="single" w:sz="4" w:space="0" w:color="000000"/>
            </w:tcBorders>
            <w:noWrap/>
            <w:vAlign w:val="bottom"/>
            <w:hideMark/>
          </w:tcPr>
          <w:p w14:paraId="3431DDE6" w14:textId="77777777" w:rsidR="006F2A9E" w:rsidRDefault="006F2A9E">
            <w:pPr>
              <w:rPr>
                <w:rFonts w:ascii="Calibri" w:hAnsi="Calibri" w:cs="Calibri"/>
                <w:color w:val="000000"/>
                <w:sz w:val="18"/>
                <w:szCs w:val="18"/>
                <w:lang w:eastAsia="es-BO"/>
              </w:rPr>
            </w:pPr>
            <w:r>
              <w:rPr>
                <w:rFonts w:ascii="Calibri" w:hAnsi="Calibri" w:cs="Calibri"/>
                <w:color w:val="000000"/>
                <w:sz w:val="18"/>
                <w:szCs w:val="18"/>
                <w:lang w:eastAsia="es-BO"/>
              </w:rPr>
              <w:t>PROVISIÓN Y COLOCADO DE DUCHA ELÉCTRICA</w:t>
            </w:r>
          </w:p>
        </w:tc>
        <w:tc>
          <w:tcPr>
            <w:tcW w:w="1660" w:type="dxa"/>
            <w:tcBorders>
              <w:top w:val="nil"/>
              <w:left w:val="nil"/>
              <w:bottom w:val="single" w:sz="4" w:space="0" w:color="000000"/>
              <w:right w:val="single" w:sz="4" w:space="0" w:color="000000"/>
            </w:tcBorders>
            <w:noWrap/>
            <w:vAlign w:val="bottom"/>
            <w:hideMark/>
          </w:tcPr>
          <w:p w14:paraId="781A8855" w14:textId="77777777" w:rsidR="006F2A9E" w:rsidRDefault="006F2A9E">
            <w:pPr>
              <w:rPr>
                <w:rFonts w:ascii="Calibri" w:hAnsi="Calibri" w:cs="Calibri"/>
                <w:color w:val="000000"/>
                <w:sz w:val="18"/>
                <w:szCs w:val="18"/>
                <w:lang w:eastAsia="es-BO"/>
              </w:rPr>
            </w:pPr>
            <w:r>
              <w:rPr>
                <w:rFonts w:ascii="Calibri" w:hAnsi="Calibri" w:cs="Calibri"/>
                <w:color w:val="000000"/>
                <w:sz w:val="18"/>
                <w:szCs w:val="18"/>
                <w:lang w:eastAsia="es-BO"/>
              </w:rPr>
              <w:t>PIEZA</w:t>
            </w:r>
          </w:p>
        </w:tc>
      </w:tr>
      <w:tr w:rsidR="006F2A9E" w14:paraId="080C6443" w14:textId="77777777" w:rsidTr="006F2A9E">
        <w:trPr>
          <w:trHeight w:val="300"/>
        </w:trPr>
        <w:tc>
          <w:tcPr>
            <w:tcW w:w="720" w:type="dxa"/>
            <w:tcBorders>
              <w:top w:val="nil"/>
              <w:left w:val="single" w:sz="4" w:space="0" w:color="000000"/>
              <w:bottom w:val="single" w:sz="4" w:space="0" w:color="000000"/>
              <w:right w:val="single" w:sz="4" w:space="0" w:color="000000"/>
            </w:tcBorders>
            <w:noWrap/>
            <w:vAlign w:val="bottom"/>
            <w:hideMark/>
          </w:tcPr>
          <w:p w14:paraId="20C5A79A" w14:textId="77777777" w:rsidR="006F2A9E" w:rsidRDefault="006F2A9E">
            <w:pPr>
              <w:jc w:val="right"/>
              <w:rPr>
                <w:rFonts w:ascii="Calibri" w:hAnsi="Calibri" w:cs="Calibri"/>
                <w:color w:val="000000"/>
                <w:sz w:val="18"/>
                <w:szCs w:val="18"/>
                <w:lang w:eastAsia="es-BO"/>
              </w:rPr>
            </w:pPr>
            <w:r>
              <w:rPr>
                <w:rFonts w:ascii="Calibri" w:hAnsi="Calibri" w:cs="Calibri"/>
                <w:color w:val="000000"/>
                <w:sz w:val="18"/>
                <w:szCs w:val="18"/>
                <w:lang w:eastAsia="es-BO"/>
              </w:rPr>
              <w:t>41</w:t>
            </w:r>
          </w:p>
        </w:tc>
        <w:tc>
          <w:tcPr>
            <w:tcW w:w="6820" w:type="dxa"/>
            <w:tcBorders>
              <w:top w:val="nil"/>
              <w:left w:val="nil"/>
              <w:bottom w:val="single" w:sz="4" w:space="0" w:color="000000"/>
              <w:right w:val="single" w:sz="4" w:space="0" w:color="000000"/>
            </w:tcBorders>
            <w:noWrap/>
            <w:vAlign w:val="bottom"/>
            <w:hideMark/>
          </w:tcPr>
          <w:p w14:paraId="59BB8693" w14:textId="77777777" w:rsidR="006F2A9E" w:rsidRDefault="006F2A9E">
            <w:pPr>
              <w:rPr>
                <w:rFonts w:ascii="Calibri" w:hAnsi="Calibri" w:cs="Calibri"/>
                <w:color w:val="000000"/>
                <w:sz w:val="18"/>
                <w:szCs w:val="18"/>
                <w:lang w:eastAsia="es-BO"/>
              </w:rPr>
            </w:pPr>
            <w:r>
              <w:rPr>
                <w:rFonts w:ascii="Calibri" w:hAnsi="Calibri" w:cs="Calibri"/>
                <w:color w:val="000000"/>
                <w:sz w:val="18"/>
                <w:szCs w:val="18"/>
                <w:lang w:eastAsia="es-BO"/>
              </w:rPr>
              <w:t>CÁMARA DE INSPECCIÓN DE LADRILLO GAMBOTE (24X12X6) (0,60X0,60)</w:t>
            </w:r>
          </w:p>
        </w:tc>
        <w:tc>
          <w:tcPr>
            <w:tcW w:w="1660" w:type="dxa"/>
            <w:tcBorders>
              <w:top w:val="nil"/>
              <w:left w:val="nil"/>
              <w:bottom w:val="single" w:sz="4" w:space="0" w:color="000000"/>
              <w:right w:val="single" w:sz="4" w:space="0" w:color="000000"/>
            </w:tcBorders>
            <w:noWrap/>
            <w:vAlign w:val="bottom"/>
            <w:hideMark/>
          </w:tcPr>
          <w:p w14:paraId="0A26A81F" w14:textId="77777777" w:rsidR="006F2A9E" w:rsidRDefault="006F2A9E">
            <w:pPr>
              <w:rPr>
                <w:rFonts w:ascii="Calibri" w:hAnsi="Calibri" w:cs="Calibri"/>
                <w:color w:val="000000"/>
                <w:sz w:val="18"/>
                <w:szCs w:val="18"/>
                <w:lang w:eastAsia="es-BO"/>
              </w:rPr>
            </w:pPr>
            <w:r>
              <w:rPr>
                <w:rFonts w:ascii="Calibri" w:hAnsi="Calibri" w:cs="Calibri"/>
                <w:color w:val="000000"/>
                <w:sz w:val="18"/>
                <w:szCs w:val="18"/>
                <w:lang w:eastAsia="es-BO"/>
              </w:rPr>
              <w:t>PIEZA</w:t>
            </w:r>
          </w:p>
        </w:tc>
      </w:tr>
      <w:tr w:rsidR="006F2A9E" w14:paraId="1302DE58" w14:textId="77777777" w:rsidTr="006F2A9E">
        <w:trPr>
          <w:trHeight w:val="300"/>
        </w:trPr>
        <w:tc>
          <w:tcPr>
            <w:tcW w:w="720" w:type="dxa"/>
            <w:tcBorders>
              <w:top w:val="nil"/>
              <w:left w:val="single" w:sz="4" w:space="0" w:color="000000"/>
              <w:bottom w:val="single" w:sz="4" w:space="0" w:color="000000"/>
              <w:right w:val="single" w:sz="4" w:space="0" w:color="000000"/>
            </w:tcBorders>
            <w:noWrap/>
            <w:vAlign w:val="bottom"/>
            <w:hideMark/>
          </w:tcPr>
          <w:p w14:paraId="5E6F1E41" w14:textId="77777777" w:rsidR="006F2A9E" w:rsidRDefault="006F2A9E">
            <w:pPr>
              <w:jc w:val="right"/>
              <w:rPr>
                <w:rFonts w:ascii="Calibri" w:hAnsi="Calibri" w:cs="Calibri"/>
                <w:color w:val="000000"/>
                <w:sz w:val="18"/>
                <w:szCs w:val="18"/>
                <w:lang w:eastAsia="es-BO"/>
              </w:rPr>
            </w:pPr>
            <w:r>
              <w:rPr>
                <w:rFonts w:ascii="Calibri" w:hAnsi="Calibri" w:cs="Calibri"/>
                <w:color w:val="000000"/>
                <w:sz w:val="18"/>
                <w:szCs w:val="18"/>
                <w:lang w:eastAsia="es-BO"/>
              </w:rPr>
              <w:t>42</w:t>
            </w:r>
          </w:p>
        </w:tc>
        <w:tc>
          <w:tcPr>
            <w:tcW w:w="6820" w:type="dxa"/>
            <w:tcBorders>
              <w:top w:val="nil"/>
              <w:left w:val="nil"/>
              <w:bottom w:val="single" w:sz="4" w:space="0" w:color="000000"/>
              <w:right w:val="single" w:sz="4" w:space="0" w:color="000000"/>
            </w:tcBorders>
            <w:noWrap/>
            <w:vAlign w:val="bottom"/>
            <w:hideMark/>
          </w:tcPr>
          <w:p w14:paraId="67E87B21" w14:textId="77777777" w:rsidR="006F2A9E" w:rsidRDefault="006F2A9E">
            <w:pPr>
              <w:rPr>
                <w:rFonts w:ascii="Calibri" w:hAnsi="Calibri" w:cs="Calibri"/>
                <w:color w:val="000000"/>
                <w:sz w:val="18"/>
                <w:szCs w:val="18"/>
                <w:lang w:eastAsia="es-BO"/>
              </w:rPr>
            </w:pPr>
            <w:r>
              <w:rPr>
                <w:rFonts w:ascii="Calibri" w:hAnsi="Calibri" w:cs="Calibri"/>
                <w:color w:val="000000"/>
                <w:sz w:val="18"/>
                <w:szCs w:val="18"/>
                <w:lang w:eastAsia="es-BO"/>
              </w:rPr>
              <w:t>CÁMARA SÉPTICA DE LADRILLO GAMBOTE (24X12X6) (1,50X1,50)</w:t>
            </w:r>
          </w:p>
        </w:tc>
        <w:tc>
          <w:tcPr>
            <w:tcW w:w="1660" w:type="dxa"/>
            <w:tcBorders>
              <w:top w:val="nil"/>
              <w:left w:val="nil"/>
              <w:bottom w:val="single" w:sz="4" w:space="0" w:color="000000"/>
              <w:right w:val="single" w:sz="4" w:space="0" w:color="000000"/>
            </w:tcBorders>
            <w:noWrap/>
            <w:vAlign w:val="bottom"/>
            <w:hideMark/>
          </w:tcPr>
          <w:p w14:paraId="5CC880D2" w14:textId="77777777" w:rsidR="006F2A9E" w:rsidRDefault="006F2A9E">
            <w:pPr>
              <w:rPr>
                <w:rFonts w:ascii="Calibri" w:hAnsi="Calibri" w:cs="Calibri"/>
                <w:color w:val="000000"/>
                <w:sz w:val="18"/>
                <w:szCs w:val="18"/>
                <w:lang w:eastAsia="es-BO"/>
              </w:rPr>
            </w:pPr>
            <w:r>
              <w:rPr>
                <w:rFonts w:ascii="Calibri" w:hAnsi="Calibri" w:cs="Calibri"/>
                <w:color w:val="000000"/>
                <w:sz w:val="18"/>
                <w:szCs w:val="18"/>
                <w:lang w:eastAsia="es-BO"/>
              </w:rPr>
              <w:t>GLOBAL</w:t>
            </w:r>
          </w:p>
        </w:tc>
      </w:tr>
      <w:tr w:rsidR="006F2A9E" w14:paraId="6D3643DC" w14:textId="77777777" w:rsidTr="006F2A9E">
        <w:trPr>
          <w:trHeight w:val="300"/>
        </w:trPr>
        <w:tc>
          <w:tcPr>
            <w:tcW w:w="720" w:type="dxa"/>
            <w:tcBorders>
              <w:top w:val="nil"/>
              <w:left w:val="single" w:sz="4" w:space="0" w:color="000000"/>
              <w:bottom w:val="single" w:sz="4" w:space="0" w:color="000000"/>
              <w:right w:val="single" w:sz="4" w:space="0" w:color="000000"/>
            </w:tcBorders>
            <w:noWrap/>
            <w:vAlign w:val="bottom"/>
            <w:hideMark/>
          </w:tcPr>
          <w:p w14:paraId="70189894" w14:textId="77777777" w:rsidR="006F2A9E" w:rsidRDefault="006F2A9E">
            <w:pPr>
              <w:jc w:val="right"/>
              <w:rPr>
                <w:rFonts w:ascii="Calibri" w:hAnsi="Calibri" w:cs="Calibri"/>
                <w:color w:val="000000"/>
                <w:sz w:val="18"/>
                <w:szCs w:val="18"/>
                <w:lang w:eastAsia="es-BO"/>
              </w:rPr>
            </w:pPr>
            <w:r>
              <w:rPr>
                <w:rFonts w:ascii="Calibri" w:hAnsi="Calibri" w:cs="Calibri"/>
                <w:color w:val="000000"/>
                <w:sz w:val="18"/>
                <w:szCs w:val="18"/>
                <w:lang w:eastAsia="es-BO"/>
              </w:rPr>
              <w:t>43</w:t>
            </w:r>
          </w:p>
        </w:tc>
        <w:tc>
          <w:tcPr>
            <w:tcW w:w="6820" w:type="dxa"/>
            <w:tcBorders>
              <w:top w:val="nil"/>
              <w:left w:val="nil"/>
              <w:bottom w:val="single" w:sz="4" w:space="0" w:color="000000"/>
              <w:right w:val="single" w:sz="4" w:space="0" w:color="000000"/>
            </w:tcBorders>
            <w:noWrap/>
            <w:vAlign w:val="bottom"/>
            <w:hideMark/>
          </w:tcPr>
          <w:p w14:paraId="7AA251F5" w14:textId="77777777" w:rsidR="006F2A9E" w:rsidRDefault="006F2A9E">
            <w:pPr>
              <w:rPr>
                <w:rFonts w:ascii="Calibri" w:hAnsi="Calibri" w:cs="Calibri"/>
                <w:color w:val="000000"/>
                <w:sz w:val="18"/>
                <w:szCs w:val="18"/>
                <w:lang w:eastAsia="es-BO"/>
              </w:rPr>
            </w:pPr>
            <w:r>
              <w:rPr>
                <w:rFonts w:ascii="Calibri" w:hAnsi="Calibri" w:cs="Calibri"/>
                <w:color w:val="000000"/>
                <w:sz w:val="18"/>
                <w:szCs w:val="18"/>
                <w:lang w:eastAsia="es-BO"/>
              </w:rPr>
              <w:t>POZO ABSORBENTE DE MAMPOSTERÍA DE PIEDRA H=2,50</w:t>
            </w:r>
          </w:p>
        </w:tc>
        <w:tc>
          <w:tcPr>
            <w:tcW w:w="1660" w:type="dxa"/>
            <w:tcBorders>
              <w:top w:val="nil"/>
              <w:left w:val="nil"/>
              <w:bottom w:val="single" w:sz="4" w:space="0" w:color="000000"/>
              <w:right w:val="single" w:sz="4" w:space="0" w:color="000000"/>
            </w:tcBorders>
            <w:noWrap/>
            <w:vAlign w:val="bottom"/>
            <w:hideMark/>
          </w:tcPr>
          <w:p w14:paraId="402F2F4C" w14:textId="77777777" w:rsidR="006F2A9E" w:rsidRDefault="006F2A9E">
            <w:pPr>
              <w:rPr>
                <w:rFonts w:ascii="Calibri" w:hAnsi="Calibri" w:cs="Calibri"/>
                <w:color w:val="000000"/>
                <w:sz w:val="18"/>
                <w:szCs w:val="18"/>
                <w:lang w:eastAsia="es-BO"/>
              </w:rPr>
            </w:pPr>
            <w:r>
              <w:rPr>
                <w:rFonts w:ascii="Calibri" w:hAnsi="Calibri" w:cs="Calibri"/>
                <w:color w:val="000000"/>
                <w:sz w:val="18"/>
                <w:szCs w:val="18"/>
                <w:lang w:eastAsia="es-BO"/>
              </w:rPr>
              <w:t>GLOBAL</w:t>
            </w:r>
          </w:p>
        </w:tc>
      </w:tr>
      <w:tr w:rsidR="006F2A9E" w14:paraId="36E9BF60" w14:textId="77777777" w:rsidTr="006F2A9E">
        <w:trPr>
          <w:trHeight w:val="300"/>
        </w:trPr>
        <w:tc>
          <w:tcPr>
            <w:tcW w:w="720" w:type="dxa"/>
            <w:tcBorders>
              <w:top w:val="nil"/>
              <w:left w:val="single" w:sz="4" w:space="0" w:color="000000"/>
              <w:bottom w:val="single" w:sz="4" w:space="0" w:color="000000"/>
              <w:right w:val="single" w:sz="4" w:space="0" w:color="000000"/>
            </w:tcBorders>
            <w:noWrap/>
            <w:vAlign w:val="bottom"/>
            <w:hideMark/>
          </w:tcPr>
          <w:p w14:paraId="55D6332D" w14:textId="77777777" w:rsidR="006F2A9E" w:rsidRDefault="006F2A9E">
            <w:pPr>
              <w:jc w:val="right"/>
              <w:rPr>
                <w:rFonts w:ascii="Calibri" w:hAnsi="Calibri" w:cs="Calibri"/>
                <w:color w:val="000000"/>
                <w:sz w:val="18"/>
                <w:szCs w:val="18"/>
                <w:lang w:eastAsia="es-BO"/>
              </w:rPr>
            </w:pPr>
            <w:r>
              <w:rPr>
                <w:rFonts w:ascii="Calibri" w:hAnsi="Calibri" w:cs="Calibri"/>
                <w:color w:val="000000"/>
                <w:sz w:val="18"/>
                <w:szCs w:val="18"/>
                <w:lang w:eastAsia="es-BO"/>
              </w:rPr>
              <w:t>44</w:t>
            </w:r>
          </w:p>
        </w:tc>
        <w:tc>
          <w:tcPr>
            <w:tcW w:w="6820" w:type="dxa"/>
            <w:tcBorders>
              <w:top w:val="nil"/>
              <w:left w:val="nil"/>
              <w:bottom w:val="single" w:sz="4" w:space="0" w:color="000000"/>
              <w:right w:val="single" w:sz="4" w:space="0" w:color="000000"/>
            </w:tcBorders>
            <w:noWrap/>
            <w:vAlign w:val="bottom"/>
            <w:hideMark/>
          </w:tcPr>
          <w:p w14:paraId="157620B0" w14:textId="77777777" w:rsidR="006F2A9E" w:rsidRDefault="006F2A9E">
            <w:pPr>
              <w:rPr>
                <w:rFonts w:ascii="Calibri" w:hAnsi="Calibri" w:cs="Calibri"/>
                <w:color w:val="000000"/>
                <w:sz w:val="18"/>
                <w:szCs w:val="18"/>
                <w:lang w:eastAsia="es-BO"/>
              </w:rPr>
            </w:pPr>
            <w:r>
              <w:rPr>
                <w:rFonts w:ascii="Calibri" w:hAnsi="Calibri" w:cs="Calibri"/>
                <w:color w:val="000000"/>
                <w:sz w:val="18"/>
                <w:szCs w:val="18"/>
                <w:lang w:eastAsia="es-BO"/>
              </w:rPr>
              <w:t>INSTALACIÓN ELÉCTRICA (PUNTO DE ILUMINACIÓN FOCO LED 18W)</w:t>
            </w:r>
          </w:p>
        </w:tc>
        <w:tc>
          <w:tcPr>
            <w:tcW w:w="1660" w:type="dxa"/>
            <w:tcBorders>
              <w:top w:val="nil"/>
              <w:left w:val="nil"/>
              <w:bottom w:val="single" w:sz="4" w:space="0" w:color="000000"/>
              <w:right w:val="single" w:sz="4" w:space="0" w:color="000000"/>
            </w:tcBorders>
            <w:noWrap/>
            <w:vAlign w:val="bottom"/>
            <w:hideMark/>
          </w:tcPr>
          <w:p w14:paraId="6FD0C385" w14:textId="77777777" w:rsidR="006F2A9E" w:rsidRDefault="006F2A9E">
            <w:pPr>
              <w:rPr>
                <w:rFonts w:ascii="Calibri" w:hAnsi="Calibri" w:cs="Calibri"/>
                <w:color w:val="000000"/>
                <w:sz w:val="18"/>
                <w:szCs w:val="18"/>
                <w:lang w:eastAsia="es-BO"/>
              </w:rPr>
            </w:pPr>
            <w:r>
              <w:rPr>
                <w:rFonts w:ascii="Calibri" w:hAnsi="Calibri" w:cs="Calibri"/>
                <w:color w:val="000000"/>
                <w:sz w:val="18"/>
                <w:szCs w:val="18"/>
                <w:lang w:eastAsia="es-BO"/>
              </w:rPr>
              <w:t>PUNTO</w:t>
            </w:r>
          </w:p>
        </w:tc>
      </w:tr>
      <w:tr w:rsidR="006F2A9E" w14:paraId="528E6739" w14:textId="77777777" w:rsidTr="006F2A9E">
        <w:trPr>
          <w:trHeight w:val="300"/>
        </w:trPr>
        <w:tc>
          <w:tcPr>
            <w:tcW w:w="720" w:type="dxa"/>
            <w:tcBorders>
              <w:top w:val="nil"/>
              <w:left w:val="single" w:sz="4" w:space="0" w:color="000000"/>
              <w:bottom w:val="single" w:sz="4" w:space="0" w:color="000000"/>
              <w:right w:val="single" w:sz="4" w:space="0" w:color="000000"/>
            </w:tcBorders>
            <w:noWrap/>
            <w:vAlign w:val="bottom"/>
            <w:hideMark/>
          </w:tcPr>
          <w:p w14:paraId="405F9BAB" w14:textId="77777777" w:rsidR="006F2A9E" w:rsidRDefault="006F2A9E">
            <w:pPr>
              <w:jc w:val="right"/>
              <w:rPr>
                <w:rFonts w:ascii="Calibri" w:hAnsi="Calibri" w:cs="Calibri"/>
                <w:color w:val="000000"/>
                <w:sz w:val="18"/>
                <w:szCs w:val="18"/>
                <w:lang w:eastAsia="es-BO"/>
              </w:rPr>
            </w:pPr>
            <w:r>
              <w:rPr>
                <w:rFonts w:ascii="Calibri" w:hAnsi="Calibri" w:cs="Calibri"/>
                <w:color w:val="000000"/>
                <w:sz w:val="18"/>
                <w:szCs w:val="18"/>
                <w:lang w:eastAsia="es-BO"/>
              </w:rPr>
              <w:t>45</w:t>
            </w:r>
          </w:p>
        </w:tc>
        <w:tc>
          <w:tcPr>
            <w:tcW w:w="6820" w:type="dxa"/>
            <w:tcBorders>
              <w:top w:val="nil"/>
              <w:left w:val="nil"/>
              <w:bottom w:val="single" w:sz="4" w:space="0" w:color="000000"/>
              <w:right w:val="single" w:sz="4" w:space="0" w:color="000000"/>
            </w:tcBorders>
            <w:noWrap/>
            <w:vAlign w:val="bottom"/>
            <w:hideMark/>
          </w:tcPr>
          <w:p w14:paraId="2EE3C823" w14:textId="77777777" w:rsidR="006F2A9E" w:rsidRDefault="006F2A9E">
            <w:pPr>
              <w:rPr>
                <w:rFonts w:ascii="Calibri" w:hAnsi="Calibri" w:cs="Calibri"/>
                <w:color w:val="000000"/>
                <w:sz w:val="18"/>
                <w:szCs w:val="18"/>
                <w:lang w:eastAsia="es-BO"/>
              </w:rPr>
            </w:pPr>
            <w:r>
              <w:rPr>
                <w:rFonts w:ascii="Calibri" w:hAnsi="Calibri" w:cs="Calibri"/>
                <w:color w:val="000000"/>
                <w:sz w:val="18"/>
                <w:szCs w:val="18"/>
                <w:lang w:eastAsia="es-BO"/>
              </w:rPr>
              <w:t>INSTALACIÓN ELÉCTRICA (PUNTO TOMACORRIENTE SIMPLE)</w:t>
            </w:r>
          </w:p>
        </w:tc>
        <w:tc>
          <w:tcPr>
            <w:tcW w:w="1660" w:type="dxa"/>
            <w:tcBorders>
              <w:top w:val="nil"/>
              <w:left w:val="nil"/>
              <w:bottom w:val="single" w:sz="4" w:space="0" w:color="000000"/>
              <w:right w:val="single" w:sz="4" w:space="0" w:color="000000"/>
            </w:tcBorders>
            <w:noWrap/>
            <w:vAlign w:val="bottom"/>
            <w:hideMark/>
          </w:tcPr>
          <w:p w14:paraId="7381B875" w14:textId="77777777" w:rsidR="006F2A9E" w:rsidRDefault="006F2A9E">
            <w:pPr>
              <w:rPr>
                <w:rFonts w:ascii="Calibri" w:hAnsi="Calibri" w:cs="Calibri"/>
                <w:color w:val="000000"/>
                <w:sz w:val="18"/>
                <w:szCs w:val="18"/>
                <w:lang w:eastAsia="es-BO"/>
              </w:rPr>
            </w:pPr>
            <w:r>
              <w:rPr>
                <w:rFonts w:ascii="Calibri" w:hAnsi="Calibri" w:cs="Calibri"/>
                <w:color w:val="000000"/>
                <w:sz w:val="18"/>
                <w:szCs w:val="18"/>
                <w:lang w:eastAsia="es-BO"/>
              </w:rPr>
              <w:t>PUNTO</w:t>
            </w:r>
          </w:p>
        </w:tc>
      </w:tr>
      <w:tr w:rsidR="006F2A9E" w14:paraId="7FDBE70C" w14:textId="77777777" w:rsidTr="006F2A9E">
        <w:trPr>
          <w:trHeight w:val="300"/>
        </w:trPr>
        <w:tc>
          <w:tcPr>
            <w:tcW w:w="720" w:type="dxa"/>
            <w:tcBorders>
              <w:top w:val="nil"/>
              <w:left w:val="single" w:sz="4" w:space="0" w:color="000000"/>
              <w:bottom w:val="single" w:sz="4" w:space="0" w:color="000000"/>
              <w:right w:val="single" w:sz="4" w:space="0" w:color="000000"/>
            </w:tcBorders>
            <w:noWrap/>
            <w:vAlign w:val="bottom"/>
            <w:hideMark/>
          </w:tcPr>
          <w:p w14:paraId="3C1AE653" w14:textId="77777777" w:rsidR="006F2A9E" w:rsidRDefault="006F2A9E">
            <w:pPr>
              <w:jc w:val="right"/>
              <w:rPr>
                <w:rFonts w:ascii="Calibri" w:hAnsi="Calibri" w:cs="Calibri"/>
                <w:color w:val="000000"/>
                <w:sz w:val="18"/>
                <w:szCs w:val="18"/>
                <w:lang w:eastAsia="es-BO"/>
              </w:rPr>
            </w:pPr>
            <w:r>
              <w:rPr>
                <w:rFonts w:ascii="Calibri" w:hAnsi="Calibri" w:cs="Calibri"/>
                <w:color w:val="000000"/>
                <w:sz w:val="18"/>
                <w:szCs w:val="18"/>
                <w:lang w:eastAsia="es-BO"/>
              </w:rPr>
              <w:t>46</w:t>
            </w:r>
          </w:p>
        </w:tc>
        <w:tc>
          <w:tcPr>
            <w:tcW w:w="6820" w:type="dxa"/>
            <w:tcBorders>
              <w:top w:val="nil"/>
              <w:left w:val="nil"/>
              <w:bottom w:val="single" w:sz="4" w:space="0" w:color="000000"/>
              <w:right w:val="single" w:sz="4" w:space="0" w:color="000000"/>
            </w:tcBorders>
            <w:noWrap/>
            <w:vAlign w:val="bottom"/>
            <w:hideMark/>
          </w:tcPr>
          <w:p w14:paraId="6F02D837" w14:textId="77777777" w:rsidR="006F2A9E" w:rsidRDefault="006F2A9E">
            <w:pPr>
              <w:rPr>
                <w:rFonts w:ascii="Calibri" w:hAnsi="Calibri" w:cs="Calibri"/>
                <w:color w:val="000000"/>
                <w:sz w:val="18"/>
                <w:szCs w:val="18"/>
                <w:lang w:eastAsia="es-BO"/>
              </w:rPr>
            </w:pPr>
            <w:r>
              <w:rPr>
                <w:rFonts w:ascii="Calibri" w:hAnsi="Calibri" w:cs="Calibri"/>
                <w:color w:val="000000"/>
                <w:sz w:val="18"/>
                <w:szCs w:val="18"/>
                <w:lang w:eastAsia="es-BO"/>
              </w:rPr>
              <w:t>INSTALACIÓN ELÉCTRICA (PUNTO TOMACORRIENTE DOBLE)</w:t>
            </w:r>
          </w:p>
        </w:tc>
        <w:tc>
          <w:tcPr>
            <w:tcW w:w="1660" w:type="dxa"/>
            <w:tcBorders>
              <w:top w:val="nil"/>
              <w:left w:val="nil"/>
              <w:bottom w:val="single" w:sz="4" w:space="0" w:color="000000"/>
              <w:right w:val="single" w:sz="4" w:space="0" w:color="000000"/>
            </w:tcBorders>
            <w:noWrap/>
            <w:vAlign w:val="bottom"/>
            <w:hideMark/>
          </w:tcPr>
          <w:p w14:paraId="5B2D9C8E" w14:textId="77777777" w:rsidR="006F2A9E" w:rsidRDefault="006F2A9E">
            <w:pPr>
              <w:rPr>
                <w:rFonts w:ascii="Calibri" w:hAnsi="Calibri" w:cs="Calibri"/>
                <w:color w:val="000000"/>
                <w:sz w:val="18"/>
                <w:szCs w:val="18"/>
                <w:lang w:eastAsia="es-BO"/>
              </w:rPr>
            </w:pPr>
            <w:r>
              <w:rPr>
                <w:rFonts w:ascii="Calibri" w:hAnsi="Calibri" w:cs="Calibri"/>
                <w:color w:val="000000"/>
                <w:sz w:val="18"/>
                <w:szCs w:val="18"/>
                <w:lang w:eastAsia="es-BO"/>
              </w:rPr>
              <w:t>PUNTO</w:t>
            </w:r>
          </w:p>
        </w:tc>
      </w:tr>
      <w:tr w:rsidR="006F2A9E" w14:paraId="696D97E1" w14:textId="77777777" w:rsidTr="006F2A9E">
        <w:trPr>
          <w:trHeight w:val="300"/>
        </w:trPr>
        <w:tc>
          <w:tcPr>
            <w:tcW w:w="720" w:type="dxa"/>
            <w:tcBorders>
              <w:top w:val="nil"/>
              <w:left w:val="single" w:sz="4" w:space="0" w:color="000000"/>
              <w:bottom w:val="single" w:sz="4" w:space="0" w:color="000000"/>
              <w:right w:val="single" w:sz="4" w:space="0" w:color="000000"/>
            </w:tcBorders>
            <w:noWrap/>
            <w:vAlign w:val="bottom"/>
            <w:hideMark/>
          </w:tcPr>
          <w:p w14:paraId="323BB40B" w14:textId="77777777" w:rsidR="006F2A9E" w:rsidRDefault="006F2A9E">
            <w:pPr>
              <w:jc w:val="right"/>
              <w:rPr>
                <w:rFonts w:ascii="Calibri" w:hAnsi="Calibri" w:cs="Calibri"/>
                <w:color w:val="000000"/>
                <w:sz w:val="18"/>
                <w:szCs w:val="18"/>
                <w:lang w:eastAsia="es-BO"/>
              </w:rPr>
            </w:pPr>
            <w:r>
              <w:rPr>
                <w:rFonts w:ascii="Calibri" w:hAnsi="Calibri" w:cs="Calibri"/>
                <w:color w:val="000000"/>
                <w:sz w:val="18"/>
                <w:szCs w:val="18"/>
                <w:lang w:eastAsia="es-BO"/>
              </w:rPr>
              <w:t>47</w:t>
            </w:r>
          </w:p>
        </w:tc>
        <w:tc>
          <w:tcPr>
            <w:tcW w:w="6820" w:type="dxa"/>
            <w:tcBorders>
              <w:top w:val="nil"/>
              <w:left w:val="nil"/>
              <w:bottom w:val="single" w:sz="4" w:space="0" w:color="000000"/>
              <w:right w:val="single" w:sz="4" w:space="0" w:color="000000"/>
            </w:tcBorders>
            <w:noWrap/>
            <w:vAlign w:val="bottom"/>
            <w:hideMark/>
          </w:tcPr>
          <w:p w14:paraId="3776C710" w14:textId="77777777" w:rsidR="006F2A9E" w:rsidRDefault="006F2A9E">
            <w:pPr>
              <w:rPr>
                <w:rFonts w:ascii="Calibri" w:hAnsi="Calibri" w:cs="Calibri"/>
                <w:color w:val="000000"/>
                <w:sz w:val="18"/>
                <w:szCs w:val="18"/>
                <w:lang w:eastAsia="es-BO"/>
              </w:rPr>
            </w:pPr>
            <w:r>
              <w:rPr>
                <w:rFonts w:ascii="Calibri" w:hAnsi="Calibri" w:cs="Calibri"/>
                <w:color w:val="000000"/>
                <w:sz w:val="18"/>
                <w:szCs w:val="18"/>
                <w:lang w:eastAsia="es-BO"/>
              </w:rPr>
              <w:t>INSTALACIÓN ELÉCTRICA (TOMA DE FUERZA)</w:t>
            </w:r>
          </w:p>
        </w:tc>
        <w:tc>
          <w:tcPr>
            <w:tcW w:w="1660" w:type="dxa"/>
            <w:tcBorders>
              <w:top w:val="nil"/>
              <w:left w:val="nil"/>
              <w:bottom w:val="single" w:sz="4" w:space="0" w:color="000000"/>
              <w:right w:val="single" w:sz="4" w:space="0" w:color="000000"/>
            </w:tcBorders>
            <w:noWrap/>
            <w:vAlign w:val="bottom"/>
            <w:hideMark/>
          </w:tcPr>
          <w:p w14:paraId="62BF8C13" w14:textId="77777777" w:rsidR="006F2A9E" w:rsidRDefault="006F2A9E">
            <w:pPr>
              <w:rPr>
                <w:rFonts w:ascii="Calibri" w:hAnsi="Calibri" w:cs="Calibri"/>
                <w:color w:val="000000"/>
                <w:sz w:val="18"/>
                <w:szCs w:val="18"/>
                <w:lang w:eastAsia="es-BO"/>
              </w:rPr>
            </w:pPr>
            <w:r>
              <w:rPr>
                <w:rFonts w:ascii="Calibri" w:hAnsi="Calibri" w:cs="Calibri"/>
                <w:color w:val="000000"/>
                <w:sz w:val="18"/>
                <w:szCs w:val="18"/>
                <w:lang w:eastAsia="es-BO"/>
              </w:rPr>
              <w:t>PUNTO</w:t>
            </w:r>
          </w:p>
        </w:tc>
      </w:tr>
      <w:tr w:rsidR="006F2A9E" w14:paraId="769AECD4" w14:textId="77777777" w:rsidTr="006F2A9E">
        <w:trPr>
          <w:trHeight w:val="300"/>
        </w:trPr>
        <w:tc>
          <w:tcPr>
            <w:tcW w:w="720" w:type="dxa"/>
            <w:tcBorders>
              <w:top w:val="nil"/>
              <w:left w:val="single" w:sz="4" w:space="0" w:color="000000"/>
              <w:bottom w:val="single" w:sz="4" w:space="0" w:color="000000"/>
              <w:right w:val="single" w:sz="4" w:space="0" w:color="000000"/>
            </w:tcBorders>
            <w:noWrap/>
            <w:vAlign w:val="bottom"/>
            <w:hideMark/>
          </w:tcPr>
          <w:p w14:paraId="2C6890EB" w14:textId="77777777" w:rsidR="006F2A9E" w:rsidRDefault="006F2A9E">
            <w:pPr>
              <w:jc w:val="right"/>
              <w:rPr>
                <w:rFonts w:ascii="Calibri" w:hAnsi="Calibri" w:cs="Calibri"/>
                <w:color w:val="000000"/>
                <w:sz w:val="18"/>
                <w:szCs w:val="18"/>
                <w:lang w:eastAsia="es-BO"/>
              </w:rPr>
            </w:pPr>
            <w:r>
              <w:rPr>
                <w:rFonts w:ascii="Calibri" w:hAnsi="Calibri" w:cs="Calibri"/>
                <w:color w:val="000000"/>
                <w:sz w:val="18"/>
                <w:szCs w:val="18"/>
                <w:lang w:eastAsia="es-BO"/>
              </w:rPr>
              <w:t>48</w:t>
            </w:r>
          </w:p>
        </w:tc>
        <w:tc>
          <w:tcPr>
            <w:tcW w:w="6820" w:type="dxa"/>
            <w:tcBorders>
              <w:top w:val="nil"/>
              <w:left w:val="nil"/>
              <w:bottom w:val="single" w:sz="4" w:space="0" w:color="000000"/>
              <w:right w:val="single" w:sz="4" w:space="0" w:color="000000"/>
            </w:tcBorders>
            <w:noWrap/>
            <w:vAlign w:val="bottom"/>
            <w:hideMark/>
          </w:tcPr>
          <w:p w14:paraId="428C5CB7" w14:textId="77777777" w:rsidR="006F2A9E" w:rsidRDefault="006F2A9E">
            <w:pPr>
              <w:rPr>
                <w:rFonts w:ascii="Calibri" w:hAnsi="Calibri" w:cs="Calibri"/>
                <w:color w:val="000000"/>
                <w:sz w:val="18"/>
                <w:szCs w:val="18"/>
                <w:lang w:eastAsia="es-BO"/>
              </w:rPr>
            </w:pPr>
            <w:r>
              <w:rPr>
                <w:rFonts w:ascii="Calibri" w:hAnsi="Calibri" w:cs="Calibri"/>
                <w:color w:val="000000"/>
                <w:sz w:val="18"/>
                <w:szCs w:val="18"/>
                <w:lang w:eastAsia="es-BO"/>
              </w:rPr>
              <w:t>PROVISIÓN E INSTALACIÓN DE PUESTA A TIERRA C/JABALINA</w:t>
            </w:r>
          </w:p>
        </w:tc>
        <w:tc>
          <w:tcPr>
            <w:tcW w:w="1660" w:type="dxa"/>
            <w:tcBorders>
              <w:top w:val="nil"/>
              <w:left w:val="nil"/>
              <w:bottom w:val="single" w:sz="4" w:space="0" w:color="000000"/>
              <w:right w:val="single" w:sz="4" w:space="0" w:color="000000"/>
            </w:tcBorders>
            <w:noWrap/>
            <w:vAlign w:val="bottom"/>
            <w:hideMark/>
          </w:tcPr>
          <w:p w14:paraId="1DCDAE0D" w14:textId="77777777" w:rsidR="006F2A9E" w:rsidRDefault="006F2A9E">
            <w:pPr>
              <w:rPr>
                <w:rFonts w:ascii="Calibri" w:hAnsi="Calibri" w:cs="Calibri"/>
                <w:color w:val="000000"/>
                <w:sz w:val="18"/>
                <w:szCs w:val="18"/>
                <w:lang w:eastAsia="es-BO"/>
              </w:rPr>
            </w:pPr>
            <w:r>
              <w:rPr>
                <w:rFonts w:ascii="Calibri" w:hAnsi="Calibri" w:cs="Calibri"/>
                <w:color w:val="000000"/>
                <w:sz w:val="18"/>
                <w:szCs w:val="18"/>
                <w:lang w:eastAsia="es-BO"/>
              </w:rPr>
              <w:t>PUNTO</w:t>
            </w:r>
          </w:p>
        </w:tc>
      </w:tr>
      <w:tr w:rsidR="006F2A9E" w14:paraId="6AB55D40" w14:textId="77777777" w:rsidTr="006F2A9E">
        <w:trPr>
          <w:trHeight w:val="300"/>
        </w:trPr>
        <w:tc>
          <w:tcPr>
            <w:tcW w:w="720" w:type="dxa"/>
            <w:tcBorders>
              <w:top w:val="nil"/>
              <w:left w:val="single" w:sz="4" w:space="0" w:color="000000"/>
              <w:bottom w:val="single" w:sz="4" w:space="0" w:color="000000"/>
              <w:right w:val="single" w:sz="4" w:space="0" w:color="000000"/>
            </w:tcBorders>
            <w:noWrap/>
            <w:vAlign w:val="bottom"/>
            <w:hideMark/>
          </w:tcPr>
          <w:p w14:paraId="307C857D" w14:textId="77777777" w:rsidR="006F2A9E" w:rsidRDefault="006F2A9E">
            <w:pPr>
              <w:jc w:val="right"/>
              <w:rPr>
                <w:rFonts w:ascii="Calibri" w:hAnsi="Calibri" w:cs="Calibri"/>
                <w:color w:val="000000"/>
                <w:sz w:val="18"/>
                <w:szCs w:val="18"/>
                <w:lang w:eastAsia="es-BO"/>
              </w:rPr>
            </w:pPr>
            <w:r>
              <w:rPr>
                <w:rFonts w:ascii="Calibri" w:hAnsi="Calibri" w:cs="Calibri"/>
                <w:color w:val="000000"/>
                <w:sz w:val="18"/>
                <w:szCs w:val="18"/>
                <w:lang w:eastAsia="es-BO"/>
              </w:rPr>
              <w:t>49</w:t>
            </w:r>
          </w:p>
        </w:tc>
        <w:tc>
          <w:tcPr>
            <w:tcW w:w="6820" w:type="dxa"/>
            <w:tcBorders>
              <w:top w:val="nil"/>
              <w:left w:val="nil"/>
              <w:bottom w:val="single" w:sz="4" w:space="0" w:color="000000"/>
              <w:right w:val="single" w:sz="4" w:space="0" w:color="000000"/>
            </w:tcBorders>
            <w:noWrap/>
            <w:vAlign w:val="bottom"/>
            <w:hideMark/>
          </w:tcPr>
          <w:p w14:paraId="3419EBA5" w14:textId="77777777" w:rsidR="006F2A9E" w:rsidRDefault="006F2A9E">
            <w:pPr>
              <w:rPr>
                <w:rFonts w:ascii="Calibri" w:hAnsi="Calibri" w:cs="Calibri"/>
                <w:color w:val="000000"/>
                <w:sz w:val="18"/>
                <w:szCs w:val="18"/>
                <w:lang w:eastAsia="es-BO"/>
              </w:rPr>
            </w:pPr>
            <w:r>
              <w:rPr>
                <w:rFonts w:ascii="Calibri" w:hAnsi="Calibri" w:cs="Calibri"/>
                <w:color w:val="000000"/>
                <w:sz w:val="18"/>
                <w:szCs w:val="18"/>
                <w:lang w:eastAsia="es-BO"/>
              </w:rPr>
              <w:t>TABLERO DE DISTRIBUCIÓN (3 CIRCUITOS)</w:t>
            </w:r>
          </w:p>
        </w:tc>
        <w:tc>
          <w:tcPr>
            <w:tcW w:w="1660" w:type="dxa"/>
            <w:tcBorders>
              <w:top w:val="nil"/>
              <w:left w:val="nil"/>
              <w:bottom w:val="single" w:sz="4" w:space="0" w:color="000000"/>
              <w:right w:val="single" w:sz="4" w:space="0" w:color="000000"/>
            </w:tcBorders>
            <w:noWrap/>
            <w:vAlign w:val="bottom"/>
            <w:hideMark/>
          </w:tcPr>
          <w:p w14:paraId="6171ED9C" w14:textId="77777777" w:rsidR="006F2A9E" w:rsidRDefault="006F2A9E">
            <w:pPr>
              <w:rPr>
                <w:rFonts w:ascii="Calibri" w:hAnsi="Calibri" w:cs="Calibri"/>
                <w:color w:val="000000"/>
                <w:sz w:val="18"/>
                <w:szCs w:val="18"/>
                <w:lang w:eastAsia="es-BO"/>
              </w:rPr>
            </w:pPr>
            <w:r>
              <w:rPr>
                <w:rFonts w:ascii="Calibri" w:hAnsi="Calibri" w:cs="Calibri"/>
                <w:color w:val="000000"/>
                <w:sz w:val="18"/>
                <w:szCs w:val="18"/>
                <w:lang w:eastAsia="es-BO"/>
              </w:rPr>
              <w:t>GLOBAL</w:t>
            </w:r>
          </w:p>
        </w:tc>
      </w:tr>
      <w:tr w:rsidR="006F2A9E" w14:paraId="0A848F9F" w14:textId="77777777" w:rsidTr="006F2A9E">
        <w:trPr>
          <w:trHeight w:val="300"/>
        </w:trPr>
        <w:tc>
          <w:tcPr>
            <w:tcW w:w="720" w:type="dxa"/>
            <w:tcBorders>
              <w:top w:val="nil"/>
              <w:left w:val="single" w:sz="4" w:space="0" w:color="000000"/>
              <w:bottom w:val="single" w:sz="4" w:space="0" w:color="000000"/>
              <w:right w:val="single" w:sz="4" w:space="0" w:color="000000"/>
            </w:tcBorders>
            <w:noWrap/>
            <w:vAlign w:val="bottom"/>
            <w:hideMark/>
          </w:tcPr>
          <w:p w14:paraId="4AC74973" w14:textId="77777777" w:rsidR="006F2A9E" w:rsidRDefault="006F2A9E">
            <w:pPr>
              <w:jc w:val="right"/>
              <w:rPr>
                <w:rFonts w:ascii="Calibri" w:hAnsi="Calibri" w:cs="Calibri"/>
                <w:color w:val="000000"/>
                <w:sz w:val="18"/>
                <w:szCs w:val="18"/>
                <w:lang w:eastAsia="es-BO"/>
              </w:rPr>
            </w:pPr>
            <w:r>
              <w:rPr>
                <w:rFonts w:ascii="Calibri" w:hAnsi="Calibri" w:cs="Calibri"/>
                <w:color w:val="000000"/>
                <w:sz w:val="18"/>
                <w:szCs w:val="18"/>
                <w:lang w:eastAsia="es-BO"/>
              </w:rPr>
              <w:t>50</w:t>
            </w:r>
          </w:p>
        </w:tc>
        <w:tc>
          <w:tcPr>
            <w:tcW w:w="6820" w:type="dxa"/>
            <w:tcBorders>
              <w:top w:val="nil"/>
              <w:left w:val="nil"/>
              <w:bottom w:val="single" w:sz="4" w:space="0" w:color="000000"/>
              <w:right w:val="single" w:sz="4" w:space="0" w:color="000000"/>
            </w:tcBorders>
            <w:noWrap/>
            <w:vAlign w:val="bottom"/>
            <w:hideMark/>
          </w:tcPr>
          <w:p w14:paraId="5A599B84" w14:textId="77777777" w:rsidR="006F2A9E" w:rsidRDefault="006F2A9E">
            <w:pPr>
              <w:rPr>
                <w:rFonts w:ascii="Calibri" w:hAnsi="Calibri" w:cs="Calibri"/>
                <w:color w:val="000000"/>
                <w:sz w:val="18"/>
                <w:szCs w:val="18"/>
                <w:lang w:eastAsia="es-BO"/>
              </w:rPr>
            </w:pPr>
            <w:r>
              <w:rPr>
                <w:rFonts w:ascii="Calibri" w:hAnsi="Calibri" w:cs="Calibri"/>
                <w:color w:val="000000"/>
                <w:sz w:val="18"/>
                <w:szCs w:val="18"/>
                <w:lang w:eastAsia="es-BO"/>
              </w:rPr>
              <w:t>LIMPIEZA GENERAL</w:t>
            </w:r>
          </w:p>
        </w:tc>
        <w:tc>
          <w:tcPr>
            <w:tcW w:w="1660" w:type="dxa"/>
            <w:tcBorders>
              <w:top w:val="nil"/>
              <w:left w:val="nil"/>
              <w:bottom w:val="single" w:sz="4" w:space="0" w:color="000000"/>
              <w:right w:val="single" w:sz="4" w:space="0" w:color="000000"/>
            </w:tcBorders>
            <w:noWrap/>
            <w:vAlign w:val="bottom"/>
            <w:hideMark/>
          </w:tcPr>
          <w:p w14:paraId="3AAFEF85" w14:textId="77777777" w:rsidR="006F2A9E" w:rsidRDefault="006F2A9E">
            <w:pPr>
              <w:rPr>
                <w:rFonts w:ascii="Calibri" w:hAnsi="Calibri" w:cs="Calibri"/>
                <w:color w:val="000000"/>
                <w:sz w:val="18"/>
                <w:szCs w:val="18"/>
                <w:lang w:eastAsia="es-BO"/>
              </w:rPr>
            </w:pPr>
            <w:r>
              <w:rPr>
                <w:rFonts w:ascii="Calibri" w:hAnsi="Calibri" w:cs="Calibri"/>
                <w:color w:val="000000"/>
                <w:sz w:val="18"/>
                <w:szCs w:val="18"/>
                <w:lang w:eastAsia="es-BO"/>
              </w:rPr>
              <w:t>GLOBAL</w:t>
            </w:r>
          </w:p>
        </w:tc>
      </w:tr>
    </w:tbl>
    <w:p w14:paraId="1A86731F" w14:textId="77777777" w:rsidR="006F2A9E" w:rsidRDefault="006F2A9E" w:rsidP="006F2A9E">
      <w:pPr>
        <w:rPr>
          <w:rFonts w:asciiTheme="minorHAnsi" w:eastAsiaTheme="minorHAnsi" w:hAnsiTheme="minorHAnsi" w:cstheme="minorBidi"/>
          <w:sz w:val="22"/>
          <w:szCs w:val="22"/>
          <w:lang w:val="es-BO"/>
        </w:rPr>
      </w:pPr>
    </w:p>
    <w:p w14:paraId="32FB341E" w14:textId="77777777" w:rsidR="006F2A9E" w:rsidRDefault="006F2A9E" w:rsidP="006F2A9E">
      <w:pPr>
        <w:keepNext/>
        <w:numPr>
          <w:ilvl w:val="0"/>
          <w:numId w:val="44"/>
        </w:numPr>
        <w:spacing w:line="260" w:lineRule="atLeast"/>
        <w:ind w:left="360" w:hanging="360"/>
        <w:outlineLvl w:val="0"/>
        <w:rPr>
          <w:rFonts w:ascii="Tahoma" w:hAnsi="Tahoma" w:cs="Tahoma"/>
          <w:b/>
          <w:bCs/>
          <w:color w:val="000000"/>
          <w:kern w:val="32"/>
          <w:lang w:val="es-ES_tradnl"/>
        </w:rPr>
      </w:pPr>
      <w:r>
        <w:rPr>
          <w:rFonts w:ascii="Tahoma" w:hAnsi="Tahoma" w:cs="Tahoma"/>
          <w:b/>
          <w:bCs/>
          <w:color w:val="000000"/>
          <w:kern w:val="32"/>
          <w:lang w:val="es-ES_tradnl"/>
        </w:rPr>
        <w:t xml:space="preserve">DE LOS MATERIALES DE </w:t>
      </w:r>
      <w:bookmarkEnd w:id="152"/>
      <w:r>
        <w:rPr>
          <w:rFonts w:ascii="Tahoma" w:hAnsi="Tahoma" w:cs="Tahoma"/>
          <w:b/>
          <w:bCs/>
          <w:color w:val="000000"/>
          <w:kern w:val="32"/>
          <w:lang w:val="es-ES_tradnl"/>
        </w:rPr>
        <w:t>CONSTRUCCIÓN</w:t>
      </w:r>
      <w:bookmarkEnd w:id="158"/>
    </w:p>
    <w:p w14:paraId="6A0B4427" w14:textId="77777777" w:rsidR="006F2A9E" w:rsidRDefault="006F2A9E" w:rsidP="006F2A9E">
      <w:pPr>
        <w:rPr>
          <w:lang w:val="es-ES_tradnl"/>
        </w:rPr>
      </w:pPr>
    </w:p>
    <w:p w14:paraId="4D428387" w14:textId="77777777" w:rsidR="006F2A9E" w:rsidRDefault="006F2A9E" w:rsidP="006F2A9E">
      <w:pPr>
        <w:jc w:val="both"/>
        <w:rPr>
          <w:rFonts w:ascii="Tahoma" w:eastAsiaTheme="minorHAnsi" w:hAnsi="Tahoma" w:cs="Tahoma"/>
          <w:lang w:val="es-BO"/>
        </w:rPr>
      </w:pPr>
      <w:bookmarkStart w:id="159" w:name="_Hlk180583306"/>
      <w:r>
        <w:rPr>
          <w:rFonts w:ascii="Tahoma" w:hAnsi="Tahoma" w:cs="Tahoma"/>
        </w:rPr>
        <w:t>Si la calidad de algún material no se encuentra especificada, obligatoriamente deberá merecer la aprobación del Inspector de Proyecto.</w:t>
      </w:r>
    </w:p>
    <w:p w14:paraId="0BBCB973" w14:textId="77777777" w:rsidR="006F2A9E" w:rsidRDefault="006F2A9E" w:rsidP="006F2A9E">
      <w:pPr>
        <w:tabs>
          <w:tab w:val="left" w:pos="8711"/>
        </w:tabs>
        <w:jc w:val="both"/>
        <w:rPr>
          <w:rFonts w:ascii="Tahoma" w:hAnsi="Tahoma" w:cs="Tahoma"/>
        </w:rPr>
      </w:pPr>
      <w:r>
        <w:rPr>
          <w:rFonts w:ascii="Tahoma" w:hAnsi="Tahoma" w:cs="Tahoma"/>
        </w:rPr>
        <w:t>En caso de ser requerido, el Inspector de Proyecto aclarará o ampliará las características de un insumo a ser adquirido para la ejecución del proyecto.</w:t>
      </w:r>
    </w:p>
    <w:p w14:paraId="6223175D" w14:textId="77777777" w:rsidR="006F2A9E" w:rsidRDefault="006F2A9E" w:rsidP="006F2A9E">
      <w:pPr>
        <w:tabs>
          <w:tab w:val="left" w:pos="8711"/>
        </w:tabs>
        <w:jc w:val="both"/>
        <w:rPr>
          <w:rFonts w:ascii="Tahoma" w:hAnsi="Tahoma" w:cs="Tahoma"/>
          <w:color w:val="3333FF"/>
        </w:rPr>
      </w:pPr>
      <w:r>
        <w:rPr>
          <w:rFonts w:ascii="Tahoma" w:hAnsi="Tahoma" w:cs="Tahoma"/>
          <w:b/>
          <w:bCs/>
          <w:color w:val="3333FF"/>
        </w:rPr>
        <w:t>Cemento:</w:t>
      </w:r>
      <w:r>
        <w:rPr>
          <w:rFonts w:ascii="Tahoma" w:hAnsi="Tahoma" w:cs="Tahoma"/>
          <w:color w:val="3333FF"/>
        </w:rPr>
        <w:t xml:space="preserve"> Se deberá utilizar cemento Portland 100% de origen nacional fresco y de calidad probada IP-30 o superior.</w:t>
      </w:r>
    </w:p>
    <w:p w14:paraId="77443987" w14:textId="77777777" w:rsidR="006F2A9E" w:rsidRDefault="006F2A9E" w:rsidP="006F2A9E">
      <w:pPr>
        <w:tabs>
          <w:tab w:val="left" w:pos="8711"/>
        </w:tabs>
        <w:jc w:val="both"/>
        <w:rPr>
          <w:rFonts w:ascii="Tahoma" w:hAnsi="Tahoma" w:cs="Tahoma"/>
          <w:color w:val="3333FF"/>
        </w:rPr>
      </w:pPr>
      <w:r>
        <w:rPr>
          <w:rFonts w:ascii="Tahoma" w:hAnsi="Tahoma" w:cs="Tahoma"/>
          <w:b/>
          <w:bCs/>
          <w:color w:val="3333FF"/>
        </w:rPr>
        <w:t>Cerámica:</w:t>
      </w:r>
      <w:r>
        <w:rPr>
          <w:rFonts w:ascii="Tahoma" w:hAnsi="Tahoma" w:cs="Tahoma"/>
          <w:color w:val="3333FF"/>
        </w:rPr>
        <w:t xml:space="preserve"> Deberá utilizarse una cerámica nacional esmaltada de marca reconocida con una calidad mínima de PEI-3 o superior.</w:t>
      </w:r>
    </w:p>
    <w:p w14:paraId="0F5FDBB8" w14:textId="77777777" w:rsidR="006F2A9E" w:rsidRDefault="006F2A9E" w:rsidP="006F2A9E">
      <w:pPr>
        <w:jc w:val="both"/>
        <w:rPr>
          <w:rFonts w:ascii="Tahoma" w:hAnsi="Tahoma" w:cs="Tahoma"/>
          <w:lang w:val="es-ES_tradnl"/>
        </w:rPr>
      </w:pPr>
      <w:bookmarkStart w:id="160" w:name="_Hlk180567960"/>
      <w:bookmarkEnd w:id="159"/>
      <w:r>
        <w:rPr>
          <w:rFonts w:ascii="Tahoma" w:hAnsi="Tahoma" w:cs="Tahoma"/>
          <w:color w:val="000000"/>
          <w:lang w:val="es-ES_tradnl" w:eastAsia="x-none"/>
        </w:rPr>
        <w:t xml:space="preserve">De acuerdo al </w:t>
      </w:r>
      <w:r>
        <w:rPr>
          <w:rFonts w:ascii="Tahoma" w:hAnsi="Tahoma" w:cs="Tahoma"/>
          <w:b/>
          <w:bCs/>
          <w:color w:val="000000"/>
          <w:lang w:eastAsia="x-none"/>
        </w:rPr>
        <w:t xml:space="preserve">Artículo 95 del reglamento de la Ley 1700, </w:t>
      </w:r>
      <w:r>
        <w:rPr>
          <w:rFonts w:ascii="Tahoma" w:hAnsi="Tahoma" w:cs="Tahoma"/>
          <w:color w:val="000000"/>
          <w:lang w:val="es-ES_tradnl" w:eastAsia="x-none"/>
        </w:rPr>
        <w:t xml:space="preserve">los productos forestales (MADERA), </w:t>
      </w:r>
      <w:r>
        <w:rPr>
          <w:rFonts w:ascii="Tahoma" w:hAnsi="Tahoma" w:cs="Tahoma"/>
          <w:color w:val="000000"/>
          <w:lang w:eastAsia="x-none"/>
        </w:rPr>
        <w:t xml:space="preserve">deben contar con el correspondiente certificado de origen autorizado por la Autoridad de Fiscalización y Control Social de Bosques y Tierras (ABT) y </w:t>
      </w:r>
      <w:r>
        <w:rPr>
          <w:rFonts w:ascii="Tahoma" w:hAnsi="Tahoma" w:cs="Tahoma"/>
          <w:lang w:val="es-ES_tradnl"/>
        </w:rPr>
        <w:t xml:space="preserve">en Cumplimiento a los alcances y mesas de trabajo establecidas con el Ministerio de Desarrollo Productivo y Economía Plural (MDPyEP), todos los productos de madera (Carpintería de puertas y ventanas) deberán ser de producción nacional y debidamente certificada, </w:t>
      </w:r>
      <w:bookmarkStart w:id="161" w:name="_Hlk180583332"/>
      <w:r>
        <w:rPr>
          <w:rFonts w:ascii="Tahoma" w:hAnsi="Tahoma" w:cs="Tahoma"/>
          <w:lang w:val="es-ES_tradnl"/>
        </w:rPr>
        <w:t>el Inspector del Proyecto deberá solicitar el Certificado Forestal de Origen (CFO ”B”) emitido por la ABT para productos con transformación primaria o secundaria, debiendo presentar el certificado al Fiscal del Proyecto.</w:t>
      </w:r>
      <w:bookmarkEnd w:id="161"/>
    </w:p>
    <w:bookmarkEnd w:id="160"/>
    <w:p w14:paraId="6B7CD611" w14:textId="77777777" w:rsidR="006F2A9E" w:rsidRDefault="006F2A9E" w:rsidP="006F2A9E">
      <w:pPr>
        <w:jc w:val="both"/>
        <w:rPr>
          <w:rFonts w:ascii="Tahoma" w:hAnsi="Tahoma" w:cs="Tahoma"/>
          <w:lang w:val="es-ES_tradnl"/>
        </w:rPr>
      </w:pPr>
    </w:p>
    <w:p w14:paraId="2F2D3B2B" w14:textId="77777777" w:rsidR="006F2A9E" w:rsidRDefault="006F2A9E" w:rsidP="006F2A9E">
      <w:pPr>
        <w:jc w:val="both"/>
        <w:rPr>
          <w:rFonts w:ascii="Tahoma" w:hAnsi="Tahoma" w:cs="Tahoma"/>
          <w:lang w:eastAsia="es-ES"/>
        </w:rPr>
      </w:pPr>
      <w:r>
        <w:rPr>
          <w:rFonts w:ascii="Tahoma" w:hAnsi="Tahoma" w:cs="Tahoma"/>
          <w:lang w:eastAsia="es-ES"/>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Pr>
          <w:rFonts w:ascii="Tahoma" w:hAnsi="Tahoma" w:cs="Tahoma"/>
          <w:i/>
          <w:iCs/>
          <w:lang w:eastAsia="es-ES"/>
        </w:rPr>
        <w:t>“principios de complementariedad, reciprocidad, solidaridad, redistribución, igualdad, seguridad jurídica, sustentabilidad, equilibrio, justicia y transparencia”</w:t>
      </w:r>
      <w:r>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7543B729" w14:textId="77777777" w:rsidR="006F2A9E" w:rsidRDefault="006F2A9E" w:rsidP="006F2A9E">
      <w:pPr>
        <w:jc w:val="both"/>
        <w:rPr>
          <w:lang w:val="es-ES_tradnl"/>
        </w:rPr>
      </w:pPr>
    </w:p>
    <w:p w14:paraId="41D6983B" w14:textId="77777777" w:rsidR="006F2A9E" w:rsidRDefault="006F2A9E" w:rsidP="006F2A9E">
      <w:pPr>
        <w:tabs>
          <w:tab w:val="left" w:pos="993"/>
        </w:tabs>
        <w:spacing w:line="260" w:lineRule="atLeast"/>
        <w:jc w:val="both"/>
        <w:rPr>
          <w:rFonts w:ascii="Tahoma" w:hAnsi="Tahoma" w:cs="Tahoma"/>
          <w:b/>
          <w:lang w:val="es-ES_tradnl"/>
        </w:rPr>
      </w:pPr>
      <w:r>
        <w:rPr>
          <w:rFonts w:ascii="Tahoma" w:hAnsi="Tahoma" w:cs="Tahoma"/>
          <w:b/>
          <w:lang w:val="es-ES_tradnl"/>
        </w:rPr>
        <w:t>Proceso de provisión/dotación de materiales de construcción.</w:t>
      </w:r>
    </w:p>
    <w:p w14:paraId="609ADE7B" w14:textId="77777777" w:rsidR="006F2A9E" w:rsidRDefault="006F2A9E" w:rsidP="006F2A9E">
      <w:pPr>
        <w:tabs>
          <w:tab w:val="left" w:pos="993"/>
        </w:tabs>
        <w:spacing w:line="260" w:lineRule="atLeast"/>
        <w:jc w:val="both"/>
        <w:rPr>
          <w:rFonts w:ascii="Tahoma" w:hAnsi="Tahoma" w:cs="Tahoma"/>
          <w:lang w:val="es-ES_tradnl"/>
        </w:rPr>
      </w:pPr>
      <w:r>
        <w:rPr>
          <w:rFonts w:ascii="Tahoma" w:hAnsi="Tahom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305606BA" w14:textId="77777777" w:rsidR="006F2A9E" w:rsidRDefault="006F2A9E" w:rsidP="006F2A9E">
      <w:pPr>
        <w:tabs>
          <w:tab w:val="left" w:pos="993"/>
        </w:tabs>
        <w:spacing w:line="260" w:lineRule="atLeast"/>
        <w:jc w:val="both"/>
        <w:rPr>
          <w:rFonts w:ascii="Tahoma" w:hAnsi="Tahoma" w:cs="Tahoma"/>
          <w:lang w:val="es-ES_tradnl"/>
        </w:rPr>
      </w:pPr>
      <w:r>
        <w:rPr>
          <w:rFonts w:ascii="Tahoma" w:hAnsi="Tahoma" w:cs="Tahoma"/>
          <w:lang w:val="es-ES_tradnl"/>
        </w:rPr>
        <w:lastRenderedPageBreak/>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6F4CD294" w14:textId="77777777" w:rsidR="006F2A9E" w:rsidRDefault="006F2A9E" w:rsidP="006F2A9E">
      <w:pPr>
        <w:tabs>
          <w:tab w:val="left" w:pos="993"/>
        </w:tabs>
        <w:spacing w:line="260" w:lineRule="atLeast"/>
        <w:jc w:val="both"/>
        <w:rPr>
          <w:rFonts w:ascii="Tahoma" w:hAnsi="Tahoma" w:cs="Tahoma"/>
          <w:color w:val="FF0000"/>
          <w:lang w:val="es-ES_tradnl"/>
        </w:rPr>
      </w:pPr>
      <w:r>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71375CC4" w14:textId="77777777" w:rsidR="006F2A9E" w:rsidRDefault="006F2A9E" w:rsidP="006F2A9E">
      <w:pPr>
        <w:tabs>
          <w:tab w:val="left" w:pos="993"/>
        </w:tabs>
        <w:spacing w:line="260" w:lineRule="atLeast"/>
        <w:jc w:val="both"/>
        <w:rPr>
          <w:rFonts w:ascii="Tahoma" w:hAnsi="Tahoma" w:cs="Tahoma"/>
          <w:b/>
          <w:lang w:val="es-ES_tradnl"/>
        </w:rPr>
      </w:pPr>
      <w:r>
        <w:rPr>
          <w:rFonts w:ascii="Tahoma" w:hAnsi="Tahoma" w:cs="Tahoma"/>
          <w:b/>
          <w:lang w:val="es-ES_tradnl"/>
        </w:rPr>
        <w:t xml:space="preserve">Del Almacenamiento y resguardo de los materiales </w:t>
      </w:r>
      <w:bookmarkStart w:id="162" w:name="_Hlk118650468"/>
      <w:r>
        <w:rPr>
          <w:rFonts w:ascii="Tahoma" w:hAnsi="Tahoma" w:cs="Tahoma"/>
          <w:b/>
          <w:lang w:val="es-ES_tradnl"/>
        </w:rPr>
        <w:t>de construcción</w:t>
      </w:r>
      <w:bookmarkEnd w:id="162"/>
      <w:r>
        <w:rPr>
          <w:rFonts w:ascii="Tahoma" w:hAnsi="Tahoma" w:cs="Tahoma"/>
          <w:b/>
          <w:lang w:val="es-ES_tradnl"/>
        </w:rPr>
        <w:t>.</w:t>
      </w:r>
    </w:p>
    <w:p w14:paraId="73EEC5B5" w14:textId="77777777" w:rsidR="006F2A9E" w:rsidRDefault="006F2A9E" w:rsidP="006F2A9E">
      <w:pPr>
        <w:tabs>
          <w:tab w:val="left" w:pos="993"/>
        </w:tabs>
        <w:spacing w:line="260" w:lineRule="atLeast"/>
        <w:jc w:val="both"/>
        <w:rPr>
          <w:rFonts w:ascii="Tahoma" w:hAnsi="Tahoma" w:cs="Tahoma"/>
          <w:lang w:val="es-ES_tradnl"/>
        </w:rPr>
      </w:pPr>
      <w:r>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2A23B05C" w14:textId="77777777" w:rsidR="006F2A9E" w:rsidRDefault="006F2A9E" w:rsidP="006F2A9E">
      <w:pPr>
        <w:tabs>
          <w:tab w:val="left" w:pos="993"/>
        </w:tabs>
        <w:spacing w:line="260" w:lineRule="atLeast"/>
        <w:jc w:val="both"/>
        <w:rPr>
          <w:rFonts w:ascii="Tahoma" w:hAnsi="Tahoma" w:cs="Tahoma"/>
          <w:b/>
          <w:lang w:val="es-ES_tradnl"/>
        </w:rPr>
      </w:pPr>
      <w:r>
        <w:rPr>
          <w:rFonts w:ascii="Tahoma" w:hAnsi="Tahoma" w:cs="Tahoma"/>
          <w:b/>
          <w:lang w:val="es-ES_tradnl"/>
        </w:rPr>
        <w:t>De la Asignación de Materiales de Construcción.</w:t>
      </w:r>
    </w:p>
    <w:p w14:paraId="363179C9" w14:textId="77777777" w:rsidR="006F2A9E" w:rsidRDefault="006F2A9E" w:rsidP="006F2A9E">
      <w:pPr>
        <w:tabs>
          <w:tab w:val="left" w:pos="993"/>
        </w:tabs>
        <w:spacing w:line="260" w:lineRule="atLeast"/>
        <w:jc w:val="both"/>
        <w:rPr>
          <w:rFonts w:ascii="Tahoma" w:hAnsi="Tahoma" w:cs="Tahoma"/>
          <w:lang w:val="es-ES_tradnl"/>
        </w:rPr>
      </w:pPr>
      <w:r>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2319EEFC" w14:textId="77777777" w:rsidR="006F2A9E" w:rsidRDefault="006F2A9E" w:rsidP="006F2A9E">
      <w:pPr>
        <w:tabs>
          <w:tab w:val="left" w:pos="993"/>
        </w:tabs>
        <w:spacing w:line="260" w:lineRule="atLeast"/>
        <w:jc w:val="both"/>
        <w:rPr>
          <w:rFonts w:ascii="Tahoma" w:hAnsi="Tahoma" w:cs="Tahoma"/>
          <w:lang w:val="es-ES_tradnl"/>
        </w:rPr>
      </w:pPr>
      <w:r>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34F200A8" w14:textId="77777777" w:rsidR="006F2A9E" w:rsidRDefault="006F2A9E" w:rsidP="006F2A9E">
      <w:pPr>
        <w:tabs>
          <w:tab w:val="left" w:pos="993"/>
        </w:tabs>
        <w:spacing w:line="260" w:lineRule="atLeast"/>
        <w:jc w:val="both"/>
        <w:rPr>
          <w:rFonts w:ascii="Tahoma" w:hAnsi="Tahoma" w:cs="Tahoma"/>
          <w:b/>
          <w:lang w:val="es-ES_tradnl"/>
        </w:rPr>
      </w:pPr>
      <w:r>
        <w:rPr>
          <w:rFonts w:ascii="Tahoma" w:hAnsi="Tahoma" w:cs="Tahoma"/>
          <w:b/>
          <w:lang w:val="es-ES_tradnl"/>
        </w:rPr>
        <w:t>De la Entrega de Materiales de Construcción.</w:t>
      </w:r>
    </w:p>
    <w:p w14:paraId="430FEEF8" w14:textId="77777777" w:rsidR="006F2A9E" w:rsidRDefault="006F2A9E" w:rsidP="006F2A9E">
      <w:pPr>
        <w:tabs>
          <w:tab w:val="left" w:pos="993"/>
        </w:tabs>
        <w:spacing w:line="260" w:lineRule="atLeast"/>
        <w:jc w:val="both"/>
        <w:rPr>
          <w:rFonts w:ascii="Tahoma" w:hAnsi="Tahoma" w:cs="Tahoma"/>
          <w:lang w:val="es-ES_tradnl"/>
        </w:rPr>
      </w:pPr>
      <w:r>
        <w:rPr>
          <w:rFonts w:ascii="Tahoma" w:hAnsi="Tahoma" w:cs="Tahoma"/>
          <w:lang w:val="es-ES_tradnl"/>
        </w:rPr>
        <w:t>La entrega de materiales de construcción a los Beneficiarios, es de responsabilidad de la Entidad Ejecutora, debiendo para el efecto a través del ALMACENERO del proyecto, tener el manejo de kardex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554F73F0" w14:textId="77777777" w:rsidR="006F2A9E" w:rsidRDefault="006F2A9E" w:rsidP="006F2A9E">
      <w:pPr>
        <w:keepNext/>
        <w:numPr>
          <w:ilvl w:val="0"/>
          <w:numId w:val="44"/>
        </w:numPr>
        <w:spacing w:before="240" w:after="60" w:line="260" w:lineRule="atLeast"/>
        <w:ind w:left="360" w:hanging="360"/>
        <w:outlineLvl w:val="0"/>
        <w:rPr>
          <w:rFonts w:ascii="Tahoma" w:hAnsi="Tahoma" w:cs="Tahoma"/>
          <w:b/>
          <w:bCs/>
          <w:color w:val="FF0000"/>
          <w:kern w:val="32"/>
          <w:lang w:val="es-ES_tradnl"/>
        </w:rPr>
      </w:pPr>
      <w:bookmarkStart w:id="163" w:name="_Toc71811175"/>
      <w:r>
        <w:rPr>
          <w:rFonts w:ascii="Tahoma" w:hAnsi="Tahoma" w:cs="Tahoma"/>
          <w:b/>
          <w:bCs/>
          <w:color w:val="FF0000"/>
          <w:kern w:val="32"/>
          <w:lang w:val="es-ES_tradnl"/>
        </w:rPr>
        <w:t>PROVISIÓN E IMPLEMENTACIÓN DE PLANTÍN:</w:t>
      </w:r>
      <w:bookmarkEnd w:id="163"/>
    </w:p>
    <w:p w14:paraId="641FA1D7" w14:textId="77777777" w:rsidR="006F2A9E" w:rsidRDefault="006F2A9E" w:rsidP="006F2A9E">
      <w:pPr>
        <w:numPr>
          <w:ilvl w:val="0"/>
          <w:numId w:val="78"/>
        </w:numPr>
        <w:ind w:left="709"/>
        <w:jc w:val="both"/>
        <w:rPr>
          <w:rFonts w:ascii="Tahoma" w:hAnsi="Tahoma" w:cs="Tahoma"/>
          <w:color w:val="FF0000"/>
        </w:rPr>
      </w:pPr>
      <w:r>
        <w:rPr>
          <w:rFonts w:ascii="Tahoma" w:hAnsi="Tahoma" w:cs="Tahoma"/>
          <w:color w:val="FF0000"/>
        </w:rPr>
        <w:t>Asumiendo la responsabilidad social ambiental conjunta, del Inspector del Proyecto en coordinación con la Entidad Ejecutora y el beneficiario, deberá definir los espacios en el que serán implantados correcta y oportunamente los plantines asignados a cada solución habitacional y garantizar el prendimiento de los mismos al suelo hasta la entrega de la vivienda</w:t>
      </w:r>
    </w:p>
    <w:p w14:paraId="2C90A546" w14:textId="77777777" w:rsidR="006F2A9E" w:rsidRDefault="006F2A9E" w:rsidP="006F2A9E">
      <w:pPr>
        <w:numPr>
          <w:ilvl w:val="0"/>
          <w:numId w:val="78"/>
        </w:numPr>
        <w:ind w:left="709"/>
        <w:jc w:val="both"/>
        <w:rPr>
          <w:rFonts w:ascii="Tahoma" w:hAnsi="Tahoma" w:cs="Tahoma"/>
          <w:color w:val="FF0000"/>
        </w:rPr>
      </w:pPr>
      <w:r>
        <w:rPr>
          <w:rFonts w:ascii="Tahoma" w:hAnsi="Tahoma" w:cs="Tahoma"/>
          <w:color w:val="FF0000"/>
        </w:rPr>
        <w:t>El beneficiario deberá preparar el terreno según instrucción del Inspector de Proyecto para trasplantar los plantines asignados a su responsabilidad.</w:t>
      </w:r>
    </w:p>
    <w:p w14:paraId="4421450C" w14:textId="77777777" w:rsidR="006F2A9E" w:rsidRDefault="006F2A9E" w:rsidP="006F2A9E">
      <w:pPr>
        <w:numPr>
          <w:ilvl w:val="0"/>
          <w:numId w:val="78"/>
        </w:numPr>
        <w:ind w:left="709"/>
        <w:jc w:val="both"/>
        <w:rPr>
          <w:rFonts w:ascii="Tahoma" w:hAnsi="Tahoma" w:cs="Tahoma"/>
          <w:color w:val="FF0000"/>
        </w:rPr>
      </w:pPr>
      <w:r>
        <w:rPr>
          <w:rFonts w:ascii="Tahoma" w:hAnsi="Tahoma" w:cs="Tahoma"/>
          <w:color w:val="FF0000"/>
        </w:rPr>
        <w:t>La Entidad Ejecutora en coordinación e instrucción del Inspector del Proyecto, deberá trasplantar los plantines asignados a su responsabilidad en cada Solución Habitacional.</w:t>
      </w:r>
    </w:p>
    <w:p w14:paraId="4B62B64D" w14:textId="77777777" w:rsidR="006F2A9E" w:rsidRDefault="006F2A9E" w:rsidP="006F2A9E">
      <w:pPr>
        <w:jc w:val="both"/>
        <w:rPr>
          <w:rFonts w:ascii="Tahoma" w:hAnsi="Tahoma" w:cs="Tahoma"/>
          <w:b/>
          <w:color w:val="FF0000"/>
        </w:rPr>
      </w:pPr>
      <w:r>
        <w:rPr>
          <w:rFonts w:ascii="Tahoma" w:hAnsi="Tahoma" w:cs="Tahoma"/>
          <w:b/>
          <w:color w:val="FF0000"/>
        </w:rPr>
        <w:t xml:space="preserve">Nota: La preparación del terreno y la implementación de los plantines, será considerado como aporte propio del beneficiario. </w:t>
      </w:r>
    </w:p>
    <w:p w14:paraId="24F872C1" w14:textId="77777777" w:rsidR="006F2A9E" w:rsidRDefault="006F2A9E" w:rsidP="006F2A9E">
      <w:pPr>
        <w:jc w:val="both"/>
        <w:rPr>
          <w:rFonts w:ascii="Tahoma" w:hAnsi="Tahoma" w:cs="Tahoma"/>
          <w:b/>
          <w:color w:val="FF0000"/>
        </w:rPr>
      </w:pPr>
    </w:p>
    <w:p w14:paraId="6A57143A" w14:textId="77777777" w:rsidR="006F2A9E" w:rsidRDefault="006F2A9E" w:rsidP="006F2A9E">
      <w:pPr>
        <w:jc w:val="both"/>
        <w:rPr>
          <w:rFonts w:ascii="Tahoma" w:hAnsi="Tahoma" w:cs="Tahoma"/>
          <w:b/>
          <w:i/>
          <w:iCs/>
          <w:color w:val="FF0000"/>
        </w:rPr>
      </w:pPr>
      <w:r>
        <w:rPr>
          <w:rFonts w:ascii="Tahoma" w:hAnsi="Tahoma" w:cs="Tahoma"/>
          <w:b/>
          <w:i/>
          <w:iCs/>
          <w:color w:val="FF0000"/>
        </w:rPr>
        <w:t>EL PROYECTISTA PODRÁ CONSIDERAR ESTE PUNTO SEGÚN CORRESPONDA.</w:t>
      </w:r>
    </w:p>
    <w:p w14:paraId="29AFE52A" w14:textId="77777777" w:rsidR="006F2A9E" w:rsidRDefault="006F2A9E" w:rsidP="006F2A9E">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64" w:name="_Toc536520846"/>
      <w:bookmarkStart w:id="165" w:name="_Toc71811176"/>
      <w:r>
        <w:rPr>
          <w:rFonts w:ascii="Tahoma" w:hAnsi="Tahoma" w:cs="Tahoma"/>
          <w:b/>
          <w:bCs/>
          <w:color w:val="000000"/>
          <w:kern w:val="32"/>
          <w:lang w:val="es-ES_tradnl"/>
        </w:rPr>
        <w:t>ESPECIFICACIONES TÉCNICAS DE MATERIALES</w:t>
      </w:r>
      <w:bookmarkEnd w:id="164"/>
      <w:r>
        <w:rPr>
          <w:rFonts w:ascii="Tahoma" w:hAnsi="Tahoma" w:cs="Tahoma"/>
          <w:b/>
          <w:bCs/>
          <w:color w:val="000000"/>
          <w:kern w:val="32"/>
          <w:lang w:val="es-ES_tradnl"/>
        </w:rPr>
        <w:t xml:space="preserve"> DE CONSTRUCCIÓN</w:t>
      </w:r>
      <w:bookmarkEnd w:id="165"/>
    </w:p>
    <w:p w14:paraId="5BF74BE8" w14:textId="77777777" w:rsidR="006F2A9E" w:rsidRDefault="006F2A9E" w:rsidP="006F2A9E">
      <w:pPr>
        <w:spacing w:line="300" w:lineRule="auto"/>
        <w:jc w:val="both"/>
        <w:rPr>
          <w:rFonts w:ascii="Arial" w:hAnsi="Arial" w:cs="Arial"/>
          <w:b/>
          <w:i/>
          <w:u w:val="single"/>
        </w:rPr>
      </w:pPr>
    </w:p>
    <w:p w14:paraId="3927E058" w14:textId="77777777" w:rsidR="006F2A9E" w:rsidRDefault="006F2A9E" w:rsidP="006F2A9E">
      <w:pPr>
        <w:spacing w:line="300" w:lineRule="auto"/>
        <w:jc w:val="both"/>
        <w:rPr>
          <w:rFonts w:ascii="Arial" w:hAnsi="Arial" w:cs="Arial"/>
          <w:b/>
          <w:i/>
          <w:u w:val="single"/>
        </w:rPr>
      </w:pPr>
    </w:p>
    <w:tbl>
      <w:tblPr>
        <w:tblW w:w="0" w:type="auto"/>
        <w:tblLook w:val="04A0" w:firstRow="1" w:lastRow="0" w:firstColumn="1" w:lastColumn="0" w:noHBand="0" w:noVBand="1"/>
      </w:tblPr>
      <w:tblGrid>
        <w:gridCol w:w="576"/>
        <w:gridCol w:w="2162"/>
        <w:gridCol w:w="952"/>
        <w:gridCol w:w="5573"/>
      </w:tblGrid>
      <w:tr w:rsidR="006F2A9E" w14:paraId="60E5ABAE" w14:textId="77777777" w:rsidTr="006F2A9E">
        <w:trPr>
          <w:trHeight w:val="600"/>
        </w:trPr>
        <w:tc>
          <w:tcPr>
            <w:tcW w:w="0" w:type="auto"/>
            <w:gridSpan w:val="4"/>
            <w:noWrap/>
            <w:vAlign w:val="bottom"/>
          </w:tcPr>
          <w:p w14:paraId="49D65A5F" w14:textId="77777777" w:rsidR="006F2A9E" w:rsidRPr="007A2E19" w:rsidRDefault="006F2A9E">
            <w:pPr>
              <w:rPr>
                <w:rFonts w:ascii="Calibri" w:hAnsi="Calibri" w:cs="Calibri"/>
                <w:color w:val="000000"/>
              </w:rPr>
            </w:pPr>
          </w:p>
          <w:tbl>
            <w:tblPr>
              <w:tblW w:w="0" w:type="auto"/>
              <w:tblCellSpacing w:w="0" w:type="dxa"/>
              <w:tblCellMar>
                <w:left w:w="0" w:type="dxa"/>
                <w:right w:w="0" w:type="dxa"/>
              </w:tblCellMar>
              <w:tblLook w:val="04A0" w:firstRow="1" w:lastRow="0" w:firstColumn="1" w:lastColumn="0" w:noHBand="0" w:noVBand="1"/>
            </w:tblPr>
            <w:tblGrid>
              <w:gridCol w:w="9047"/>
            </w:tblGrid>
            <w:tr w:rsidR="006F2A9E" w14:paraId="5B133DEC" w14:textId="77777777">
              <w:trPr>
                <w:trHeight w:val="600"/>
                <w:tblCellSpacing w:w="0" w:type="dxa"/>
              </w:trPr>
              <w:tc>
                <w:tcPr>
                  <w:tcW w:w="29700" w:type="dxa"/>
                  <w:noWrap/>
                  <w:vAlign w:val="bottom"/>
                  <w:hideMark/>
                </w:tcPr>
                <w:p w14:paraId="3F55D683" w14:textId="77777777" w:rsidR="006F2A9E" w:rsidRDefault="006F2A9E">
                  <w:pPr>
                    <w:jc w:val="center"/>
                    <w:rPr>
                      <w:rFonts w:ascii="Calibri" w:hAnsi="Calibri" w:cs="Calibri"/>
                      <w:b/>
                      <w:bCs/>
                      <w:color w:val="000000"/>
                      <w:sz w:val="22"/>
                      <w:szCs w:val="22"/>
                      <w:lang w:val="en-US"/>
                    </w:rPr>
                  </w:pPr>
                  <w:r w:rsidRPr="007A2E19">
                    <w:rPr>
                      <w:rFonts w:ascii="Calibri" w:hAnsi="Calibri" w:cs="Calibri"/>
                      <w:b/>
                      <w:bCs/>
                      <w:color w:val="000000"/>
                    </w:rPr>
                    <w:t xml:space="preserve"> </w:t>
                  </w:r>
                  <w:r>
                    <w:rPr>
                      <w:rFonts w:ascii="Calibri" w:hAnsi="Calibri" w:cs="Calibri"/>
                      <w:b/>
                      <w:bCs/>
                      <w:color w:val="000000"/>
                      <w:lang w:val="en-US"/>
                    </w:rPr>
                    <w:t>AGENCIA ESTATAL DE VIVIENDA</w:t>
                  </w:r>
                </w:p>
              </w:tc>
            </w:tr>
          </w:tbl>
          <w:p w14:paraId="0C3B7AE0" w14:textId="77777777" w:rsidR="006F2A9E" w:rsidRDefault="006F2A9E">
            <w:pPr>
              <w:rPr>
                <w:rFonts w:asciiTheme="minorHAnsi" w:eastAsiaTheme="minorHAnsi" w:hAnsiTheme="minorHAnsi" w:cstheme="minorBidi"/>
                <w:lang w:val="es-BO"/>
              </w:rPr>
            </w:pPr>
          </w:p>
        </w:tc>
      </w:tr>
      <w:tr w:rsidR="006F2A9E" w14:paraId="7993EDA4" w14:textId="77777777" w:rsidTr="006F2A9E">
        <w:trPr>
          <w:trHeight w:val="600"/>
        </w:trPr>
        <w:tc>
          <w:tcPr>
            <w:tcW w:w="0" w:type="auto"/>
            <w:gridSpan w:val="4"/>
            <w:noWrap/>
            <w:vAlign w:val="bottom"/>
            <w:hideMark/>
          </w:tcPr>
          <w:p w14:paraId="65F816EA" w14:textId="77777777" w:rsidR="006F2A9E" w:rsidRDefault="006F2A9E">
            <w:pPr>
              <w:jc w:val="center"/>
              <w:rPr>
                <w:rFonts w:ascii="Calibri" w:hAnsi="Calibri" w:cs="Calibri"/>
                <w:b/>
                <w:bCs/>
                <w:color w:val="000000"/>
                <w:sz w:val="22"/>
                <w:szCs w:val="22"/>
                <w:lang w:val="en-US"/>
              </w:rPr>
            </w:pPr>
            <w:r>
              <w:rPr>
                <w:rFonts w:ascii="Calibri" w:hAnsi="Calibri" w:cs="Calibri"/>
                <w:b/>
                <w:bCs/>
                <w:color w:val="000000"/>
                <w:lang w:val="en-US"/>
              </w:rPr>
              <w:t>SIGEPRO || USUARIO:israel.rivas</w:t>
            </w:r>
          </w:p>
        </w:tc>
      </w:tr>
      <w:tr w:rsidR="006F2A9E" w14:paraId="06600D69" w14:textId="77777777" w:rsidTr="006F2A9E">
        <w:trPr>
          <w:trHeight w:val="600"/>
        </w:trPr>
        <w:tc>
          <w:tcPr>
            <w:tcW w:w="0" w:type="auto"/>
            <w:gridSpan w:val="4"/>
            <w:tcBorders>
              <w:top w:val="single" w:sz="4" w:space="0" w:color="000000"/>
              <w:left w:val="single" w:sz="4" w:space="0" w:color="000000"/>
              <w:bottom w:val="single" w:sz="4" w:space="0" w:color="000000"/>
              <w:right w:val="single" w:sz="4" w:space="0" w:color="000000"/>
            </w:tcBorders>
            <w:shd w:val="clear" w:color="auto" w:fill="66B2FF"/>
            <w:noWrap/>
            <w:vAlign w:val="bottom"/>
            <w:hideMark/>
          </w:tcPr>
          <w:p w14:paraId="3B10963A" w14:textId="77777777" w:rsidR="006F2A9E" w:rsidRDefault="006F2A9E">
            <w:pPr>
              <w:jc w:val="center"/>
              <w:rPr>
                <w:rFonts w:ascii="Calibri" w:hAnsi="Calibri" w:cs="Calibri"/>
                <w:color w:val="000000"/>
                <w:lang w:val="es-BO"/>
              </w:rPr>
            </w:pPr>
            <w:r>
              <w:rPr>
                <w:rFonts w:ascii="Calibri" w:hAnsi="Calibri" w:cs="Calibri"/>
                <w:color w:val="000000"/>
              </w:rPr>
              <w:t>DESCRIPCION DE INSUMOS || PRESUPUESTO INICIAL - TIPO 1 || SH:50</w:t>
            </w:r>
          </w:p>
        </w:tc>
      </w:tr>
      <w:tr w:rsidR="006F2A9E" w14:paraId="7A24FF18" w14:textId="77777777" w:rsidTr="006F2A9E">
        <w:trPr>
          <w:trHeight w:val="600"/>
        </w:trPr>
        <w:tc>
          <w:tcPr>
            <w:tcW w:w="0" w:type="auto"/>
            <w:noWrap/>
            <w:vAlign w:val="bottom"/>
            <w:hideMark/>
          </w:tcPr>
          <w:p w14:paraId="2DEF1C8F" w14:textId="77777777" w:rsidR="006F2A9E" w:rsidRDefault="006F2A9E">
            <w:pPr>
              <w:rPr>
                <w:rFonts w:ascii="Calibri" w:hAnsi="Calibri" w:cs="Calibri"/>
                <w:color w:val="000000"/>
              </w:rPr>
            </w:pPr>
          </w:p>
        </w:tc>
        <w:tc>
          <w:tcPr>
            <w:tcW w:w="2393" w:type="dxa"/>
            <w:noWrap/>
            <w:vAlign w:val="bottom"/>
            <w:hideMark/>
          </w:tcPr>
          <w:p w14:paraId="49276241" w14:textId="77777777" w:rsidR="006F2A9E" w:rsidRDefault="006F2A9E">
            <w:pPr>
              <w:rPr>
                <w:lang w:eastAsia="es-ES"/>
              </w:rPr>
            </w:pPr>
          </w:p>
        </w:tc>
        <w:tc>
          <w:tcPr>
            <w:tcW w:w="951" w:type="dxa"/>
            <w:noWrap/>
            <w:vAlign w:val="bottom"/>
            <w:hideMark/>
          </w:tcPr>
          <w:p w14:paraId="06F13C52" w14:textId="77777777" w:rsidR="006F2A9E" w:rsidRDefault="006F2A9E">
            <w:pPr>
              <w:rPr>
                <w:lang w:eastAsia="es-ES"/>
              </w:rPr>
            </w:pPr>
          </w:p>
        </w:tc>
        <w:tc>
          <w:tcPr>
            <w:tcW w:w="6456" w:type="dxa"/>
            <w:noWrap/>
            <w:vAlign w:val="bottom"/>
            <w:hideMark/>
          </w:tcPr>
          <w:p w14:paraId="6FA3CE0F" w14:textId="77777777" w:rsidR="006F2A9E" w:rsidRDefault="006F2A9E">
            <w:pPr>
              <w:rPr>
                <w:lang w:eastAsia="es-ES"/>
              </w:rPr>
            </w:pPr>
          </w:p>
        </w:tc>
      </w:tr>
      <w:tr w:rsidR="006F2A9E" w14:paraId="5FC316B8" w14:textId="77777777" w:rsidTr="006F2A9E">
        <w:trPr>
          <w:trHeight w:val="600"/>
        </w:trPr>
        <w:tc>
          <w:tcPr>
            <w:tcW w:w="0" w:type="auto"/>
            <w:gridSpan w:val="4"/>
            <w:tcBorders>
              <w:top w:val="single" w:sz="4" w:space="0" w:color="000000"/>
              <w:left w:val="single" w:sz="4" w:space="0" w:color="000000"/>
              <w:bottom w:val="single" w:sz="4" w:space="0" w:color="000000"/>
              <w:right w:val="single" w:sz="4" w:space="0" w:color="000000"/>
            </w:tcBorders>
            <w:shd w:val="clear" w:color="auto" w:fill="7CD9F0"/>
            <w:noWrap/>
            <w:vAlign w:val="bottom"/>
            <w:hideMark/>
          </w:tcPr>
          <w:p w14:paraId="785B406A" w14:textId="77777777" w:rsidR="006F2A9E" w:rsidRDefault="006F2A9E">
            <w:pPr>
              <w:jc w:val="center"/>
              <w:rPr>
                <w:rFonts w:ascii="Calibri" w:hAnsi="Calibri" w:cs="Calibri"/>
                <w:color w:val="000000"/>
                <w:sz w:val="22"/>
                <w:szCs w:val="22"/>
                <w:lang w:val="es-BO"/>
              </w:rPr>
            </w:pPr>
            <w:r>
              <w:rPr>
                <w:rFonts w:ascii="Calibri" w:hAnsi="Calibri" w:cs="Calibri"/>
                <w:color w:val="000000"/>
              </w:rPr>
              <w:t>PROYECTO DE VIVIENDA CUALITATIVA EN EL MUNICIPIO DE VILA VILA  -FASE(X) 2025- COCHABAMBA</w:t>
            </w:r>
          </w:p>
        </w:tc>
      </w:tr>
      <w:tr w:rsidR="006F2A9E" w14:paraId="1E75DD24" w14:textId="77777777" w:rsidTr="006F2A9E">
        <w:trPr>
          <w:trHeight w:val="600"/>
        </w:trPr>
        <w:tc>
          <w:tcPr>
            <w:tcW w:w="0" w:type="auto"/>
            <w:gridSpan w:val="4"/>
            <w:tcBorders>
              <w:top w:val="single" w:sz="4" w:space="0" w:color="000000"/>
              <w:left w:val="single" w:sz="4" w:space="0" w:color="000000"/>
              <w:bottom w:val="single" w:sz="4" w:space="0" w:color="000000"/>
              <w:right w:val="single" w:sz="4" w:space="0" w:color="000000"/>
            </w:tcBorders>
            <w:shd w:val="clear" w:color="auto" w:fill="7CD9F0"/>
            <w:noWrap/>
            <w:vAlign w:val="bottom"/>
            <w:hideMark/>
          </w:tcPr>
          <w:p w14:paraId="5A4B868E" w14:textId="77777777" w:rsidR="006F2A9E" w:rsidRDefault="006F2A9E">
            <w:pPr>
              <w:jc w:val="center"/>
              <w:rPr>
                <w:rFonts w:ascii="Calibri" w:hAnsi="Calibri" w:cs="Calibri"/>
                <w:color w:val="000000"/>
                <w:lang w:val="en-US"/>
              </w:rPr>
            </w:pPr>
            <w:r>
              <w:rPr>
                <w:rFonts w:ascii="Calibri" w:hAnsi="Calibri" w:cs="Calibri"/>
                <w:color w:val="000000"/>
                <w:lang w:val="en-US"/>
              </w:rPr>
              <w:t>DESCRIPCION DE INSUMOS</w:t>
            </w:r>
          </w:p>
        </w:tc>
      </w:tr>
      <w:tr w:rsidR="006F2A9E" w14:paraId="7EF3BCA9" w14:textId="77777777" w:rsidTr="006F2A9E">
        <w:trPr>
          <w:trHeight w:val="600"/>
        </w:trPr>
        <w:tc>
          <w:tcPr>
            <w:tcW w:w="0" w:type="auto"/>
            <w:tcBorders>
              <w:top w:val="nil"/>
              <w:left w:val="single" w:sz="4" w:space="0" w:color="000000"/>
              <w:bottom w:val="single" w:sz="4" w:space="0" w:color="000000"/>
              <w:right w:val="single" w:sz="4" w:space="0" w:color="000000"/>
            </w:tcBorders>
            <w:shd w:val="clear" w:color="auto" w:fill="66B2FF"/>
            <w:noWrap/>
            <w:vAlign w:val="bottom"/>
            <w:hideMark/>
          </w:tcPr>
          <w:p w14:paraId="2AB1629B" w14:textId="77777777" w:rsidR="006F2A9E" w:rsidRDefault="006F2A9E">
            <w:pPr>
              <w:jc w:val="center"/>
              <w:rPr>
                <w:rFonts w:ascii="Calibri" w:hAnsi="Calibri" w:cs="Calibri"/>
                <w:color w:val="000000"/>
                <w:lang w:val="en-US"/>
              </w:rPr>
            </w:pPr>
            <w:r>
              <w:rPr>
                <w:rFonts w:ascii="Calibri" w:hAnsi="Calibri" w:cs="Calibri"/>
                <w:color w:val="000000"/>
                <w:lang w:val="en-US"/>
              </w:rPr>
              <w:t>No.</w:t>
            </w:r>
          </w:p>
        </w:tc>
        <w:tc>
          <w:tcPr>
            <w:tcW w:w="2393" w:type="dxa"/>
            <w:tcBorders>
              <w:top w:val="nil"/>
              <w:left w:val="nil"/>
              <w:bottom w:val="single" w:sz="4" w:space="0" w:color="000000"/>
              <w:right w:val="single" w:sz="4" w:space="0" w:color="000000"/>
            </w:tcBorders>
            <w:shd w:val="clear" w:color="auto" w:fill="66B2FF"/>
            <w:noWrap/>
            <w:vAlign w:val="bottom"/>
            <w:hideMark/>
          </w:tcPr>
          <w:p w14:paraId="72209472" w14:textId="77777777" w:rsidR="006F2A9E" w:rsidRDefault="006F2A9E">
            <w:pPr>
              <w:jc w:val="center"/>
              <w:rPr>
                <w:rFonts w:ascii="Calibri" w:hAnsi="Calibri" w:cs="Calibri"/>
                <w:color w:val="000000"/>
                <w:lang w:val="en-US"/>
              </w:rPr>
            </w:pPr>
            <w:r>
              <w:rPr>
                <w:rFonts w:ascii="Calibri" w:hAnsi="Calibri" w:cs="Calibri"/>
                <w:color w:val="000000"/>
                <w:lang w:val="en-US"/>
              </w:rPr>
              <w:t>NOMBRE DEL INSUMO</w:t>
            </w:r>
          </w:p>
        </w:tc>
        <w:tc>
          <w:tcPr>
            <w:tcW w:w="951" w:type="dxa"/>
            <w:tcBorders>
              <w:top w:val="nil"/>
              <w:left w:val="nil"/>
              <w:bottom w:val="single" w:sz="4" w:space="0" w:color="000000"/>
              <w:right w:val="single" w:sz="4" w:space="0" w:color="000000"/>
            </w:tcBorders>
            <w:shd w:val="clear" w:color="auto" w:fill="66B2FF"/>
            <w:noWrap/>
            <w:vAlign w:val="bottom"/>
            <w:hideMark/>
          </w:tcPr>
          <w:p w14:paraId="66EBC5D5" w14:textId="77777777" w:rsidR="006F2A9E" w:rsidRDefault="006F2A9E">
            <w:pPr>
              <w:jc w:val="center"/>
              <w:rPr>
                <w:rFonts w:ascii="Calibri" w:hAnsi="Calibri" w:cs="Calibri"/>
                <w:color w:val="000000"/>
                <w:lang w:val="en-US"/>
              </w:rPr>
            </w:pPr>
            <w:r>
              <w:rPr>
                <w:rFonts w:ascii="Calibri" w:hAnsi="Calibri" w:cs="Calibri"/>
                <w:color w:val="000000"/>
                <w:lang w:val="en-US"/>
              </w:rPr>
              <w:t>UNIDAD</w:t>
            </w:r>
          </w:p>
        </w:tc>
        <w:tc>
          <w:tcPr>
            <w:tcW w:w="6456" w:type="dxa"/>
            <w:tcBorders>
              <w:top w:val="nil"/>
              <w:left w:val="nil"/>
              <w:bottom w:val="single" w:sz="4" w:space="0" w:color="000000"/>
              <w:right w:val="single" w:sz="4" w:space="0" w:color="000000"/>
            </w:tcBorders>
            <w:shd w:val="clear" w:color="auto" w:fill="66B2FF"/>
            <w:noWrap/>
            <w:vAlign w:val="bottom"/>
            <w:hideMark/>
          </w:tcPr>
          <w:p w14:paraId="7E117649" w14:textId="77777777" w:rsidR="006F2A9E" w:rsidRDefault="006F2A9E">
            <w:pPr>
              <w:jc w:val="center"/>
              <w:rPr>
                <w:rFonts w:ascii="Calibri" w:hAnsi="Calibri" w:cs="Calibri"/>
                <w:color w:val="000000"/>
                <w:lang w:val="es-BO"/>
              </w:rPr>
            </w:pPr>
            <w:r>
              <w:rPr>
                <w:rFonts w:ascii="Calibri" w:hAnsi="Calibri" w:cs="Calibri"/>
                <w:color w:val="000000"/>
              </w:rPr>
              <w:t>ESPECIFICACIONES TECNICAS (REQUISITOS SOBRE EL PRODUCTO)</w:t>
            </w:r>
          </w:p>
        </w:tc>
      </w:tr>
      <w:tr w:rsidR="006F2A9E" w14:paraId="53E934C3" w14:textId="77777777" w:rsidTr="006F2A9E">
        <w:trPr>
          <w:trHeight w:val="600"/>
        </w:trPr>
        <w:tc>
          <w:tcPr>
            <w:tcW w:w="0" w:type="auto"/>
            <w:tcBorders>
              <w:top w:val="nil"/>
              <w:left w:val="single" w:sz="4" w:space="0" w:color="000000"/>
              <w:bottom w:val="single" w:sz="4" w:space="0" w:color="000000"/>
              <w:right w:val="single" w:sz="4" w:space="0" w:color="000000"/>
            </w:tcBorders>
            <w:noWrap/>
            <w:vAlign w:val="bottom"/>
            <w:hideMark/>
          </w:tcPr>
          <w:p w14:paraId="6799A032" w14:textId="77777777" w:rsidR="006F2A9E" w:rsidRDefault="006F2A9E">
            <w:pPr>
              <w:jc w:val="right"/>
              <w:rPr>
                <w:rFonts w:ascii="Calibri" w:hAnsi="Calibri" w:cs="Calibri"/>
                <w:color w:val="000000"/>
                <w:lang w:val="en-US"/>
              </w:rPr>
            </w:pPr>
            <w:r>
              <w:rPr>
                <w:rFonts w:ascii="Calibri" w:hAnsi="Calibri" w:cs="Calibri"/>
                <w:color w:val="000000"/>
                <w:lang w:val="en-US"/>
              </w:rPr>
              <w:t>1</w:t>
            </w:r>
          </w:p>
        </w:tc>
        <w:tc>
          <w:tcPr>
            <w:tcW w:w="2393" w:type="dxa"/>
            <w:tcBorders>
              <w:top w:val="nil"/>
              <w:left w:val="nil"/>
              <w:bottom w:val="single" w:sz="4" w:space="0" w:color="000000"/>
              <w:right w:val="single" w:sz="4" w:space="0" w:color="000000"/>
            </w:tcBorders>
            <w:noWrap/>
            <w:vAlign w:val="bottom"/>
            <w:hideMark/>
          </w:tcPr>
          <w:p w14:paraId="0BA3814C" w14:textId="77777777" w:rsidR="006F2A9E" w:rsidRDefault="006F2A9E">
            <w:pPr>
              <w:rPr>
                <w:rFonts w:ascii="Calibri" w:hAnsi="Calibri" w:cs="Calibri"/>
                <w:color w:val="000000"/>
                <w:lang w:val="en-US"/>
              </w:rPr>
            </w:pPr>
            <w:r>
              <w:rPr>
                <w:rFonts w:ascii="Calibri" w:hAnsi="Calibri" w:cs="Calibri"/>
                <w:color w:val="000000"/>
                <w:lang w:val="en-US"/>
              </w:rPr>
              <w:t>ABRAZADERA DE 3"</w:t>
            </w:r>
          </w:p>
        </w:tc>
        <w:tc>
          <w:tcPr>
            <w:tcW w:w="951" w:type="dxa"/>
            <w:tcBorders>
              <w:top w:val="nil"/>
              <w:left w:val="nil"/>
              <w:bottom w:val="single" w:sz="4" w:space="0" w:color="000000"/>
              <w:right w:val="single" w:sz="4" w:space="0" w:color="000000"/>
            </w:tcBorders>
            <w:noWrap/>
            <w:vAlign w:val="bottom"/>
            <w:hideMark/>
          </w:tcPr>
          <w:p w14:paraId="1AA40000" w14:textId="77777777" w:rsidR="006F2A9E" w:rsidRDefault="006F2A9E">
            <w:pPr>
              <w:rPr>
                <w:rFonts w:ascii="Calibri" w:hAnsi="Calibri" w:cs="Calibri"/>
                <w:color w:val="000000"/>
                <w:lang w:val="en-US"/>
              </w:rPr>
            </w:pPr>
            <w:r>
              <w:rPr>
                <w:rFonts w:ascii="Calibri" w:hAnsi="Calibri" w:cs="Calibri"/>
                <w:color w:val="000000"/>
                <w:lang w:val="en-US"/>
              </w:rPr>
              <w:t>PZA</w:t>
            </w:r>
          </w:p>
        </w:tc>
        <w:tc>
          <w:tcPr>
            <w:tcW w:w="6456" w:type="dxa"/>
            <w:tcBorders>
              <w:top w:val="nil"/>
              <w:left w:val="nil"/>
              <w:bottom w:val="single" w:sz="4" w:space="0" w:color="000000"/>
              <w:right w:val="single" w:sz="4" w:space="0" w:color="000000"/>
            </w:tcBorders>
            <w:vAlign w:val="bottom"/>
            <w:hideMark/>
          </w:tcPr>
          <w:p w14:paraId="20A0CD1A" w14:textId="77777777" w:rsidR="006F2A9E" w:rsidRDefault="006F2A9E">
            <w:pPr>
              <w:rPr>
                <w:rFonts w:ascii="Calibri" w:hAnsi="Calibri" w:cs="Calibri"/>
                <w:color w:val="000000"/>
                <w:lang w:val="es-BO"/>
              </w:rPr>
            </w:pPr>
            <w:r>
              <w:rPr>
                <w:rFonts w:ascii="Calibri" w:hAnsi="Calibri" w:cs="Calibri"/>
                <w:color w:val="000000"/>
              </w:rPr>
              <w:t>Este material es utilizado para sujeción y colocación de las bajantes de tubería de PVC de 3” para el drenaje de aguas pluviales.</w:t>
            </w:r>
            <w:r>
              <w:rPr>
                <w:rFonts w:ascii="Calibri" w:hAnsi="Calibri" w:cs="Calibri"/>
                <w:color w:val="000000"/>
              </w:rPr>
              <w:br/>
              <w:t>Características que debe cumplir:</w:t>
            </w:r>
            <w:r>
              <w:rPr>
                <w:rFonts w:ascii="Calibri" w:hAnsi="Calibri" w:cs="Calibri"/>
                <w:color w:val="000000"/>
              </w:rPr>
              <w:br/>
              <w:t>• Deberá ser apta para tubos de PVC de 3".</w:t>
            </w:r>
            <w:r>
              <w:rPr>
                <w:rFonts w:ascii="Calibri" w:hAnsi="Calibri" w:cs="Calibri"/>
                <w:color w:val="000000"/>
              </w:rPr>
              <w:br/>
              <w:t>• Grosor de material de 1 a 1.4 mm.</w:t>
            </w:r>
            <w:r>
              <w:rPr>
                <w:rFonts w:ascii="Calibri" w:hAnsi="Calibri" w:cs="Calibri"/>
                <w:color w:val="000000"/>
              </w:rPr>
              <w:br/>
              <w:t>• Acabado zincado mayor a 5 micras.</w:t>
            </w:r>
            <w:r>
              <w:rPr>
                <w:rFonts w:ascii="Calibri" w:hAnsi="Calibri" w:cs="Calibri"/>
                <w:color w:val="000000"/>
              </w:rPr>
              <w:br/>
              <w:t>• Deberá soportar una carga de 100 Kg.</w:t>
            </w:r>
            <w:r>
              <w:rPr>
                <w:rFonts w:ascii="Calibri" w:hAnsi="Calibri" w:cs="Calibri"/>
                <w:color w:val="000000"/>
              </w:rPr>
              <w:br/>
              <w:t>• Deberá contener huecos en sus extremos para la sujeción a la pared.(FA)</w:t>
            </w:r>
          </w:p>
        </w:tc>
      </w:tr>
      <w:tr w:rsidR="006F2A9E" w14:paraId="517263FC" w14:textId="77777777" w:rsidTr="006F2A9E">
        <w:trPr>
          <w:trHeight w:val="600"/>
        </w:trPr>
        <w:tc>
          <w:tcPr>
            <w:tcW w:w="0" w:type="auto"/>
            <w:tcBorders>
              <w:top w:val="nil"/>
              <w:left w:val="single" w:sz="4" w:space="0" w:color="000000"/>
              <w:bottom w:val="single" w:sz="4" w:space="0" w:color="000000"/>
              <w:right w:val="single" w:sz="4" w:space="0" w:color="000000"/>
            </w:tcBorders>
            <w:noWrap/>
            <w:vAlign w:val="bottom"/>
            <w:hideMark/>
          </w:tcPr>
          <w:p w14:paraId="349A0045" w14:textId="77777777" w:rsidR="006F2A9E" w:rsidRDefault="006F2A9E">
            <w:pPr>
              <w:jc w:val="right"/>
              <w:rPr>
                <w:rFonts w:ascii="Calibri" w:hAnsi="Calibri" w:cs="Calibri"/>
                <w:color w:val="000000"/>
                <w:lang w:val="en-US"/>
              </w:rPr>
            </w:pPr>
            <w:r>
              <w:rPr>
                <w:rFonts w:ascii="Calibri" w:hAnsi="Calibri" w:cs="Calibri"/>
                <w:color w:val="000000"/>
                <w:lang w:val="en-US"/>
              </w:rPr>
              <w:t>2</w:t>
            </w:r>
          </w:p>
        </w:tc>
        <w:tc>
          <w:tcPr>
            <w:tcW w:w="2393" w:type="dxa"/>
            <w:tcBorders>
              <w:top w:val="nil"/>
              <w:left w:val="nil"/>
              <w:bottom w:val="single" w:sz="4" w:space="0" w:color="000000"/>
              <w:right w:val="single" w:sz="4" w:space="0" w:color="000000"/>
            </w:tcBorders>
            <w:noWrap/>
            <w:vAlign w:val="bottom"/>
            <w:hideMark/>
          </w:tcPr>
          <w:p w14:paraId="13093255" w14:textId="77777777" w:rsidR="006F2A9E" w:rsidRDefault="006F2A9E">
            <w:pPr>
              <w:rPr>
                <w:rFonts w:ascii="Calibri" w:hAnsi="Calibri" w:cs="Calibri"/>
                <w:color w:val="000000"/>
                <w:lang w:val="en-US"/>
              </w:rPr>
            </w:pPr>
            <w:r>
              <w:rPr>
                <w:rFonts w:ascii="Calibri" w:hAnsi="Calibri" w:cs="Calibri"/>
                <w:color w:val="000000"/>
                <w:lang w:val="en-US"/>
              </w:rPr>
              <w:t>ALAMBRE DE AMARRE</w:t>
            </w:r>
          </w:p>
        </w:tc>
        <w:tc>
          <w:tcPr>
            <w:tcW w:w="951" w:type="dxa"/>
            <w:tcBorders>
              <w:top w:val="nil"/>
              <w:left w:val="nil"/>
              <w:bottom w:val="single" w:sz="4" w:space="0" w:color="000000"/>
              <w:right w:val="single" w:sz="4" w:space="0" w:color="000000"/>
            </w:tcBorders>
            <w:noWrap/>
            <w:vAlign w:val="bottom"/>
            <w:hideMark/>
          </w:tcPr>
          <w:p w14:paraId="62DCA37E" w14:textId="77777777" w:rsidR="006F2A9E" w:rsidRDefault="006F2A9E">
            <w:pPr>
              <w:rPr>
                <w:rFonts w:ascii="Calibri" w:hAnsi="Calibri" w:cs="Calibri"/>
                <w:color w:val="000000"/>
                <w:lang w:val="en-US"/>
              </w:rPr>
            </w:pPr>
            <w:r>
              <w:rPr>
                <w:rFonts w:ascii="Calibri" w:hAnsi="Calibri" w:cs="Calibri"/>
                <w:color w:val="000000"/>
                <w:lang w:val="en-US"/>
              </w:rPr>
              <w:t>KG</w:t>
            </w:r>
          </w:p>
        </w:tc>
        <w:tc>
          <w:tcPr>
            <w:tcW w:w="6456" w:type="dxa"/>
            <w:tcBorders>
              <w:top w:val="nil"/>
              <w:left w:val="nil"/>
              <w:bottom w:val="single" w:sz="4" w:space="0" w:color="000000"/>
              <w:right w:val="single" w:sz="4" w:space="0" w:color="000000"/>
            </w:tcBorders>
            <w:vAlign w:val="bottom"/>
            <w:hideMark/>
          </w:tcPr>
          <w:p w14:paraId="457916F4" w14:textId="77777777" w:rsidR="006F2A9E" w:rsidRDefault="006F2A9E">
            <w:pPr>
              <w:rPr>
                <w:rFonts w:ascii="Calibri" w:hAnsi="Calibri" w:cs="Calibri"/>
                <w:color w:val="000000"/>
                <w:lang w:val="es-BO"/>
              </w:rPr>
            </w:pPr>
            <w:r>
              <w:rPr>
                <w:rFonts w:ascii="Calibri" w:hAnsi="Calibri" w:cs="Calibri"/>
                <w:color w:val="000000"/>
              </w:rPr>
              <w:t>El alambre de amarre requerido será producido con acero de bajo contenido de carbono obtenido por trefilación sometido a un proceso recocido de normalización, de forma que pueda resultar un alambre muy flexible (alambre negro recocido) para su posterior aplicación en el amarre y sujeción de armaduras, armados de losas, zapatas, cerramientos, vigas, entre otros.</w:t>
            </w:r>
            <w:r>
              <w:rPr>
                <w:rFonts w:ascii="Calibri" w:hAnsi="Calibri" w:cs="Calibri"/>
                <w:color w:val="000000"/>
              </w:rPr>
              <w:br/>
              <w:t>El diámetro debe ser uniforme y homogéneo, siendo estas propiedades las que permiten que sean más simples las labores de manipulación en el amarre, doblez y enrollado del alambre, con un diámetro nominal de 1.65 mm y alta resistencia.</w:t>
            </w:r>
            <w:r>
              <w:rPr>
                <w:rFonts w:ascii="Calibri" w:hAnsi="Calibri" w:cs="Calibri"/>
                <w:color w:val="000000"/>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6F2A9E" w14:paraId="0FA3547E" w14:textId="77777777" w:rsidTr="006F2A9E">
        <w:trPr>
          <w:trHeight w:val="600"/>
        </w:trPr>
        <w:tc>
          <w:tcPr>
            <w:tcW w:w="0" w:type="auto"/>
            <w:tcBorders>
              <w:top w:val="nil"/>
              <w:left w:val="single" w:sz="4" w:space="0" w:color="000000"/>
              <w:bottom w:val="single" w:sz="4" w:space="0" w:color="000000"/>
              <w:right w:val="single" w:sz="4" w:space="0" w:color="000000"/>
            </w:tcBorders>
            <w:noWrap/>
            <w:vAlign w:val="bottom"/>
            <w:hideMark/>
          </w:tcPr>
          <w:p w14:paraId="2C72901E" w14:textId="77777777" w:rsidR="006F2A9E" w:rsidRDefault="006F2A9E">
            <w:pPr>
              <w:jc w:val="right"/>
              <w:rPr>
                <w:rFonts w:ascii="Calibri" w:hAnsi="Calibri" w:cs="Calibri"/>
                <w:color w:val="000000"/>
                <w:lang w:val="en-US"/>
              </w:rPr>
            </w:pPr>
            <w:r>
              <w:rPr>
                <w:rFonts w:ascii="Calibri" w:hAnsi="Calibri" w:cs="Calibri"/>
                <w:color w:val="000000"/>
                <w:lang w:val="en-US"/>
              </w:rPr>
              <w:t>3</w:t>
            </w:r>
          </w:p>
        </w:tc>
        <w:tc>
          <w:tcPr>
            <w:tcW w:w="2393" w:type="dxa"/>
            <w:tcBorders>
              <w:top w:val="nil"/>
              <w:left w:val="nil"/>
              <w:bottom w:val="single" w:sz="4" w:space="0" w:color="000000"/>
              <w:right w:val="single" w:sz="4" w:space="0" w:color="000000"/>
            </w:tcBorders>
            <w:noWrap/>
            <w:vAlign w:val="bottom"/>
            <w:hideMark/>
          </w:tcPr>
          <w:p w14:paraId="420F9302" w14:textId="77777777" w:rsidR="006F2A9E" w:rsidRDefault="006F2A9E">
            <w:pPr>
              <w:rPr>
                <w:rFonts w:ascii="Calibri" w:hAnsi="Calibri" w:cs="Calibri"/>
                <w:color w:val="000000"/>
                <w:lang w:val="es-BO"/>
              </w:rPr>
            </w:pPr>
            <w:r>
              <w:rPr>
                <w:rFonts w:ascii="Calibri" w:hAnsi="Calibri" w:cs="Calibri"/>
                <w:color w:val="000000"/>
              </w:rPr>
              <w:t>ALAMBRE DE COBRE Nº 10 AWG</w:t>
            </w:r>
          </w:p>
        </w:tc>
        <w:tc>
          <w:tcPr>
            <w:tcW w:w="951" w:type="dxa"/>
            <w:tcBorders>
              <w:top w:val="nil"/>
              <w:left w:val="nil"/>
              <w:bottom w:val="single" w:sz="4" w:space="0" w:color="000000"/>
              <w:right w:val="single" w:sz="4" w:space="0" w:color="000000"/>
            </w:tcBorders>
            <w:noWrap/>
            <w:vAlign w:val="bottom"/>
            <w:hideMark/>
          </w:tcPr>
          <w:p w14:paraId="6A8791D6" w14:textId="77777777" w:rsidR="006F2A9E" w:rsidRDefault="006F2A9E">
            <w:pPr>
              <w:rPr>
                <w:rFonts w:ascii="Calibri" w:hAnsi="Calibri" w:cs="Calibri"/>
                <w:color w:val="000000"/>
                <w:lang w:val="en-US"/>
              </w:rPr>
            </w:pPr>
            <w:r>
              <w:rPr>
                <w:rFonts w:ascii="Calibri" w:hAnsi="Calibri" w:cs="Calibri"/>
                <w:color w:val="000000"/>
                <w:lang w:val="en-US"/>
              </w:rPr>
              <w:t>M</w:t>
            </w:r>
          </w:p>
        </w:tc>
        <w:tc>
          <w:tcPr>
            <w:tcW w:w="6456" w:type="dxa"/>
            <w:tcBorders>
              <w:top w:val="nil"/>
              <w:left w:val="nil"/>
              <w:bottom w:val="single" w:sz="4" w:space="0" w:color="000000"/>
              <w:right w:val="single" w:sz="4" w:space="0" w:color="000000"/>
            </w:tcBorders>
            <w:vAlign w:val="bottom"/>
            <w:hideMark/>
          </w:tcPr>
          <w:p w14:paraId="6DF29DF9" w14:textId="77777777" w:rsidR="006F2A9E" w:rsidRDefault="006F2A9E">
            <w:pPr>
              <w:rPr>
                <w:rFonts w:ascii="Calibri" w:hAnsi="Calibri" w:cs="Calibri"/>
                <w:color w:val="000000"/>
                <w:lang w:val="es-BO"/>
              </w:rPr>
            </w:pPr>
            <w:r>
              <w:rPr>
                <w:rFonts w:ascii="Calibri" w:hAnsi="Calibri" w:cs="Calibri"/>
                <w:color w:val="000000"/>
              </w:rPr>
              <w:t>Es un elemento que provee la trayectoria para el flujo de la corriente en las instalaciones eléctricas.</w:t>
            </w:r>
            <w:r>
              <w:rPr>
                <w:rFonts w:ascii="Calibri" w:hAnsi="Calibri" w:cs="Calibri"/>
                <w:color w:val="000000"/>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Pr>
                <w:rFonts w:ascii="Calibri" w:hAnsi="Calibri" w:cs="Calibri"/>
                <w:color w:val="000000"/>
              </w:rPr>
              <w:br/>
            </w:r>
            <w:r>
              <w:rPr>
                <w:rFonts w:ascii="Calibri" w:hAnsi="Calibri" w:cs="Calibri"/>
                <w:color w:val="000000"/>
              </w:rPr>
              <w:lastRenderedPageBreak/>
              <w:t>Deberá ser de buena calidad, de marca reconocida y deberá cumplir con la Norma NB777 Instalaciones Eléctricas.</w:t>
            </w:r>
          </w:p>
        </w:tc>
      </w:tr>
      <w:tr w:rsidR="006F2A9E" w14:paraId="30FDB8A8" w14:textId="77777777" w:rsidTr="006F2A9E">
        <w:trPr>
          <w:trHeight w:val="600"/>
        </w:trPr>
        <w:tc>
          <w:tcPr>
            <w:tcW w:w="0" w:type="auto"/>
            <w:tcBorders>
              <w:top w:val="nil"/>
              <w:left w:val="single" w:sz="4" w:space="0" w:color="000000"/>
              <w:bottom w:val="single" w:sz="4" w:space="0" w:color="000000"/>
              <w:right w:val="single" w:sz="4" w:space="0" w:color="000000"/>
            </w:tcBorders>
            <w:noWrap/>
            <w:vAlign w:val="bottom"/>
            <w:hideMark/>
          </w:tcPr>
          <w:p w14:paraId="07ED2325" w14:textId="77777777" w:rsidR="006F2A9E" w:rsidRDefault="006F2A9E">
            <w:pPr>
              <w:jc w:val="right"/>
              <w:rPr>
                <w:rFonts w:ascii="Calibri" w:hAnsi="Calibri" w:cs="Calibri"/>
                <w:color w:val="000000"/>
                <w:lang w:val="en-US"/>
              </w:rPr>
            </w:pPr>
            <w:r>
              <w:rPr>
                <w:rFonts w:ascii="Calibri" w:hAnsi="Calibri" w:cs="Calibri"/>
                <w:color w:val="000000"/>
                <w:lang w:val="en-US"/>
              </w:rPr>
              <w:lastRenderedPageBreak/>
              <w:t>4</w:t>
            </w:r>
          </w:p>
        </w:tc>
        <w:tc>
          <w:tcPr>
            <w:tcW w:w="2393" w:type="dxa"/>
            <w:tcBorders>
              <w:top w:val="nil"/>
              <w:left w:val="nil"/>
              <w:bottom w:val="single" w:sz="4" w:space="0" w:color="000000"/>
              <w:right w:val="single" w:sz="4" w:space="0" w:color="000000"/>
            </w:tcBorders>
            <w:noWrap/>
            <w:vAlign w:val="bottom"/>
            <w:hideMark/>
          </w:tcPr>
          <w:p w14:paraId="2F69ECDA" w14:textId="77777777" w:rsidR="006F2A9E" w:rsidRDefault="006F2A9E">
            <w:pPr>
              <w:rPr>
                <w:rFonts w:ascii="Calibri" w:hAnsi="Calibri" w:cs="Calibri"/>
                <w:color w:val="000000"/>
                <w:lang w:val="es-BO"/>
              </w:rPr>
            </w:pPr>
            <w:r>
              <w:rPr>
                <w:rFonts w:ascii="Calibri" w:hAnsi="Calibri" w:cs="Calibri"/>
                <w:color w:val="000000"/>
              </w:rPr>
              <w:t>ALAMBRE DE COBRE Nº 12 AWG</w:t>
            </w:r>
          </w:p>
        </w:tc>
        <w:tc>
          <w:tcPr>
            <w:tcW w:w="951" w:type="dxa"/>
            <w:tcBorders>
              <w:top w:val="nil"/>
              <w:left w:val="nil"/>
              <w:bottom w:val="single" w:sz="4" w:space="0" w:color="000000"/>
              <w:right w:val="single" w:sz="4" w:space="0" w:color="000000"/>
            </w:tcBorders>
            <w:noWrap/>
            <w:vAlign w:val="bottom"/>
            <w:hideMark/>
          </w:tcPr>
          <w:p w14:paraId="0DB039B2" w14:textId="77777777" w:rsidR="006F2A9E" w:rsidRDefault="006F2A9E">
            <w:pPr>
              <w:rPr>
                <w:rFonts w:ascii="Calibri" w:hAnsi="Calibri" w:cs="Calibri"/>
                <w:color w:val="000000"/>
                <w:lang w:val="en-US"/>
              </w:rPr>
            </w:pPr>
            <w:r>
              <w:rPr>
                <w:rFonts w:ascii="Calibri" w:hAnsi="Calibri" w:cs="Calibri"/>
                <w:color w:val="000000"/>
                <w:lang w:val="en-US"/>
              </w:rPr>
              <w:t>M</w:t>
            </w:r>
          </w:p>
        </w:tc>
        <w:tc>
          <w:tcPr>
            <w:tcW w:w="6456" w:type="dxa"/>
            <w:tcBorders>
              <w:top w:val="nil"/>
              <w:left w:val="nil"/>
              <w:bottom w:val="single" w:sz="4" w:space="0" w:color="000000"/>
              <w:right w:val="single" w:sz="4" w:space="0" w:color="000000"/>
            </w:tcBorders>
            <w:vAlign w:val="bottom"/>
            <w:hideMark/>
          </w:tcPr>
          <w:p w14:paraId="3CA2149E" w14:textId="77777777" w:rsidR="006F2A9E" w:rsidRDefault="006F2A9E">
            <w:pPr>
              <w:rPr>
                <w:rFonts w:ascii="Calibri" w:hAnsi="Calibri" w:cs="Calibri"/>
                <w:color w:val="000000"/>
                <w:lang w:val="es-BO"/>
              </w:rPr>
            </w:pPr>
            <w:r>
              <w:rPr>
                <w:rFonts w:ascii="Calibri" w:hAnsi="Calibri" w:cs="Calibri"/>
                <w:color w:val="000000"/>
              </w:rPr>
              <w:t>Es un elemento que provee la trayectoria para el flujo de la corriente en las instalaciones eléctricas.</w:t>
            </w:r>
            <w:r>
              <w:rPr>
                <w:rFonts w:ascii="Calibri" w:hAnsi="Calibri" w:cs="Calibri"/>
                <w:color w:val="000000"/>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Pr>
                <w:rFonts w:ascii="Calibri" w:hAnsi="Calibri" w:cs="Calibri"/>
                <w:color w:val="000000"/>
              </w:rPr>
              <w:br/>
              <w:t>Deberá ser de buena calidad, de marca reconocida y deberá cumplir con la Norma NB777 Instalaciones Eléctricas.</w:t>
            </w:r>
          </w:p>
        </w:tc>
      </w:tr>
      <w:tr w:rsidR="006F2A9E" w14:paraId="16F717AF" w14:textId="77777777" w:rsidTr="006F2A9E">
        <w:trPr>
          <w:trHeight w:val="600"/>
        </w:trPr>
        <w:tc>
          <w:tcPr>
            <w:tcW w:w="0" w:type="auto"/>
            <w:tcBorders>
              <w:top w:val="nil"/>
              <w:left w:val="single" w:sz="4" w:space="0" w:color="000000"/>
              <w:bottom w:val="single" w:sz="4" w:space="0" w:color="000000"/>
              <w:right w:val="single" w:sz="4" w:space="0" w:color="000000"/>
            </w:tcBorders>
            <w:noWrap/>
            <w:vAlign w:val="bottom"/>
            <w:hideMark/>
          </w:tcPr>
          <w:p w14:paraId="10A1D4E8" w14:textId="77777777" w:rsidR="006F2A9E" w:rsidRDefault="006F2A9E">
            <w:pPr>
              <w:jc w:val="right"/>
              <w:rPr>
                <w:rFonts w:ascii="Calibri" w:hAnsi="Calibri" w:cs="Calibri"/>
                <w:color w:val="000000"/>
                <w:lang w:val="en-US"/>
              </w:rPr>
            </w:pPr>
            <w:r>
              <w:rPr>
                <w:rFonts w:ascii="Calibri" w:hAnsi="Calibri" w:cs="Calibri"/>
                <w:color w:val="000000"/>
                <w:lang w:val="en-US"/>
              </w:rPr>
              <w:t>5</w:t>
            </w:r>
          </w:p>
        </w:tc>
        <w:tc>
          <w:tcPr>
            <w:tcW w:w="2393" w:type="dxa"/>
            <w:tcBorders>
              <w:top w:val="nil"/>
              <w:left w:val="nil"/>
              <w:bottom w:val="single" w:sz="4" w:space="0" w:color="000000"/>
              <w:right w:val="single" w:sz="4" w:space="0" w:color="000000"/>
            </w:tcBorders>
            <w:noWrap/>
            <w:vAlign w:val="bottom"/>
            <w:hideMark/>
          </w:tcPr>
          <w:p w14:paraId="2B7193E3" w14:textId="77777777" w:rsidR="006F2A9E" w:rsidRDefault="006F2A9E">
            <w:pPr>
              <w:rPr>
                <w:rFonts w:ascii="Calibri" w:hAnsi="Calibri" w:cs="Calibri"/>
                <w:color w:val="000000"/>
                <w:lang w:val="es-BO"/>
              </w:rPr>
            </w:pPr>
            <w:r>
              <w:rPr>
                <w:rFonts w:ascii="Calibri" w:hAnsi="Calibri" w:cs="Calibri"/>
                <w:color w:val="000000"/>
              </w:rPr>
              <w:t>ALAMBRE DE COBRE Nº 14 AWG</w:t>
            </w:r>
          </w:p>
        </w:tc>
        <w:tc>
          <w:tcPr>
            <w:tcW w:w="951" w:type="dxa"/>
            <w:tcBorders>
              <w:top w:val="nil"/>
              <w:left w:val="nil"/>
              <w:bottom w:val="single" w:sz="4" w:space="0" w:color="000000"/>
              <w:right w:val="single" w:sz="4" w:space="0" w:color="000000"/>
            </w:tcBorders>
            <w:noWrap/>
            <w:vAlign w:val="bottom"/>
            <w:hideMark/>
          </w:tcPr>
          <w:p w14:paraId="3F432981" w14:textId="77777777" w:rsidR="006F2A9E" w:rsidRDefault="006F2A9E">
            <w:pPr>
              <w:rPr>
                <w:rFonts w:ascii="Calibri" w:hAnsi="Calibri" w:cs="Calibri"/>
                <w:color w:val="000000"/>
                <w:lang w:val="en-US"/>
              </w:rPr>
            </w:pPr>
            <w:r>
              <w:rPr>
                <w:rFonts w:ascii="Calibri" w:hAnsi="Calibri" w:cs="Calibri"/>
                <w:color w:val="000000"/>
                <w:lang w:val="en-US"/>
              </w:rPr>
              <w:t>M</w:t>
            </w:r>
          </w:p>
        </w:tc>
        <w:tc>
          <w:tcPr>
            <w:tcW w:w="6456" w:type="dxa"/>
            <w:tcBorders>
              <w:top w:val="nil"/>
              <w:left w:val="nil"/>
              <w:bottom w:val="single" w:sz="4" w:space="0" w:color="000000"/>
              <w:right w:val="single" w:sz="4" w:space="0" w:color="000000"/>
            </w:tcBorders>
            <w:vAlign w:val="bottom"/>
            <w:hideMark/>
          </w:tcPr>
          <w:p w14:paraId="0E9C22FE" w14:textId="77777777" w:rsidR="006F2A9E" w:rsidRDefault="006F2A9E">
            <w:pPr>
              <w:rPr>
                <w:rFonts w:ascii="Calibri" w:hAnsi="Calibri" w:cs="Calibri"/>
                <w:color w:val="000000"/>
                <w:lang w:val="es-BO"/>
              </w:rPr>
            </w:pPr>
            <w:r>
              <w:rPr>
                <w:rFonts w:ascii="Calibri" w:hAnsi="Calibri" w:cs="Calibri"/>
                <w:color w:val="000000"/>
              </w:rPr>
              <w:t>Es un elemento que provee la trayectoria para el flujo de la corriente en las instalaciones eléctricas.</w:t>
            </w:r>
            <w:r>
              <w:rPr>
                <w:rFonts w:ascii="Calibri" w:hAnsi="Calibri" w:cs="Calibri"/>
                <w:color w:val="000000"/>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Pr>
                <w:rFonts w:ascii="Calibri" w:hAnsi="Calibri" w:cs="Calibri"/>
                <w:color w:val="000000"/>
              </w:rPr>
              <w:br/>
              <w:t>Deberá ser de buena calidad, de marca reconocida y deberá cumplir con la Norma NB777 Instalaciones Eléctricas.</w:t>
            </w:r>
          </w:p>
        </w:tc>
      </w:tr>
      <w:tr w:rsidR="006F2A9E" w14:paraId="2A205456" w14:textId="77777777" w:rsidTr="006F2A9E">
        <w:trPr>
          <w:trHeight w:val="600"/>
        </w:trPr>
        <w:tc>
          <w:tcPr>
            <w:tcW w:w="0" w:type="auto"/>
            <w:tcBorders>
              <w:top w:val="nil"/>
              <w:left w:val="single" w:sz="4" w:space="0" w:color="000000"/>
              <w:bottom w:val="single" w:sz="4" w:space="0" w:color="000000"/>
              <w:right w:val="single" w:sz="4" w:space="0" w:color="000000"/>
            </w:tcBorders>
            <w:noWrap/>
            <w:vAlign w:val="bottom"/>
            <w:hideMark/>
          </w:tcPr>
          <w:p w14:paraId="20544AE6" w14:textId="77777777" w:rsidR="006F2A9E" w:rsidRDefault="006F2A9E">
            <w:pPr>
              <w:jc w:val="right"/>
              <w:rPr>
                <w:rFonts w:ascii="Calibri" w:hAnsi="Calibri" w:cs="Calibri"/>
                <w:color w:val="000000"/>
                <w:lang w:val="en-US"/>
              </w:rPr>
            </w:pPr>
            <w:r>
              <w:rPr>
                <w:rFonts w:ascii="Calibri" w:hAnsi="Calibri" w:cs="Calibri"/>
                <w:color w:val="000000"/>
                <w:lang w:val="en-US"/>
              </w:rPr>
              <w:t>6</w:t>
            </w:r>
          </w:p>
        </w:tc>
        <w:tc>
          <w:tcPr>
            <w:tcW w:w="2393" w:type="dxa"/>
            <w:tcBorders>
              <w:top w:val="nil"/>
              <w:left w:val="nil"/>
              <w:bottom w:val="single" w:sz="4" w:space="0" w:color="000000"/>
              <w:right w:val="single" w:sz="4" w:space="0" w:color="000000"/>
            </w:tcBorders>
            <w:noWrap/>
            <w:vAlign w:val="bottom"/>
            <w:hideMark/>
          </w:tcPr>
          <w:p w14:paraId="5CCA277B" w14:textId="77777777" w:rsidR="006F2A9E" w:rsidRDefault="006F2A9E">
            <w:pPr>
              <w:rPr>
                <w:rFonts w:ascii="Calibri" w:hAnsi="Calibri" w:cs="Calibri"/>
                <w:color w:val="000000"/>
                <w:lang w:val="en-US"/>
              </w:rPr>
            </w:pPr>
            <w:r>
              <w:rPr>
                <w:rFonts w:ascii="Calibri" w:hAnsi="Calibri" w:cs="Calibri"/>
                <w:color w:val="000000"/>
                <w:lang w:val="en-US"/>
              </w:rPr>
              <w:t>ALQUITRÁN</w:t>
            </w:r>
          </w:p>
        </w:tc>
        <w:tc>
          <w:tcPr>
            <w:tcW w:w="951" w:type="dxa"/>
            <w:tcBorders>
              <w:top w:val="nil"/>
              <w:left w:val="nil"/>
              <w:bottom w:val="single" w:sz="4" w:space="0" w:color="000000"/>
              <w:right w:val="single" w:sz="4" w:space="0" w:color="000000"/>
            </w:tcBorders>
            <w:noWrap/>
            <w:vAlign w:val="bottom"/>
            <w:hideMark/>
          </w:tcPr>
          <w:p w14:paraId="52596FED" w14:textId="77777777" w:rsidR="006F2A9E" w:rsidRDefault="006F2A9E">
            <w:pPr>
              <w:rPr>
                <w:rFonts w:ascii="Calibri" w:hAnsi="Calibri" w:cs="Calibri"/>
                <w:color w:val="000000"/>
                <w:lang w:val="en-US"/>
              </w:rPr>
            </w:pPr>
            <w:r>
              <w:rPr>
                <w:rFonts w:ascii="Calibri" w:hAnsi="Calibri" w:cs="Calibri"/>
                <w:color w:val="000000"/>
                <w:lang w:val="en-US"/>
              </w:rPr>
              <w:t>KG</w:t>
            </w:r>
          </w:p>
        </w:tc>
        <w:tc>
          <w:tcPr>
            <w:tcW w:w="6456" w:type="dxa"/>
            <w:tcBorders>
              <w:top w:val="nil"/>
              <w:left w:val="nil"/>
              <w:bottom w:val="single" w:sz="4" w:space="0" w:color="000000"/>
              <w:right w:val="single" w:sz="4" w:space="0" w:color="000000"/>
            </w:tcBorders>
            <w:vAlign w:val="bottom"/>
            <w:hideMark/>
          </w:tcPr>
          <w:p w14:paraId="4C27B38F" w14:textId="77777777" w:rsidR="006F2A9E" w:rsidRDefault="006F2A9E">
            <w:pPr>
              <w:rPr>
                <w:rFonts w:ascii="Calibri" w:hAnsi="Calibri" w:cs="Calibri"/>
                <w:color w:val="000000"/>
                <w:lang w:val="es-BO"/>
              </w:rPr>
            </w:pPr>
            <w:r>
              <w:rPr>
                <w:rFonts w:ascii="Calibri" w:hAnsi="Calibri" w:cs="Calibri"/>
                <w:color w:val="000000"/>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Pr>
                <w:rFonts w:ascii="Calibri" w:hAnsi="Calibri" w:cs="Calibri"/>
                <w:color w:val="000000"/>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Pr>
                <w:rFonts w:ascii="Calibri" w:hAnsi="Calibri" w:cs="Calibri"/>
                <w:color w:val="000000"/>
              </w:rPr>
              <w:br/>
              <w:t>El material debe presentarse en tambores sellados y claramente etiquetados, indicando su origen y cantidad. Debe tener una apariencia viscosa de color negro y una densidad de 0.93 +/- 0.02 kg/l.</w:t>
            </w:r>
          </w:p>
        </w:tc>
      </w:tr>
      <w:tr w:rsidR="006F2A9E" w14:paraId="5BFC9516" w14:textId="77777777" w:rsidTr="006F2A9E">
        <w:trPr>
          <w:trHeight w:val="600"/>
        </w:trPr>
        <w:tc>
          <w:tcPr>
            <w:tcW w:w="0" w:type="auto"/>
            <w:tcBorders>
              <w:top w:val="nil"/>
              <w:left w:val="single" w:sz="4" w:space="0" w:color="000000"/>
              <w:bottom w:val="single" w:sz="4" w:space="0" w:color="000000"/>
              <w:right w:val="single" w:sz="4" w:space="0" w:color="000000"/>
            </w:tcBorders>
            <w:noWrap/>
            <w:vAlign w:val="bottom"/>
            <w:hideMark/>
          </w:tcPr>
          <w:p w14:paraId="3550237C" w14:textId="77777777" w:rsidR="006F2A9E" w:rsidRDefault="006F2A9E">
            <w:pPr>
              <w:jc w:val="right"/>
              <w:rPr>
                <w:rFonts w:ascii="Calibri" w:hAnsi="Calibri" w:cs="Calibri"/>
                <w:color w:val="000000"/>
                <w:lang w:val="en-US"/>
              </w:rPr>
            </w:pPr>
            <w:r>
              <w:rPr>
                <w:rFonts w:ascii="Calibri" w:hAnsi="Calibri" w:cs="Calibri"/>
                <w:color w:val="000000"/>
                <w:lang w:val="en-US"/>
              </w:rPr>
              <w:t>7</w:t>
            </w:r>
          </w:p>
        </w:tc>
        <w:tc>
          <w:tcPr>
            <w:tcW w:w="2393" w:type="dxa"/>
            <w:tcBorders>
              <w:top w:val="nil"/>
              <w:left w:val="nil"/>
              <w:bottom w:val="single" w:sz="4" w:space="0" w:color="000000"/>
              <w:right w:val="single" w:sz="4" w:space="0" w:color="000000"/>
            </w:tcBorders>
            <w:noWrap/>
            <w:vAlign w:val="bottom"/>
            <w:hideMark/>
          </w:tcPr>
          <w:p w14:paraId="5E6E2762" w14:textId="77777777" w:rsidR="006F2A9E" w:rsidRDefault="006F2A9E">
            <w:pPr>
              <w:rPr>
                <w:rFonts w:ascii="Calibri" w:hAnsi="Calibri" w:cs="Calibri"/>
                <w:color w:val="000000"/>
                <w:lang w:val="en-US"/>
              </w:rPr>
            </w:pPr>
            <w:r>
              <w:rPr>
                <w:rFonts w:ascii="Calibri" w:hAnsi="Calibri" w:cs="Calibri"/>
                <w:color w:val="000000"/>
                <w:lang w:val="en-US"/>
              </w:rPr>
              <w:t>BARNIZ</w:t>
            </w:r>
          </w:p>
        </w:tc>
        <w:tc>
          <w:tcPr>
            <w:tcW w:w="951" w:type="dxa"/>
            <w:tcBorders>
              <w:top w:val="nil"/>
              <w:left w:val="nil"/>
              <w:bottom w:val="single" w:sz="4" w:space="0" w:color="000000"/>
              <w:right w:val="single" w:sz="4" w:space="0" w:color="000000"/>
            </w:tcBorders>
            <w:noWrap/>
            <w:vAlign w:val="bottom"/>
            <w:hideMark/>
          </w:tcPr>
          <w:p w14:paraId="42E9C48D" w14:textId="77777777" w:rsidR="006F2A9E" w:rsidRDefault="006F2A9E">
            <w:pPr>
              <w:rPr>
                <w:rFonts w:ascii="Calibri" w:hAnsi="Calibri" w:cs="Calibri"/>
                <w:color w:val="000000"/>
                <w:lang w:val="en-US"/>
              </w:rPr>
            </w:pPr>
            <w:r>
              <w:rPr>
                <w:rFonts w:ascii="Calibri" w:hAnsi="Calibri" w:cs="Calibri"/>
                <w:color w:val="000000"/>
                <w:lang w:val="en-US"/>
              </w:rPr>
              <w:t>LT</w:t>
            </w:r>
          </w:p>
        </w:tc>
        <w:tc>
          <w:tcPr>
            <w:tcW w:w="6456" w:type="dxa"/>
            <w:tcBorders>
              <w:top w:val="nil"/>
              <w:left w:val="nil"/>
              <w:bottom w:val="single" w:sz="4" w:space="0" w:color="000000"/>
              <w:right w:val="single" w:sz="4" w:space="0" w:color="000000"/>
            </w:tcBorders>
            <w:vAlign w:val="bottom"/>
            <w:hideMark/>
          </w:tcPr>
          <w:p w14:paraId="1D2628EC" w14:textId="77777777" w:rsidR="006F2A9E" w:rsidRDefault="006F2A9E">
            <w:pPr>
              <w:rPr>
                <w:rFonts w:ascii="Calibri" w:hAnsi="Calibri" w:cs="Calibri"/>
                <w:color w:val="000000"/>
                <w:lang w:val="es-BO"/>
              </w:rPr>
            </w:pPr>
            <w:r>
              <w:rPr>
                <w:rFonts w:ascii="Calibri" w:hAnsi="Calibri" w:cs="Calibri"/>
                <w:color w:val="000000"/>
              </w:rPr>
              <w:t>Producto formulado en base a resinas sintéticas modificadas y aditivos especiales, que le dan a la película de este barniz una gran resistencia al exterior. Tiene una terminación transparente de alto brillo, dureza y flexibilidad.</w:t>
            </w:r>
            <w:r>
              <w:rPr>
                <w:rFonts w:ascii="Calibri" w:hAnsi="Calibri" w:cs="Calibri"/>
                <w:color w:val="000000"/>
              </w:rPr>
              <w:br/>
              <w:t>Se emplea para proteger maderas en interiores y exteriores, para evitar los daños producidos por hongos e insectos, como así también de la intemperie y de la luz solar.</w:t>
            </w:r>
            <w:r>
              <w:rPr>
                <w:rFonts w:ascii="Calibri" w:hAnsi="Calibri" w:cs="Calibri"/>
                <w:color w:val="000000"/>
              </w:rPr>
              <w:br/>
              <w:t xml:space="preserve">La madera barnizada presenta una gran resistencia a las aguas de lluvia, destacando además la veta natural de ella. </w:t>
            </w:r>
            <w:r>
              <w:rPr>
                <w:rFonts w:ascii="Calibri" w:hAnsi="Calibri" w:cs="Calibri"/>
                <w:color w:val="000000"/>
              </w:rPr>
              <w:br/>
              <w:t>Las características del material serán:</w:t>
            </w:r>
            <w:r>
              <w:rPr>
                <w:rFonts w:ascii="Calibri" w:hAnsi="Calibri" w:cs="Calibri"/>
                <w:color w:val="000000"/>
              </w:rPr>
              <w:br/>
              <w:t>Naturaleza Química: Resinas sintéticas disueltas en aguarrás mineral.</w:t>
            </w:r>
            <w:r>
              <w:rPr>
                <w:rFonts w:ascii="Calibri" w:hAnsi="Calibri" w:cs="Calibri"/>
                <w:color w:val="000000"/>
              </w:rPr>
              <w:br/>
              <w:t>Color: Incoloro y varios de acuerdo a requerimiento.</w:t>
            </w:r>
            <w:r>
              <w:rPr>
                <w:rFonts w:ascii="Calibri" w:hAnsi="Calibri" w:cs="Calibri"/>
                <w:color w:val="000000"/>
              </w:rPr>
              <w:br/>
              <w:t>Acabado: Brillante.</w:t>
            </w:r>
            <w:r>
              <w:rPr>
                <w:rFonts w:ascii="Calibri" w:hAnsi="Calibri" w:cs="Calibri"/>
                <w:color w:val="000000"/>
              </w:rPr>
              <w:br/>
              <w:t xml:space="preserve">Rendimiento: 40±5 m²/gal/mano, dependiendo del grado de </w:t>
            </w:r>
            <w:r>
              <w:rPr>
                <w:rFonts w:ascii="Calibri" w:hAnsi="Calibri" w:cs="Calibri"/>
                <w:color w:val="000000"/>
              </w:rPr>
              <w:lastRenderedPageBreak/>
              <w:t>absorción, rugosidad y espesor de película.</w:t>
            </w:r>
            <w:r>
              <w:rPr>
                <w:rFonts w:ascii="Calibri" w:hAnsi="Calibri" w:cs="Calibri"/>
                <w:color w:val="000000"/>
              </w:rPr>
              <w:br/>
              <w:t>Número de capas: 2 para interior, y &gt;3 para exterior con tinte.</w:t>
            </w:r>
            <w:r>
              <w:rPr>
                <w:rFonts w:ascii="Calibri" w:hAnsi="Calibri" w:cs="Calibri"/>
                <w:color w:val="000000"/>
              </w:rPr>
              <w:br/>
              <w:t>Aplicación: Brocha, rodillo y pistola.</w:t>
            </w:r>
            <w:r>
              <w:rPr>
                <w:rFonts w:ascii="Calibri" w:hAnsi="Calibri" w:cs="Calibri"/>
                <w:color w:val="000000"/>
              </w:rPr>
              <w:br/>
              <w:t>Diluyente: Aguarrás mineral.</w:t>
            </w:r>
            <w:r>
              <w:rPr>
                <w:rFonts w:ascii="Calibri" w:hAnsi="Calibri" w:cs="Calibri"/>
                <w:color w:val="000000"/>
              </w:rPr>
              <w:br/>
              <w:t>Dilución: ¼ lt/gl para brocha y rodillo, y ½ lt/gl para pistola.</w:t>
            </w:r>
            <w:r>
              <w:rPr>
                <w:rFonts w:ascii="Calibri" w:hAnsi="Calibri" w:cs="Calibri"/>
                <w:color w:val="000000"/>
              </w:rPr>
              <w:br/>
              <w:t>Condiciones de secado: 20ºC, 60% H.R y 50 micrones espesor húmedo.</w:t>
            </w:r>
            <w:r>
              <w:rPr>
                <w:rFonts w:ascii="Calibri" w:hAnsi="Calibri" w:cs="Calibri"/>
                <w:color w:val="000000"/>
              </w:rPr>
              <w:br/>
              <w:t>Secado Tacto: 6-8 horas.</w:t>
            </w:r>
            <w:r>
              <w:rPr>
                <w:rFonts w:ascii="Calibri" w:hAnsi="Calibri" w:cs="Calibri"/>
                <w:color w:val="000000"/>
              </w:rPr>
              <w:br/>
              <w:t>Secado entre manos: 24 horas.</w:t>
            </w:r>
            <w:r>
              <w:rPr>
                <w:rFonts w:ascii="Calibri" w:hAnsi="Calibri" w:cs="Calibri"/>
                <w:color w:val="000000"/>
              </w:rPr>
              <w:br/>
              <w:t>Secado final: 48 horas.</w:t>
            </w:r>
            <w:r>
              <w:rPr>
                <w:rFonts w:ascii="Calibri" w:hAnsi="Calibri" w:cs="Calibri"/>
                <w:color w:val="000000"/>
              </w:rPr>
              <w:br/>
              <w:t>Estabilidad de almacenaje: 24 meses en envases herméticamente cerrados 10-30ºC y H.R. menor a 80%.</w:t>
            </w:r>
            <w:r>
              <w:rPr>
                <w:rFonts w:ascii="Calibri" w:hAnsi="Calibri" w:cs="Calibri"/>
                <w:color w:val="000000"/>
              </w:rPr>
              <w:br/>
              <w:t>La Entidad Ejecutora deberá garantizar que el material de referencia sea de buena calidad y de marca reconocida.</w:t>
            </w:r>
          </w:p>
        </w:tc>
      </w:tr>
      <w:tr w:rsidR="006F2A9E" w14:paraId="51751424" w14:textId="77777777" w:rsidTr="006F2A9E">
        <w:trPr>
          <w:trHeight w:val="600"/>
        </w:trPr>
        <w:tc>
          <w:tcPr>
            <w:tcW w:w="0" w:type="auto"/>
            <w:tcBorders>
              <w:top w:val="nil"/>
              <w:left w:val="single" w:sz="4" w:space="0" w:color="000000"/>
              <w:bottom w:val="single" w:sz="4" w:space="0" w:color="000000"/>
              <w:right w:val="single" w:sz="4" w:space="0" w:color="000000"/>
            </w:tcBorders>
            <w:noWrap/>
            <w:vAlign w:val="bottom"/>
            <w:hideMark/>
          </w:tcPr>
          <w:p w14:paraId="03F06568" w14:textId="77777777" w:rsidR="006F2A9E" w:rsidRDefault="006F2A9E">
            <w:pPr>
              <w:jc w:val="right"/>
              <w:rPr>
                <w:rFonts w:ascii="Calibri" w:hAnsi="Calibri" w:cs="Calibri"/>
                <w:color w:val="000000"/>
                <w:lang w:val="en-US"/>
              </w:rPr>
            </w:pPr>
            <w:r>
              <w:rPr>
                <w:rFonts w:ascii="Calibri" w:hAnsi="Calibri" w:cs="Calibri"/>
                <w:color w:val="000000"/>
                <w:lang w:val="en-US"/>
              </w:rPr>
              <w:lastRenderedPageBreak/>
              <w:t>8</w:t>
            </w:r>
          </w:p>
        </w:tc>
        <w:tc>
          <w:tcPr>
            <w:tcW w:w="2393" w:type="dxa"/>
            <w:tcBorders>
              <w:top w:val="nil"/>
              <w:left w:val="nil"/>
              <w:bottom w:val="single" w:sz="4" w:space="0" w:color="000000"/>
              <w:right w:val="single" w:sz="4" w:space="0" w:color="000000"/>
            </w:tcBorders>
            <w:noWrap/>
            <w:vAlign w:val="bottom"/>
            <w:hideMark/>
          </w:tcPr>
          <w:p w14:paraId="386EF649" w14:textId="77777777" w:rsidR="006F2A9E" w:rsidRDefault="006F2A9E">
            <w:pPr>
              <w:rPr>
                <w:rFonts w:ascii="Calibri" w:hAnsi="Calibri" w:cs="Calibri"/>
                <w:color w:val="000000"/>
                <w:lang w:val="en-US"/>
              </w:rPr>
            </w:pPr>
            <w:r>
              <w:rPr>
                <w:rFonts w:ascii="Calibri" w:hAnsi="Calibri" w:cs="Calibri"/>
                <w:color w:val="000000"/>
                <w:lang w:val="en-US"/>
              </w:rPr>
              <w:t>BISAGRA DE 4"</w:t>
            </w:r>
          </w:p>
        </w:tc>
        <w:tc>
          <w:tcPr>
            <w:tcW w:w="951" w:type="dxa"/>
            <w:tcBorders>
              <w:top w:val="nil"/>
              <w:left w:val="nil"/>
              <w:bottom w:val="single" w:sz="4" w:space="0" w:color="000000"/>
              <w:right w:val="single" w:sz="4" w:space="0" w:color="000000"/>
            </w:tcBorders>
            <w:noWrap/>
            <w:vAlign w:val="bottom"/>
            <w:hideMark/>
          </w:tcPr>
          <w:p w14:paraId="13EB2E81" w14:textId="77777777" w:rsidR="006F2A9E" w:rsidRDefault="006F2A9E">
            <w:pPr>
              <w:rPr>
                <w:rFonts w:ascii="Calibri" w:hAnsi="Calibri" w:cs="Calibri"/>
                <w:color w:val="000000"/>
                <w:lang w:val="en-US"/>
              </w:rPr>
            </w:pPr>
            <w:r>
              <w:rPr>
                <w:rFonts w:ascii="Calibri" w:hAnsi="Calibri" w:cs="Calibri"/>
                <w:color w:val="000000"/>
                <w:lang w:val="en-US"/>
              </w:rPr>
              <w:t>PZA</w:t>
            </w:r>
          </w:p>
        </w:tc>
        <w:tc>
          <w:tcPr>
            <w:tcW w:w="6456" w:type="dxa"/>
            <w:tcBorders>
              <w:top w:val="nil"/>
              <w:left w:val="nil"/>
              <w:bottom w:val="single" w:sz="4" w:space="0" w:color="000000"/>
              <w:right w:val="single" w:sz="4" w:space="0" w:color="000000"/>
            </w:tcBorders>
            <w:vAlign w:val="bottom"/>
            <w:hideMark/>
          </w:tcPr>
          <w:p w14:paraId="4063D87D" w14:textId="77777777" w:rsidR="006F2A9E" w:rsidRDefault="006F2A9E">
            <w:pPr>
              <w:rPr>
                <w:rFonts w:ascii="Calibri" w:hAnsi="Calibri" w:cs="Calibri"/>
                <w:color w:val="000000"/>
                <w:lang w:val="es-BO"/>
              </w:rPr>
            </w:pPr>
            <w:r>
              <w:rPr>
                <w:rFonts w:ascii="Calibri" w:hAnsi="Calibri" w:cs="Calibri"/>
                <w:color w:val="000000"/>
              </w:rPr>
              <w:t>Este material se emplea en puertas y ventanas. (Permite abrir la hoja de la puerta o ventana).</w:t>
            </w:r>
            <w:r>
              <w:rPr>
                <w:rFonts w:ascii="Calibri" w:hAnsi="Calibri" w:cs="Calibri"/>
                <w:color w:val="000000"/>
              </w:rPr>
              <w:br/>
              <w:t>Características que debe cumplir:</w:t>
            </w:r>
            <w:r>
              <w:rPr>
                <w:rFonts w:ascii="Calibri" w:hAnsi="Calibri" w:cs="Calibri"/>
                <w:color w:val="000000"/>
              </w:rPr>
              <w:br/>
              <w:t xml:space="preserve">Dimensiones mínimas: </w:t>
            </w:r>
            <w:r>
              <w:rPr>
                <w:rFonts w:ascii="Calibri" w:hAnsi="Calibri" w:cs="Calibri"/>
                <w:color w:val="000000"/>
              </w:rPr>
              <w:br/>
              <w:t>- Largo x ancho: 102.0 x 102.0 mm.</w:t>
            </w:r>
            <w:r>
              <w:rPr>
                <w:rFonts w:ascii="Calibri" w:hAnsi="Calibri" w:cs="Calibri"/>
                <w:color w:val="000000"/>
              </w:rPr>
              <w:br/>
              <w:t>- Espesor: 2.5 mm.</w:t>
            </w:r>
            <w:r>
              <w:rPr>
                <w:rFonts w:ascii="Calibri" w:hAnsi="Calibri" w:cs="Calibri"/>
                <w:color w:val="000000"/>
              </w:rPr>
              <w:br/>
              <w:t>Terminado: Cobrizado, o de acuerdo al Inspector de Obra.</w:t>
            </w:r>
            <w:r>
              <w:rPr>
                <w:rFonts w:ascii="Calibri" w:hAnsi="Calibri" w:cs="Calibri"/>
                <w:color w:val="000000"/>
              </w:rPr>
              <w:br/>
              <w:t>El material será de buena calidad, la Entidad Ejecutora deberá presentar al Inspector de Obra muestras para su aprobación ya que no se aceptarán imitaciones de ningún tipo.</w:t>
            </w:r>
          </w:p>
        </w:tc>
      </w:tr>
      <w:tr w:rsidR="006F2A9E" w14:paraId="02B444BA" w14:textId="77777777" w:rsidTr="006F2A9E">
        <w:trPr>
          <w:trHeight w:val="600"/>
        </w:trPr>
        <w:tc>
          <w:tcPr>
            <w:tcW w:w="0" w:type="auto"/>
            <w:tcBorders>
              <w:top w:val="nil"/>
              <w:left w:val="single" w:sz="4" w:space="0" w:color="000000"/>
              <w:bottom w:val="single" w:sz="4" w:space="0" w:color="000000"/>
              <w:right w:val="single" w:sz="4" w:space="0" w:color="000000"/>
            </w:tcBorders>
            <w:noWrap/>
            <w:vAlign w:val="bottom"/>
            <w:hideMark/>
          </w:tcPr>
          <w:p w14:paraId="13929607" w14:textId="77777777" w:rsidR="006F2A9E" w:rsidRDefault="006F2A9E">
            <w:pPr>
              <w:jc w:val="right"/>
              <w:rPr>
                <w:rFonts w:ascii="Calibri" w:hAnsi="Calibri" w:cs="Calibri"/>
                <w:color w:val="000000"/>
                <w:lang w:val="en-US"/>
              </w:rPr>
            </w:pPr>
            <w:r>
              <w:rPr>
                <w:rFonts w:ascii="Calibri" w:hAnsi="Calibri" w:cs="Calibri"/>
                <w:color w:val="000000"/>
                <w:lang w:val="en-US"/>
              </w:rPr>
              <w:t>9</w:t>
            </w:r>
          </w:p>
        </w:tc>
        <w:tc>
          <w:tcPr>
            <w:tcW w:w="2393" w:type="dxa"/>
            <w:tcBorders>
              <w:top w:val="nil"/>
              <w:left w:val="nil"/>
              <w:bottom w:val="single" w:sz="4" w:space="0" w:color="000000"/>
              <w:right w:val="single" w:sz="4" w:space="0" w:color="000000"/>
            </w:tcBorders>
            <w:noWrap/>
            <w:vAlign w:val="bottom"/>
            <w:hideMark/>
          </w:tcPr>
          <w:p w14:paraId="79924210" w14:textId="77777777" w:rsidR="006F2A9E" w:rsidRDefault="006F2A9E">
            <w:pPr>
              <w:rPr>
                <w:rFonts w:ascii="Calibri" w:hAnsi="Calibri" w:cs="Calibri"/>
                <w:color w:val="000000"/>
                <w:lang w:val="es-BO"/>
              </w:rPr>
            </w:pPr>
            <w:r>
              <w:rPr>
                <w:rFonts w:ascii="Calibri" w:hAnsi="Calibri" w:cs="Calibri"/>
                <w:color w:val="000000"/>
              </w:rPr>
              <w:t>CAJA DE REGISTRO DE PVC</w:t>
            </w:r>
          </w:p>
        </w:tc>
        <w:tc>
          <w:tcPr>
            <w:tcW w:w="951" w:type="dxa"/>
            <w:tcBorders>
              <w:top w:val="nil"/>
              <w:left w:val="nil"/>
              <w:bottom w:val="single" w:sz="4" w:space="0" w:color="000000"/>
              <w:right w:val="single" w:sz="4" w:space="0" w:color="000000"/>
            </w:tcBorders>
            <w:noWrap/>
            <w:vAlign w:val="bottom"/>
            <w:hideMark/>
          </w:tcPr>
          <w:p w14:paraId="7AFD5080" w14:textId="77777777" w:rsidR="006F2A9E" w:rsidRDefault="006F2A9E">
            <w:pPr>
              <w:rPr>
                <w:rFonts w:ascii="Calibri" w:hAnsi="Calibri" w:cs="Calibri"/>
                <w:color w:val="000000"/>
                <w:lang w:val="en-US"/>
              </w:rPr>
            </w:pPr>
            <w:r>
              <w:rPr>
                <w:rFonts w:ascii="Calibri" w:hAnsi="Calibri" w:cs="Calibri"/>
                <w:color w:val="000000"/>
                <w:lang w:val="en-US"/>
              </w:rPr>
              <w:t>PZA</w:t>
            </w:r>
          </w:p>
        </w:tc>
        <w:tc>
          <w:tcPr>
            <w:tcW w:w="6456" w:type="dxa"/>
            <w:tcBorders>
              <w:top w:val="nil"/>
              <w:left w:val="nil"/>
              <w:bottom w:val="single" w:sz="4" w:space="0" w:color="000000"/>
              <w:right w:val="single" w:sz="4" w:space="0" w:color="000000"/>
            </w:tcBorders>
            <w:vAlign w:val="bottom"/>
            <w:hideMark/>
          </w:tcPr>
          <w:p w14:paraId="630645E5" w14:textId="77777777" w:rsidR="006F2A9E" w:rsidRDefault="006F2A9E">
            <w:pPr>
              <w:rPr>
                <w:rFonts w:ascii="Calibri" w:hAnsi="Calibri" w:cs="Calibri"/>
                <w:color w:val="000000"/>
                <w:lang w:val="es-BO"/>
              </w:rPr>
            </w:pPr>
            <w:r>
              <w:rPr>
                <w:rFonts w:ascii="Calibri" w:hAnsi="Calibri" w:cs="Calibri"/>
                <w:color w:val="000000"/>
              </w:rPr>
              <w:t>Las cajas serán de PVC de 6” para la inspección de tubos de 4”, las cajas tendrán una altura tal que permita la limpieza del tubo, serán con tapa de inspección de PVC, se rechazarán las cajas defectuosas, o que a juzgar del Inspector no ofrezcan seguridad.</w:t>
            </w:r>
            <w:r>
              <w:rPr>
                <w:rFonts w:ascii="Calibri" w:hAnsi="Calibri" w:cs="Calibri"/>
                <w:color w:val="000000"/>
              </w:rPr>
              <w:br/>
              <w:t>El limpiador y el pegamento para PVC serán de buena calidad debidamente aprobado por el Inspector de Obra.</w:t>
            </w:r>
            <w:r>
              <w:rPr>
                <w:rFonts w:ascii="Calibri" w:hAnsi="Calibri" w:cs="Calibri"/>
                <w:color w:val="000000"/>
              </w:rPr>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r>
            <w:r>
              <w:rPr>
                <w:rFonts w:ascii="Calibri" w:hAnsi="Calibri" w:cs="Calibri"/>
                <w:color w:val="000000"/>
              </w:rPr>
              <w:br/>
              <w:t>Características que debe cumplir:</w:t>
            </w:r>
            <w:r>
              <w:rPr>
                <w:rFonts w:ascii="Calibri" w:hAnsi="Calibri" w:cs="Calibri"/>
                <w:color w:val="000000"/>
              </w:rPr>
              <w:br/>
              <w:t>• La caja de registro de PVC de terminación M/H</w:t>
            </w:r>
            <w:r>
              <w:rPr>
                <w:rFonts w:ascii="Calibri" w:hAnsi="Calibri" w:cs="Calibri"/>
                <w:color w:val="000000"/>
              </w:rPr>
              <w:br/>
              <w:t xml:space="preserve">• No deberá ser piezas  obtenidas mediante cortes o cortados en seco, </w:t>
            </w:r>
            <w:r>
              <w:rPr>
                <w:rFonts w:ascii="Calibri" w:hAnsi="Calibri" w:cs="Calibri"/>
                <w:color w:val="000000"/>
              </w:rPr>
              <w:br/>
              <w:t xml:space="preserve">• Dimensiones de altura 30cm y ancho de 40cm </w:t>
            </w:r>
            <w:r>
              <w:rPr>
                <w:rFonts w:ascii="Calibri" w:hAnsi="Calibri" w:cs="Calibri"/>
                <w:color w:val="000000"/>
              </w:rPr>
              <w:br/>
              <w:t>Los productos de PVC de desagüe deben cumplir las exigencias de la norma NBR 5688 "Sistemas domiciliarios de agua pluvial de desagüe sanitario y ventilación" y la NB 1070:2012.</w:t>
            </w:r>
          </w:p>
        </w:tc>
      </w:tr>
      <w:tr w:rsidR="006F2A9E" w14:paraId="1C8795DD" w14:textId="77777777" w:rsidTr="006F2A9E">
        <w:trPr>
          <w:trHeight w:val="600"/>
        </w:trPr>
        <w:tc>
          <w:tcPr>
            <w:tcW w:w="0" w:type="auto"/>
            <w:tcBorders>
              <w:top w:val="nil"/>
              <w:left w:val="single" w:sz="4" w:space="0" w:color="000000"/>
              <w:bottom w:val="single" w:sz="4" w:space="0" w:color="000000"/>
              <w:right w:val="single" w:sz="4" w:space="0" w:color="000000"/>
            </w:tcBorders>
            <w:noWrap/>
            <w:vAlign w:val="bottom"/>
            <w:hideMark/>
          </w:tcPr>
          <w:p w14:paraId="58BD4193" w14:textId="77777777" w:rsidR="006F2A9E" w:rsidRDefault="006F2A9E">
            <w:pPr>
              <w:jc w:val="right"/>
              <w:rPr>
                <w:rFonts w:ascii="Calibri" w:hAnsi="Calibri" w:cs="Calibri"/>
                <w:color w:val="000000"/>
                <w:lang w:val="en-US"/>
              </w:rPr>
            </w:pPr>
            <w:r>
              <w:rPr>
                <w:rFonts w:ascii="Calibri" w:hAnsi="Calibri" w:cs="Calibri"/>
                <w:color w:val="000000"/>
                <w:lang w:val="en-US"/>
              </w:rPr>
              <w:t>10</w:t>
            </w:r>
          </w:p>
        </w:tc>
        <w:tc>
          <w:tcPr>
            <w:tcW w:w="2393" w:type="dxa"/>
            <w:tcBorders>
              <w:top w:val="nil"/>
              <w:left w:val="nil"/>
              <w:bottom w:val="single" w:sz="4" w:space="0" w:color="000000"/>
              <w:right w:val="single" w:sz="4" w:space="0" w:color="000000"/>
            </w:tcBorders>
            <w:noWrap/>
            <w:vAlign w:val="bottom"/>
            <w:hideMark/>
          </w:tcPr>
          <w:p w14:paraId="6F899279" w14:textId="77777777" w:rsidR="006F2A9E" w:rsidRDefault="006F2A9E">
            <w:pPr>
              <w:rPr>
                <w:rFonts w:ascii="Calibri" w:hAnsi="Calibri" w:cs="Calibri"/>
                <w:color w:val="000000"/>
                <w:lang w:val="en-US"/>
              </w:rPr>
            </w:pPr>
            <w:r>
              <w:rPr>
                <w:rFonts w:ascii="Calibri" w:hAnsi="Calibri" w:cs="Calibri"/>
                <w:color w:val="000000"/>
                <w:lang w:val="en-US"/>
              </w:rPr>
              <w:t>CAJA PARA 1 TÉRMICO</w:t>
            </w:r>
          </w:p>
        </w:tc>
        <w:tc>
          <w:tcPr>
            <w:tcW w:w="951" w:type="dxa"/>
            <w:tcBorders>
              <w:top w:val="nil"/>
              <w:left w:val="nil"/>
              <w:bottom w:val="single" w:sz="4" w:space="0" w:color="000000"/>
              <w:right w:val="single" w:sz="4" w:space="0" w:color="000000"/>
            </w:tcBorders>
            <w:noWrap/>
            <w:vAlign w:val="bottom"/>
            <w:hideMark/>
          </w:tcPr>
          <w:p w14:paraId="0BC51649" w14:textId="77777777" w:rsidR="006F2A9E" w:rsidRDefault="006F2A9E">
            <w:pPr>
              <w:rPr>
                <w:rFonts w:ascii="Calibri" w:hAnsi="Calibri" w:cs="Calibri"/>
                <w:color w:val="000000"/>
                <w:lang w:val="en-US"/>
              </w:rPr>
            </w:pPr>
            <w:r>
              <w:rPr>
                <w:rFonts w:ascii="Calibri" w:hAnsi="Calibri" w:cs="Calibri"/>
                <w:color w:val="000000"/>
                <w:lang w:val="en-US"/>
              </w:rPr>
              <w:t>PZA</w:t>
            </w:r>
          </w:p>
        </w:tc>
        <w:tc>
          <w:tcPr>
            <w:tcW w:w="6456" w:type="dxa"/>
            <w:tcBorders>
              <w:top w:val="nil"/>
              <w:left w:val="nil"/>
              <w:bottom w:val="single" w:sz="4" w:space="0" w:color="000000"/>
              <w:right w:val="single" w:sz="4" w:space="0" w:color="000000"/>
            </w:tcBorders>
            <w:vAlign w:val="bottom"/>
            <w:hideMark/>
          </w:tcPr>
          <w:p w14:paraId="22F49868" w14:textId="77777777" w:rsidR="006F2A9E" w:rsidRDefault="006F2A9E">
            <w:pPr>
              <w:rPr>
                <w:rFonts w:ascii="Calibri" w:hAnsi="Calibri" w:cs="Calibri"/>
                <w:color w:val="000000"/>
                <w:lang w:val="en-US"/>
              </w:rPr>
            </w:pPr>
            <w:r>
              <w:rPr>
                <w:rFonts w:ascii="Calibri" w:hAnsi="Calibri" w:cs="Calibri"/>
                <w:color w:val="000000"/>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Pr>
                <w:rFonts w:ascii="Calibri" w:hAnsi="Calibri" w:cs="Calibri"/>
                <w:color w:val="000000"/>
              </w:rPr>
              <w:br/>
              <w:t xml:space="preserve">El tablero de distribución deberá ser de plástico y de buena calidad,  así mismo deberán llevar los elementos de sujeción respectivos para los disyuntores, así como circuitos tenga la </w:t>
            </w:r>
            <w:r>
              <w:rPr>
                <w:rFonts w:ascii="Calibri" w:hAnsi="Calibri" w:cs="Calibri"/>
                <w:color w:val="000000"/>
              </w:rPr>
              <w:lastRenderedPageBreak/>
              <w:t xml:space="preserve">instalación eléctrica y deberán cumplir mínimamente recomendaciones de la NORMA BOLIVIANA NB777. Además de ello deben contar con rieles DIN para alojar a los termomagnéticos requeridos. </w:t>
            </w:r>
            <w:r>
              <w:rPr>
                <w:rFonts w:ascii="Calibri" w:hAnsi="Calibri" w:cs="Calibri"/>
                <w:color w:val="000000"/>
                <w:lang w:val="en-US"/>
              </w:rPr>
              <w:t>Deberá ser de buena calidad y de marca reconocida.</w:t>
            </w:r>
          </w:p>
        </w:tc>
      </w:tr>
      <w:tr w:rsidR="006F2A9E" w14:paraId="2C73D653" w14:textId="77777777" w:rsidTr="006F2A9E">
        <w:trPr>
          <w:trHeight w:val="600"/>
        </w:trPr>
        <w:tc>
          <w:tcPr>
            <w:tcW w:w="0" w:type="auto"/>
            <w:tcBorders>
              <w:top w:val="nil"/>
              <w:left w:val="single" w:sz="4" w:space="0" w:color="000000"/>
              <w:bottom w:val="single" w:sz="4" w:space="0" w:color="000000"/>
              <w:right w:val="single" w:sz="4" w:space="0" w:color="000000"/>
            </w:tcBorders>
            <w:noWrap/>
            <w:vAlign w:val="bottom"/>
            <w:hideMark/>
          </w:tcPr>
          <w:p w14:paraId="188D0F16" w14:textId="77777777" w:rsidR="006F2A9E" w:rsidRDefault="006F2A9E">
            <w:pPr>
              <w:jc w:val="right"/>
              <w:rPr>
                <w:rFonts w:ascii="Calibri" w:hAnsi="Calibri" w:cs="Calibri"/>
                <w:color w:val="000000"/>
                <w:lang w:val="en-US"/>
              </w:rPr>
            </w:pPr>
            <w:r>
              <w:rPr>
                <w:rFonts w:ascii="Calibri" w:hAnsi="Calibri" w:cs="Calibri"/>
                <w:color w:val="000000"/>
                <w:lang w:val="en-US"/>
              </w:rPr>
              <w:lastRenderedPageBreak/>
              <w:t>11</w:t>
            </w:r>
          </w:p>
        </w:tc>
        <w:tc>
          <w:tcPr>
            <w:tcW w:w="2393" w:type="dxa"/>
            <w:tcBorders>
              <w:top w:val="nil"/>
              <w:left w:val="nil"/>
              <w:bottom w:val="single" w:sz="4" w:space="0" w:color="000000"/>
              <w:right w:val="single" w:sz="4" w:space="0" w:color="000000"/>
            </w:tcBorders>
            <w:noWrap/>
            <w:vAlign w:val="bottom"/>
            <w:hideMark/>
          </w:tcPr>
          <w:p w14:paraId="768883A0" w14:textId="77777777" w:rsidR="006F2A9E" w:rsidRDefault="006F2A9E">
            <w:pPr>
              <w:rPr>
                <w:rFonts w:ascii="Calibri" w:hAnsi="Calibri" w:cs="Calibri"/>
                <w:color w:val="000000"/>
                <w:lang w:val="en-US"/>
              </w:rPr>
            </w:pPr>
            <w:r>
              <w:rPr>
                <w:rFonts w:ascii="Calibri" w:hAnsi="Calibri" w:cs="Calibri"/>
                <w:color w:val="000000"/>
                <w:lang w:val="en-US"/>
              </w:rPr>
              <w:t>CAJA PARA 3 TÉRMICOS</w:t>
            </w:r>
          </w:p>
        </w:tc>
        <w:tc>
          <w:tcPr>
            <w:tcW w:w="951" w:type="dxa"/>
            <w:tcBorders>
              <w:top w:val="nil"/>
              <w:left w:val="nil"/>
              <w:bottom w:val="single" w:sz="4" w:space="0" w:color="000000"/>
              <w:right w:val="single" w:sz="4" w:space="0" w:color="000000"/>
            </w:tcBorders>
            <w:noWrap/>
            <w:vAlign w:val="bottom"/>
            <w:hideMark/>
          </w:tcPr>
          <w:p w14:paraId="6E2E79A6" w14:textId="77777777" w:rsidR="006F2A9E" w:rsidRDefault="006F2A9E">
            <w:pPr>
              <w:rPr>
                <w:rFonts w:ascii="Calibri" w:hAnsi="Calibri" w:cs="Calibri"/>
                <w:color w:val="000000"/>
                <w:lang w:val="en-US"/>
              </w:rPr>
            </w:pPr>
            <w:r>
              <w:rPr>
                <w:rFonts w:ascii="Calibri" w:hAnsi="Calibri" w:cs="Calibri"/>
                <w:color w:val="000000"/>
                <w:lang w:val="en-US"/>
              </w:rPr>
              <w:t>PZA</w:t>
            </w:r>
          </w:p>
        </w:tc>
        <w:tc>
          <w:tcPr>
            <w:tcW w:w="6456" w:type="dxa"/>
            <w:tcBorders>
              <w:top w:val="nil"/>
              <w:left w:val="nil"/>
              <w:bottom w:val="single" w:sz="4" w:space="0" w:color="000000"/>
              <w:right w:val="single" w:sz="4" w:space="0" w:color="000000"/>
            </w:tcBorders>
            <w:vAlign w:val="bottom"/>
            <w:hideMark/>
          </w:tcPr>
          <w:p w14:paraId="07FDBE22" w14:textId="77777777" w:rsidR="006F2A9E" w:rsidRDefault="006F2A9E">
            <w:pPr>
              <w:rPr>
                <w:rFonts w:ascii="Calibri" w:hAnsi="Calibri" w:cs="Calibri"/>
                <w:color w:val="000000"/>
                <w:lang w:val="en-US"/>
              </w:rPr>
            </w:pPr>
            <w:r>
              <w:rPr>
                <w:rFonts w:ascii="Calibri" w:hAnsi="Calibri" w:cs="Calibri"/>
                <w:color w:val="000000"/>
              </w:rPr>
              <w:t xml:space="preserve">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w:t>
            </w:r>
            <w:r>
              <w:rPr>
                <w:rFonts w:ascii="Calibri" w:hAnsi="Calibri" w:cs="Calibri"/>
                <w:color w:val="000000"/>
                <w:lang w:val="en-US"/>
              </w:rPr>
              <w:t>Deberá ser de buena calidad y de marca reconocida.</w:t>
            </w:r>
          </w:p>
        </w:tc>
      </w:tr>
      <w:tr w:rsidR="006F2A9E" w14:paraId="6B02FE8C" w14:textId="77777777" w:rsidTr="006F2A9E">
        <w:trPr>
          <w:trHeight w:val="600"/>
        </w:trPr>
        <w:tc>
          <w:tcPr>
            <w:tcW w:w="0" w:type="auto"/>
            <w:tcBorders>
              <w:top w:val="nil"/>
              <w:left w:val="single" w:sz="4" w:space="0" w:color="000000"/>
              <w:bottom w:val="single" w:sz="4" w:space="0" w:color="000000"/>
              <w:right w:val="single" w:sz="4" w:space="0" w:color="000000"/>
            </w:tcBorders>
            <w:noWrap/>
            <w:vAlign w:val="bottom"/>
            <w:hideMark/>
          </w:tcPr>
          <w:p w14:paraId="72F1FBED" w14:textId="77777777" w:rsidR="006F2A9E" w:rsidRDefault="006F2A9E">
            <w:pPr>
              <w:jc w:val="right"/>
              <w:rPr>
                <w:rFonts w:ascii="Calibri" w:hAnsi="Calibri" w:cs="Calibri"/>
                <w:color w:val="000000"/>
                <w:lang w:val="en-US"/>
              </w:rPr>
            </w:pPr>
            <w:r>
              <w:rPr>
                <w:rFonts w:ascii="Calibri" w:hAnsi="Calibri" w:cs="Calibri"/>
                <w:color w:val="000000"/>
                <w:lang w:val="en-US"/>
              </w:rPr>
              <w:t>12</w:t>
            </w:r>
          </w:p>
        </w:tc>
        <w:tc>
          <w:tcPr>
            <w:tcW w:w="2393" w:type="dxa"/>
            <w:tcBorders>
              <w:top w:val="nil"/>
              <w:left w:val="nil"/>
              <w:bottom w:val="single" w:sz="4" w:space="0" w:color="000000"/>
              <w:right w:val="single" w:sz="4" w:space="0" w:color="000000"/>
            </w:tcBorders>
            <w:noWrap/>
            <w:vAlign w:val="bottom"/>
            <w:hideMark/>
          </w:tcPr>
          <w:p w14:paraId="485AA1C4" w14:textId="77777777" w:rsidR="006F2A9E" w:rsidRDefault="006F2A9E">
            <w:pPr>
              <w:rPr>
                <w:rFonts w:ascii="Calibri" w:hAnsi="Calibri" w:cs="Calibri"/>
                <w:color w:val="000000"/>
                <w:lang w:val="en-US"/>
              </w:rPr>
            </w:pPr>
            <w:r>
              <w:rPr>
                <w:rFonts w:ascii="Calibri" w:hAnsi="Calibri" w:cs="Calibri"/>
                <w:color w:val="000000"/>
                <w:lang w:val="en-US"/>
              </w:rPr>
              <w:t>CAJA PLÁSTICA CIRCULAR</w:t>
            </w:r>
          </w:p>
        </w:tc>
        <w:tc>
          <w:tcPr>
            <w:tcW w:w="951" w:type="dxa"/>
            <w:tcBorders>
              <w:top w:val="nil"/>
              <w:left w:val="nil"/>
              <w:bottom w:val="single" w:sz="4" w:space="0" w:color="000000"/>
              <w:right w:val="single" w:sz="4" w:space="0" w:color="000000"/>
            </w:tcBorders>
            <w:noWrap/>
            <w:vAlign w:val="bottom"/>
            <w:hideMark/>
          </w:tcPr>
          <w:p w14:paraId="57FCC0FB" w14:textId="77777777" w:rsidR="006F2A9E" w:rsidRDefault="006F2A9E">
            <w:pPr>
              <w:rPr>
                <w:rFonts w:ascii="Calibri" w:hAnsi="Calibri" w:cs="Calibri"/>
                <w:color w:val="000000"/>
                <w:lang w:val="en-US"/>
              </w:rPr>
            </w:pPr>
            <w:r>
              <w:rPr>
                <w:rFonts w:ascii="Calibri" w:hAnsi="Calibri" w:cs="Calibri"/>
                <w:color w:val="000000"/>
                <w:lang w:val="en-US"/>
              </w:rPr>
              <w:t>PZA</w:t>
            </w:r>
          </w:p>
        </w:tc>
        <w:tc>
          <w:tcPr>
            <w:tcW w:w="6456" w:type="dxa"/>
            <w:tcBorders>
              <w:top w:val="nil"/>
              <w:left w:val="nil"/>
              <w:bottom w:val="single" w:sz="4" w:space="0" w:color="000000"/>
              <w:right w:val="single" w:sz="4" w:space="0" w:color="000000"/>
            </w:tcBorders>
            <w:vAlign w:val="bottom"/>
            <w:hideMark/>
          </w:tcPr>
          <w:p w14:paraId="168442CA" w14:textId="77777777" w:rsidR="006F2A9E" w:rsidRDefault="006F2A9E">
            <w:pPr>
              <w:rPr>
                <w:rFonts w:ascii="Calibri" w:hAnsi="Calibri" w:cs="Calibri"/>
                <w:color w:val="000000"/>
                <w:lang w:val="en-US"/>
              </w:rPr>
            </w:pPr>
            <w:r>
              <w:rPr>
                <w:rFonts w:ascii="Calibri" w:hAnsi="Calibri" w:cs="Calibri"/>
                <w:color w:val="000000"/>
              </w:rPr>
              <w:t>Este ítem comprende la provisión e instalación de cajas plásticas circulares, que se utilizan en las instalaciones eléctricas de manera complementaria para los empalmes, conexión y junción de conductores o como caja de montaje para luminarias.</w:t>
            </w:r>
            <w:r>
              <w:rPr>
                <w:rFonts w:ascii="Calibri" w:hAnsi="Calibri" w:cs="Calibri"/>
                <w:color w:val="000000"/>
              </w:rPr>
              <w:br/>
              <w:t>Caja plástica circular; Material: PVC; Uso para instalaciones eléctricas en general. Recomendado su uso en áreas húmedas.</w:t>
            </w:r>
            <w:r>
              <w:rPr>
                <w:rFonts w:ascii="Calibri" w:hAnsi="Calibri" w:cs="Calibri"/>
                <w:color w:val="000000"/>
              </w:rPr>
              <w:br/>
              <w:t>Deberá ser de buena calidad resistente y con fijación metálica empotrado en ambos lados de la caja, para asegurar con tornillos la tapa o para los puntos de iluminación.</w:t>
            </w:r>
            <w:r>
              <w:rPr>
                <w:rFonts w:ascii="Calibri" w:hAnsi="Calibri" w:cs="Calibri"/>
                <w:color w:val="000000"/>
              </w:rPr>
              <w:br/>
            </w:r>
            <w:r>
              <w:rPr>
                <w:rFonts w:ascii="Calibri" w:hAnsi="Calibri" w:cs="Calibri"/>
                <w:color w:val="000000"/>
                <w:lang w:val="en-US"/>
              </w:rPr>
              <w:t>Deberá ser de buena calidad y de marca reconocida.</w:t>
            </w:r>
          </w:p>
        </w:tc>
      </w:tr>
      <w:tr w:rsidR="006F2A9E" w14:paraId="1A282A61" w14:textId="77777777" w:rsidTr="006F2A9E">
        <w:trPr>
          <w:trHeight w:val="600"/>
        </w:trPr>
        <w:tc>
          <w:tcPr>
            <w:tcW w:w="0" w:type="auto"/>
            <w:tcBorders>
              <w:top w:val="nil"/>
              <w:left w:val="single" w:sz="4" w:space="0" w:color="000000"/>
              <w:bottom w:val="single" w:sz="4" w:space="0" w:color="000000"/>
              <w:right w:val="single" w:sz="4" w:space="0" w:color="000000"/>
            </w:tcBorders>
            <w:noWrap/>
            <w:vAlign w:val="bottom"/>
            <w:hideMark/>
          </w:tcPr>
          <w:p w14:paraId="6CEC1F6B" w14:textId="77777777" w:rsidR="006F2A9E" w:rsidRDefault="006F2A9E">
            <w:pPr>
              <w:jc w:val="right"/>
              <w:rPr>
                <w:rFonts w:ascii="Calibri" w:hAnsi="Calibri" w:cs="Calibri"/>
                <w:color w:val="000000"/>
                <w:lang w:val="en-US"/>
              </w:rPr>
            </w:pPr>
            <w:r>
              <w:rPr>
                <w:rFonts w:ascii="Calibri" w:hAnsi="Calibri" w:cs="Calibri"/>
                <w:color w:val="000000"/>
                <w:lang w:val="en-US"/>
              </w:rPr>
              <w:t>13</w:t>
            </w:r>
          </w:p>
        </w:tc>
        <w:tc>
          <w:tcPr>
            <w:tcW w:w="2393" w:type="dxa"/>
            <w:tcBorders>
              <w:top w:val="nil"/>
              <w:left w:val="nil"/>
              <w:bottom w:val="single" w:sz="4" w:space="0" w:color="000000"/>
              <w:right w:val="single" w:sz="4" w:space="0" w:color="000000"/>
            </w:tcBorders>
            <w:noWrap/>
            <w:vAlign w:val="bottom"/>
            <w:hideMark/>
          </w:tcPr>
          <w:p w14:paraId="397E2EB4" w14:textId="77777777" w:rsidR="006F2A9E" w:rsidRDefault="006F2A9E">
            <w:pPr>
              <w:rPr>
                <w:rFonts w:ascii="Calibri" w:hAnsi="Calibri" w:cs="Calibri"/>
                <w:color w:val="000000"/>
                <w:lang w:val="en-US"/>
              </w:rPr>
            </w:pPr>
            <w:r>
              <w:rPr>
                <w:rFonts w:ascii="Calibri" w:hAnsi="Calibri" w:cs="Calibri"/>
                <w:color w:val="000000"/>
                <w:lang w:val="en-US"/>
              </w:rPr>
              <w:t xml:space="preserve">CAJA PLÁSTICA RECTANGULAR </w:t>
            </w:r>
          </w:p>
        </w:tc>
        <w:tc>
          <w:tcPr>
            <w:tcW w:w="951" w:type="dxa"/>
            <w:tcBorders>
              <w:top w:val="nil"/>
              <w:left w:val="nil"/>
              <w:bottom w:val="single" w:sz="4" w:space="0" w:color="000000"/>
              <w:right w:val="single" w:sz="4" w:space="0" w:color="000000"/>
            </w:tcBorders>
            <w:noWrap/>
            <w:vAlign w:val="bottom"/>
            <w:hideMark/>
          </w:tcPr>
          <w:p w14:paraId="38D27958" w14:textId="77777777" w:rsidR="006F2A9E" w:rsidRDefault="006F2A9E">
            <w:pPr>
              <w:rPr>
                <w:rFonts w:ascii="Calibri" w:hAnsi="Calibri" w:cs="Calibri"/>
                <w:color w:val="000000"/>
                <w:lang w:val="en-US"/>
              </w:rPr>
            </w:pPr>
            <w:r>
              <w:rPr>
                <w:rFonts w:ascii="Calibri" w:hAnsi="Calibri" w:cs="Calibri"/>
                <w:color w:val="000000"/>
                <w:lang w:val="en-US"/>
              </w:rPr>
              <w:t>PZA</w:t>
            </w:r>
          </w:p>
        </w:tc>
        <w:tc>
          <w:tcPr>
            <w:tcW w:w="6456" w:type="dxa"/>
            <w:tcBorders>
              <w:top w:val="nil"/>
              <w:left w:val="nil"/>
              <w:bottom w:val="single" w:sz="4" w:space="0" w:color="000000"/>
              <w:right w:val="single" w:sz="4" w:space="0" w:color="000000"/>
            </w:tcBorders>
            <w:vAlign w:val="bottom"/>
            <w:hideMark/>
          </w:tcPr>
          <w:p w14:paraId="7D860985" w14:textId="77777777" w:rsidR="006F2A9E" w:rsidRDefault="006F2A9E">
            <w:pPr>
              <w:rPr>
                <w:rFonts w:ascii="Calibri" w:hAnsi="Calibri" w:cs="Calibri"/>
                <w:color w:val="000000"/>
                <w:lang w:val="en-US"/>
              </w:rPr>
            </w:pPr>
            <w:r>
              <w:rPr>
                <w:rFonts w:ascii="Calibri" w:hAnsi="Calibri" w:cs="Calibri"/>
                <w:color w:val="000000"/>
              </w:rPr>
              <w:t>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Shucko y conmutador de 3 y 4 vías.</w:t>
            </w:r>
            <w:r>
              <w:rPr>
                <w:rFonts w:ascii="Calibri" w:hAnsi="Calibri" w:cs="Calibri"/>
                <w:color w:val="000000"/>
              </w:rPr>
              <w:br/>
            </w:r>
            <w:r>
              <w:rPr>
                <w:rFonts w:ascii="Calibri" w:hAnsi="Calibri" w:cs="Calibri"/>
                <w:color w:val="000000"/>
              </w:rPr>
              <w:br/>
              <w:t>Caja plástica rectangular; Medida: 2"" x 4"";Material: PVC; Uso para instalaciones eléctricas en general; Recomendado su uso en áreas húmedas.</w:t>
            </w:r>
            <w:r>
              <w:rPr>
                <w:rFonts w:ascii="Calibri" w:hAnsi="Calibri" w:cs="Calibri"/>
                <w:color w:val="000000"/>
              </w:rPr>
              <w:br/>
              <w:t>Deberá ser de buena calidad resistente y con fijación metálica empotrado en ambos lados de la caja, para asegurar con tornillos el interruptor o el tomacorriente.</w:t>
            </w:r>
            <w:r>
              <w:rPr>
                <w:rFonts w:ascii="Calibri" w:hAnsi="Calibri" w:cs="Calibri"/>
                <w:color w:val="000000"/>
              </w:rPr>
              <w:br/>
            </w:r>
            <w:r>
              <w:rPr>
                <w:rFonts w:ascii="Calibri" w:hAnsi="Calibri" w:cs="Calibri"/>
                <w:color w:val="000000"/>
                <w:lang w:val="en-US"/>
              </w:rPr>
              <w:t>Deberá ser de buena calidad y de marca reconocida.</w:t>
            </w:r>
          </w:p>
        </w:tc>
      </w:tr>
      <w:tr w:rsidR="006F2A9E" w14:paraId="69B447EA" w14:textId="77777777" w:rsidTr="006F2A9E">
        <w:trPr>
          <w:trHeight w:val="600"/>
        </w:trPr>
        <w:tc>
          <w:tcPr>
            <w:tcW w:w="0" w:type="auto"/>
            <w:tcBorders>
              <w:top w:val="nil"/>
              <w:left w:val="single" w:sz="4" w:space="0" w:color="000000"/>
              <w:bottom w:val="single" w:sz="4" w:space="0" w:color="000000"/>
              <w:right w:val="single" w:sz="4" w:space="0" w:color="000000"/>
            </w:tcBorders>
            <w:noWrap/>
            <w:vAlign w:val="bottom"/>
            <w:hideMark/>
          </w:tcPr>
          <w:p w14:paraId="11EE96D8" w14:textId="77777777" w:rsidR="006F2A9E" w:rsidRDefault="006F2A9E">
            <w:pPr>
              <w:jc w:val="right"/>
              <w:rPr>
                <w:rFonts w:ascii="Calibri" w:hAnsi="Calibri" w:cs="Calibri"/>
                <w:color w:val="000000"/>
                <w:lang w:val="en-US"/>
              </w:rPr>
            </w:pPr>
            <w:r>
              <w:rPr>
                <w:rFonts w:ascii="Calibri" w:hAnsi="Calibri" w:cs="Calibri"/>
                <w:color w:val="000000"/>
                <w:lang w:val="en-US"/>
              </w:rPr>
              <w:t>14</w:t>
            </w:r>
          </w:p>
        </w:tc>
        <w:tc>
          <w:tcPr>
            <w:tcW w:w="2393" w:type="dxa"/>
            <w:tcBorders>
              <w:top w:val="nil"/>
              <w:left w:val="nil"/>
              <w:bottom w:val="single" w:sz="4" w:space="0" w:color="000000"/>
              <w:right w:val="single" w:sz="4" w:space="0" w:color="000000"/>
            </w:tcBorders>
            <w:noWrap/>
            <w:vAlign w:val="bottom"/>
            <w:hideMark/>
          </w:tcPr>
          <w:p w14:paraId="091D9A83" w14:textId="77777777" w:rsidR="006F2A9E" w:rsidRDefault="006F2A9E">
            <w:pPr>
              <w:rPr>
                <w:rFonts w:ascii="Calibri" w:hAnsi="Calibri" w:cs="Calibri"/>
                <w:color w:val="000000"/>
                <w:lang w:val="es-BO"/>
              </w:rPr>
            </w:pPr>
            <w:r>
              <w:rPr>
                <w:rFonts w:ascii="Calibri" w:hAnsi="Calibri" w:cs="Calibri"/>
                <w:color w:val="000000"/>
              </w:rPr>
              <w:t>CAJA SIFONADA PVC INC/REJILLA DE PISO</w:t>
            </w:r>
          </w:p>
        </w:tc>
        <w:tc>
          <w:tcPr>
            <w:tcW w:w="951" w:type="dxa"/>
            <w:tcBorders>
              <w:top w:val="nil"/>
              <w:left w:val="nil"/>
              <w:bottom w:val="single" w:sz="4" w:space="0" w:color="000000"/>
              <w:right w:val="single" w:sz="4" w:space="0" w:color="000000"/>
            </w:tcBorders>
            <w:noWrap/>
            <w:vAlign w:val="bottom"/>
            <w:hideMark/>
          </w:tcPr>
          <w:p w14:paraId="4FBD565A" w14:textId="77777777" w:rsidR="006F2A9E" w:rsidRDefault="006F2A9E">
            <w:pPr>
              <w:rPr>
                <w:rFonts w:ascii="Calibri" w:hAnsi="Calibri" w:cs="Calibri"/>
                <w:color w:val="000000"/>
                <w:lang w:val="en-US"/>
              </w:rPr>
            </w:pPr>
            <w:r>
              <w:rPr>
                <w:rFonts w:ascii="Calibri" w:hAnsi="Calibri" w:cs="Calibri"/>
                <w:color w:val="000000"/>
                <w:lang w:val="en-US"/>
              </w:rPr>
              <w:t>PZA</w:t>
            </w:r>
          </w:p>
        </w:tc>
        <w:tc>
          <w:tcPr>
            <w:tcW w:w="6456" w:type="dxa"/>
            <w:tcBorders>
              <w:top w:val="nil"/>
              <w:left w:val="nil"/>
              <w:bottom w:val="single" w:sz="4" w:space="0" w:color="000000"/>
              <w:right w:val="single" w:sz="4" w:space="0" w:color="000000"/>
            </w:tcBorders>
            <w:vAlign w:val="bottom"/>
            <w:hideMark/>
          </w:tcPr>
          <w:p w14:paraId="2DA68E77" w14:textId="77777777" w:rsidR="006F2A9E" w:rsidRDefault="006F2A9E">
            <w:pPr>
              <w:rPr>
                <w:rFonts w:ascii="Calibri" w:hAnsi="Calibri" w:cs="Calibri"/>
                <w:color w:val="000000"/>
                <w:lang w:val="es-BO"/>
              </w:rPr>
            </w:pPr>
            <w:r>
              <w:rPr>
                <w:rFonts w:ascii="Calibri" w:hAnsi="Calibri" w:cs="Calibri"/>
                <w:color w:val="000000"/>
              </w:rPr>
              <w:t xml:space="preserve">Este material es empleado en las instalaciones sanitarias de la vivienda, La caja sifonada es el accesorio de la linea de Desagüe que recibe las aguas servidas provenientes del lavado de los pisos, duchas, lavabos, bañeras, lavarropas, que de igual manera impide el retorno de los gases por sus característica que el sifón </w:t>
            </w:r>
            <w:r>
              <w:rPr>
                <w:rFonts w:ascii="Calibri" w:hAnsi="Calibri" w:cs="Calibri"/>
                <w:color w:val="000000"/>
              </w:rPr>
              <w:lastRenderedPageBreak/>
              <w:t>tienen debido a los  contenidos en los desagües cloacales y protege la instalación contra la entrada de insectos y roedores.</w:t>
            </w:r>
            <w:r>
              <w:rPr>
                <w:rFonts w:ascii="Calibri" w:hAnsi="Calibri" w:cs="Calibri"/>
                <w:color w:val="000000"/>
              </w:rPr>
              <w:br/>
              <w:t xml:space="preserve">los accesorios deben tener las siguientes características: </w:t>
            </w:r>
            <w:r>
              <w:rPr>
                <w:rFonts w:ascii="Calibri" w:hAnsi="Calibri" w:cs="Calibri"/>
                <w:color w:val="000000"/>
              </w:rPr>
              <w:br/>
              <w:t xml:space="preserve">• Dimensiones de 4” x2” con sello hidráulico </w:t>
            </w:r>
            <w:r>
              <w:rPr>
                <w:rFonts w:ascii="Calibri" w:hAnsi="Calibri" w:cs="Calibri"/>
                <w:color w:val="000000"/>
              </w:rPr>
              <w:br/>
              <w:t>• Caja sifonada con sifón interno extraíble</w:t>
            </w:r>
            <w:r>
              <w:rPr>
                <w:rFonts w:ascii="Calibri" w:hAnsi="Calibri" w:cs="Calibri"/>
                <w:color w:val="000000"/>
              </w:rPr>
              <w:br/>
              <w:t>• La caja debe tener su tapa de rejilla metálica de diámetro de 9.7 cm o 4”.</w:t>
            </w:r>
            <w:r>
              <w:rPr>
                <w:rFonts w:ascii="Calibri" w:hAnsi="Calibri" w:cs="Calibri"/>
                <w:color w:val="000000"/>
              </w:rPr>
              <w:br/>
              <w:t xml:space="preserve">• La procedencia del material sera de fabrica por inyección de molde </w:t>
            </w:r>
            <w:r>
              <w:rPr>
                <w:rFonts w:ascii="Calibri" w:hAnsi="Calibri" w:cs="Calibri"/>
                <w:color w:val="000000"/>
              </w:rPr>
              <w:br/>
              <w:t>• No deberá ser el uso de piezas espaciales obtenidas mediante cortes</w:t>
            </w:r>
            <w:r>
              <w:rPr>
                <w:rFonts w:ascii="Calibri" w:hAnsi="Calibri" w:cs="Calibri"/>
                <w:color w:val="000000"/>
              </w:rPr>
              <w:br/>
              <w:t xml:space="preserve">• Superficie externa e interna lisas y estar libres de grietas, fisuras, ondulaciones y otros defectos que alteren su calidad. </w:t>
            </w:r>
            <w:r>
              <w:rPr>
                <w:rFonts w:ascii="Calibri" w:hAnsi="Calibri" w:cs="Calibri"/>
                <w:color w:val="000000"/>
              </w:rPr>
              <w:br/>
              <w:t xml:space="preserve">• Los accesorios deberán ser de color uniforme. </w:t>
            </w:r>
            <w:r>
              <w:rPr>
                <w:rFonts w:ascii="Calibri" w:hAnsi="Calibri" w:cs="Calibri"/>
                <w:color w:val="000000"/>
              </w:rPr>
              <w:br/>
              <w:t xml:space="preserve">• Los accesorios procederán de fábrica por inyección de molde, no aceptándose el uso de piezas especiales obtenidas mediante cortes o cortadas en seco. </w:t>
            </w:r>
            <w:r>
              <w:rPr>
                <w:rFonts w:ascii="Calibri" w:hAnsi="Calibri" w:cs="Calibri"/>
                <w:color w:val="000000"/>
              </w:rPr>
              <w:br/>
              <w:t>Los productos de PVC de desagüe deben cumplir las exigencias de la norma NBR 5688 “Sistemas domiciliarios de agua pluvial de desagüe sanitario y ventilación” y la NB 1070:2012.</w:t>
            </w:r>
          </w:p>
        </w:tc>
      </w:tr>
      <w:tr w:rsidR="006F2A9E" w14:paraId="5F630D30" w14:textId="77777777" w:rsidTr="006F2A9E">
        <w:trPr>
          <w:trHeight w:val="600"/>
        </w:trPr>
        <w:tc>
          <w:tcPr>
            <w:tcW w:w="0" w:type="auto"/>
            <w:tcBorders>
              <w:top w:val="nil"/>
              <w:left w:val="single" w:sz="4" w:space="0" w:color="000000"/>
              <w:bottom w:val="single" w:sz="4" w:space="0" w:color="000000"/>
              <w:right w:val="single" w:sz="4" w:space="0" w:color="000000"/>
            </w:tcBorders>
            <w:noWrap/>
            <w:vAlign w:val="bottom"/>
            <w:hideMark/>
          </w:tcPr>
          <w:p w14:paraId="4437D04C" w14:textId="77777777" w:rsidR="006F2A9E" w:rsidRDefault="006F2A9E">
            <w:pPr>
              <w:jc w:val="right"/>
              <w:rPr>
                <w:rFonts w:ascii="Calibri" w:hAnsi="Calibri" w:cs="Calibri"/>
                <w:color w:val="000000"/>
                <w:lang w:val="en-US"/>
              </w:rPr>
            </w:pPr>
            <w:r>
              <w:rPr>
                <w:rFonts w:ascii="Calibri" w:hAnsi="Calibri" w:cs="Calibri"/>
                <w:color w:val="000000"/>
                <w:lang w:val="en-US"/>
              </w:rPr>
              <w:lastRenderedPageBreak/>
              <w:t>15</w:t>
            </w:r>
          </w:p>
        </w:tc>
        <w:tc>
          <w:tcPr>
            <w:tcW w:w="2393" w:type="dxa"/>
            <w:tcBorders>
              <w:top w:val="nil"/>
              <w:left w:val="nil"/>
              <w:bottom w:val="single" w:sz="4" w:space="0" w:color="000000"/>
              <w:right w:val="single" w:sz="4" w:space="0" w:color="000000"/>
            </w:tcBorders>
            <w:noWrap/>
            <w:vAlign w:val="bottom"/>
            <w:hideMark/>
          </w:tcPr>
          <w:p w14:paraId="2C3EC9DA" w14:textId="77777777" w:rsidR="006F2A9E" w:rsidRDefault="006F2A9E">
            <w:pPr>
              <w:rPr>
                <w:rFonts w:ascii="Calibri" w:hAnsi="Calibri" w:cs="Calibri"/>
                <w:color w:val="000000"/>
                <w:lang w:val="es-BO"/>
              </w:rPr>
            </w:pPr>
            <w:r>
              <w:rPr>
                <w:rFonts w:ascii="Calibri" w:hAnsi="Calibri" w:cs="Calibri"/>
                <w:color w:val="000000"/>
              </w:rPr>
              <w:t>CANALETA DE CALAMINA GALVANIZADA NRO 28 CORTE 33</w:t>
            </w:r>
          </w:p>
        </w:tc>
        <w:tc>
          <w:tcPr>
            <w:tcW w:w="951" w:type="dxa"/>
            <w:tcBorders>
              <w:top w:val="nil"/>
              <w:left w:val="nil"/>
              <w:bottom w:val="single" w:sz="4" w:space="0" w:color="000000"/>
              <w:right w:val="single" w:sz="4" w:space="0" w:color="000000"/>
            </w:tcBorders>
            <w:noWrap/>
            <w:vAlign w:val="bottom"/>
            <w:hideMark/>
          </w:tcPr>
          <w:p w14:paraId="7FD28CA7" w14:textId="77777777" w:rsidR="006F2A9E" w:rsidRDefault="006F2A9E">
            <w:pPr>
              <w:rPr>
                <w:rFonts w:ascii="Calibri" w:hAnsi="Calibri" w:cs="Calibri"/>
                <w:color w:val="000000"/>
                <w:lang w:val="en-US"/>
              </w:rPr>
            </w:pPr>
            <w:r>
              <w:rPr>
                <w:rFonts w:ascii="Calibri" w:hAnsi="Calibri" w:cs="Calibri"/>
                <w:color w:val="000000"/>
                <w:lang w:val="en-US"/>
              </w:rPr>
              <w:t>M</w:t>
            </w:r>
          </w:p>
        </w:tc>
        <w:tc>
          <w:tcPr>
            <w:tcW w:w="6456" w:type="dxa"/>
            <w:tcBorders>
              <w:top w:val="nil"/>
              <w:left w:val="nil"/>
              <w:bottom w:val="single" w:sz="4" w:space="0" w:color="000000"/>
              <w:right w:val="single" w:sz="4" w:space="0" w:color="000000"/>
            </w:tcBorders>
            <w:vAlign w:val="bottom"/>
            <w:hideMark/>
          </w:tcPr>
          <w:p w14:paraId="4B6AE86A" w14:textId="77777777" w:rsidR="006F2A9E" w:rsidRDefault="006F2A9E">
            <w:pPr>
              <w:rPr>
                <w:rFonts w:ascii="Calibri" w:hAnsi="Calibri" w:cs="Calibri"/>
                <w:color w:val="000000"/>
                <w:lang w:val="es-BO"/>
              </w:rPr>
            </w:pPr>
            <w:r>
              <w:rPr>
                <w:rFonts w:ascii="Calibri" w:hAnsi="Calibri" w:cs="Calibri"/>
                <w:color w:val="000000"/>
              </w:rPr>
              <w:t>Canaletas se construirán con calamina plana galvanizada Nº 28 de 33 cm de desarrollo.  Todos los empalmes y/o uniones en canaletas con 5 cm. de traslape se efectuaran con tres remaches de aluminio 3/16”x1/4” en el fondo y soldadura de estaño en las uniones de ambas caras. Las canaletas se instalaran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rsidR="006F2A9E" w14:paraId="3E1F9840" w14:textId="77777777" w:rsidTr="006F2A9E">
        <w:trPr>
          <w:trHeight w:val="600"/>
        </w:trPr>
        <w:tc>
          <w:tcPr>
            <w:tcW w:w="0" w:type="auto"/>
            <w:tcBorders>
              <w:top w:val="nil"/>
              <w:left w:val="single" w:sz="4" w:space="0" w:color="000000"/>
              <w:bottom w:val="single" w:sz="4" w:space="0" w:color="000000"/>
              <w:right w:val="single" w:sz="4" w:space="0" w:color="000000"/>
            </w:tcBorders>
            <w:noWrap/>
            <w:vAlign w:val="bottom"/>
            <w:hideMark/>
          </w:tcPr>
          <w:p w14:paraId="75FDCCBE" w14:textId="77777777" w:rsidR="006F2A9E" w:rsidRDefault="006F2A9E">
            <w:pPr>
              <w:jc w:val="right"/>
              <w:rPr>
                <w:rFonts w:ascii="Calibri" w:hAnsi="Calibri" w:cs="Calibri"/>
                <w:color w:val="000000"/>
                <w:lang w:val="en-US"/>
              </w:rPr>
            </w:pPr>
            <w:r>
              <w:rPr>
                <w:rFonts w:ascii="Calibri" w:hAnsi="Calibri" w:cs="Calibri"/>
                <w:color w:val="000000"/>
                <w:lang w:val="en-US"/>
              </w:rPr>
              <w:t>16</w:t>
            </w:r>
          </w:p>
        </w:tc>
        <w:tc>
          <w:tcPr>
            <w:tcW w:w="2393" w:type="dxa"/>
            <w:tcBorders>
              <w:top w:val="nil"/>
              <w:left w:val="nil"/>
              <w:bottom w:val="single" w:sz="4" w:space="0" w:color="000000"/>
              <w:right w:val="single" w:sz="4" w:space="0" w:color="000000"/>
            </w:tcBorders>
            <w:noWrap/>
            <w:vAlign w:val="bottom"/>
            <w:hideMark/>
          </w:tcPr>
          <w:p w14:paraId="24A47ADA" w14:textId="77777777" w:rsidR="006F2A9E" w:rsidRDefault="006F2A9E">
            <w:pPr>
              <w:rPr>
                <w:rFonts w:ascii="Calibri" w:hAnsi="Calibri" w:cs="Calibri"/>
                <w:color w:val="000000"/>
                <w:lang w:val="es-BO"/>
              </w:rPr>
            </w:pPr>
            <w:r>
              <w:rPr>
                <w:rFonts w:ascii="Calibri" w:hAnsi="Calibri" w:cs="Calibri"/>
                <w:color w:val="000000"/>
              </w:rPr>
              <w:t>CAÑERÍA DE ALUMINIO 1/2" (BRAZO DE DUCHA)</w:t>
            </w:r>
          </w:p>
        </w:tc>
        <w:tc>
          <w:tcPr>
            <w:tcW w:w="951" w:type="dxa"/>
            <w:tcBorders>
              <w:top w:val="nil"/>
              <w:left w:val="nil"/>
              <w:bottom w:val="single" w:sz="4" w:space="0" w:color="000000"/>
              <w:right w:val="single" w:sz="4" w:space="0" w:color="000000"/>
            </w:tcBorders>
            <w:noWrap/>
            <w:vAlign w:val="bottom"/>
            <w:hideMark/>
          </w:tcPr>
          <w:p w14:paraId="5509D157" w14:textId="77777777" w:rsidR="006F2A9E" w:rsidRDefault="006F2A9E">
            <w:pPr>
              <w:rPr>
                <w:rFonts w:ascii="Calibri" w:hAnsi="Calibri" w:cs="Calibri"/>
                <w:color w:val="000000"/>
                <w:lang w:val="en-US"/>
              </w:rPr>
            </w:pPr>
            <w:r>
              <w:rPr>
                <w:rFonts w:ascii="Calibri" w:hAnsi="Calibri" w:cs="Calibri"/>
                <w:color w:val="000000"/>
                <w:lang w:val="en-US"/>
              </w:rPr>
              <w:t>PZA</w:t>
            </w:r>
          </w:p>
        </w:tc>
        <w:tc>
          <w:tcPr>
            <w:tcW w:w="6456" w:type="dxa"/>
            <w:tcBorders>
              <w:top w:val="nil"/>
              <w:left w:val="nil"/>
              <w:bottom w:val="single" w:sz="4" w:space="0" w:color="000000"/>
              <w:right w:val="single" w:sz="4" w:space="0" w:color="000000"/>
            </w:tcBorders>
            <w:vAlign w:val="bottom"/>
            <w:hideMark/>
          </w:tcPr>
          <w:p w14:paraId="74B0CFC4" w14:textId="77777777" w:rsidR="006F2A9E" w:rsidRDefault="006F2A9E">
            <w:pPr>
              <w:rPr>
                <w:rFonts w:ascii="Calibri" w:hAnsi="Calibri" w:cs="Calibri"/>
                <w:color w:val="000000"/>
                <w:lang w:val="es-BO"/>
              </w:rPr>
            </w:pPr>
            <w:r>
              <w:rPr>
                <w:rFonts w:ascii="Calibri" w:hAnsi="Calibri" w:cs="Calibri"/>
                <w:color w:val="000000"/>
              </w:rPr>
              <w:t>Este material es empleado para la instalación de ducha eléctrica, para una mejor ubicacion considerar los planos arquitectonicos del proyecto, asi como las caracteristicas de la cañeria, deberá ser de dimensiones de ½”, de material de aluminio de alta calidad, con una excelente resistencia a corrosión, alta capacidad de intercambio térmico, y de buena calidad.</w:t>
            </w:r>
          </w:p>
        </w:tc>
      </w:tr>
      <w:tr w:rsidR="006F2A9E" w14:paraId="1094195C" w14:textId="77777777" w:rsidTr="006F2A9E">
        <w:trPr>
          <w:trHeight w:val="600"/>
        </w:trPr>
        <w:tc>
          <w:tcPr>
            <w:tcW w:w="0" w:type="auto"/>
            <w:tcBorders>
              <w:top w:val="nil"/>
              <w:left w:val="single" w:sz="4" w:space="0" w:color="000000"/>
              <w:bottom w:val="single" w:sz="4" w:space="0" w:color="000000"/>
              <w:right w:val="single" w:sz="4" w:space="0" w:color="000000"/>
            </w:tcBorders>
            <w:noWrap/>
            <w:vAlign w:val="bottom"/>
            <w:hideMark/>
          </w:tcPr>
          <w:p w14:paraId="5D20A770" w14:textId="77777777" w:rsidR="006F2A9E" w:rsidRDefault="006F2A9E">
            <w:pPr>
              <w:jc w:val="right"/>
              <w:rPr>
                <w:rFonts w:ascii="Calibri" w:hAnsi="Calibri" w:cs="Calibri"/>
                <w:color w:val="000000"/>
                <w:lang w:val="en-US"/>
              </w:rPr>
            </w:pPr>
            <w:r>
              <w:rPr>
                <w:rFonts w:ascii="Calibri" w:hAnsi="Calibri" w:cs="Calibri"/>
                <w:color w:val="000000"/>
                <w:lang w:val="en-US"/>
              </w:rPr>
              <w:t>17</w:t>
            </w:r>
          </w:p>
        </w:tc>
        <w:tc>
          <w:tcPr>
            <w:tcW w:w="2393" w:type="dxa"/>
            <w:tcBorders>
              <w:top w:val="nil"/>
              <w:left w:val="nil"/>
              <w:bottom w:val="single" w:sz="4" w:space="0" w:color="000000"/>
              <w:right w:val="single" w:sz="4" w:space="0" w:color="000000"/>
            </w:tcBorders>
            <w:noWrap/>
            <w:vAlign w:val="bottom"/>
            <w:hideMark/>
          </w:tcPr>
          <w:p w14:paraId="48C46BDF" w14:textId="77777777" w:rsidR="006F2A9E" w:rsidRDefault="006F2A9E">
            <w:pPr>
              <w:rPr>
                <w:rFonts w:ascii="Calibri" w:hAnsi="Calibri" w:cs="Calibri"/>
                <w:color w:val="000000"/>
                <w:lang w:val="en-US"/>
              </w:rPr>
            </w:pPr>
            <w:r>
              <w:rPr>
                <w:rFonts w:ascii="Calibri" w:hAnsi="Calibri" w:cs="Calibri"/>
                <w:color w:val="000000"/>
                <w:lang w:val="en-US"/>
              </w:rPr>
              <w:t>CARTÓN ASFALTICO</w:t>
            </w:r>
          </w:p>
        </w:tc>
        <w:tc>
          <w:tcPr>
            <w:tcW w:w="951" w:type="dxa"/>
            <w:tcBorders>
              <w:top w:val="nil"/>
              <w:left w:val="nil"/>
              <w:bottom w:val="single" w:sz="4" w:space="0" w:color="000000"/>
              <w:right w:val="single" w:sz="4" w:space="0" w:color="000000"/>
            </w:tcBorders>
            <w:noWrap/>
            <w:vAlign w:val="bottom"/>
            <w:hideMark/>
          </w:tcPr>
          <w:p w14:paraId="326B3157" w14:textId="77777777" w:rsidR="006F2A9E" w:rsidRDefault="006F2A9E">
            <w:pPr>
              <w:rPr>
                <w:rFonts w:ascii="Calibri" w:hAnsi="Calibri" w:cs="Calibri"/>
                <w:color w:val="000000"/>
                <w:lang w:val="en-US"/>
              </w:rPr>
            </w:pPr>
            <w:r>
              <w:rPr>
                <w:rFonts w:ascii="Calibri" w:hAnsi="Calibri" w:cs="Calibri"/>
                <w:color w:val="000000"/>
                <w:lang w:val="en-US"/>
              </w:rPr>
              <w:t>M2</w:t>
            </w:r>
          </w:p>
        </w:tc>
        <w:tc>
          <w:tcPr>
            <w:tcW w:w="6456" w:type="dxa"/>
            <w:tcBorders>
              <w:top w:val="nil"/>
              <w:left w:val="nil"/>
              <w:bottom w:val="single" w:sz="4" w:space="0" w:color="000000"/>
              <w:right w:val="single" w:sz="4" w:space="0" w:color="000000"/>
            </w:tcBorders>
            <w:vAlign w:val="bottom"/>
            <w:hideMark/>
          </w:tcPr>
          <w:p w14:paraId="55509C96" w14:textId="77777777" w:rsidR="006F2A9E" w:rsidRDefault="006F2A9E">
            <w:pPr>
              <w:rPr>
                <w:rFonts w:ascii="Calibri" w:hAnsi="Calibri" w:cs="Calibri"/>
                <w:color w:val="000000"/>
                <w:lang w:val="es-BO"/>
              </w:rPr>
            </w:pPr>
            <w:r>
              <w:rPr>
                <w:rFonts w:ascii="Calibri" w:hAnsi="Calibri" w:cs="Calibri"/>
                <w:color w:val="000000"/>
              </w:rPr>
              <w:t xml:space="preserve">Cartón celulósico de espesor controlado, compuesto por una base celulósica saturada con asfalto destilado 180/200. Su calidad y alta performance se encuentran asegurados a través de los continuos ensayos y pruebas de laboratorio efectuados, tanto </w:t>
            </w:r>
            <w:r>
              <w:rPr>
                <w:rFonts w:ascii="Calibri" w:hAnsi="Calibri" w:cs="Calibri"/>
                <w:color w:val="000000"/>
              </w:rPr>
              <w:lastRenderedPageBreak/>
              <w:t>sobre materias primas como también sobre el producto final, en condiciones estándar y extremas de temperatura, tensión y envejecimiento (simulación en laboratorio).</w:t>
            </w:r>
            <w:r>
              <w:rPr>
                <w:rFonts w:ascii="Calibri" w:hAnsi="Calibri" w:cs="Calibri"/>
                <w:color w:val="000000"/>
              </w:rPr>
              <w:br/>
              <w:t>Ideal para impermeabilizar elementos constructivos como cimentaciones. Resiste el ataque de microorganismos y bacterias. Soporta movimientos estructurales.</w:t>
            </w:r>
            <w:r>
              <w:rPr>
                <w:rFonts w:ascii="Calibri" w:hAnsi="Calibri" w:cs="Calibri"/>
                <w:color w:val="000000"/>
              </w:rPr>
              <w:br/>
              <w:t>Este material es utilizado en la impermeabilización de diferentes elementos y sectores de la obra, para su colocación la superficie deberá estar limpia de suciedad, deberá aplicar el ligante que es el alquitrán, para una buena adhesión al elemento el cual se desea impermeabilizar, los traslapes longitudinales no deben ser menores a 10 cm.</w:t>
            </w:r>
            <w:r>
              <w:rPr>
                <w:rFonts w:ascii="Calibri" w:hAnsi="Calibri" w:cs="Calibri"/>
                <w:color w:val="000000"/>
              </w:rPr>
              <w:br/>
              <w:t>Se debe tomar las previsiones para evitar accidentes como intoxicaciones, inflamaciones y explosiones.</w:t>
            </w:r>
            <w:r>
              <w:rPr>
                <w:rFonts w:ascii="Calibri" w:hAnsi="Calibri" w:cs="Calibri"/>
                <w:color w:val="000000"/>
              </w:rPr>
              <w:br/>
              <w:t>Características:</w:t>
            </w:r>
            <w:r>
              <w:rPr>
                <w:rFonts w:ascii="Calibri" w:hAnsi="Calibri" w:cs="Calibri"/>
                <w:color w:val="000000"/>
              </w:rPr>
              <w:br/>
              <w:t>• Debe tener alta resistencia a la intemperie</w:t>
            </w:r>
            <w:r>
              <w:rPr>
                <w:rFonts w:ascii="Calibri" w:hAnsi="Calibri" w:cs="Calibri"/>
                <w:color w:val="000000"/>
              </w:rPr>
              <w:br/>
              <w:t xml:space="preserve">• Posee buenas características mecánicas tanto al impacto como al desgaste </w:t>
            </w:r>
            <w:r>
              <w:rPr>
                <w:rFonts w:ascii="Calibri" w:hAnsi="Calibri" w:cs="Calibri"/>
                <w:color w:val="000000"/>
              </w:rPr>
              <w:br/>
              <w:t xml:space="preserve">• Presenta baja absorción de agua </w:t>
            </w:r>
            <w:r>
              <w:rPr>
                <w:rFonts w:ascii="Calibri" w:hAnsi="Calibri" w:cs="Calibri"/>
                <w:color w:val="000000"/>
              </w:rPr>
              <w:br/>
              <w:t xml:space="preserve">• Se aplica fácil y rápido </w:t>
            </w:r>
            <w:r>
              <w:rPr>
                <w:rFonts w:ascii="Calibri" w:hAnsi="Calibri" w:cs="Calibri"/>
                <w:color w:val="000000"/>
              </w:rPr>
              <w:br/>
              <w:t>• Resistente al ataque de hongos, mohos y bacterias.</w:t>
            </w:r>
          </w:p>
        </w:tc>
      </w:tr>
      <w:tr w:rsidR="006F2A9E" w14:paraId="2ACFFA73" w14:textId="77777777" w:rsidTr="006F2A9E">
        <w:trPr>
          <w:trHeight w:val="600"/>
        </w:trPr>
        <w:tc>
          <w:tcPr>
            <w:tcW w:w="0" w:type="auto"/>
            <w:tcBorders>
              <w:top w:val="nil"/>
              <w:left w:val="single" w:sz="4" w:space="0" w:color="000000"/>
              <w:bottom w:val="single" w:sz="4" w:space="0" w:color="000000"/>
              <w:right w:val="single" w:sz="4" w:space="0" w:color="000000"/>
            </w:tcBorders>
            <w:noWrap/>
            <w:vAlign w:val="bottom"/>
            <w:hideMark/>
          </w:tcPr>
          <w:p w14:paraId="1C9DA35C" w14:textId="77777777" w:rsidR="006F2A9E" w:rsidRDefault="006F2A9E">
            <w:pPr>
              <w:jc w:val="right"/>
              <w:rPr>
                <w:rFonts w:ascii="Calibri" w:hAnsi="Calibri" w:cs="Calibri"/>
                <w:color w:val="000000"/>
                <w:lang w:val="en-US"/>
              </w:rPr>
            </w:pPr>
            <w:r>
              <w:rPr>
                <w:rFonts w:ascii="Calibri" w:hAnsi="Calibri" w:cs="Calibri"/>
                <w:color w:val="000000"/>
                <w:lang w:val="en-US"/>
              </w:rPr>
              <w:lastRenderedPageBreak/>
              <w:t>18</w:t>
            </w:r>
          </w:p>
        </w:tc>
        <w:tc>
          <w:tcPr>
            <w:tcW w:w="2393" w:type="dxa"/>
            <w:tcBorders>
              <w:top w:val="nil"/>
              <w:left w:val="nil"/>
              <w:bottom w:val="single" w:sz="4" w:space="0" w:color="000000"/>
              <w:right w:val="single" w:sz="4" w:space="0" w:color="000000"/>
            </w:tcBorders>
            <w:noWrap/>
            <w:vAlign w:val="bottom"/>
            <w:hideMark/>
          </w:tcPr>
          <w:p w14:paraId="6690B817" w14:textId="77777777" w:rsidR="006F2A9E" w:rsidRDefault="006F2A9E">
            <w:pPr>
              <w:rPr>
                <w:rFonts w:ascii="Calibri" w:hAnsi="Calibri" w:cs="Calibri"/>
                <w:color w:val="000000"/>
                <w:lang w:val="en-US"/>
              </w:rPr>
            </w:pPr>
            <w:r>
              <w:rPr>
                <w:rFonts w:ascii="Calibri" w:hAnsi="Calibri" w:cs="Calibri"/>
                <w:color w:val="000000"/>
                <w:lang w:val="en-US"/>
              </w:rPr>
              <w:t>CEMENTO BLANCO</w:t>
            </w:r>
          </w:p>
        </w:tc>
        <w:tc>
          <w:tcPr>
            <w:tcW w:w="951" w:type="dxa"/>
            <w:tcBorders>
              <w:top w:val="nil"/>
              <w:left w:val="nil"/>
              <w:bottom w:val="single" w:sz="4" w:space="0" w:color="000000"/>
              <w:right w:val="single" w:sz="4" w:space="0" w:color="000000"/>
            </w:tcBorders>
            <w:noWrap/>
            <w:vAlign w:val="bottom"/>
            <w:hideMark/>
          </w:tcPr>
          <w:p w14:paraId="58F348FC" w14:textId="77777777" w:rsidR="006F2A9E" w:rsidRDefault="006F2A9E">
            <w:pPr>
              <w:rPr>
                <w:rFonts w:ascii="Calibri" w:hAnsi="Calibri" w:cs="Calibri"/>
                <w:color w:val="000000"/>
                <w:lang w:val="en-US"/>
              </w:rPr>
            </w:pPr>
            <w:r>
              <w:rPr>
                <w:rFonts w:ascii="Calibri" w:hAnsi="Calibri" w:cs="Calibri"/>
                <w:color w:val="000000"/>
                <w:lang w:val="en-US"/>
              </w:rPr>
              <w:t>KG</w:t>
            </w:r>
          </w:p>
        </w:tc>
        <w:tc>
          <w:tcPr>
            <w:tcW w:w="6456" w:type="dxa"/>
            <w:tcBorders>
              <w:top w:val="nil"/>
              <w:left w:val="nil"/>
              <w:bottom w:val="single" w:sz="4" w:space="0" w:color="000000"/>
              <w:right w:val="single" w:sz="4" w:space="0" w:color="000000"/>
            </w:tcBorders>
            <w:vAlign w:val="bottom"/>
            <w:hideMark/>
          </w:tcPr>
          <w:p w14:paraId="0843C457" w14:textId="77777777" w:rsidR="006F2A9E" w:rsidRDefault="006F2A9E">
            <w:pPr>
              <w:rPr>
                <w:rFonts w:ascii="Calibri" w:hAnsi="Calibri" w:cs="Calibri"/>
                <w:color w:val="000000"/>
                <w:lang w:val="es-BO"/>
              </w:rPr>
            </w:pPr>
            <w:r>
              <w:rPr>
                <w:rFonts w:ascii="Calibri" w:hAnsi="Calibri" w:cs="Calibri"/>
                <w:color w:val="000000"/>
              </w:rPr>
              <w:t>El cemento blanco es un tipo de cemento elaborado con los mismos componentes que el tradicional, pero con algunas características especiales y diferencias en la temperatura de cocción que le otorgan ese aspecto tan particular.</w:t>
            </w:r>
            <w:r>
              <w:rPr>
                <w:rFonts w:ascii="Calibri" w:hAnsi="Calibri" w:cs="Calibri"/>
                <w:color w:val="000000"/>
              </w:rPr>
              <w:br/>
              <w:t xml:space="preserve">El ingrediente distintivo en su elaboración es la caliza, la cual es de una calidad superior y presenta bajos niveles de hierro. </w:t>
            </w:r>
            <w:r>
              <w:rPr>
                <w:rFonts w:ascii="Calibri" w:hAnsi="Calibri" w:cs="Calibri"/>
                <w:color w:val="000000"/>
              </w:rPr>
              <w:br/>
              <w:t>El cemento blanco es compatible con todos los materiales de construcción convencionales, siendo útil en la edificación de columnas, losas y pisos, entre otros trabajos.</w:t>
            </w:r>
            <w:r>
              <w:rPr>
                <w:rFonts w:ascii="Calibri" w:hAnsi="Calibri" w:cs="Calibri"/>
                <w:color w:val="000000"/>
              </w:rPr>
              <w:br/>
              <w:t>Además, su particular tonalidad lo convierte en un componente perfecto para lograr increíbles acabados artísticos.</w:t>
            </w:r>
            <w:r>
              <w:rPr>
                <w:rFonts w:ascii="Calibri" w:hAnsi="Calibri" w:cs="Calibri"/>
                <w:color w:val="000000"/>
              </w:rPr>
              <w:br/>
              <w:t>El cemento blanco sirve para realizar acabados finos y de alta resistencia en obras arquitectónicas y estructuras ornamentales. Asimismo, se desempeña adecuadamente en el pegado de azulejos y en diferentes tipos de revestimiento para paredes, como el tirol y determinados empastados.</w:t>
            </w:r>
            <w:r>
              <w:rPr>
                <w:rFonts w:ascii="Calibri" w:hAnsi="Calibri" w:cs="Calibri"/>
                <w:color w:val="000000"/>
              </w:rPr>
              <w:br/>
              <w:t>El cemento blanco está compuesto por:</w:t>
            </w:r>
            <w:r>
              <w:rPr>
                <w:rFonts w:ascii="Calibri" w:hAnsi="Calibri" w:cs="Calibri"/>
                <w:color w:val="000000"/>
              </w:rPr>
              <w:br/>
              <w:t>Caliza: un 75/85% del cemento blanco está compuesto por este tipo de roca de gran pureza química, en cuya composición destacan la calcita y la dolomita. Cuando se calcina, da lugar a la cal.</w:t>
            </w:r>
            <w:r>
              <w:rPr>
                <w:rFonts w:ascii="Calibri" w:hAnsi="Calibri" w:cs="Calibri"/>
                <w:color w:val="000000"/>
              </w:rPr>
              <w:br/>
              <w:t>Caolín: es un tipo de arcilla muy pura, que presenta un bajo contenido de hierro. Es blanda, blanca y tiene una plasticidad variable que permite retener el color durante la cocción.</w:t>
            </w:r>
            <w:r>
              <w:rPr>
                <w:rFonts w:ascii="Calibri" w:hAnsi="Calibri" w:cs="Calibri"/>
                <w:color w:val="000000"/>
              </w:rPr>
              <w:br/>
              <w:t>Yeso: este mineral también se encuentra en la composición del cemento blanco. Es primordial que sea lo más puro posible (entre un 80 u 90%) para que regule a la perfección la hidratación y el fraguado del cemento.</w:t>
            </w:r>
          </w:p>
        </w:tc>
      </w:tr>
      <w:tr w:rsidR="006F2A9E" w14:paraId="401E3CC0" w14:textId="77777777" w:rsidTr="006F2A9E">
        <w:trPr>
          <w:trHeight w:val="600"/>
        </w:trPr>
        <w:tc>
          <w:tcPr>
            <w:tcW w:w="0" w:type="auto"/>
            <w:tcBorders>
              <w:top w:val="nil"/>
              <w:left w:val="single" w:sz="4" w:space="0" w:color="000000"/>
              <w:bottom w:val="single" w:sz="4" w:space="0" w:color="000000"/>
              <w:right w:val="single" w:sz="4" w:space="0" w:color="000000"/>
            </w:tcBorders>
            <w:noWrap/>
            <w:vAlign w:val="bottom"/>
            <w:hideMark/>
          </w:tcPr>
          <w:p w14:paraId="07C7D424" w14:textId="77777777" w:rsidR="006F2A9E" w:rsidRDefault="006F2A9E">
            <w:pPr>
              <w:jc w:val="right"/>
              <w:rPr>
                <w:rFonts w:ascii="Calibri" w:hAnsi="Calibri" w:cs="Calibri"/>
                <w:color w:val="000000"/>
                <w:lang w:val="en-US"/>
              </w:rPr>
            </w:pPr>
            <w:r>
              <w:rPr>
                <w:rFonts w:ascii="Calibri" w:hAnsi="Calibri" w:cs="Calibri"/>
                <w:color w:val="000000"/>
                <w:lang w:val="en-US"/>
              </w:rPr>
              <w:t>19</w:t>
            </w:r>
          </w:p>
        </w:tc>
        <w:tc>
          <w:tcPr>
            <w:tcW w:w="2393" w:type="dxa"/>
            <w:tcBorders>
              <w:top w:val="nil"/>
              <w:left w:val="nil"/>
              <w:bottom w:val="single" w:sz="4" w:space="0" w:color="000000"/>
              <w:right w:val="single" w:sz="4" w:space="0" w:color="000000"/>
            </w:tcBorders>
            <w:noWrap/>
            <w:vAlign w:val="bottom"/>
            <w:hideMark/>
          </w:tcPr>
          <w:p w14:paraId="18220BB3" w14:textId="77777777" w:rsidR="006F2A9E" w:rsidRDefault="006F2A9E">
            <w:pPr>
              <w:rPr>
                <w:rFonts w:ascii="Calibri" w:hAnsi="Calibri" w:cs="Calibri"/>
                <w:color w:val="000000"/>
                <w:lang w:val="en-US"/>
              </w:rPr>
            </w:pPr>
            <w:r>
              <w:rPr>
                <w:rFonts w:ascii="Calibri" w:hAnsi="Calibri" w:cs="Calibri"/>
                <w:color w:val="000000"/>
                <w:lang w:val="en-US"/>
              </w:rPr>
              <w:t>CEMENTO COLA</w:t>
            </w:r>
          </w:p>
        </w:tc>
        <w:tc>
          <w:tcPr>
            <w:tcW w:w="951" w:type="dxa"/>
            <w:tcBorders>
              <w:top w:val="nil"/>
              <w:left w:val="nil"/>
              <w:bottom w:val="single" w:sz="4" w:space="0" w:color="000000"/>
              <w:right w:val="single" w:sz="4" w:space="0" w:color="000000"/>
            </w:tcBorders>
            <w:noWrap/>
            <w:vAlign w:val="bottom"/>
            <w:hideMark/>
          </w:tcPr>
          <w:p w14:paraId="6D27825B" w14:textId="77777777" w:rsidR="006F2A9E" w:rsidRDefault="006F2A9E">
            <w:pPr>
              <w:rPr>
                <w:rFonts w:ascii="Calibri" w:hAnsi="Calibri" w:cs="Calibri"/>
                <w:color w:val="000000"/>
                <w:lang w:val="en-US"/>
              </w:rPr>
            </w:pPr>
            <w:r>
              <w:rPr>
                <w:rFonts w:ascii="Calibri" w:hAnsi="Calibri" w:cs="Calibri"/>
                <w:color w:val="000000"/>
                <w:lang w:val="en-US"/>
              </w:rPr>
              <w:t>KG</w:t>
            </w:r>
          </w:p>
        </w:tc>
        <w:tc>
          <w:tcPr>
            <w:tcW w:w="6456" w:type="dxa"/>
            <w:tcBorders>
              <w:top w:val="nil"/>
              <w:left w:val="nil"/>
              <w:bottom w:val="single" w:sz="4" w:space="0" w:color="000000"/>
              <w:right w:val="single" w:sz="4" w:space="0" w:color="000000"/>
            </w:tcBorders>
            <w:vAlign w:val="bottom"/>
            <w:hideMark/>
          </w:tcPr>
          <w:p w14:paraId="1FC0BCF8" w14:textId="77777777" w:rsidR="006F2A9E" w:rsidRDefault="006F2A9E">
            <w:pPr>
              <w:rPr>
                <w:rFonts w:ascii="Calibri" w:hAnsi="Calibri" w:cs="Calibri"/>
                <w:color w:val="000000"/>
                <w:lang w:val="es-BO"/>
              </w:rPr>
            </w:pPr>
            <w:r>
              <w:rPr>
                <w:rFonts w:ascii="Calibri" w:hAnsi="Calibri" w:cs="Calibri"/>
                <w:color w:val="000000"/>
              </w:rPr>
              <w:t xml:space="preserve">Es un mortero al que se le ha añadido pegamento y que se usa para pegar cerámica o revestimiento. Se puede utilizar tanto en interior como en exterior. Se puede encontrar en gris y en </w:t>
            </w:r>
            <w:r>
              <w:rPr>
                <w:rFonts w:ascii="Calibri" w:hAnsi="Calibri" w:cs="Calibri"/>
                <w:color w:val="000000"/>
              </w:rPr>
              <w:lastRenderedPageBreak/>
              <w:t>blanco.</w:t>
            </w:r>
            <w:r>
              <w:rPr>
                <w:rFonts w:ascii="Calibri" w:hAnsi="Calibri" w:cs="Calibri"/>
                <w:color w:val="000000"/>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Pr>
                <w:rFonts w:ascii="Calibri" w:hAnsi="Calibri" w:cs="Calibri"/>
                <w:color w:val="000000"/>
              </w:rPr>
              <w:br/>
              <w:t>El cemento cola será de producción reciente y debe ser provisto en obra en envases cerrados y originales. El almacenamiento y manipuleo deberá seguir las indicaciones del proveedor del material.</w:t>
            </w:r>
            <w:r>
              <w:rPr>
                <w:rFonts w:ascii="Calibri" w:hAnsi="Calibri" w:cs="Calibri"/>
                <w:color w:val="000000"/>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Pr>
                <w:rFonts w:ascii="Calibri" w:hAnsi="Calibri" w:cs="Calibri"/>
                <w:color w:val="000000"/>
              </w:rPr>
              <w:br/>
              <w:t>Tendrá las siguientes características:</w:t>
            </w:r>
            <w:r>
              <w:rPr>
                <w:rFonts w:ascii="Calibri" w:hAnsi="Calibri" w:cs="Calibri"/>
                <w:color w:val="000000"/>
              </w:rPr>
              <w:br/>
              <w:t>• Excelente grado de retención de agua Conforme UNE-EN 12004-Anexo ZA Agua de amasado 26 ± 2%</w:t>
            </w:r>
            <w:r>
              <w:rPr>
                <w:rFonts w:ascii="Calibri" w:hAnsi="Calibri" w:cs="Calibri"/>
                <w:color w:val="000000"/>
              </w:rPr>
              <w:br/>
              <w:t>• Temperatura de aplicación +5ºC a +35ºC</w:t>
            </w:r>
            <w:r>
              <w:rPr>
                <w:rFonts w:ascii="Calibri" w:hAnsi="Calibri" w:cs="Calibri"/>
                <w:color w:val="000000"/>
              </w:rPr>
              <w:br/>
              <w:t>• Tiempo de vida de la mezcla 2 horas</w:t>
            </w:r>
            <w:r>
              <w:rPr>
                <w:rFonts w:ascii="Calibri" w:hAnsi="Calibri" w:cs="Calibri"/>
                <w:color w:val="000000"/>
              </w:rPr>
              <w:br/>
              <w:t>• Tiempo de ajuste de las baldosas 30 minutos</w:t>
            </w:r>
            <w:r>
              <w:rPr>
                <w:rFonts w:ascii="Calibri" w:hAnsi="Calibri" w:cs="Calibri"/>
                <w:color w:val="000000"/>
              </w:rPr>
              <w:br/>
              <w:t>• Relleno de juntas 24 horas</w:t>
            </w:r>
            <w:r>
              <w:rPr>
                <w:rFonts w:ascii="Calibri" w:hAnsi="Calibri" w:cs="Calibri"/>
                <w:color w:val="000000"/>
              </w:rPr>
              <w:br/>
              <w:t>• Reacción al fuego</w:t>
            </w:r>
            <w:r>
              <w:rPr>
                <w:rFonts w:ascii="Calibri" w:hAnsi="Calibri" w:cs="Calibri"/>
                <w:color w:val="000000"/>
              </w:rPr>
              <w:br/>
              <w:t>• Tiempo abierto 20 minutos</w:t>
            </w:r>
            <w:r>
              <w:rPr>
                <w:rFonts w:ascii="Calibri" w:hAnsi="Calibri" w:cs="Calibri"/>
                <w:color w:val="000000"/>
              </w:rPr>
              <w:br/>
              <w:t>• Adherencia inicial ≥ 0.5 N/mm</w:t>
            </w:r>
            <w:r>
              <w:rPr>
                <w:rFonts w:ascii="Calibri" w:hAnsi="Calibri" w:cs="Calibri"/>
                <w:color w:val="000000"/>
              </w:rPr>
              <w:br/>
              <w:t>• Adherencia tras inmersión en agua ≥ 0.5 N/mm2</w:t>
            </w:r>
            <w:r>
              <w:rPr>
                <w:rFonts w:ascii="Calibri" w:hAnsi="Calibri" w:cs="Calibri"/>
                <w:color w:val="000000"/>
              </w:rPr>
              <w:br/>
              <w:t>• No requiere mezclas, basta agregar agua.</w:t>
            </w:r>
          </w:p>
        </w:tc>
      </w:tr>
      <w:tr w:rsidR="006F2A9E" w14:paraId="194E9138" w14:textId="77777777" w:rsidTr="006F2A9E">
        <w:trPr>
          <w:trHeight w:val="600"/>
        </w:trPr>
        <w:tc>
          <w:tcPr>
            <w:tcW w:w="0" w:type="auto"/>
            <w:tcBorders>
              <w:top w:val="nil"/>
              <w:left w:val="single" w:sz="4" w:space="0" w:color="000000"/>
              <w:bottom w:val="single" w:sz="4" w:space="0" w:color="000000"/>
              <w:right w:val="single" w:sz="4" w:space="0" w:color="000000"/>
            </w:tcBorders>
            <w:noWrap/>
            <w:vAlign w:val="bottom"/>
            <w:hideMark/>
          </w:tcPr>
          <w:p w14:paraId="630D769A" w14:textId="77777777" w:rsidR="006F2A9E" w:rsidRDefault="006F2A9E">
            <w:pPr>
              <w:jc w:val="right"/>
              <w:rPr>
                <w:rFonts w:ascii="Calibri" w:hAnsi="Calibri" w:cs="Calibri"/>
                <w:color w:val="000000"/>
                <w:lang w:val="en-US"/>
              </w:rPr>
            </w:pPr>
            <w:r>
              <w:rPr>
                <w:rFonts w:ascii="Calibri" w:hAnsi="Calibri" w:cs="Calibri"/>
                <w:color w:val="000000"/>
                <w:lang w:val="en-US"/>
              </w:rPr>
              <w:lastRenderedPageBreak/>
              <w:t>20</w:t>
            </w:r>
          </w:p>
        </w:tc>
        <w:tc>
          <w:tcPr>
            <w:tcW w:w="2393" w:type="dxa"/>
            <w:tcBorders>
              <w:top w:val="nil"/>
              <w:left w:val="nil"/>
              <w:bottom w:val="single" w:sz="4" w:space="0" w:color="000000"/>
              <w:right w:val="single" w:sz="4" w:space="0" w:color="000000"/>
            </w:tcBorders>
            <w:noWrap/>
            <w:vAlign w:val="bottom"/>
            <w:hideMark/>
          </w:tcPr>
          <w:p w14:paraId="168BDE85" w14:textId="77777777" w:rsidR="006F2A9E" w:rsidRDefault="006F2A9E">
            <w:pPr>
              <w:rPr>
                <w:rFonts w:ascii="Calibri" w:hAnsi="Calibri" w:cs="Calibri"/>
                <w:color w:val="000000"/>
                <w:lang w:val="en-US"/>
              </w:rPr>
            </w:pPr>
            <w:r>
              <w:rPr>
                <w:rFonts w:ascii="Calibri" w:hAnsi="Calibri" w:cs="Calibri"/>
                <w:color w:val="000000"/>
                <w:lang w:val="en-US"/>
              </w:rPr>
              <w:t>CEMENTO PORTLAND</w:t>
            </w:r>
          </w:p>
        </w:tc>
        <w:tc>
          <w:tcPr>
            <w:tcW w:w="951" w:type="dxa"/>
            <w:tcBorders>
              <w:top w:val="nil"/>
              <w:left w:val="nil"/>
              <w:bottom w:val="single" w:sz="4" w:space="0" w:color="000000"/>
              <w:right w:val="single" w:sz="4" w:space="0" w:color="000000"/>
            </w:tcBorders>
            <w:noWrap/>
            <w:vAlign w:val="bottom"/>
            <w:hideMark/>
          </w:tcPr>
          <w:p w14:paraId="0EE44F5D" w14:textId="77777777" w:rsidR="006F2A9E" w:rsidRDefault="006F2A9E">
            <w:pPr>
              <w:rPr>
                <w:rFonts w:ascii="Calibri" w:hAnsi="Calibri" w:cs="Calibri"/>
                <w:color w:val="000000"/>
                <w:lang w:val="en-US"/>
              </w:rPr>
            </w:pPr>
            <w:r>
              <w:rPr>
                <w:rFonts w:ascii="Calibri" w:hAnsi="Calibri" w:cs="Calibri"/>
                <w:color w:val="000000"/>
                <w:lang w:val="en-US"/>
              </w:rPr>
              <w:t>BL</w:t>
            </w:r>
          </w:p>
        </w:tc>
        <w:tc>
          <w:tcPr>
            <w:tcW w:w="6456" w:type="dxa"/>
            <w:tcBorders>
              <w:top w:val="nil"/>
              <w:left w:val="nil"/>
              <w:bottom w:val="single" w:sz="4" w:space="0" w:color="000000"/>
              <w:right w:val="single" w:sz="4" w:space="0" w:color="000000"/>
            </w:tcBorders>
            <w:vAlign w:val="bottom"/>
            <w:hideMark/>
          </w:tcPr>
          <w:p w14:paraId="67C55B5B" w14:textId="77777777" w:rsidR="006F2A9E" w:rsidRDefault="006F2A9E">
            <w:pPr>
              <w:rPr>
                <w:rFonts w:ascii="Calibri" w:hAnsi="Calibri" w:cs="Calibri"/>
                <w:color w:val="000000"/>
                <w:lang w:val="es-BO"/>
              </w:rPr>
            </w:pPr>
            <w:r>
              <w:rPr>
                <w:rFonts w:ascii="Calibri" w:hAnsi="Calibri" w:cs="Calibri"/>
                <w:color w:val="000000"/>
              </w:rPr>
              <w:t>El cemento Portland es un tipo de cemento hidráulico que se utiliza ampliamente en la construcción debido a sus propiedades de fraguado y endurecimiento en presencia de agua.</w:t>
            </w:r>
            <w:r>
              <w:rPr>
                <w:rFonts w:ascii="Calibri" w:hAnsi="Calibri" w:cs="Calibri"/>
                <w:color w:val="000000"/>
              </w:rPr>
              <w:br/>
              <w:t>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Pr>
                <w:rFonts w:ascii="Calibri" w:hAnsi="Calibri" w:cs="Calibri"/>
                <w:color w:val="000000"/>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Pr>
                <w:rFonts w:ascii="Calibri" w:hAnsi="Calibri" w:cs="Calibri"/>
                <w:color w:val="000000"/>
              </w:rPr>
              <w:br/>
              <w:t xml:space="preserve">El almacenamiento deberá organizarse en forma sistemática, para evitar el daño de los envases (bolsas) y un envejecimiento </w:t>
            </w:r>
            <w:r>
              <w:rPr>
                <w:rFonts w:ascii="Calibri" w:hAnsi="Calibri" w:cs="Calibri"/>
                <w:color w:val="000000"/>
              </w:rPr>
              <w:lastRenderedPageBreak/>
              <w:t>excesivo. En el caso del transporte, almacenamiento y manipuleo deberá respetar lo indicado por el fabricante.</w:t>
            </w:r>
            <w:r>
              <w:rPr>
                <w:rFonts w:ascii="Calibri" w:hAnsi="Calibri" w:cs="Calibri"/>
                <w:color w:val="000000"/>
              </w:rPr>
              <w:br/>
              <w:t>El cemento que por alguna razón haya fraguado parcialmente o contenga terrones, grumos, costras, etc., será rechazado automáticamente y retirado del lugar de la Obra.</w:t>
            </w:r>
          </w:p>
        </w:tc>
      </w:tr>
      <w:tr w:rsidR="006F2A9E" w14:paraId="0A80EF4C" w14:textId="77777777" w:rsidTr="006F2A9E">
        <w:trPr>
          <w:trHeight w:val="600"/>
        </w:trPr>
        <w:tc>
          <w:tcPr>
            <w:tcW w:w="0" w:type="auto"/>
            <w:tcBorders>
              <w:top w:val="nil"/>
              <w:left w:val="single" w:sz="4" w:space="0" w:color="000000"/>
              <w:bottom w:val="single" w:sz="4" w:space="0" w:color="000000"/>
              <w:right w:val="single" w:sz="4" w:space="0" w:color="000000"/>
            </w:tcBorders>
            <w:noWrap/>
            <w:vAlign w:val="bottom"/>
            <w:hideMark/>
          </w:tcPr>
          <w:p w14:paraId="7625DF0B" w14:textId="77777777" w:rsidR="006F2A9E" w:rsidRDefault="006F2A9E">
            <w:pPr>
              <w:jc w:val="right"/>
              <w:rPr>
                <w:rFonts w:ascii="Calibri" w:hAnsi="Calibri" w:cs="Calibri"/>
                <w:color w:val="000000"/>
                <w:lang w:val="en-US"/>
              </w:rPr>
            </w:pPr>
            <w:r>
              <w:rPr>
                <w:rFonts w:ascii="Calibri" w:hAnsi="Calibri" w:cs="Calibri"/>
                <w:color w:val="000000"/>
                <w:lang w:val="en-US"/>
              </w:rPr>
              <w:lastRenderedPageBreak/>
              <w:t>21</w:t>
            </w:r>
          </w:p>
        </w:tc>
        <w:tc>
          <w:tcPr>
            <w:tcW w:w="2393" w:type="dxa"/>
            <w:tcBorders>
              <w:top w:val="nil"/>
              <w:left w:val="nil"/>
              <w:bottom w:val="single" w:sz="4" w:space="0" w:color="000000"/>
              <w:right w:val="single" w:sz="4" w:space="0" w:color="000000"/>
            </w:tcBorders>
            <w:noWrap/>
            <w:vAlign w:val="bottom"/>
            <w:hideMark/>
          </w:tcPr>
          <w:p w14:paraId="25EA90B3" w14:textId="77777777" w:rsidR="006F2A9E" w:rsidRDefault="006F2A9E">
            <w:pPr>
              <w:rPr>
                <w:rFonts w:ascii="Calibri" w:hAnsi="Calibri" w:cs="Calibri"/>
                <w:color w:val="000000"/>
                <w:lang w:val="en-US"/>
              </w:rPr>
            </w:pPr>
            <w:r>
              <w:rPr>
                <w:rFonts w:ascii="Calibri" w:hAnsi="Calibri" w:cs="Calibri"/>
                <w:color w:val="000000"/>
                <w:lang w:val="en-US"/>
              </w:rPr>
              <w:t>CERÁMICA NACIONAL</w:t>
            </w:r>
          </w:p>
        </w:tc>
        <w:tc>
          <w:tcPr>
            <w:tcW w:w="951" w:type="dxa"/>
            <w:tcBorders>
              <w:top w:val="nil"/>
              <w:left w:val="nil"/>
              <w:bottom w:val="single" w:sz="4" w:space="0" w:color="000000"/>
              <w:right w:val="single" w:sz="4" w:space="0" w:color="000000"/>
            </w:tcBorders>
            <w:noWrap/>
            <w:vAlign w:val="bottom"/>
            <w:hideMark/>
          </w:tcPr>
          <w:p w14:paraId="32BDE57D" w14:textId="77777777" w:rsidR="006F2A9E" w:rsidRDefault="006F2A9E">
            <w:pPr>
              <w:rPr>
                <w:rFonts w:ascii="Calibri" w:hAnsi="Calibri" w:cs="Calibri"/>
                <w:color w:val="000000"/>
                <w:lang w:val="en-US"/>
              </w:rPr>
            </w:pPr>
            <w:r>
              <w:rPr>
                <w:rFonts w:ascii="Calibri" w:hAnsi="Calibri" w:cs="Calibri"/>
                <w:color w:val="000000"/>
                <w:lang w:val="en-US"/>
              </w:rPr>
              <w:t>M2</w:t>
            </w:r>
          </w:p>
        </w:tc>
        <w:tc>
          <w:tcPr>
            <w:tcW w:w="6456" w:type="dxa"/>
            <w:tcBorders>
              <w:top w:val="nil"/>
              <w:left w:val="nil"/>
              <w:bottom w:val="single" w:sz="4" w:space="0" w:color="000000"/>
              <w:right w:val="single" w:sz="4" w:space="0" w:color="000000"/>
            </w:tcBorders>
            <w:vAlign w:val="bottom"/>
            <w:hideMark/>
          </w:tcPr>
          <w:p w14:paraId="3A19CAAC" w14:textId="77777777" w:rsidR="006F2A9E" w:rsidRDefault="006F2A9E">
            <w:pPr>
              <w:rPr>
                <w:rFonts w:ascii="Calibri" w:hAnsi="Calibri" w:cs="Calibri"/>
                <w:color w:val="000000"/>
                <w:lang w:val="es-BO"/>
              </w:rPr>
            </w:pPr>
            <w:r>
              <w:rPr>
                <w:rFonts w:ascii="Calibri" w:hAnsi="Calibri" w:cs="Calibri"/>
                <w:color w:val="000000"/>
              </w:rPr>
              <w:t>La cerámica está elaborada con arcilla cocida. La arcilla es una roca sedimentaria, constituida por agregados de silicatos de aluminio hidratados, de color blanco cuando es pura y varía de color según las impurezas que contenga.</w:t>
            </w:r>
            <w:r>
              <w:rPr>
                <w:rFonts w:ascii="Calibri" w:hAnsi="Calibri" w:cs="Calibri"/>
                <w:color w:val="000000"/>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(Porcelain Enamel Institute), que es el índice que mide la resistencia al desgaste.</w:t>
            </w:r>
            <w:r>
              <w:rPr>
                <w:rFonts w:ascii="Calibri" w:hAnsi="Calibri" w:cs="Calibri"/>
                <w:color w:val="000000"/>
              </w:rPr>
              <w:br/>
              <w:t>El zócalo de cerámica será esmaltado de color homogéneo y su superficie sin ondulaciones e imperfecciones, desportillados y con un ancho de 10 cm.</w:t>
            </w:r>
            <w:r>
              <w:rPr>
                <w:rFonts w:ascii="Calibri" w:hAnsi="Calibri" w:cs="Calibri"/>
                <w:color w:val="000000"/>
              </w:rPr>
              <w:br/>
              <w:t>Asimismo, la cerámica deberá cumplir los requisitos de la norma IBNORCA NB/150-10545. El almacenamiento y manipuleo deberá seguir las indicaciones del proveedor del material.</w:t>
            </w:r>
            <w:r>
              <w:rPr>
                <w:rFonts w:ascii="Calibri" w:hAnsi="Calibri" w:cs="Calibri"/>
                <w:color w:val="000000"/>
              </w:rPr>
              <w:br/>
              <w:t>Antes de la colocación de la cerámica, la Entidad Ejecutora suministrará una muestra que deberá ser aprobada por el Inspector de Obra.</w:t>
            </w:r>
          </w:p>
        </w:tc>
      </w:tr>
      <w:tr w:rsidR="006F2A9E" w14:paraId="2673AD9C" w14:textId="77777777" w:rsidTr="006F2A9E">
        <w:trPr>
          <w:trHeight w:val="600"/>
        </w:trPr>
        <w:tc>
          <w:tcPr>
            <w:tcW w:w="0" w:type="auto"/>
            <w:tcBorders>
              <w:top w:val="nil"/>
              <w:left w:val="single" w:sz="4" w:space="0" w:color="000000"/>
              <w:bottom w:val="single" w:sz="4" w:space="0" w:color="000000"/>
              <w:right w:val="single" w:sz="4" w:space="0" w:color="000000"/>
            </w:tcBorders>
            <w:noWrap/>
            <w:vAlign w:val="bottom"/>
            <w:hideMark/>
          </w:tcPr>
          <w:p w14:paraId="0F68DCAD" w14:textId="77777777" w:rsidR="006F2A9E" w:rsidRDefault="006F2A9E">
            <w:pPr>
              <w:jc w:val="right"/>
              <w:rPr>
                <w:rFonts w:ascii="Calibri" w:hAnsi="Calibri" w:cs="Calibri"/>
                <w:color w:val="000000"/>
                <w:lang w:val="en-US"/>
              </w:rPr>
            </w:pPr>
            <w:r>
              <w:rPr>
                <w:rFonts w:ascii="Calibri" w:hAnsi="Calibri" w:cs="Calibri"/>
                <w:color w:val="000000"/>
                <w:lang w:val="en-US"/>
              </w:rPr>
              <w:t>22</w:t>
            </w:r>
          </w:p>
        </w:tc>
        <w:tc>
          <w:tcPr>
            <w:tcW w:w="2393" w:type="dxa"/>
            <w:tcBorders>
              <w:top w:val="nil"/>
              <w:left w:val="nil"/>
              <w:bottom w:val="single" w:sz="4" w:space="0" w:color="000000"/>
              <w:right w:val="single" w:sz="4" w:space="0" w:color="000000"/>
            </w:tcBorders>
            <w:noWrap/>
            <w:vAlign w:val="bottom"/>
            <w:hideMark/>
          </w:tcPr>
          <w:p w14:paraId="44E696D0" w14:textId="77777777" w:rsidR="006F2A9E" w:rsidRDefault="006F2A9E">
            <w:pPr>
              <w:rPr>
                <w:rFonts w:ascii="Calibri" w:hAnsi="Calibri" w:cs="Calibri"/>
                <w:color w:val="000000"/>
                <w:lang w:val="es-BO"/>
              </w:rPr>
            </w:pPr>
            <w:r>
              <w:rPr>
                <w:rFonts w:ascii="Calibri" w:hAnsi="Calibri" w:cs="Calibri"/>
                <w:color w:val="000000"/>
              </w:rPr>
              <w:t>CERÁMICA NACIONAL TIPO PORCELANATO (60X60)</w:t>
            </w:r>
          </w:p>
        </w:tc>
        <w:tc>
          <w:tcPr>
            <w:tcW w:w="951" w:type="dxa"/>
            <w:tcBorders>
              <w:top w:val="nil"/>
              <w:left w:val="nil"/>
              <w:bottom w:val="single" w:sz="4" w:space="0" w:color="000000"/>
              <w:right w:val="single" w:sz="4" w:space="0" w:color="000000"/>
            </w:tcBorders>
            <w:noWrap/>
            <w:vAlign w:val="bottom"/>
            <w:hideMark/>
          </w:tcPr>
          <w:p w14:paraId="5D348BB8" w14:textId="77777777" w:rsidR="006F2A9E" w:rsidRDefault="006F2A9E">
            <w:pPr>
              <w:rPr>
                <w:rFonts w:ascii="Calibri" w:hAnsi="Calibri" w:cs="Calibri"/>
                <w:color w:val="000000"/>
                <w:lang w:val="en-US"/>
              </w:rPr>
            </w:pPr>
            <w:r>
              <w:rPr>
                <w:rFonts w:ascii="Calibri" w:hAnsi="Calibri" w:cs="Calibri"/>
                <w:color w:val="000000"/>
                <w:lang w:val="en-US"/>
              </w:rPr>
              <w:t>M2</w:t>
            </w:r>
          </w:p>
        </w:tc>
        <w:tc>
          <w:tcPr>
            <w:tcW w:w="6456" w:type="dxa"/>
            <w:tcBorders>
              <w:top w:val="nil"/>
              <w:left w:val="nil"/>
              <w:bottom w:val="single" w:sz="4" w:space="0" w:color="000000"/>
              <w:right w:val="single" w:sz="4" w:space="0" w:color="000000"/>
            </w:tcBorders>
            <w:vAlign w:val="bottom"/>
            <w:hideMark/>
          </w:tcPr>
          <w:p w14:paraId="43E0E9BC" w14:textId="77777777" w:rsidR="006F2A9E" w:rsidRDefault="006F2A9E">
            <w:pPr>
              <w:rPr>
                <w:rFonts w:ascii="Calibri" w:hAnsi="Calibri" w:cs="Calibri"/>
                <w:color w:val="000000"/>
                <w:lang w:val="es-BO"/>
              </w:rPr>
            </w:pPr>
            <w:r>
              <w:rPr>
                <w:rFonts w:ascii="Calibri" w:hAnsi="Calibri" w:cs="Calibri"/>
                <w:color w:val="000000"/>
              </w:rPr>
              <w:t>La cerámica está elaborada con arcilla cocida. La arcilla es una roca sedimentaria, constituida por agregados de silicatos de aluminio hidratados, de color blanco cuando es pura y varía de color según las impurezas que contenga.</w:t>
            </w:r>
            <w:r>
              <w:rPr>
                <w:rFonts w:ascii="Calibri" w:hAnsi="Calibri" w:cs="Calibri"/>
                <w:color w:val="000000"/>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(Porcelain Enamel Institute), que es el índice que mide la resistencia al desgaste.</w:t>
            </w:r>
            <w:r>
              <w:rPr>
                <w:rFonts w:ascii="Calibri" w:hAnsi="Calibri" w:cs="Calibri"/>
                <w:color w:val="000000"/>
              </w:rPr>
              <w:br/>
              <w:t>El zócalo de cerámica será esmaltado de color homogéneo y su superficie sin ondulaciones e imperfecciones, desportillados y con un ancho de 10 cm.</w:t>
            </w:r>
            <w:r>
              <w:rPr>
                <w:rFonts w:ascii="Calibri" w:hAnsi="Calibri" w:cs="Calibri"/>
                <w:color w:val="000000"/>
              </w:rPr>
              <w:br/>
              <w:t>Asimismo, la cerámica deberá cumplir los requisitos de la norma IBNORCA NB/150-10545. El almacenamiento y manipuleo deberá seguir las indicaciones del proveedor del material.</w:t>
            </w:r>
            <w:r>
              <w:rPr>
                <w:rFonts w:ascii="Calibri" w:hAnsi="Calibri" w:cs="Calibri"/>
                <w:color w:val="000000"/>
              </w:rPr>
              <w:br/>
              <w:t>Antes de la colocación de la cerámica, la Entidad Ejecutora suministrará una muestra que deberá ser aprobada por el Inspector de Obra.</w:t>
            </w:r>
          </w:p>
        </w:tc>
      </w:tr>
      <w:tr w:rsidR="006F2A9E" w14:paraId="7217C3D1" w14:textId="77777777" w:rsidTr="006F2A9E">
        <w:trPr>
          <w:trHeight w:val="600"/>
        </w:trPr>
        <w:tc>
          <w:tcPr>
            <w:tcW w:w="0" w:type="auto"/>
            <w:tcBorders>
              <w:top w:val="nil"/>
              <w:left w:val="single" w:sz="4" w:space="0" w:color="000000"/>
              <w:bottom w:val="single" w:sz="4" w:space="0" w:color="000000"/>
              <w:right w:val="single" w:sz="4" w:space="0" w:color="000000"/>
            </w:tcBorders>
            <w:noWrap/>
            <w:vAlign w:val="bottom"/>
            <w:hideMark/>
          </w:tcPr>
          <w:p w14:paraId="3ED80B1F" w14:textId="77777777" w:rsidR="006F2A9E" w:rsidRDefault="006F2A9E">
            <w:pPr>
              <w:jc w:val="right"/>
              <w:rPr>
                <w:rFonts w:ascii="Calibri" w:hAnsi="Calibri" w:cs="Calibri"/>
                <w:color w:val="000000"/>
                <w:lang w:val="en-US"/>
              </w:rPr>
            </w:pPr>
            <w:r>
              <w:rPr>
                <w:rFonts w:ascii="Calibri" w:hAnsi="Calibri" w:cs="Calibri"/>
                <w:color w:val="000000"/>
                <w:lang w:val="en-US"/>
              </w:rPr>
              <w:t>23</w:t>
            </w:r>
          </w:p>
        </w:tc>
        <w:tc>
          <w:tcPr>
            <w:tcW w:w="2393" w:type="dxa"/>
            <w:tcBorders>
              <w:top w:val="nil"/>
              <w:left w:val="nil"/>
              <w:bottom w:val="single" w:sz="4" w:space="0" w:color="000000"/>
              <w:right w:val="single" w:sz="4" w:space="0" w:color="000000"/>
            </w:tcBorders>
            <w:noWrap/>
            <w:vAlign w:val="bottom"/>
            <w:hideMark/>
          </w:tcPr>
          <w:p w14:paraId="012F68C0" w14:textId="77777777" w:rsidR="006F2A9E" w:rsidRDefault="006F2A9E">
            <w:pPr>
              <w:rPr>
                <w:rFonts w:ascii="Calibri" w:hAnsi="Calibri" w:cs="Calibri"/>
                <w:color w:val="000000"/>
                <w:lang w:val="en-US"/>
              </w:rPr>
            </w:pPr>
            <w:r>
              <w:rPr>
                <w:rFonts w:ascii="Calibri" w:hAnsi="Calibri" w:cs="Calibri"/>
                <w:color w:val="000000"/>
                <w:lang w:val="en-US"/>
              </w:rPr>
              <w:t>CHAPA EXTERIOR</w:t>
            </w:r>
          </w:p>
        </w:tc>
        <w:tc>
          <w:tcPr>
            <w:tcW w:w="951" w:type="dxa"/>
            <w:tcBorders>
              <w:top w:val="nil"/>
              <w:left w:val="nil"/>
              <w:bottom w:val="single" w:sz="4" w:space="0" w:color="000000"/>
              <w:right w:val="single" w:sz="4" w:space="0" w:color="000000"/>
            </w:tcBorders>
            <w:noWrap/>
            <w:vAlign w:val="bottom"/>
            <w:hideMark/>
          </w:tcPr>
          <w:p w14:paraId="12D241FA" w14:textId="77777777" w:rsidR="006F2A9E" w:rsidRDefault="006F2A9E">
            <w:pPr>
              <w:rPr>
                <w:rFonts w:ascii="Calibri" w:hAnsi="Calibri" w:cs="Calibri"/>
                <w:color w:val="000000"/>
                <w:lang w:val="en-US"/>
              </w:rPr>
            </w:pPr>
            <w:r>
              <w:rPr>
                <w:rFonts w:ascii="Calibri" w:hAnsi="Calibri" w:cs="Calibri"/>
                <w:color w:val="000000"/>
                <w:lang w:val="en-US"/>
              </w:rPr>
              <w:t>PZA</w:t>
            </w:r>
          </w:p>
        </w:tc>
        <w:tc>
          <w:tcPr>
            <w:tcW w:w="6456" w:type="dxa"/>
            <w:tcBorders>
              <w:top w:val="nil"/>
              <w:left w:val="nil"/>
              <w:bottom w:val="single" w:sz="4" w:space="0" w:color="000000"/>
              <w:right w:val="single" w:sz="4" w:space="0" w:color="000000"/>
            </w:tcBorders>
            <w:vAlign w:val="bottom"/>
            <w:hideMark/>
          </w:tcPr>
          <w:p w14:paraId="2739DE74" w14:textId="77777777" w:rsidR="006F2A9E" w:rsidRDefault="006F2A9E">
            <w:pPr>
              <w:rPr>
                <w:rFonts w:ascii="Calibri" w:hAnsi="Calibri" w:cs="Calibri"/>
                <w:color w:val="000000"/>
                <w:lang w:val="es-BO"/>
              </w:rPr>
            </w:pPr>
            <w:r>
              <w:rPr>
                <w:rFonts w:ascii="Calibri" w:hAnsi="Calibri" w:cs="Calibri"/>
                <w:color w:val="000000"/>
              </w:rPr>
              <w:t>La chapa será de buena calidad y de marca reconocida, la Entidad Ejecutora deberá presentar al Inspector de Obra muestras y catálogos para su aprobación ya que no se aceptarán imitaciones de ningún tipo, la chapa exterior a colocarse será de embutir o sobrepuesta, de doble o triple pestillo y doble o triple golpe. Un pestillo accionado por manija y el otro por llave plana de aproximadamente 2 mm de espesor exterior.</w:t>
            </w:r>
          </w:p>
        </w:tc>
      </w:tr>
      <w:tr w:rsidR="006F2A9E" w14:paraId="47E474A2" w14:textId="77777777" w:rsidTr="006F2A9E">
        <w:trPr>
          <w:trHeight w:val="600"/>
        </w:trPr>
        <w:tc>
          <w:tcPr>
            <w:tcW w:w="0" w:type="auto"/>
            <w:tcBorders>
              <w:top w:val="nil"/>
              <w:left w:val="single" w:sz="4" w:space="0" w:color="000000"/>
              <w:bottom w:val="single" w:sz="4" w:space="0" w:color="000000"/>
              <w:right w:val="single" w:sz="4" w:space="0" w:color="000000"/>
            </w:tcBorders>
            <w:noWrap/>
            <w:vAlign w:val="bottom"/>
            <w:hideMark/>
          </w:tcPr>
          <w:p w14:paraId="14C02FE9" w14:textId="77777777" w:rsidR="006F2A9E" w:rsidRDefault="006F2A9E">
            <w:pPr>
              <w:jc w:val="right"/>
              <w:rPr>
                <w:rFonts w:ascii="Calibri" w:hAnsi="Calibri" w:cs="Calibri"/>
                <w:color w:val="000000"/>
                <w:lang w:val="en-US"/>
              </w:rPr>
            </w:pPr>
            <w:r>
              <w:rPr>
                <w:rFonts w:ascii="Calibri" w:hAnsi="Calibri" w:cs="Calibri"/>
                <w:color w:val="000000"/>
                <w:lang w:val="en-US"/>
              </w:rPr>
              <w:t>24</w:t>
            </w:r>
          </w:p>
        </w:tc>
        <w:tc>
          <w:tcPr>
            <w:tcW w:w="2393" w:type="dxa"/>
            <w:tcBorders>
              <w:top w:val="nil"/>
              <w:left w:val="nil"/>
              <w:bottom w:val="single" w:sz="4" w:space="0" w:color="000000"/>
              <w:right w:val="single" w:sz="4" w:space="0" w:color="000000"/>
            </w:tcBorders>
            <w:noWrap/>
            <w:vAlign w:val="bottom"/>
            <w:hideMark/>
          </w:tcPr>
          <w:p w14:paraId="2BFACCFF" w14:textId="77777777" w:rsidR="006F2A9E" w:rsidRDefault="006F2A9E">
            <w:pPr>
              <w:rPr>
                <w:rFonts w:ascii="Calibri" w:hAnsi="Calibri" w:cs="Calibri"/>
                <w:color w:val="000000"/>
                <w:lang w:val="en-US"/>
              </w:rPr>
            </w:pPr>
            <w:r>
              <w:rPr>
                <w:rFonts w:ascii="Calibri" w:hAnsi="Calibri" w:cs="Calibri"/>
                <w:color w:val="000000"/>
                <w:lang w:val="en-US"/>
              </w:rPr>
              <w:t>CHAPA INTERIOR</w:t>
            </w:r>
          </w:p>
        </w:tc>
        <w:tc>
          <w:tcPr>
            <w:tcW w:w="951" w:type="dxa"/>
            <w:tcBorders>
              <w:top w:val="nil"/>
              <w:left w:val="nil"/>
              <w:bottom w:val="single" w:sz="4" w:space="0" w:color="000000"/>
              <w:right w:val="single" w:sz="4" w:space="0" w:color="000000"/>
            </w:tcBorders>
            <w:noWrap/>
            <w:vAlign w:val="bottom"/>
            <w:hideMark/>
          </w:tcPr>
          <w:p w14:paraId="4F9713D3" w14:textId="77777777" w:rsidR="006F2A9E" w:rsidRDefault="006F2A9E">
            <w:pPr>
              <w:rPr>
                <w:rFonts w:ascii="Calibri" w:hAnsi="Calibri" w:cs="Calibri"/>
                <w:color w:val="000000"/>
                <w:lang w:val="en-US"/>
              </w:rPr>
            </w:pPr>
            <w:r>
              <w:rPr>
                <w:rFonts w:ascii="Calibri" w:hAnsi="Calibri" w:cs="Calibri"/>
                <w:color w:val="000000"/>
                <w:lang w:val="en-US"/>
              </w:rPr>
              <w:t>PZA</w:t>
            </w:r>
          </w:p>
        </w:tc>
        <w:tc>
          <w:tcPr>
            <w:tcW w:w="6456" w:type="dxa"/>
            <w:tcBorders>
              <w:top w:val="nil"/>
              <w:left w:val="nil"/>
              <w:bottom w:val="single" w:sz="4" w:space="0" w:color="000000"/>
              <w:right w:val="single" w:sz="4" w:space="0" w:color="000000"/>
            </w:tcBorders>
            <w:vAlign w:val="bottom"/>
            <w:hideMark/>
          </w:tcPr>
          <w:p w14:paraId="71E0608A" w14:textId="77777777" w:rsidR="006F2A9E" w:rsidRDefault="006F2A9E">
            <w:pPr>
              <w:rPr>
                <w:rFonts w:ascii="Calibri" w:hAnsi="Calibri" w:cs="Calibri"/>
                <w:color w:val="000000"/>
                <w:lang w:val="es-BO"/>
              </w:rPr>
            </w:pPr>
            <w:r>
              <w:rPr>
                <w:rFonts w:ascii="Calibri" w:hAnsi="Calibri" w:cs="Calibri"/>
                <w:color w:val="000000"/>
              </w:rPr>
              <w:t xml:space="preserve">La chapa será de buena calidad y de marca reconocida, la Entidad Ejecutora deberá presentar al Inspector de Obra muestras y </w:t>
            </w:r>
            <w:r>
              <w:rPr>
                <w:rFonts w:ascii="Calibri" w:hAnsi="Calibri" w:cs="Calibri"/>
                <w:color w:val="000000"/>
              </w:rPr>
              <w:lastRenderedPageBreak/>
              <w:t>catálogos para su aprobación ya que no se aceptarán imitaciones de ningún tipo, será colocada en la puerta de manera que  coincida perfectamente el sistema de seguro de la chapa. La Entidad Ejecutora deberá entregar dos copias de las llaves de las chapas.</w:t>
            </w:r>
          </w:p>
        </w:tc>
      </w:tr>
      <w:tr w:rsidR="006F2A9E" w14:paraId="57EB3DB6" w14:textId="77777777" w:rsidTr="006F2A9E">
        <w:trPr>
          <w:trHeight w:val="600"/>
        </w:trPr>
        <w:tc>
          <w:tcPr>
            <w:tcW w:w="0" w:type="auto"/>
            <w:tcBorders>
              <w:top w:val="nil"/>
              <w:left w:val="single" w:sz="4" w:space="0" w:color="000000"/>
              <w:bottom w:val="single" w:sz="4" w:space="0" w:color="000000"/>
              <w:right w:val="single" w:sz="4" w:space="0" w:color="000000"/>
            </w:tcBorders>
            <w:noWrap/>
            <w:vAlign w:val="bottom"/>
            <w:hideMark/>
          </w:tcPr>
          <w:p w14:paraId="225B5746" w14:textId="77777777" w:rsidR="006F2A9E" w:rsidRDefault="006F2A9E">
            <w:pPr>
              <w:jc w:val="right"/>
              <w:rPr>
                <w:rFonts w:ascii="Calibri" w:hAnsi="Calibri" w:cs="Calibri"/>
                <w:color w:val="000000"/>
                <w:lang w:val="en-US"/>
              </w:rPr>
            </w:pPr>
            <w:r>
              <w:rPr>
                <w:rFonts w:ascii="Calibri" w:hAnsi="Calibri" w:cs="Calibri"/>
                <w:color w:val="000000"/>
                <w:lang w:val="en-US"/>
              </w:rPr>
              <w:lastRenderedPageBreak/>
              <w:t>25</w:t>
            </w:r>
          </w:p>
        </w:tc>
        <w:tc>
          <w:tcPr>
            <w:tcW w:w="2393" w:type="dxa"/>
            <w:tcBorders>
              <w:top w:val="nil"/>
              <w:left w:val="nil"/>
              <w:bottom w:val="single" w:sz="4" w:space="0" w:color="000000"/>
              <w:right w:val="single" w:sz="4" w:space="0" w:color="000000"/>
            </w:tcBorders>
            <w:noWrap/>
            <w:vAlign w:val="bottom"/>
            <w:hideMark/>
          </w:tcPr>
          <w:p w14:paraId="252FEBE7" w14:textId="77777777" w:rsidR="006F2A9E" w:rsidRDefault="006F2A9E">
            <w:pPr>
              <w:rPr>
                <w:rFonts w:ascii="Calibri" w:hAnsi="Calibri" w:cs="Calibri"/>
                <w:color w:val="000000"/>
                <w:lang w:val="en-US"/>
              </w:rPr>
            </w:pPr>
            <w:r>
              <w:rPr>
                <w:rFonts w:ascii="Calibri" w:hAnsi="Calibri" w:cs="Calibri"/>
                <w:color w:val="000000"/>
                <w:lang w:val="en-US"/>
              </w:rPr>
              <w:t>CHICOTILLO</w:t>
            </w:r>
          </w:p>
        </w:tc>
        <w:tc>
          <w:tcPr>
            <w:tcW w:w="951" w:type="dxa"/>
            <w:tcBorders>
              <w:top w:val="nil"/>
              <w:left w:val="nil"/>
              <w:bottom w:val="single" w:sz="4" w:space="0" w:color="000000"/>
              <w:right w:val="single" w:sz="4" w:space="0" w:color="000000"/>
            </w:tcBorders>
            <w:noWrap/>
            <w:vAlign w:val="bottom"/>
            <w:hideMark/>
          </w:tcPr>
          <w:p w14:paraId="3A79BDBB" w14:textId="77777777" w:rsidR="006F2A9E" w:rsidRDefault="006F2A9E">
            <w:pPr>
              <w:rPr>
                <w:rFonts w:ascii="Calibri" w:hAnsi="Calibri" w:cs="Calibri"/>
                <w:color w:val="000000"/>
                <w:lang w:val="en-US"/>
              </w:rPr>
            </w:pPr>
            <w:r>
              <w:rPr>
                <w:rFonts w:ascii="Calibri" w:hAnsi="Calibri" w:cs="Calibri"/>
                <w:color w:val="000000"/>
                <w:lang w:val="en-US"/>
              </w:rPr>
              <w:t>PZA</w:t>
            </w:r>
          </w:p>
        </w:tc>
        <w:tc>
          <w:tcPr>
            <w:tcW w:w="6456" w:type="dxa"/>
            <w:tcBorders>
              <w:top w:val="nil"/>
              <w:left w:val="nil"/>
              <w:bottom w:val="single" w:sz="4" w:space="0" w:color="000000"/>
              <w:right w:val="single" w:sz="4" w:space="0" w:color="000000"/>
            </w:tcBorders>
            <w:vAlign w:val="bottom"/>
            <w:hideMark/>
          </w:tcPr>
          <w:p w14:paraId="6B708D57" w14:textId="77777777" w:rsidR="006F2A9E" w:rsidRDefault="006F2A9E">
            <w:pPr>
              <w:rPr>
                <w:rFonts w:ascii="Calibri" w:hAnsi="Calibri" w:cs="Calibri"/>
                <w:color w:val="000000"/>
                <w:lang w:val="es-BO"/>
              </w:rPr>
            </w:pPr>
            <w:r>
              <w:rPr>
                <w:rFonts w:ascii="Calibri" w:hAnsi="Calibri" w:cs="Calibri"/>
                <w:color w:val="000000"/>
              </w:rPr>
              <w:t>• Largo: 40 a 60 cm</w:t>
            </w:r>
            <w:r>
              <w:rPr>
                <w:rFonts w:ascii="Calibri" w:hAnsi="Calibri" w:cs="Calibri"/>
                <w:color w:val="000000"/>
              </w:rPr>
              <w:br/>
              <w:t>• Ancho: 4.1 cm x 3/8"" (Diámetro de la manguera)</w:t>
            </w:r>
            <w:r>
              <w:rPr>
                <w:rFonts w:ascii="Calibri" w:hAnsi="Calibri" w:cs="Calibri"/>
                <w:color w:val="000000"/>
              </w:rPr>
              <w:br/>
              <w:t>• Rosca: 1/2 para entrada a grifería y de 1/2 para punto hidráulico.</w:t>
            </w:r>
            <w:r>
              <w:rPr>
                <w:rFonts w:ascii="Calibri" w:hAnsi="Calibri" w:cs="Calibri"/>
                <w:color w:val="000000"/>
              </w:rPr>
              <w:br/>
              <w:t>• Material: plástico PVC flexible de alta resistencia</w:t>
            </w:r>
            <w:r>
              <w:rPr>
                <w:rFonts w:ascii="Calibri" w:hAnsi="Calibri" w:cs="Calibri"/>
                <w:color w:val="000000"/>
              </w:rPr>
              <w:br/>
              <w:t>• Temperatura: De 4°C a 66°C.</w:t>
            </w:r>
            <w:r>
              <w:rPr>
                <w:rFonts w:ascii="Calibri" w:hAnsi="Calibri" w:cs="Calibri"/>
                <w:color w:val="000000"/>
              </w:rPr>
              <w:br/>
              <w:t xml:space="preserve">• Resistente a la corrosión, pelado y decoloración de agua. </w:t>
            </w:r>
            <w:r>
              <w:rPr>
                <w:rFonts w:ascii="Calibri" w:hAnsi="Calibri" w:cs="Calibri"/>
                <w:color w:val="000000"/>
              </w:rPr>
              <w:br/>
              <w:t>• Resistente al efecto de jabones y limpiadores de tocador.</w:t>
            </w:r>
            <w:r>
              <w:rPr>
                <w:rFonts w:ascii="Calibri" w:hAnsi="Calibri" w:cs="Calibri"/>
                <w:color w:val="000000"/>
              </w:rPr>
              <w:br/>
              <w:t>• Recubrimientos no tóxicos.</w:t>
            </w:r>
          </w:p>
        </w:tc>
      </w:tr>
      <w:tr w:rsidR="006F2A9E" w14:paraId="26EEB828" w14:textId="77777777" w:rsidTr="006F2A9E">
        <w:trPr>
          <w:trHeight w:val="600"/>
        </w:trPr>
        <w:tc>
          <w:tcPr>
            <w:tcW w:w="0" w:type="auto"/>
            <w:tcBorders>
              <w:top w:val="nil"/>
              <w:left w:val="single" w:sz="4" w:space="0" w:color="000000"/>
              <w:bottom w:val="single" w:sz="4" w:space="0" w:color="000000"/>
              <w:right w:val="single" w:sz="4" w:space="0" w:color="000000"/>
            </w:tcBorders>
            <w:noWrap/>
            <w:vAlign w:val="bottom"/>
            <w:hideMark/>
          </w:tcPr>
          <w:p w14:paraId="76AB59BD" w14:textId="77777777" w:rsidR="006F2A9E" w:rsidRDefault="006F2A9E">
            <w:pPr>
              <w:jc w:val="right"/>
              <w:rPr>
                <w:rFonts w:ascii="Calibri" w:hAnsi="Calibri" w:cs="Calibri"/>
                <w:color w:val="000000"/>
                <w:lang w:val="en-US"/>
              </w:rPr>
            </w:pPr>
            <w:r>
              <w:rPr>
                <w:rFonts w:ascii="Calibri" w:hAnsi="Calibri" w:cs="Calibri"/>
                <w:color w:val="000000"/>
                <w:lang w:val="en-US"/>
              </w:rPr>
              <w:t>26</w:t>
            </w:r>
          </w:p>
        </w:tc>
        <w:tc>
          <w:tcPr>
            <w:tcW w:w="2393" w:type="dxa"/>
            <w:tcBorders>
              <w:top w:val="nil"/>
              <w:left w:val="nil"/>
              <w:bottom w:val="single" w:sz="4" w:space="0" w:color="000000"/>
              <w:right w:val="single" w:sz="4" w:space="0" w:color="000000"/>
            </w:tcBorders>
            <w:noWrap/>
            <w:vAlign w:val="bottom"/>
            <w:hideMark/>
          </w:tcPr>
          <w:p w14:paraId="269E93B5" w14:textId="77777777" w:rsidR="006F2A9E" w:rsidRDefault="006F2A9E">
            <w:pPr>
              <w:rPr>
                <w:rFonts w:ascii="Calibri" w:hAnsi="Calibri" w:cs="Calibri"/>
                <w:color w:val="000000"/>
                <w:lang w:val="es-BO"/>
              </w:rPr>
            </w:pPr>
            <w:r>
              <w:rPr>
                <w:rFonts w:ascii="Calibri" w:hAnsi="Calibri" w:cs="Calibri"/>
                <w:color w:val="000000"/>
              </w:rPr>
              <w:t>CIELO PVC TIPO MACHIHEMBRE MAS ESTRUCTURA GALVANIZADA</w:t>
            </w:r>
          </w:p>
        </w:tc>
        <w:tc>
          <w:tcPr>
            <w:tcW w:w="951" w:type="dxa"/>
            <w:tcBorders>
              <w:top w:val="nil"/>
              <w:left w:val="nil"/>
              <w:bottom w:val="single" w:sz="4" w:space="0" w:color="000000"/>
              <w:right w:val="single" w:sz="4" w:space="0" w:color="000000"/>
            </w:tcBorders>
            <w:noWrap/>
            <w:vAlign w:val="bottom"/>
            <w:hideMark/>
          </w:tcPr>
          <w:p w14:paraId="2C955DE6" w14:textId="77777777" w:rsidR="006F2A9E" w:rsidRDefault="006F2A9E">
            <w:pPr>
              <w:rPr>
                <w:rFonts w:ascii="Calibri" w:hAnsi="Calibri" w:cs="Calibri"/>
                <w:color w:val="000000"/>
                <w:lang w:val="en-US"/>
              </w:rPr>
            </w:pPr>
            <w:r>
              <w:rPr>
                <w:rFonts w:ascii="Calibri" w:hAnsi="Calibri" w:cs="Calibri"/>
                <w:color w:val="000000"/>
                <w:lang w:val="en-US"/>
              </w:rPr>
              <w:t>M2</w:t>
            </w:r>
          </w:p>
        </w:tc>
        <w:tc>
          <w:tcPr>
            <w:tcW w:w="6456" w:type="dxa"/>
            <w:tcBorders>
              <w:top w:val="nil"/>
              <w:left w:val="nil"/>
              <w:bottom w:val="single" w:sz="4" w:space="0" w:color="000000"/>
              <w:right w:val="single" w:sz="4" w:space="0" w:color="000000"/>
            </w:tcBorders>
            <w:vAlign w:val="bottom"/>
            <w:hideMark/>
          </w:tcPr>
          <w:p w14:paraId="793FFD8B" w14:textId="77777777" w:rsidR="006F2A9E" w:rsidRDefault="006F2A9E">
            <w:pPr>
              <w:rPr>
                <w:rFonts w:ascii="Calibri" w:hAnsi="Calibri" w:cs="Calibri"/>
                <w:color w:val="000000"/>
                <w:lang w:val="es-BO"/>
              </w:rPr>
            </w:pPr>
            <w:r>
              <w:rPr>
                <w:rFonts w:ascii="Calibri" w:hAnsi="Calibri" w:cs="Calibri"/>
                <w:color w:val="000000"/>
              </w:rPr>
              <w:t>El cielo falso de PVC es un material con características de impermeabilidad, libre de mantenimiento, fácil instalación, aspecto limpio y resistente para áreas tanto interiores como exteriores. Las piezas se colocan tipo machihembre bajo una estructura galvanizada, logrando un cielo falso continuo. Es un material auto extinguible, ideal para grandes luces exteriores.</w:t>
            </w:r>
            <w:r>
              <w:rPr>
                <w:rFonts w:ascii="Calibri" w:hAnsi="Calibri" w:cs="Calibri"/>
                <w:color w:val="000000"/>
              </w:rPr>
              <w:br/>
              <w:t>El Perfil Perimetral contará con las siguientes características:</w:t>
            </w:r>
            <w:r>
              <w:rPr>
                <w:rFonts w:ascii="Calibri" w:hAnsi="Calibri" w:cs="Calibri"/>
                <w:color w:val="000000"/>
              </w:rPr>
              <w:br/>
              <w:t>• Medidas: 26mm x 15mm. Hasta 4 Mts.</w:t>
            </w:r>
            <w:r>
              <w:rPr>
                <w:rFonts w:ascii="Calibri" w:hAnsi="Calibri" w:cs="Calibri"/>
                <w:color w:val="000000"/>
              </w:rPr>
              <w:br/>
              <w:t>• Perfil Unión Rígido. Medidas: 40mm x 15mm Hasta 4 Mts.</w:t>
            </w:r>
            <w:r>
              <w:rPr>
                <w:rFonts w:ascii="Calibri" w:hAnsi="Calibri" w:cs="Calibri"/>
                <w:color w:val="000000"/>
              </w:rPr>
              <w:br/>
              <w:t>• Perfil Unión Flexible. Medidas: 65 mm x 15mm Hasta 4 Mts.</w:t>
            </w:r>
            <w:r>
              <w:rPr>
                <w:rFonts w:ascii="Calibri" w:hAnsi="Calibri" w:cs="Calibri"/>
                <w:color w:val="000000"/>
              </w:rPr>
              <w:br/>
              <w:t>• Perfil Guía.</w:t>
            </w:r>
            <w:r>
              <w:rPr>
                <w:rFonts w:ascii="Calibri" w:hAnsi="Calibri" w:cs="Calibri"/>
                <w:color w:val="000000"/>
              </w:rPr>
              <w:br/>
              <w:t>• Medidas: 30mm x 15mm Hasta 6 Mts.</w:t>
            </w:r>
            <w:r>
              <w:rPr>
                <w:rFonts w:ascii="Calibri" w:hAnsi="Calibri" w:cs="Calibri"/>
                <w:color w:val="000000"/>
              </w:rPr>
              <w:br/>
              <w:t>Los accesorios para montaje son los siguientes:</w:t>
            </w:r>
            <w:r>
              <w:rPr>
                <w:rFonts w:ascii="Calibri" w:hAnsi="Calibri" w:cs="Calibri"/>
                <w:color w:val="000000"/>
              </w:rPr>
              <w:br/>
              <w:t>• Perfil Borde.</w:t>
            </w:r>
            <w:r>
              <w:rPr>
                <w:rFonts w:ascii="Calibri" w:hAnsi="Calibri" w:cs="Calibri"/>
                <w:color w:val="000000"/>
              </w:rPr>
              <w:br/>
              <w:t>• Tipo: Liso Hasta 4 Mts.; Perfil Angulo Externo</w:t>
            </w:r>
            <w:r>
              <w:rPr>
                <w:rFonts w:ascii="Calibri" w:hAnsi="Calibri" w:cs="Calibri"/>
                <w:color w:val="000000"/>
              </w:rPr>
              <w:br/>
              <w:t xml:space="preserve">• Tipo: Liso Hasta 4 Mts.; Perfil Angulo Interno </w:t>
            </w:r>
            <w:r>
              <w:rPr>
                <w:rFonts w:ascii="Calibri" w:hAnsi="Calibri" w:cs="Calibri"/>
                <w:color w:val="000000"/>
              </w:rPr>
              <w:br/>
              <w:t>• Tipo: Liso Hasta 4 Mts.</w:t>
            </w:r>
            <w:r>
              <w:rPr>
                <w:rFonts w:ascii="Calibri" w:hAnsi="Calibri" w:cs="Calibri"/>
                <w:color w:val="000000"/>
              </w:rPr>
              <w:br/>
              <w:t xml:space="preserve">Se utilizarán láminas de PVC biseladas por los 4 costados tipo SONOTEX o similar de espesor 8 mm, el perfil de aluminio en T será de 1” x 1” x 1/6”, con suspensiones en alambre galvanizado calibre No 10 varilla de ¼” según los detalles de los planos y/o instrucciones del Inspector de Obra. </w:t>
            </w:r>
            <w:r>
              <w:rPr>
                <w:rFonts w:ascii="Calibri" w:hAnsi="Calibri" w:cs="Calibri"/>
                <w:color w:val="000000"/>
              </w:rPr>
              <w:br/>
              <w:t>La Placa de Cielo raso será lisa y estampada con medidas de 200mm x 15mm de material auto extinguible hasta 6Mts.</w:t>
            </w:r>
            <w:r>
              <w:rPr>
                <w:rFonts w:ascii="Calibri" w:hAnsi="Calibri" w:cs="Calibri"/>
                <w:color w:val="000000"/>
              </w:rPr>
              <w:br/>
              <w:t>Los mismos deberán ser de una calidad garantizada y se encontrarán en buen estado para su colocado.</w:t>
            </w:r>
          </w:p>
        </w:tc>
      </w:tr>
      <w:tr w:rsidR="006F2A9E" w14:paraId="376C8803" w14:textId="77777777" w:rsidTr="006F2A9E">
        <w:trPr>
          <w:trHeight w:val="600"/>
        </w:trPr>
        <w:tc>
          <w:tcPr>
            <w:tcW w:w="0" w:type="auto"/>
            <w:tcBorders>
              <w:top w:val="nil"/>
              <w:left w:val="single" w:sz="4" w:space="0" w:color="000000"/>
              <w:bottom w:val="single" w:sz="4" w:space="0" w:color="000000"/>
              <w:right w:val="single" w:sz="4" w:space="0" w:color="000000"/>
            </w:tcBorders>
            <w:noWrap/>
            <w:vAlign w:val="bottom"/>
            <w:hideMark/>
          </w:tcPr>
          <w:p w14:paraId="2F1B9758" w14:textId="77777777" w:rsidR="006F2A9E" w:rsidRDefault="006F2A9E">
            <w:pPr>
              <w:jc w:val="right"/>
              <w:rPr>
                <w:rFonts w:ascii="Calibri" w:hAnsi="Calibri" w:cs="Calibri"/>
                <w:color w:val="000000"/>
                <w:lang w:val="en-US"/>
              </w:rPr>
            </w:pPr>
            <w:r>
              <w:rPr>
                <w:rFonts w:ascii="Calibri" w:hAnsi="Calibri" w:cs="Calibri"/>
                <w:color w:val="000000"/>
                <w:lang w:val="en-US"/>
              </w:rPr>
              <w:t>27</w:t>
            </w:r>
          </w:p>
        </w:tc>
        <w:tc>
          <w:tcPr>
            <w:tcW w:w="2393" w:type="dxa"/>
            <w:tcBorders>
              <w:top w:val="nil"/>
              <w:left w:val="nil"/>
              <w:bottom w:val="single" w:sz="4" w:space="0" w:color="000000"/>
              <w:right w:val="single" w:sz="4" w:space="0" w:color="000000"/>
            </w:tcBorders>
            <w:noWrap/>
            <w:vAlign w:val="bottom"/>
            <w:hideMark/>
          </w:tcPr>
          <w:p w14:paraId="5089E961" w14:textId="77777777" w:rsidR="006F2A9E" w:rsidRDefault="006F2A9E">
            <w:pPr>
              <w:rPr>
                <w:rFonts w:ascii="Calibri" w:hAnsi="Calibri" w:cs="Calibri"/>
                <w:color w:val="000000"/>
                <w:lang w:val="en-US"/>
              </w:rPr>
            </w:pPr>
            <w:r>
              <w:rPr>
                <w:rFonts w:ascii="Calibri" w:hAnsi="Calibri" w:cs="Calibri"/>
                <w:color w:val="000000"/>
                <w:lang w:val="en-US"/>
              </w:rPr>
              <w:t>CINTA AISLANTE</w:t>
            </w:r>
          </w:p>
        </w:tc>
        <w:tc>
          <w:tcPr>
            <w:tcW w:w="951" w:type="dxa"/>
            <w:tcBorders>
              <w:top w:val="nil"/>
              <w:left w:val="nil"/>
              <w:bottom w:val="single" w:sz="4" w:space="0" w:color="000000"/>
              <w:right w:val="single" w:sz="4" w:space="0" w:color="000000"/>
            </w:tcBorders>
            <w:noWrap/>
            <w:vAlign w:val="bottom"/>
            <w:hideMark/>
          </w:tcPr>
          <w:p w14:paraId="55CB02FB" w14:textId="77777777" w:rsidR="006F2A9E" w:rsidRDefault="006F2A9E">
            <w:pPr>
              <w:rPr>
                <w:rFonts w:ascii="Calibri" w:hAnsi="Calibri" w:cs="Calibri"/>
                <w:color w:val="000000"/>
                <w:lang w:val="en-US"/>
              </w:rPr>
            </w:pPr>
            <w:r>
              <w:rPr>
                <w:rFonts w:ascii="Calibri" w:hAnsi="Calibri" w:cs="Calibri"/>
                <w:color w:val="000000"/>
                <w:lang w:val="en-US"/>
              </w:rPr>
              <w:t>PZA</w:t>
            </w:r>
          </w:p>
        </w:tc>
        <w:tc>
          <w:tcPr>
            <w:tcW w:w="6456" w:type="dxa"/>
            <w:tcBorders>
              <w:top w:val="nil"/>
              <w:left w:val="nil"/>
              <w:bottom w:val="single" w:sz="4" w:space="0" w:color="000000"/>
              <w:right w:val="single" w:sz="4" w:space="0" w:color="000000"/>
            </w:tcBorders>
            <w:vAlign w:val="bottom"/>
            <w:hideMark/>
          </w:tcPr>
          <w:p w14:paraId="683E41BB" w14:textId="77777777" w:rsidR="006F2A9E" w:rsidRDefault="006F2A9E">
            <w:pPr>
              <w:rPr>
                <w:rFonts w:ascii="Calibri" w:hAnsi="Calibri" w:cs="Calibri"/>
                <w:color w:val="000000"/>
                <w:lang w:val="es-BO"/>
              </w:rPr>
            </w:pPr>
            <w:r>
              <w:rPr>
                <w:rFonts w:ascii="Calibri" w:hAnsi="Calibri" w:cs="Calibri"/>
                <w:color w:val="000000"/>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6F2A9E" w14:paraId="58EC1446" w14:textId="77777777" w:rsidTr="006F2A9E">
        <w:trPr>
          <w:trHeight w:val="600"/>
        </w:trPr>
        <w:tc>
          <w:tcPr>
            <w:tcW w:w="0" w:type="auto"/>
            <w:tcBorders>
              <w:top w:val="nil"/>
              <w:left w:val="single" w:sz="4" w:space="0" w:color="000000"/>
              <w:bottom w:val="single" w:sz="4" w:space="0" w:color="000000"/>
              <w:right w:val="single" w:sz="4" w:space="0" w:color="000000"/>
            </w:tcBorders>
            <w:noWrap/>
            <w:vAlign w:val="bottom"/>
            <w:hideMark/>
          </w:tcPr>
          <w:p w14:paraId="59AAB634" w14:textId="77777777" w:rsidR="006F2A9E" w:rsidRDefault="006F2A9E">
            <w:pPr>
              <w:jc w:val="right"/>
              <w:rPr>
                <w:rFonts w:ascii="Calibri" w:hAnsi="Calibri" w:cs="Calibri"/>
                <w:color w:val="000000"/>
                <w:lang w:val="en-US"/>
              </w:rPr>
            </w:pPr>
            <w:r>
              <w:rPr>
                <w:rFonts w:ascii="Calibri" w:hAnsi="Calibri" w:cs="Calibri"/>
                <w:color w:val="000000"/>
                <w:lang w:val="en-US"/>
              </w:rPr>
              <w:lastRenderedPageBreak/>
              <w:t>28</w:t>
            </w:r>
          </w:p>
        </w:tc>
        <w:tc>
          <w:tcPr>
            <w:tcW w:w="2393" w:type="dxa"/>
            <w:tcBorders>
              <w:top w:val="nil"/>
              <w:left w:val="nil"/>
              <w:bottom w:val="single" w:sz="4" w:space="0" w:color="000000"/>
              <w:right w:val="single" w:sz="4" w:space="0" w:color="000000"/>
            </w:tcBorders>
            <w:noWrap/>
            <w:vAlign w:val="bottom"/>
            <w:hideMark/>
          </w:tcPr>
          <w:p w14:paraId="051CBDF0" w14:textId="77777777" w:rsidR="006F2A9E" w:rsidRDefault="006F2A9E">
            <w:pPr>
              <w:rPr>
                <w:rFonts w:ascii="Calibri" w:hAnsi="Calibri" w:cs="Calibri"/>
                <w:color w:val="000000"/>
                <w:lang w:val="en-US"/>
              </w:rPr>
            </w:pPr>
            <w:r>
              <w:rPr>
                <w:rFonts w:ascii="Calibri" w:hAnsi="Calibri" w:cs="Calibri"/>
                <w:color w:val="000000"/>
                <w:lang w:val="en-US"/>
              </w:rPr>
              <w:t>CODO FG GALVANIZADO DE 1/2"</w:t>
            </w:r>
          </w:p>
        </w:tc>
        <w:tc>
          <w:tcPr>
            <w:tcW w:w="951" w:type="dxa"/>
            <w:tcBorders>
              <w:top w:val="nil"/>
              <w:left w:val="nil"/>
              <w:bottom w:val="single" w:sz="4" w:space="0" w:color="000000"/>
              <w:right w:val="single" w:sz="4" w:space="0" w:color="000000"/>
            </w:tcBorders>
            <w:noWrap/>
            <w:vAlign w:val="bottom"/>
            <w:hideMark/>
          </w:tcPr>
          <w:p w14:paraId="3AAF59E2" w14:textId="77777777" w:rsidR="006F2A9E" w:rsidRDefault="006F2A9E">
            <w:pPr>
              <w:rPr>
                <w:rFonts w:ascii="Calibri" w:hAnsi="Calibri" w:cs="Calibri"/>
                <w:color w:val="000000"/>
                <w:lang w:val="en-US"/>
              </w:rPr>
            </w:pPr>
            <w:r>
              <w:rPr>
                <w:rFonts w:ascii="Calibri" w:hAnsi="Calibri" w:cs="Calibri"/>
                <w:color w:val="000000"/>
                <w:lang w:val="en-US"/>
              </w:rPr>
              <w:t>PZA</w:t>
            </w:r>
          </w:p>
        </w:tc>
        <w:tc>
          <w:tcPr>
            <w:tcW w:w="6456" w:type="dxa"/>
            <w:tcBorders>
              <w:top w:val="nil"/>
              <w:left w:val="nil"/>
              <w:bottom w:val="single" w:sz="4" w:space="0" w:color="000000"/>
              <w:right w:val="single" w:sz="4" w:space="0" w:color="000000"/>
            </w:tcBorders>
            <w:vAlign w:val="bottom"/>
            <w:hideMark/>
          </w:tcPr>
          <w:p w14:paraId="741807B1" w14:textId="77777777" w:rsidR="006F2A9E" w:rsidRDefault="006F2A9E">
            <w:pPr>
              <w:rPr>
                <w:rFonts w:ascii="Calibri" w:hAnsi="Calibri" w:cs="Calibri"/>
                <w:color w:val="000000"/>
                <w:lang w:val="es-BO"/>
              </w:rPr>
            </w:pPr>
            <w:r>
              <w:rPr>
                <w:rFonts w:ascii="Calibri" w:hAnsi="Calibri" w:cs="Calibri"/>
                <w:color w:val="000000"/>
              </w:rPr>
              <w:t>El codo de fierro galvanizado de diámetro de 1/2“ es un material que sirve para el cambio de dirección de la tubería destinada para el sistema de distribución de agua potable, debiendo la Entidad Ejecutora presentar muestras al Inspector de Obra para su aprobación respectiva.</w:t>
            </w:r>
            <w:r>
              <w:rPr>
                <w:rFonts w:ascii="Calibri" w:hAnsi="Calibri" w:cs="Calibri"/>
                <w:color w:val="000000"/>
              </w:rPr>
              <w:br/>
              <w:t xml:space="preserve">El galvanizado es un recubrimiento de zinc con la finalidad de proporcionar una protección a la oxidación y en cierto porcentaje a la corrosión. Existe una amplia gama de productos en material de fierro galvanizado. </w:t>
            </w:r>
            <w:r>
              <w:rPr>
                <w:rFonts w:ascii="Calibri" w:hAnsi="Calibri" w:cs="Calibri"/>
                <w:color w:val="000000"/>
              </w:rPr>
              <w:br/>
              <w:t xml:space="preserve">Los accesorios, presentes en diversas clases y series, abarcando distintos diámetros, así como los accesorios con roscas, deben cumplir con los más altos estándares de calidad y proceder de marcas ampliamente reconocidas. </w:t>
            </w:r>
            <w:r>
              <w:rPr>
                <w:rFonts w:ascii="Calibri" w:hAnsi="Calibri" w:cs="Calibri"/>
                <w:color w:val="000000"/>
              </w:rPr>
              <w:br/>
              <w:t>Características destacadas:</w:t>
            </w:r>
            <w:r>
              <w:rPr>
                <w:rFonts w:ascii="Calibri" w:hAnsi="Calibri" w:cs="Calibri"/>
                <w:color w:val="000000"/>
              </w:rPr>
              <w:br/>
              <w:t>• Diámetro nominal: 15 mm (½"")</w:t>
            </w:r>
            <w:r>
              <w:rPr>
                <w:rFonts w:ascii="Calibri" w:hAnsi="Calibri" w:cs="Calibri"/>
                <w:color w:val="000000"/>
              </w:rPr>
              <w:br/>
              <w:t>• Angulo entre ejes de recorrido: 90°</w:t>
            </w:r>
            <w:r>
              <w:rPr>
                <w:rFonts w:ascii="Calibri" w:hAnsi="Calibri" w:cs="Calibri"/>
                <w:color w:val="000000"/>
              </w:rPr>
              <w:br/>
              <w:t>• Distancia cara a centro: 28 mm ± 1.5 mm</w:t>
            </w:r>
            <w:r>
              <w:rPr>
                <w:rFonts w:ascii="Calibri" w:hAnsi="Calibri" w:cs="Calibri"/>
                <w:color w:val="000000"/>
              </w:rPr>
              <w:br/>
              <w:t>• Longitud de presentación: 15 mm ± 1.5 mm</w:t>
            </w:r>
            <w:r>
              <w:rPr>
                <w:rFonts w:ascii="Calibri" w:hAnsi="Calibri" w:cs="Calibri"/>
                <w:color w:val="000000"/>
              </w:rPr>
              <w:br/>
              <w:t>Debe cumplir con la NB 645:2007: Tuberías de fierro fundido dúctil, acoples y accesorios para líneas de tuberías de presión (Primera revisión).</w:t>
            </w:r>
          </w:p>
        </w:tc>
      </w:tr>
      <w:tr w:rsidR="006F2A9E" w14:paraId="06C844B3" w14:textId="77777777" w:rsidTr="006F2A9E">
        <w:trPr>
          <w:trHeight w:val="600"/>
        </w:trPr>
        <w:tc>
          <w:tcPr>
            <w:tcW w:w="0" w:type="auto"/>
            <w:tcBorders>
              <w:top w:val="nil"/>
              <w:left w:val="single" w:sz="4" w:space="0" w:color="000000"/>
              <w:bottom w:val="single" w:sz="4" w:space="0" w:color="000000"/>
              <w:right w:val="single" w:sz="4" w:space="0" w:color="000000"/>
            </w:tcBorders>
            <w:noWrap/>
            <w:vAlign w:val="bottom"/>
            <w:hideMark/>
          </w:tcPr>
          <w:p w14:paraId="73D2AEBF" w14:textId="77777777" w:rsidR="006F2A9E" w:rsidRDefault="006F2A9E">
            <w:pPr>
              <w:jc w:val="right"/>
              <w:rPr>
                <w:rFonts w:ascii="Calibri" w:hAnsi="Calibri" w:cs="Calibri"/>
                <w:color w:val="000000"/>
                <w:lang w:val="en-US"/>
              </w:rPr>
            </w:pPr>
            <w:r>
              <w:rPr>
                <w:rFonts w:ascii="Calibri" w:hAnsi="Calibri" w:cs="Calibri"/>
                <w:color w:val="000000"/>
                <w:lang w:val="en-US"/>
              </w:rPr>
              <w:t>29</w:t>
            </w:r>
          </w:p>
        </w:tc>
        <w:tc>
          <w:tcPr>
            <w:tcW w:w="2393" w:type="dxa"/>
            <w:tcBorders>
              <w:top w:val="nil"/>
              <w:left w:val="nil"/>
              <w:bottom w:val="single" w:sz="4" w:space="0" w:color="000000"/>
              <w:right w:val="single" w:sz="4" w:space="0" w:color="000000"/>
            </w:tcBorders>
            <w:noWrap/>
            <w:vAlign w:val="bottom"/>
            <w:hideMark/>
          </w:tcPr>
          <w:p w14:paraId="7486D61C" w14:textId="77777777" w:rsidR="006F2A9E" w:rsidRDefault="006F2A9E">
            <w:pPr>
              <w:rPr>
                <w:rFonts w:ascii="Calibri" w:hAnsi="Calibri" w:cs="Calibri"/>
                <w:color w:val="000000"/>
                <w:lang w:val="en-US"/>
              </w:rPr>
            </w:pPr>
            <w:r>
              <w:rPr>
                <w:rFonts w:ascii="Calibri" w:hAnsi="Calibri" w:cs="Calibri"/>
                <w:color w:val="000000"/>
                <w:lang w:val="en-US"/>
              </w:rPr>
              <w:t>CODO PVC DE 1/2"</w:t>
            </w:r>
          </w:p>
        </w:tc>
        <w:tc>
          <w:tcPr>
            <w:tcW w:w="951" w:type="dxa"/>
            <w:tcBorders>
              <w:top w:val="nil"/>
              <w:left w:val="nil"/>
              <w:bottom w:val="single" w:sz="4" w:space="0" w:color="000000"/>
              <w:right w:val="single" w:sz="4" w:space="0" w:color="000000"/>
            </w:tcBorders>
            <w:noWrap/>
            <w:vAlign w:val="bottom"/>
            <w:hideMark/>
          </w:tcPr>
          <w:p w14:paraId="73D0F2C5" w14:textId="77777777" w:rsidR="006F2A9E" w:rsidRDefault="006F2A9E">
            <w:pPr>
              <w:rPr>
                <w:rFonts w:ascii="Calibri" w:hAnsi="Calibri" w:cs="Calibri"/>
                <w:color w:val="000000"/>
                <w:lang w:val="en-US"/>
              </w:rPr>
            </w:pPr>
            <w:r>
              <w:rPr>
                <w:rFonts w:ascii="Calibri" w:hAnsi="Calibri" w:cs="Calibri"/>
                <w:color w:val="000000"/>
                <w:lang w:val="en-US"/>
              </w:rPr>
              <w:t>PZA</w:t>
            </w:r>
          </w:p>
        </w:tc>
        <w:tc>
          <w:tcPr>
            <w:tcW w:w="6456" w:type="dxa"/>
            <w:tcBorders>
              <w:top w:val="nil"/>
              <w:left w:val="nil"/>
              <w:bottom w:val="single" w:sz="4" w:space="0" w:color="000000"/>
              <w:right w:val="single" w:sz="4" w:space="0" w:color="000000"/>
            </w:tcBorders>
            <w:vAlign w:val="bottom"/>
            <w:hideMark/>
          </w:tcPr>
          <w:p w14:paraId="31FE607C" w14:textId="77777777" w:rsidR="006F2A9E" w:rsidRDefault="006F2A9E">
            <w:pPr>
              <w:rPr>
                <w:rFonts w:ascii="Calibri" w:hAnsi="Calibri" w:cs="Calibri"/>
                <w:color w:val="000000"/>
                <w:lang w:val="es-BO"/>
              </w:rPr>
            </w:pPr>
            <w:r>
              <w:rPr>
                <w:rFonts w:ascii="Calibri" w:hAnsi="Calibri" w:cs="Calibri"/>
                <w:color w:val="000000"/>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r>
            <w:r>
              <w:rPr>
                <w:rFonts w:ascii="Calibri" w:hAnsi="Calibri" w:cs="Calibri"/>
                <w:color w:val="000000"/>
              </w:rPr>
              <w:br/>
              <w:t>• -Superficie externa e interna lisas y estar libres de grietas, fisuras, ondulaciones y otros defectos que alteren su calidad.</w:t>
            </w:r>
            <w:r>
              <w:rPr>
                <w:rFonts w:ascii="Calibri" w:hAnsi="Calibri" w:cs="Calibri"/>
                <w:color w:val="000000"/>
              </w:rPr>
              <w:br/>
              <w:t>• -Los accesorios deberán ser de color uniforme.</w:t>
            </w:r>
            <w:r>
              <w:rPr>
                <w:rFonts w:ascii="Calibri" w:hAnsi="Calibri" w:cs="Calibri"/>
                <w:color w:val="000000"/>
              </w:rPr>
              <w:br/>
              <w:t>• -Los accesorios procederán de fábrica por inyección de molde, no aceptándose el uso de piezas especiales obtenidas mediante cortes o cortadas en seco.</w:t>
            </w:r>
            <w:r>
              <w:rPr>
                <w:rFonts w:ascii="Calibri" w:hAnsi="Calibri" w:cs="Calibri"/>
                <w:color w:val="000000"/>
              </w:rPr>
              <w:br/>
              <w:t>Debe cumplir con la NB 1216011:2007: Tuberías plásticas - Tubos de policloruro de vinilo no plastificado (PVC-U) para conducción de agua potable.</w:t>
            </w:r>
          </w:p>
        </w:tc>
      </w:tr>
      <w:tr w:rsidR="006F2A9E" w14:paraId="09B225E2" w14:textId="77777777" w:rsidTr="006F2A9E">
        <w:trPr>
          <w:trHeight w:val="600"/>
        </w:trPr>
        <w:tc>
          <w:tcPr>
            <w:tcW w:w="0" w:type="auto"/>
            <w:tcBorders>
              <w:top w:val="nil"/>
              <w:left w:val="single" w:sz="4" w:space="0" w:color="000000"/>
              <w:bottom w:val="single" w:sz="4" w:space="0" w:color="000000"/>
              <w:right w:val="single" w:sz="4" w:space="0" w:color="000000"/>
            </w:tcBorders>
            <w:noWrap/>
            <w:vAlign w:val="bottom"/>
            <w:hideMark/>
          </w:tcPr>
          <w:p w14:paraId="4C003DB9" w14:textId="77777777" w:rsidR="006F2A9E" w:rsidRDefault="006F2A9E">
            <w:pPr>
              <w:jc w:val="right"/>
              <w:rPr>
                <w:rFonts w:ascii="Calibri" w:hAnsi="Calibri" w:cs="Calibri"/>
                <w:color w:val="000000"/>
                <w:lang w:val="en-US"/>
              </w:rPr>
            </w:pPr>
            <w:r>
              <w:rPr>
                <w:rFonts w:ascii="Calibri" w:hAnsi="Calibri" w:cs="Calibri"/>
                <w:color w:val="000000"/>
                <w:lang w:val="en-US"/>
              </w:rPr>
              <w:t>30</w:t>
            </w:r>
          </w:p>
        </w:tc>
        <w:tc>
          <w:tcPr>
            <w:tcW w:w="2393" w:type="dxa"/>
            <w:tcBorders>
              <w:top w:val="nil"/>
              <w:left w:val="nil"/>
              <w:bottom w:val="single" w:sz="4" w:space="0" w:color="000000"/>
              <w:right w:val="single" w:sz="4" w:space="0" w:color="000000"/>
            </w:tcBorders>
            <w:noWrap/>
            <w:vAlign w:val="bottom"/>
            <w:hideMark/>
          </w:tcPr>
          <w:p w14:paraId="404CD2F9" w14:textId="77777777" w:rsidR="006F2A9E" w:rsidRDefault="006F2A9E">
            <w:pPr>
              <w:rPr>
                <w:rFonts w:ascii="Calibri" w:hAnsi="Calibri" w:cs="Calibri"/>
                <w:color w:val="000000"/>
                <w:lang w:val="en-US"/>
              </w:rPr>
            </w:pPr>
            <w:r>
              <w:rPr>
                <w:rFonts w:ascii="Calibri" w:hAnsi="Calibri" w:cs="Calibri"/>
                <w:color w:val="000000"/>
                <w:lang w:val="en-US"/>
              </w:rPr>
              <w:t>CODO PVC DE 5/8"</w:t>
            </w:r>
          </w:p>
        </w:tc>
        <w:tc>
          <w:tcPr>
            <w:tcW w:w="951" w:type="dxa"/>
            <w:tcBorders>
              <w:top w:val="nil"/>
              <w:left w:val="nil"/>
              <w:bottom w:val="single" w:sz="4" w:space="0" w:color="000000"/>
              <w:right w:val="single" w:sz="4" w:space="0" w:color="000000"/>
            </w:tcBorders>
            <w:noWrap/>
            <w:vAlign w:val="bottom"/>
            <w:hideMark/>
          </w:tcPr>
          <w:p w14:paraId="5E468275" w14:textId="77777777" w:rsidR="006F2A9E" w:rsidRDefault="006F2A9E">
            <w:pPr>
              <w:rPr>
                <w:rFonts w:ascii="Calibri" w:hAnsi="Calibri" w:cs="Calibri"/>
                <w:color w:val="000000"/>
                <w:lang w:val="en-US"/>
              </w:rPr>
            </w:pPr>
            <w:r>
              <w:rPr>
                <w:rFonts w:ascii="Calibri" w:hAnsi="Calibri" w:cs="Calibri"/>
                <w:color w:val="000000"/>
                <w:lang w:val="en-US"/>
              </w:rPr>
              <w:t>PZA</w:t>
            </w:r>
          </w:p>
        </w:tc>
        <w:tc>
          <w:tcPr>
            <w:tcW w:w="6456" w:type="dxa"/>
            <w:tcBorders>
              <w:top w:val="nil"/>
              <w:left w:val="nil"/>
              <w:bottom w:val="single" w:sz="4" w:space="0" w:color="000000"/>
              <w:right w:val="single" w:sz="4" w:space="0" w:color="000000"/>
            </w:tcBorders>
            <w:vAlign w:val="bottom"/>
            <w:hideMark/>
          </w:tcPr>
          <w:p w14:paraId="5207A0D6" w14:textId="77777777" w:rsidR="006F2A9E" w:rsidRDefault="006F2A9E">
            <w:pPr>
              <w:rPr>
                <w:rFonts w:ascii="Calibri" w:hAnsi="Calibri" w:cs="Calibri"/>
                <w:color w:val="000000"/>
                <w:lang w:val="es-BO"/>
              </w:rPr>
            </w:pPr>
            <w:r>
              <w:rPr>
                <w:rFonts w:ascii="Calibri" w:hAnsi="Calibri" w:cs="Calibri"/>
                <w:color w:val="000000"/>
              </w:rPr>
              <w:t xml:space="preserve">Será de Material de Poli cloruro de Vinilo (PVC), los tubos deberán tener las siguientes características: </w:t>
            </w:r>
            <w:r>
              <w:rPr>
                <w:rFonts w:ascii="Calibri" w:hAnsi="Calibri" w:cs="Calibri"/>
                <w:color w:val="000000"/>
              </w:rPr>
              <w:br/>
              <w:t>• Superficie externa e interna lisas y estar libres de grietas, fisuras, ondulaciones y otros defectos que alteren su calidad.</w:t>
            </w:r>
            <w:r>
              <w:rPr>
                <w:rFonts w:ascii="Calibri" w:hAnsi="Calibri" w:cs="Calibri"/>
                <w:color w:val="000000"/>
              </w:rPr>
              <w:br/>
              <w:t>• El codo deberá ser de material PVC de color uniforme.</w:t>
            </w:r>
            <w:r>
              <w:rPr>
                <w:rFonts w:ascii="Calibri" w:hAnsi="Calibri" w:cs="Calibri"/>
                <w:color w:val="000000"/>
              </w:rPr>
              <w:br/>
              <w:t>• El codo procederá de fábrica por inyección de molde, no aceptándose el uso de piezas especiales obtenidas mediante cortes.</w:t>
            </w:r>
            <w:r>
              <w:rPr>
                <w:rFonts w:ascii="Calibri" w:hAnsi="Calibri" w:cs="Calibri"/>
                <w:color w:val="000000"/>
              </w:rPr>
              <w:br/>
              <w:t>Características:</w:t>
            </w:r>
            <w:r>
              <w:rPr>
                <w:rFonts w:ascii="Calibri" w:hAnsi="Calibri" w:cs="Calibri"/>
                <w:color w:val="000000"/>
              </w:rPr>
              <w:br/>
              <w:t>• Diámetro nominal: 15 mm (½"")</w:t>
            </w:r>
            <w:r>
              <w:rPr>
                <w:rFonts w:ascii="Calibri" w:hAnsi="Calibri" w:cs="Calibri"/>
                <w:color w:val="000000"/>
              </w:rPr>
              <w:br/>
              <w:t>• Angulo entre ejes de recorrido: 90°</w:t>
            </w:r>
            <w:r>
              <w:rPr>
                <w:rFonts w:ascii="Calibri" w:hAnsi="Calibri" w:cs="Calibri"/>
                <w:color w:val="000000"/>
              </w:rPr>
              <w:br/>
              <w:t>• Distancia cara a centro: 28 mm ± 1.5 mm</w:t>
            </w:r>
            <w:r>
              <w:rPr>
                <w:rFonts w:ascii="Calibri" w:hAnsi="Calibri" w:cs="Calibri"/>
                <w:color w:val="000000"/>
              </w:rPr>
              <w:br/>
              <w:t>• Longitud de presentación: 15 mm ± 1.5 mm</w:t>
            </w:r>
            <w:r>
              <w:rPr>
                <w:rFonts w:ascii="Calibri" w:hAnsi="Calibri" w:cs="Calibri"/>
                <w:color w:val="000000"/>
              </w:rPr>
              <w:br/>
              <w:t>Debe cumplir con la NB 645:2007: Tuberías de fierro fundido dúctil, acoples y accesorios para líneas de tuberías de presión.</w:t>
            </w:r>
          </w:p>
        </w:tc>
      </w:tr>
      <w:tr w:rsidR="006F2A9E" w14:paraId="102DD61C" w14:textId="77777777" w:rsidTr="006F2A9E">
        <w:trPr>
          <w:trHeight w:val="600"/>
        </w:trPr>
        <w:tc>
          <w:tcPr>
            <w:tcW w:w="0" w:type="auto"/>
            <w:tcBorders>
              <w:top w:val="nil"/>
              <w:left w:val="single" w:sz="4" w:space="0" w:color="000000"/>
              <w:bottom w:val="single" w:sz="4" w:space="0" w:color="000000"/>
              <w:right w:val="single" w:sz="4" w:space="0" w:color="000000"/>
            </w:tcBorders>
            <w:noWrap/>
            <w:vAlign w:val="bottom"/>
            <w:hideMark/>
          </w:tcPr>
          <w:p w14:paraId="12641769" w14:textId="77777777" w:rsidR="006F2A9E" w:rsidRDefault="006F2A9E">
            <w:pPr>
              <w:jc w:val="right"/>
              <w:rPr>
                <w:rFonts w:ascii="Calibri" w:hAnsi="Calibri" w:cs="Calibri"/>
                <w:color w:val="000000"/>
                <w:lang w:val="en-US"/>
              </w:rPr>
            </w:pPr>
            <w:r>
              <w:rPr>
                <w:rFonts w:ascii="Calibri" w:hAnsi="Calibri" w:cs="Calibri"/>
                <w:color w:val="000000"/>
                <w:lang w:val="en-US"/>
              </w:rPr>
              <w:t>31</w:t>
            </w:r>
          </w:p>
        </w:tc>
        <w:tc>
          <w:tcPr>
            <w:tcW w:w="2393" w:type="dxa"/>
            <w:tcBorders>
              <w:top w:val="nil"/>
              <w:left w:val="nil"/>
              <w:bottom w:val="single" w:sz="4" w:space="0" w:color="000000"/>
              <w:right w:val="single" w:sz="4" w:space="0" w:color="000000"/>
            </w:tcBorders>
            <w:noWrap/>
            <w:vAlign w:val="bottom"/>
            <w:hideMark/>
          </w:tcPr>
          <w:p w14:paraId="24E2D57D" w14:textId="77777777" w:rsidR="006F2A9E" w:rsidRDefault="006F2A9E">
            <w:pPr>
              <w:rPr>
                <w:rFonts w:ascii="Calibri" w:hAnsi="Calibri" w:cs="Calibri"/>
                <w:color w:val="000000"/>
                <w:lang w:val="en-US"/>
              </w:rPr>
            </w:pPr>
            <w:r>
              <w:rPr>
                <w:rFonts w:ascii="Calibri" w:hAnsi="Calibri" w:cs="Calibri"/>
                <w:color w:val="000000"/>
                <w:lang w:val="en-US"/>
              </w:rPr>
              <w:t>CODO PVC DESAGÜE 2"</w:t>
            </w:r>
          </w:p>
        </w:tc>
        <w:tc>
          <w:tcPr>
            <w:tcW w:w="951" w:type="dxa"/>
            <w:tcBorders>
              <w:top w:val="nil"/>
              <w:left w:val="nil"/>
              <w:bottom w:val="single" w:sz="4" w:space="0" w:color="000000"/>
              <w:right w:val="single" w:sz="4" w:space="0" w:color="000000"/>
            </w:tcBorders>
            <w:noWrap/>
            <w:vAlign w:val="bottom"/>
            <w:hideMark/>
          </w:tcPr>
          <w:p w14:paraId="2D24D4AF" w14:textId="77777777" w:rsidR="006F2A9E" w:rsidRDefault="006F2A9E">
            <w:pPr>
              <w:rPr>
                <w:rFonts w:ascii="Calibri" w:hAnsi="Calibri" w:cs="Calibri"/>
                <w:color w:val="000000"/>
                <w:lang w:val="en-US"/>
              </w:rPr>
            </w:pPr>
            <w:r>
              <w:rPr>
                <w:rFonts w:ascii="Calibri" w:hAnsi="Calibri" w:cs="Calibri"/>
                <w:color w:val="000000"/>
                <w:lang w:val="en-US"/>
              </w:rPr>
              <w:t>PZA</w:t>
            </w:r>
          </w:p>
        </w:tc>
        <w:tc>
          <w:tcPr>
            <w:tcW w:w="6456" w:type="dxa"/>
            <w:tcBorders>
              <w:top w:val="nil"/>
              <w:left w:val="nil"/>
              <w:bottom w:val="single" w:sz="4" w:space="0" w:color="000000"/>
              <w:right w:val="single" w:sz="4" w:space="0" w:color="000000"/>
            </w:tcBorders>
            <w:vAlign w:val="bottom"/>
            <w:hideMark/>
          </w:tcPr>
          <w:p w14:paraId="790000DB" w14:textId="77777777" w:rsidR="006F2A9E" w:rsidRDefault="006F2A9E">
            <w:pPr>
              <w:rPr>
                <w:rFonts w:ascii="Calibri" w:hAnsi="Calibri" w:cs="Calibri"/>
                <w:color w:val="000000"/>
                <w:lang w:val="es-BO"/>
              </w:rPr>
            </w:pPr>
            <w:r>
              <w:rPr>
                <w:rFonts w:ascii="Calibri" w:hAnsi="Calibri" w:cs="Calibri"/>
                <w:color w:val="000000"/>
              </w:rPr>
              <w:t xml:space="preserve">Tubo de policloruro de vinilo (PVC) con diámetro nominal de 2”. Cuya principal aplicación se da en Instalaciones hidráulicas; </w:t>
            </w:r>
            <w:r>
              <w:rPr>
                <w:rFonts w:ascii="Calibri" w:hAnsi="Calibri" w:cs="Calibri"/>
                <w:color w:val="000000"/>
              </w:rPr>
              <w:lastRenderedPageBreak/>
              <w:t xml:space="preserve">deben tener las siguientes características: </w:t>
            </w:r>
            <w:r>
              <w:rPr>
                <w:rFonts w:ascii="Calibri" w:hAnsi="Calibri" w:cs="Calibri"/>
                <w:color w:val="000000"/>
              </w:rPr>
              <w:br/>
              <w:t>• Superficie externa e interna lisas y estar libres de grietas, fisuras, ondulaciones y otros defectos que alteren su calidad</w:t>
            </w:r>
            <w:r>
              <w:rPr>
                <w:rFonts w:ascii="Calibri" w:hAnsi="Calibri" w:cs="Calibri"/>
                <w:color w:val="000000"/>
              </w:rPr>
              <w:br/>
              <w:t>• Los tubos deberán ser de color uniforme</w:t>
            </w:r>
            <w:r>
              <w:rPr>
                <w:rFonts w:ascii="Calibri" w:hAnsi="Calibri" w:cs="Calibri"/>
                <w:color w:val="000000"/>
              </w:rPr>
              <w:br/>
              <w:t>• Los tubos procederán de fábrica por inyección de molde, no aceptándose el uso de piezas especiales obtenidas mediante cortes o cortadas en seco</w:t>
            </w:r>
            <w:r>
              <w:rPr>
                <w:rFonts w:ascii="Calibri" w:hAnsi="Calibri" w:cs="Calibri"/>
                <w:color w:val="000000"/>
              </w:rPr>
              <w:br/>
              <w:t>• Las juntas serán del Tipo campana – espiga</w:t>
            </w:r>
            <w:r>
              <w:rPr>
                <w:rFonts w:ascii="Calibri" w:hAnsi="Calibri" w:cs="Calibri"/>
                <w:color w:val="000000"/>
              </w:rPr>
              <w:br/>
              <w:t>• Las tuberías de PVC deberán cumplir con las siguientes normas:</w:t>
            </w:r>
            <w:r>
              <w:rPr>
                <w:rFonts w:ascii="Calibri" w:hAnsi="Calibri" w:cs="Calibri"/>
                <w:color w:val="000000"/>
              </w:rPr>
              <w:br/>
              <w:t>-  Normas Bolivianas:         NB 213-77</w:t>
            </w:r>
            <w:r>
              <w:rPr>
                <w:rFonts w:ascii="Calibri" w:hAnsi="Calibri" w:cs="Calibri"/>
                <w:color w:val="000000"/>
              </w:rPr>
              <w:br/>
              <w:t>- Normas ASTM:               D-1785 y D-2241</w:t>
            </w:r>
            <w:r>
              <w:rPr>
                <w:rFonts w:ascii="Calibri" w:hAnsi="Calibri" w:cs="Calibri"/>
                <w:color w:val="000000"/>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Pr>
                <w:rFonts w:ascii="Calibri" w:hAnsi="Calibri" w:cs="Calibri"/>
                <w:color w:val="000000"/>
              </w:rPr>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rsidR="006F2A9E" w14:paraId="01285A7B" w14:textId="77777777" w:rsidTr="006F2A9E">
        <w:trPr>
          <w:trHeight w:val="600"/>
        </w:trPr>
        <w:tc>
          <w:tcPr>
            <w:tcW w:w="0" w:type="auto"/>
            <w:tcBorders>
              <w:top w:val="nil"/>
              <w:left w:val="single" w:sz="4" w:space="0" w:color="000000"/>
              <w:bottom w:val="single" w:sz="4" w:space="0" w:color="000000"/>
              <w:right w:val="single" w:sz="4" w:space="0" w:color="000000"/>
            </w:tcBorders>
            <w:noWrap/>
            <w:vAlign w:val="bottom"/>
            <w:hideMark/>
          </w:tcPr>
          <w:p w14:paraId="497BB016" w14:textId="77777777" w:rsidR="006F2A9E" w:rsidRDefault="006F2A9E">
            <w:pPr>
              <w:jc w:val="right"/>
              <w:rPr>
                <w:rFonts w:ascii="Calibri" w:hAnsi="Calibri" w:cs="Calibri"/>
                <w:color w:val="000000"/>
                <w:lang w:val="en-US"/>
              </w:rPr>
            </w:pPr>
            <w:r>
              <w:rPr>
                <w:rFonts w:ascii="Calibri" w:hAnsi="Calibri" w:cs="Calibri"/>
                <w:color w:val="000000"/>
                <w:lang w:val="en-US"/>
              </w:rPr>
              <w:lastRenderedPageBreak/>
              <w:t>32</w:t>
            </w:r>
          </w:p>
        </w:tc>
        <w:tc>
          <w:tcPr>
            <w:tcW w:w="2393" w:type="dxa"/>
            <w:tcBorders>
              <w:top w:val="nil"/>
              <w:left w:val="nil"/>
              <w:bottom w:val="single" w:sz="4" w:space="0" w:color="000000"/>
              <w:right w:val="single" w:sz="4" w:space="0" w:color="000000"/>
            </w:tcBorders>
            <w:noWrap/>
            <w:vAlign w:val="bottom"/>
            <w:hideMark/>
          </w:tcPr>
          <w:p w14:paraId="291F1383" w14:textId="77777777" w:rsidR="006F2A9E" w:rsidRDefault="006F2A9E">
            <w:pPr>
              <w:rPr>
                <w:rFonts w:ascii="Calibri" w:hAnsi="Calibri" w:cs="Calibri"/>
                <w:color w:val="000000"/>
                <w:lang w:val="en-US"/>
              </w:rPr>
            </w:pPr>
            <w:r>
              <w:rPr>
                <w:rFonts w:ascii="Calibri" w:hAnsi="Calibri" w:cs="Calibri"/>
                <w:color w:val="000000"/>
                <w:lang w:val="en-US"/>
              </w:rPr>
              <w:t>CODO PVC DESAGÜE 3"</w:t>
            </w:r>
          </w:p>
        </w:tc>
        <w:tc>
          <w:tcPr>
            <w:tcW w:w="951" w:type="dxa"/>
            <w:tcBorders>
              <w:top w:val="nil"/>
              <w:left w:val="nil"/>
              <w:bottom w:val="single" w:sz="4" w:space="0" w:color="000000"/>
              <w:right w:val="single" w:sz="4" w:space="0" w:color="000000"/>
            </w:tcBorders>
            <w:noWrap/>
            <w:vAlign w:val="bottom"/>
            <w:hideMark/>
          </w:tcPr>
          <w:p w14:paraId="283C4210" w14:textId="77777777" w:rsidR="006F2A9E" w:rsidRDefault="006F2A9E">
            <w:pPr>
              <w:rPr>
                <w:rFonts w:ascii="Calibri" w:hAnsi="Calibri" w:cs="Calibri"/>
                <w:color w:val="000000"/>
                <w:lang w:val="en-US"/>
              </w:rPr>
            </w:pPr>
            <w:r>
              <w:rPr>
                <w:rFonts w:ascii="Calibri" w:hAnsi="Calibri" w:cs="Calibri"/>
                <w:color w:val="000000"/>
                <w:lang w:val="en-US"/>
              </w:rPr>
              <w:t>PZA</w:t>
            </w:r>
          </w:p>
        </w:tc>
        <w:tc>
          <w:tcPr>
            <w:tcW w:w="6456" w:type="dxa"/>
            <w:tcBorders>
              <w:top w:val="nil"/>
              <w:left w:val="nil"/>
              <w:bottom w:val="single" w:sz="4" w:space="0" w:color="000000"/>
              <w:right w:val="single" w:sz="4" w:space="0" w:color="000000"/>
            </w:tcBorders>
            <w:vAlign w:val="bottom"/>
            <w:hideMark/>
          </w:tcPr>
          <w:p w14:paraId="2ABF1F81" w14:textId="77777777" w:rsidR="006F2A9E" w:rsidRDefault="006F2A9E">
            <w:pPr>
              <w:rPr>
                <w:rFonts w:ascii="Calibri" w:hAnsi="Calibri" w:cs="Calibri"/>
                <w:color w:val="000000"/>
                <w:lang w:val="es-BO"/>
              </w:rPr>
            </w:pPr>
            <w:r>
              <w:rPr>
                <w:rFonts w:ascii="Calibri" w:hAnsi="Calibri" w:cs="Calibri"/>
                <w:color w:val="000000"/>
              </w:rPr>
              <w:t xml:space="preserve">Tubo de policloruro de vinilo (PVC) con diámetro nominal de 3”. Cuya principal aplicación se da en Instalaciones hidráulicas; deben tener las siguientes características: </w:t>
            </w:r>
            <w:r>
              <w:rPr>
                <w:rFonts w:ascii="Calibri" w:hAnsi="Calibri" w:cs="Calibri"/>
                <w:color w:val="000000"/>
              </w:rPr>
              <w:br/>
              <w:t>• Superficie externa e interna lisas y estar libres de grietas, fisuras, ondulaciones y otros defectos que alteren su calidad</w:t>
            </w:r>
            <w:r>
              <w:rPr>
                <w:rFonts w:ascii="Calibri" w:hAnsi="Calibri" w:cs="Calibri"/>
                <w:color w:val="000000"/>
              </w:rPr>
              <w:br/>
              <w:t>• Los tubos deberán ser de color uniforme</w:t>
            </w:r>
            <w:r>
              <w:rPr>
                <w:rFonts w:ascii="Calibri" w:hAnsi="Calibri" w:cs="Calibri"/>
                <w:color w:val="000000"/>
              </w:rPr>
              <w:br/>
              <w:t>• Los tubos procederán de fábrica por inyección de molde, no aceptándose el uso de piezas especiales obtenidas mediante cortes o cortadas en seco</w:t>
            </w:r>
            <w:r>
              <w:rPr>
                <w:rFonts w:ascii="Calibri" w:hAnsi="Calibri" w:cs="Calibri"/>
                <w:color w:val="000000"/>
              </w:rPr>
              <w:br/>
              <w:t>• Las juntas serán del Tipo campana – espiga</w:t>
            </w:r>
            <w:r>
              <w:rPr>
                <w:rFonts w:ascii="Calibri" w:hAnsi="Calibri" w:cs="Calibri"/>
                <w:color w:val="000000"/>
              </w:rPr>
              <w:br/>
              <w:t>• Las tuberías de PVC deberán cumplir con las siguientes normas:</w:t>
            </w:r>
            <w:r>
              <w:rPr>
                <w:rFonts w:ascii="Calibri" w:hAnsi="Calibri" w:cs="Calibri"/>
                <w:color w:val="000000"/>
              </w:rPr>
              <w:br/>
              <w:t>-  Normas Bolivianas:         NB 213-77</w:t>
            </w:r>
            <w:r>
              <w:rPr>
                <w:rFonts w:ascii="Calibri" w:hAnsi="Calibri" w:cs="Calibri"/>
                <w:color w:val="000000"/>
              </w:rPr>
              <w:br/>
              <w:t>- Normas ASTM:               D-1785 y D-2241</w:t>
            </w:r>
            <w:r>
              <w:rPr>
                <w:rFonts w:ascii="Calibri" w:hAnsi="Calibri" w:cs="Calibri"/>
                <w:color w:val="000000"/>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Pr>
                <w:rFonts w:ascii="Calibri" w:hAnsi="Calibri" w:cs="Calibri"/>
                <w:color w:val="000000"/>
              </w:rPr>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rsidR="006F2A9E" w14:paraId="0C256136" w14:textId="77777777" w:rsidTr="006F2A9E">
        <w:trPr>
          <w:trHeight w:val="600"/>
        </w:trPr>
        <w:tc>
          <w:tcPr>
            <w:tcW w:w="0" w:type="auto"/>
            <w:tcBorders>
              <w:top w:val="nil"/>
              <w:left w:val="single" w:sz="4" w:space="0" w:color="000000"/>
              <w:bottom w:val="single" w:sz="4" w:space="0" w:color="000000"/>
              <w:right w:val="single" w:sz="4" w:space="0" w:color="000000"/>
            </w:tcBorders>
            <w:noWrap/>
            <w:vAlign w:val="bottom"/>
            <w:hideMark/>
          </w:tcPr>
          <w:p w14:paraId="0423C028" w14:textId="77777777" w:rsidR="006F2A9E" w:rsidRDefault="006F2A9E">
            <w:pPr>
              <w:jc w:val="right"/>
              <w:rPr>
                <w:rFonts w:ascii="Calibri" w:hAnsi="Calibri" w:cs="Calibri"/>
                <w:color w:val="000000"/>
                <w:lang w:val="en-US"/>
              </w:rPr>
            </w:pPr>
            <w:r>
              <w:rPr>
                <w:rFonts w:ascii="Calibri" w:hAnsi="Calibri" w:cs="Calibri"/>
                <w:color w:val="000000"/>
                <w:lang w:val="en-US"/>
              </w:rPr>
              <w:t>33</w:t>
            </w:r>
          </w:p>
        </w:tc>
        <w:tc>
          <w:tcPr>
            <w:tcW w:w="2393" w:type="dxa"/>
            <w:tcBorders>
              <w:top w:val="nil"/>
              <w:left w:val="nil"/>
              <w:bottom w:val="single" w:sz="4" w:space="0" w:color="000000"/>
              <w:right w:val="single" w:sz="4" w:space="0" w:color="000000"/>
            </w:tcBorders>
            <w:noWrap/>
            <w:vAlign w:val="bottom"/>
            <w:hideMark/>
          </w:tcPr>
          <w:p w14:paraId="6A8F7D18" w14:textId="77777777" w:rsidR="006F2A9E" w:rsidRDefault="006F2A9E">
            <w:pPr>
              <w:rPr>
                <w:rFonts w:ascii="Calibri" w:hAnsi="Calibri" w:cs="Calibri"/>
                <w:color w:val="000000"/>
                <w:lang w:val="en-US"/>
              </w:rPr>
            </w:pPr>
            <w:r>
              <w:rPr>
                <w:rFonts w:ascii="Calibri" w:hAnsi="Calibri" w:cs="Calibri"/>
                <w:color w:val="000000"/>
                <w:lang w:val="en-US"/>
              </w:rPr>
              <w:t>CODO PVC DESAGÜE 4"</w:t>
            </w:r>
          </w:p>
        </w:tc>
        <w:tc>
          <w:tcPr>
            <w:tcW w:w="951" w:type="dxa"/>
            <w:tcBorders>
              <w:top w:val="nil"/>
              <w:left w:val="nil"/>
              <w:bottom w:val="single" w:sz="4" w:space="0" w:color="000000"/>
              <w:right w:val="single" w:sz="4" w:space="0" w:color="000000"/>
            </w:tcBorders>
            <w:noWrap/>
            <w:vAlign w:val="bottom"/>
            <w:hideMark/>
          </w:tcPr>
          <w:p w14:paraId="1DBF00C2" w14:textId="77777777" w:rsidR="006F2A9E" w:rsidRDefault="006F2A9E">
            <w:pPr>
              <w:rPr>
                <w:rFonts w:ascii="Calibri" w:hAnsi="Calibri" w:cs="Calibri"/>
                <w:color w:val="000000"/>
                <w:lang w:val="en-US"/>
              </w:rPr>
            </w:pPr>
            <w:r>
              <w:rPr>
                <w:rFonts w:ascii="Calibri" w:hAnsi="Calibri" w:cs="Calibri"/>
                <w:color w:val="000000"/>
                <w:lang w:val="en-US"/>
              </w:rPr>
              <w:t>PZA</w:t>
            </w:r>
          </w:p>
        </w:tc>
        <w:tc>
          <w:tcPr>
            <w:tcW w:w="6456" w:type="dxa"/>
            <w:tcBorders>
              <w:top w:val="nil"/>
              <w:left w:val="nil"/>
              <w:bottom w:val="single" w:sz="4" w:space="0" w:color="000000"/>
              <w:right w:val="single" w:sz="4" w:space="0" w:color="000000"/>
            </w:tcBorders>
            <w:vAlign w:val="bottom"/>
            <w:hideMark/>
          </w:tcPr>
          <w:p w14:paraId="438CD071" w14:textId="77777777" w:rsidR="006F2A9E" w:rsidRDefault="006F2A9E">
            <w:pPr>
              <w:rPr>
                <w:rFonts w:ascii="Calibri" w:hAnsi="Calibri" w:cs="Calibri"/>
                <w:color w:val="000000"/>
                <w:lang w:val="es-BO"/>
              </w:rPr>
            </w:pPr>
            <w:r>
              <w:rPr>
                <w:rFonts w:ascii="Calibri" w:hAnsi="Calibri" w:cs="Calibri"/>
                <w:color w:val="000000"/>
              </w:rPr>
              <w:t xml:space="preserve">Tubo de policloruro de vinilo (PVC) con diámetro nominal de 4”. Cuya principal aplicación se da en Instalaciones hidráulicas; deben tener las siguientes características: </w:t>
            </w:r>
            <w:r>
              <w:rPr>
                <w:rFonts w:ascii="Calibri" w:hAnsi="Calibri" w:cs="Calibri"/>
                <w:color w:val="000000"/>
              </w:rPr>
              <w:br/>
              <w:t>• Superficie externa e interna lisas y estar libres de grietas, fisuras, ondulaciones y otros defectos que alteren su calidad</w:t>
            </w:r>
            <w:r>
              <w:rPr>
                <w:rFonts w:ascii="Calibri" w:hAnsi="Calibri" w:cs="Calibri"/>
                <w:color w:val="000000"/>
              </w:rPr>
              <w:br/>
              <w:t>• Los tubos deberán ser de color uniforme</w:t>
            </w:r>
            <w:r>
              <w:rPr>
                <w:rFonts w:ascii="Calibri" w:hAnsi="Calibri" w:cs="Calibri"/>
                <w:color w:val="000000"/>
              </w:rPr>
              <w:br/>
            </w:r>
            <w:r>
              <w:rPr>
                <w:rFonts w:ascii="Calibri" w:hAnsi="Calibri" w:cs="Calibri"/>
                <w:color w:val="000000"/>
              </w:rPr>
              <w:lastRenderedPageBreak/>
              <w:t>• Los tubos procederán de fábrica por inyección de molde, no aceptándose el uso de piezas especiales obtenidas mediante cortes o cortadas en seco</w:t>
            </w:r>
            <w:r>
              <w:rPr>
                <w:rFonts w:ascii="Calibri" w:hAnsi="Calibri" w:cs="Calibri"/>
                <w:color w:val="000000"/>
              </w:rPr>
              <w:br/>
              <w:t>• Las juntas serán del Tipo campana – espiga</w:t>
            </w:r>
            <w:r>
              <w:rPr>
                <w:rFonts w:ascii="Calibri" w:hAnsi="Calibri" w:cs="Calibri"/>
                <w:color w:val="000000"/>
              </w:rPr>
              <w:br/>
              <w:t>• Las tuberías de PVC deberán cumplir con las siguientes normas:</w:t>
            </w:r>
            <w:r>
              <w:rPr>
                <w:rFonts w:ascii="Calibri" w:hAnsi="Calibri" w:cs="Calibri"/>
                <w:color w:val="000000"/>
              </w:rPr>
              <w:br/>
              <w:t>-  Normas Bolivianas:         NB 213-77</w:t>
            </w:r>
            <w:r>
              <w:rPr>
                <w:rFonts w:ascii="Calibri" w:hAnsi="Calibri" w:cs="Calibri"/>
                <w:color w:val="000000"/>
              </w:rPr>
              <w:br/>
              <w:t>- Normas ASTM:               D-1785 y D-2241</w:t>
            </w:r>
            <w:r>
              <w:rPr>
                <w:rFonts w:ascii="Calibri" w:hAnsi="Calibri" w:cs="Calibri"/>
                <w:color w:val="000000"/>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Pr>
                <w:rFonts w:ascii="Calibri" w:hAnsi="Calibri" w:cs="Calibri"/>
                <w:color w:val="000000"/>
              </w:rPr>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rsidR="006F2A9E" w14:paraId="3C85B2B3" w14:textId="77777777" w:rsidTr="006F2A9E">
        <w:trPr>
          <w:trHeight w:val="600"/>
        </w:trPr>
        <w:tc>
          <w:tcPr>
            <w:tcW w:w="0" w:type="auto"/>
            <w:tcBorders>
              <w:top w:val="nil"/>
              <w:left w:val="single" w:sz="4" w:space="0" w:color="000000"/>
              <w:bottom w:val="single" w:sz="4" w:space="0" w:color="000000"/>
              <w:right w:val="single" w:sz="4" w:space="0" w:color="000000"/>
            </w:tcBorders>
            <w:noWrap/>
            <w:vAlign w:val="bottom"/>
            <w:hideMark/>
          </w:tcPr>
          <w:p w14:paraId="110F0626" w14:textId="77777777" w:rsidR="006F2A9E" w:rsidRDefault="006F2A9E">
            <w:pPr>
              <w:jc w:val="right"/>
              <w:rPr>
                <w:rFonts w:ascii="Calibri" w:hAnsi="Calibri" w:cs="Calibri"/>
                <w:color w:val="000000"/>
                <w:lang w:val="en-US"/>
              </w:rPr>
            </w:pPr>
            <w:r>
              <w:rPr>
                <w:rFonts w:ascii="Calibri" w:hAnsi="Calibri" w:cs="Calibri"/>
                <w:color w:val="000000"/>
                <w:lang w:val="en-US"/>
              </w:rPr>
              <w:lastRenderedPageBreak/>
              <w:t>34</w:t>
            </w:r>
          </w:p>
        </w:tc>
        <w:tc>
          <w:tcPr>
            <w:tcW w:w="2393" w:type="dxa"/>
            <w:tcBorders>
              <w:top w:val="nil"/>
              <w:left w:val="nil"/>
              <w:bottom w:val="single" w:sz="4" w:space="0" w:color="000000"/>
              <w:right w:val="single" w:sz="4" w:space="0" w:color="000000"/>
            </w:tcBorders>
            <w:noWrap/>
            <w:vAlign w:val="bottom"/>
            <w:hideMark/>
          </w:tcPr>
          <w:p w14:paraId="086B95C2" w14:textId="77777777" w:rsidR="006F2A9E" w:rsidRDefault="006F2A9E">
            <w:pPr>
              <w:rPr>
                <w:rFonts w:ascii="Calibri" w:hAnsi="Calibri" w:cs="Calibri"/>
                <w:color w:val="000000"/>
                <w:lang w:val="en-US"/>
              </w:rPr>
            </w:pPr>
            <w:r>
              <w:rPr>
                <w:rFonts w:ascii="Calibri" w:hAnsi="Calibri" w:cs="Calibri"/>
                <w:color w:val="000000"/>
                <w:lang w:val="en-US"/>
              </w:rPr>
              <w:t>COPLA PVC DE 1/2"</w:t>
            </w:r>
          </w:p>
        </w:tc>
        <w:tc>
          <w:tcPr>
            <w:tcW w:w="951" w:type="dxa"/>
            <w:tcBorders>
              <w:top w:val="nil"/>
              <w:left w:val="nil"/>
              <w:bottom w:val="single" w:sz="4" w:space="0" w:color="000000"/>
              <w:right w:val="single" w:sz="4" w:space="0" w:color="000000"/>
            </w:tcBorders>
            <w:noWrap/>
            <w:vAlign w:val="bottom"/>
            <w:hideMark/>
          </w:tcPr>
          <w:p w14:paraId="225CDE90" w14:textId="77777777" w:rsidR="006F2A9E" w:rsidRDefault="006F2A9E">
            <w:pPr>
              <w:rPr>
                <w:rFonts w:ascii="Calibri" w:hAnsi="Calibri" w:cs="Calibri"/>
                <w:color w:val="000000"/>
                <w:lang w:val="en-US"/>
              </w:rPr>
            </w:pPr>
            <w:r>
              <w:rPr>
                <w:rFonts w:ascii="Calibri" w:hAnsi="Calibri" w:cs="Calibri"/>
                <w:color w:val="000000"/>
                <w:lang w:val="en-US"/>
              </w:rPr>
              <w:t>PZA</w:t>
            </w:r>
          </w:p>
        </w:tc>
        <w:tc>
          <w:tcPr>
            <w:tcW w:w="6456" w:type="dxa"/>
            <w:tcBorders>
              <w:top w:val="nil"/>
              <w:left w:val="nil"/>
              <w:bottom w:val="single" w:sz="4" w:space="0" w:color="000000"/>
              <w:right w:val="single" w:sz="4" w:space="0" w:color="000000"/>
            </w:tcBorders>
            <w:vAlign w:val="bottom"/>
            <w:hideMark/>
          </w:tcPr>
          <w:p w14:paraId="5FD2FECC" w14:textId="77777777" w:rsidR="006F2A9E" w:rsidRDefault="006F2A9E">
            <w:pPr>
              <w:rPr>
                <w:rFonts w:ascii="Calibri" w:hAnsi="Calibri" w:cs="Calibri"/>
                <w:color w:val="000000"/>
                <w:lang w:val="es-BO"/>
              </w:rPr>
            </w:pPr>
            <w:r>
              <w:rPr>
                <w:rFonts w:ascii="Calibri" w:hAnsi="Calibri" w:cs="Calibri"/>
                <w:color w:val="000000"/>
              </w:rPr>
              <w:t xml:space="preserve">Este material es empleado en la unión de 2 tuberías del mismo diámetro, para su continuación, al momento de realizar la colocación de la copla deberán las tuberías limpias y a las roscar se le aplicará una capa de cinta teflón. </w:t>
            </w:r>
            <w:r>
              <w:rPr>
                <w:rFonts w:ascii="Calibri" w:hAnsi="Calibri" w:cs="Calibri"/>
                <w:color w:val="000000"/>
              </w:rPr>
              <w:br/>
              <w:t>La copla deberá ser de PVC de primera calidad y marca conocida.</w:t>
            </w:r>
            <w:r>
              <w:rPr>
                <w:rFonts w:ascii="Calibri" w:hAnsi="Calibri" w:cs="Calibri"/>
                <w:color w:val="000000"/>
              </w:rPr>
              <w:br/>
              <w:t>REQUISITOS:</w:t>
            </w:r>
            <w:r>
              <w:rPr>
                <w:rFonts w:ascii="Calibri" w:hAnsi="Calibri" w:cs="Calibri"/>
                <w:color w:val="000000"/>
              </w:rPr>
              <w:br/>
              <w:t>• El proveedor deberá especificar el tipo, espesor, y resistencia.</w:t>
            </w:r>
            <w:r>
              <w:rPr>
                <w:rFonts w:ascii="Calibri" w:hAnsi="Calibri" w:cs="Calibri"/>
                <w:color w:val="000000"/>
              </w:rPr>
              <w:br/>
              <w:t>• La superficie del accesorio deberá ser lisa y libre de grietas, fisuras y otros defectos que alteren su calidad.</w:t>
            </w:r>
            <w:r>
              <w:rPr>
                <w:rFonts w:ascii="Calibri" w:hAnsi="Calibri" w:cs="Calibri"/>
                <w:color w:val="000000"/>
              </w:rPr>
              <w:br/>
              <w:t>• El accesorio deberá ser de color uniforme.</w:t>
            </w:r>
            <w:r>
              <w:rPr>
                <w:rFonts w:ascii="Calibri" w:hAnsi="Calibri" w:cs="Calibri"/>
                <w:color w:val="000000"/>
              </w:rPr>
              <w:br/>
              <w:t>Deberá cumplir con la  NB 1216011:2007 : Tuberías plásticas - Tubos de poli(cloruro de vinilo) no plastificado (PVC-U) para conducción de agua potable</w:t>
            </w:r>
            <w:r>
              <w:rPr>
                <w:rFonts w:ascii="Calibri" w:hAnsi="Calibri" w:cs="Calibri"/>
                <w:color w:val="000000"/>
              </w:rPr>
              <w:br/>
              <w:t>La Entidad Ejecutora deberá garantizar que el material de referencia sea de buena calidad y de marca reconocida.</w:t>
            </w:r>
          </w:p>
        </w:tc>
      </w:tr>
      <w:tr w:rsidR="006F2A9E" w14:paraId="7C3F2DEC" w14:textId="77777777" w:rsidTr="006F2A9E">
        <w:trPr>
          <w:trHeight w:val="600"/>
        </w:trPr>
        <w:tc>
          <w:tcPr>
            <w:tcW w:w="0" w:type="auto"/>
            <w:tcBorders>
              <w:top w:val="nil"/>
              <w:left w:val="single" w:sz="4" w:space="0" w:color="000000"/>
              <w:bottom w:val="single" w:sz="4" w:space="0" w:color="000000"/>
              <w:right w:val="single" w:sz="4" w:space="0" w:color="000000"/>
            </w:tcBorders>
            <w:noWrap/>
            <w:vAlign w:val="bottom"/>
            <w:hideMark/>
          </w:tcPr>
          <w:p w14:paraId="702547A7" w14:textId="77777777" w:rsidR="006F2A9E" w:rsidRDefault="006F2A9E">
            <w:pPr>
              <w:jc w:val="right"/>
              <w:rPr>
                <w:rFonts w:ascii="Calibri" w:hAnsi="Calibri" w:cs="Calibri"/>
                <w:color w:val="000000"/>
                <w:lang w:val="en-US"/>
              </w:rPr>
            </w:pPr>
            <w:r>
              <w:rPr>
                <w:rFonts w:ascii="Calibri" w:hAnsi="Calibri" w:cs="Calibri"/>
                <w:color w:val="000000"/>
                <w:lang w:val="en-US"/>
              </w:rPr>
              <w:t>35</w:t>
            </w:r>
          </w:p>
        </w:tc>
        <w:tc>
          <w:tcPr>
            <w:tcW w:w="2393" w:type="dxa"/>
            <w:tcBorders>
              <w:top w:val="nil"/>
              <w:left w:val="nil"/>
              <w:bottom w:val="single" w:sz="4" w:space="0" w:color="000000"/>
              <w:right w:val="single" w:sz="4" w:space="0" w:color="000000"/>
            </w:tcBorders>
            <w:noWrap/>
            <w:vAlign w:val="bottom"/>
            <w:hideMark/>
          </w:tcPr>
          <w:p w14:paraId="613ACE92" w14:textId="77777777" w:rsidR="006F2A9E" w:rsidRDefault="006F2A9E">
            <w:pPr>
              <w:rPr>
                <w:rFonts w:ascii="Calibri" w:hAnsi="Calibri" w:cs="Calibri"/>
                <w:color w:val="000000"/>
                <w:lang w:val="en-US"/>
              </w:rPr>
            </w:pPr>
            <w:r>
              <w:rPr>
                <w:rFonts w:ascii="Calibri" w:hAnsi="Calibri" w:cs="Calibri"/>
                <w:color w:val="000000"/>
                <w:lang w:val="en-US"/>
              </w:rPr>
              <w:t>CORDEL</w:t>
            </w:r>
          </w:p>
        </w:tc>
        <w:tc>
          <w:tcPr>
            <w:tcW w:w="951" w:type="dxa"/>
            <w:tcBorders>
              <w:top w:val="nil"/>
              <w:left w:val="nil"/>
              <w:bottom w:val="single" w:sz="4" w:space="0" w:color="000000"/>
              <w:right w:val="single" w:sz="4" w:space="0" w:color="000000"/>
            </w:tcBorders>
            <w:noWrap/>
            <w:vAlign w:val="bottom"/>
            <w:hideMark/>
          </w:tcPr>
          <w:p w14:paraId="2813AF73" w14:textId="77777777" w:rsidR="006F2A9E" w:rsidRDefault="006F2A9E">
            <w:pPr>
              <w:rPr>
                <w:rFonts w:ascii="Calibri" w:hAnsi="Calibri" w:cs="Calibri"/>
                <w:color w:val="000000"/>
                <w:lang w:val="en-US"/>
              </w:rPr>
            </w:pPr>
            <w:r>
              <w:rPr>
                <w:rFonts w:ascii="Calibri" w:hAnsi="Calibri" w:cs="Calibri"/>
                <w:color w:val="000000"/>
                <w:lang w:val="en-US"/>
              </w:rPr>
              <w:t>M</w:t>
            </w:r>
          </w:p>
        </w:tc>
        <w:tc>
          <w:tcPr>
            <w:tcW w:w="6456" w:type="dxa"/>
            <w:tcBorders>
              <w:top w:val="nil"/>
              <w:left w:val="nil"/>
              <w:bottom w:val="single" w:sz="4" w:space="0" w:color="000000"/>
              <w:right w:val="single" w:sz="4" w:space="0" w:color="000000"/>
            </w:tcBorders>
            <w:vAlign w:val="bottom"/>
            <w:hideMark/>
          </w:tcPr>
          <w:p w14:paraId="163EA4A6" w14:textId="77777777" w:rsidR="006F2A9E" w:rsidRDefault="006F2A9E">
            <w:pPr>
              <w:rPr>
                <w:rFonts w:ascii="Calibri" w:hAnsi="Calibri" w:cs="Calibri"/>
                <w:color w:val="000000"/>
                <w:lang w:val="es-BO"/>
              </w:rPr>
            </w:pPr>
            <w:r>
              <w:rPr>
                <w:rFonts w:ascii="Calibri" w:hAnsi="Calibri" w:cs="Calibri"/>
                <w:color w:val="000000"/>
              </w:rPr>
              <w:t>La Entidad Ejecutora deberá garantizar que el material de referencia sea de buena calidad y de marca reconocida.</w:t>
            </w:r>
            <w:r>
              <w:rPr>
                <w:rFonts w:ascii="Calibri" w:hAnsi="Calibri" w:cs="Calibri"/>
                <w:color w:val="000000"/>
              </w:rPr>
              <w:br/>
              <w:t>•  Cordel de nylon reflectante y resistente</w:t>
            </w:r>
            <w:r>
              <w:rPr>
                <w:rFonts w:ascii="Calibri" w:hAnsi="Calibri" w:cs="Calibri"/>
                <w:color w:val="000000"/>
              </w:rPr>
              <w:br/>
              <w:t>•  Mango resistente a los impactos</w:t>
            </w:r>
            <w:r>
              <w:rPr>
                <w:rFonts w:ascii="Calibri" w:hAnsi="Calibri" w:cs="Calibri"/>
                <w:color w:val="000000"/>
              </w:rPr>
              <w:br/>
              <w:t>•  Bobina para enrollar y desenrollar fácilmente</w:t>
            </w:r>
            <w:r>
              <w:rPr>
                <w:rFonts w:ascii="Calibri" w:hAnsi="Calibri" w:cs="Calibri"/>
                <w:color w:val="000000"/>
              </w:rPr>
              <w:br/>
              <w:t>•  Tensión de ruptura 30 kg.</w:t>
            </w:r>
          </w:p>
        </w:tc>
      </w:tr>
      <w:tr w:rsidR="006F2A9E" w14:paraId="47C1D73B" w14:textId="77777777" w:rsidTr="006F2A9E">
        <w:trPr>
          <w:trHeight w:val="600"/>
        </w:trPr>
        <w:tc>
          <w:tcPr>
            <w:tcW w:w="0" w:type="auto"/>
            <w:tcBorders>
              <w:top w:val="nil"/>
              <w:left w:val="single" w:sz="4" w:space="0" w:color="000000"/>
              <w:bottom w:val="single" w:sz="4" w:space="0" w:color="000000"/>
              <w:right w:val="single" w:sz="4" w:space="0" w:color="000000"/>
            </w:tcBorders>
            <w:noWrap/>
            <w:vAlign w:val="bottom"/>
            <w:hideMark/>
          </w:tcPr>
          <w:p w14:paraId="1ED1AABA" w14:textId="77777777" w:rsidR="006F2A9E" w:rsidRDefault="006F2A9E">
            <w:pPr>
              <w:jc w:val="right"/>
              <w:rPr>
                <w:rFonts w:ascii="Calibri" w:hAnsi="Calibri" w:cs="Calibri"/>
                <w:color w:val="000000"/>
                <w:lang w:val="en-US"/>
              </w:rPr>
            </w:pPr>
            <w:r>
              <w:rPr>
                <w:rFonts w:ascii="Calibri" w:hAnsi="Calibri" w:cs="Calibri"/>
                <w:color w:val="000000"/>
                <w:lang w:val="en-US"/>
              </w:rPr>
              <w:t>36</w:t>
            </w:r>
          </w:p>
        </w:tc>
        <w:tc>
          <w:tcPr>
            <w:tcW w:w="2393" w:type="dxa"/>
            <w:tcBorders>
              <w:top w:val="nil"/>
              <w:left w:val="nil"/>
              <w:bottom w:val="single" w:sz="4" w:space="0" w:color="000000"/>
              <w:right w:val="single" w:sz="4" w:space="0" w:color="000000"/>
            </w:tcBorders>
            <w:noWrap/>
            <w:vAlign w:val="bottom"/>
            <w:hideMark/>
          </w:tcPr>
          <w:p w14:paraId="6C8F5BF0" w14:textId="77777777" w:rsidR="006F2A9E" w:rsidRDefault="006F2A9E">
            <w:pPr>
              <w:rPr>
                <w:rFonts w:ascii="Calibri" w:hAnsi="Calibri" w:cs="Calibri"/>
                <w:color w:val="000000"/>
                <w:lang w:val="en-US"/>
              </w:rPr>
            </w:pPr>
            <w:r>
              <w:rPr>
                <w:rFonts w:ascii="Calibri" w:hAnsi="Calibri" w:cs="Calibri"/>
                <w:color w:val="000000"/>
                <w:lang w:val="en-US"/>
              </w:rPr>
              <w:t>DUCHA PLÁSTICA ELÉCTRICA</w:t>
            </w:r>
          </w:p>
        </w:tc>
        <w:tc>
          <w:tcPr>
            <w:tcW w:w="951" w:type="dxa"/>
            <w:tcBorders>
              <w:top w:val="nil"/>
              <w:left w:val="nil"/>
              <w:bottom w:val="single" w:sz="4" w:space="0" w:color="000000"/>
              <w:right w:val="single" w:sz="4" w:space="0" w:color="000000"/>
            </w:tcBorders>
            <w:noWrap/>
            <w:vAlign w:val="bottom"/>
            <w:hideMark/>
          </w:tcPr>
          <w:p w14:paraId="52C6F322" w14:textId="77777777" w:rsidR="006F2A9E" w:rsidRDefault="006F2A9E">
            <w:pPr>
              <w:rPr>
                <w:rFonts w:ascii="Calibri" w:hAnsi="Calibri" w:cs="Calibri"/>
                <w:color w:val="000000"/>
                <w:lang w:val="en-US"/>
              </w:rPr>
            </w:pPr>
            <w:r>
              <w:rPr>
                <w:rFonts w:ascii="Calibri" w:hAnsi="Calibri" w:cs="Calibri"/>
                <w:color w:val="000000"/>
                <w:lang w:val="en-US"/>
              </w:rPr>
              <w:t>PZA</w:t>
            </w:r>
          </w:p>
        </w:tc>
        <w:tc>
          <w:tcPr>
            <w:tcW w:w="6456" w:type="dxa"/>
            <w:tcBorders>
              <w:top w:val="nil"/>
              <w:left w:val="nil"/>
              <w:bottom w:val="single" w:sz="4" w:space="0" w:color="000000"/>
              <w:right w:val="single" w:sz="4" w:space="0" w:color="000000"/>
            </w:tcBorders>
            <w:vAlign w:val="bottom"/>
            <w:hideMark/>
          </w:tcPr>
          <w:p w14:paraId="356A3D63" w14:textId="77777777" w:rsidR="006F2A9E" w:rsidRDefault="006F2A9E">
            <w:pPr>
              <w:rPr>
                <w:rFonts w:ascii="Calibri" w:hAnsi="Calibri" w:cs="Calibri"/>
                <w:color w:val="000000"/>
                <w:lang w:val="es-BO"/>
              </w:rPr>
            </w:pPr>
            <w:r>
              <w:rPr>
                <w:rFonts w:ascii="Calibri" w:hAnsi="Calibri" w:cs="Calibri"/>
                <w:color w:val="000000"/>
              </w:rPr>
              <w:t>Este material es implementado en el baño, la ducha plástica de 3 temperaturas de buena calidad, de marca reconocida en el mercado.</w:t>
            </w:r>
            <w:r>
              <w:rPr>
                <w:rFonts w:ascii="Calibri" w:hAnsi="Calibri" w:cs="Calibri"/>
                <w:color w:val="000000"/>
              </w:rPr>
              <w:br/>
              <w:t>REQUISITOS:</w:t>
            </w:r>
            <w:r>
              <w:rPr>
                <w:rFonts w:ascii="Calibri" w:hAnsi="Calibri" w:cs="Calibri"/>
                <w:color w:val="000000"/>
              </w:rPr>
              <w:br/>
              <w:t xml:space="preserve">• Deberá ser instalada con sus accesorios para un perfecto funcionamiento </w:t>
            </w:r>
            <w:r>
              <w:rPr>
                <w:rFonts w:ascii="Calibri" w:hAnsi="Calibri" w:cs="Calibri"/>
                <w:color w:val="000000"/>
              </w:rPr>
              <w:br/>
              <w:t>La Entidad Ejecutora deberá garantizar que el material de referencia sea de buena calidad y de marca reconocida.</w:t>
            </w:r>
            <w:r>
              <w:rPr>
                <w:rFonts w:ascii="Calibri" w:hAnsi="Calibri" w:cs="Calibri"/>
                <w:color w:val="000000"/>
              </w:rPr>
              <w:br/>
              <w:t>La Entidad Ejecutora tiene la obligación de presentar una muestra para aprobación del Inspector de obra, antes de la adquisición del material de referencia.</w:t>
            </w:r>
          </w:p>
        </w:tc>
      </w:tr>
      <w:tr w:rsidR="006F2A9E" w14:paraId="60A976AE" w14:textId="77777777" w:rsidTr="006F2A9E">
        <w:trPr>
          <w:trHeight w:val="600"/>
        </w:trPr>
        <w:tc>
          <w:tcPr>
            <w:tcW w:w="0" w:type="auto"/>
            <w:tcBorders>
              <w:top w:val="nil"/>
              <w:left w:val="single" w:sz="4" w:space="0" w:color="000000"/>
              <w:bottom w:val="single" w:sz="4" w:space="0" w:color="000000"/>
              <w:right w:val="single" w:sz="4" w:space="0" w:color="000000"/>
            </w:tcBorders>
            <w:noWrap/>
            <w:vAlign w:val="bottom"/>
            <w:hideMark/>
          </w:tcPr>
          <w:p w14:paraId="726ACB39" w14:textId="77777777" w:rsidR="006F2A9E" w:rsidRDefault="006F2A9E">
            <w:pPr>
              <w:jc w:val="right"/>
              <w:rPr>
                <w:rFonts w:ascii="Calibri" w:hAnsi="Calibri" w:cs="Calibri"/>
                <w:color w:val="000000"/>
                <w:lang w:val="en-US"/>
              </w:rPr>
            </w:pPr>
            <w:r>
              <w:rPr>
                <w:rFonts w:ascii="Calibri" w:hAnsi="Calibri" w:cs="Calibri"/>
                <w:color w:val="000000"/>
                <w:lang w:val="en-US"/>
              </w:rPr>
              <w:t>37</w:t>
            </w:r>
          </w:p>
        </w:tc>
        <w:tc>
          <w:tcPr>
            <w:tcW w:w="2393" w:type="dxa"/>
            <w:tcBorders>
              <w:top w:val="nil"/>
              <w:left w:val="nil"/>
              <w:bottom w:val="single" w:sz="4" w:space="0" w:color="000000"/>
              <w:right w:val="single" w:sz="4" w:space="0" w:color="000000"/>
            </w:tcBorders>
            <w:noWrap/>
            <w:vAlign w:val="bottom"/>
            <w:hideMark/>
          </w:tcPr>
          <w:p w14:paraId="06032CEA" w14:textId="77777777" w:rsidR="006F2A9E" w:rsidRDefault="006F2A9E">
            <w:pPr>
              <w:rPr>
                <w:rFonts w:ascii="Calibri" w:hAnsi="Calibri" w:cs="Calibri"/>
                <w:color w:val="000000"/>
                <w:lang w:val="en-US"/>
              </w:rPr>
            </w:pPr>
            <w:r>
              <w:rPr>
                <w:rFonts w:ascii="Calibri" w:hAnsi="Calibri" w:cs="Calibri"/>
                <w:color w:val="000000"/>
                <w:lang w:val="en-US"/>
              </w:rPr>
              <w:t>ESQUINERO DE ALUMINIO</w:t>
            </w:r>
          </w:p>
        </w:tc>
        <w:tc>
          <w:tcPr>
            <w:tcW w:w="951" w:type="dxa"/>
            <w:tcBorders>
              <w:top w:val="nil"/>
              <w:left w:val="nil"/>
              <w:bottom w:val="single" w:sz="4" w:space="0" w:color="000000"/>
              <w:right w:val="single" w:sz="4" w:space="0" w:color="000000"/>
            </w:tcBorders>
            <w:noWrap/>
            <w:vAlign w:val="bottom"/>
            <w:hideMark/>
          </w:tcPr>
          <w:p w14:paraId="42DED35E" w14:textId="77777777" w:rsidR="006F2A9E" w:rsidRDefault="006F2A9E">
            <w:pPr>
              <w:rPr>
                <w:rFonts w:ascii="Calibri" w:hAnsi="Calibri" w:cs="Calibri"/>
                <w:color w:val="000000"/>
                <w:lang w:val="en-US"/>
              </w:rPr>
            </w:pPr>
            <w:r>
              <w:rPr>
                <w:rFonts w:ascii="Calibri" w:hAnsi="Calibri" w:cs="Calibri"/>
                <w:color w:val="000000"/>
                <w:lang w:val="en-US"/>
              </w:rPr>
              <w:t>M</w:t>
            </w:r>
          </w:p>
        </w:tc>
        <w:tc>
          <w:tcPr>
            <w:tcW w:w="6456" w:type="dxa"/>
            <w:tcBorders>
              <w:top w:val="nil"/>
              <w:left w:val="nil"/>
              <w:bottom w:val="single" w:sz="4" w:space="0" w:color="000000"/>
              <w:right w:val="single" w:sz="4" w:space="0" w:color="000000"/>
            </w:tcBorders>
            <w:vAlign w:val="bottom"/>
            <w:hideMark/>
          </w:tcPr>
          <w:p w14:paraId="795F8620" w14:textId="77777777" w:rsidR="006F2A9E" w:rsidRDefault="006F2A9E">
            <w:pPr>
              <w:rPr>
                <w:rFonts w:ascii="Calibri" w:hAnsi="Calibri" w:cs="Calibri"/>
                <w:color w:val="000000"/>
                <w:lang w:val="es-BO"/>
              </w:rPr>
            </w:pPr>
            <w:r>
              <w:rPr>
                <w:rFonts w:ascii="Calibri" w:hAnsi="Calibri" w:cs="Calibri"/>
                <w:color w:val="000000"/>
              </w:rPr>
              <w:t xml:space="preserve">Los esquineros de aluminio son perfiles en forma de "L" fabricadas con aluminio, un metal ligero y resistente a la </w:t>
            </w:r>
            <w:r>
              <w:rPr>
                <w:rFonts w:ascii="Calibri" w:hAnsi="Calibri" w:cs="Calibri"/>
                <w:color w:val="000000"/>
              </w:rPr>
              <w:lastRenderedPageBreak/>
              <w:t>corrosión, estos esquineros se utilizarán  para la protección de esquinas contra daños, golpes y roces de igual manera proporcionan un aspecto pulido y terminado.</w:t>
            </w:r>
            <w:r>
              <w:rPr>
                <w:rFonts w:ascii="Calibri" w:hAnsi="Calibri" w:cs="Calibri"/>
                <w:color w:val="000000"/>
              </w:rPr>
              <w:br/>
              <w:t>REQUISITOS:</w:t>
            </w:r>
            <w:r>
              <w:rPr>
                <w:rFonts w:ascii="Calibri" w:hAnsi="Calibri" w:cs="Calibri"/>
                <w:color w:val="000000"/>
              </w:rPr>
              <w:br/>
              <w:t>• El material de aluminio deberá ser ligero y fácil de manejar, resistente a la corrosión y al desgaste, y duradero.</w:t>
            </w:r>
            <w:r>
              <w:rPr>
                <w:rFonts w:ascii="Calibri" w:hAnsi="Calibri" w:cs="Calibri"/>
                <w:color w:val="000000"/>
              </w:rPr>
              <w:br/>
              <w:t>• Deberá tener alta dureza superficial para resistir arañazos e impactos.</w:t>
            </w:r>
            <w:r>
              <w:rPr>
                <w:rFonts w:ascii="Calibri" w:hAnsi="Calibri" w:cs="Calibri"/>
                <w:color w:val="000000"/>
              </w:rPr>
              <w:br/>
              <w:t>• Deben ser resistentes a la humedad y al agua.</w:t>
            </w:r>
            <w:r>
              <w:rPr>
                <w:rFonts w:ascii="Calibri" w:hAnsi="Calibri" w:cs="Calibri"/>
                <w:color w:val="000000"/>
              </w:rPr>
              <w:br/>
              <w:t>• Deben tener buena conductividad térmica para disipar el calor eficientemente..</w:t>
            </w:r>
            <w:r>
              <w:rPr>
                <w:rFonts w:ascii="Calibri" w:hAnsi="Calibri" w:cs="Calibri"/>
                <w:color w:val="000000"/>
              </w:rPr>
              <w:br/>
              <w:t>• Deberá ser de fácil instalación, fácil de cortar y adaptar a las dimensiones necesarias. Se puede fijar mediante tornillos, clavos o adhesivos específicos para aluminio.</w:t>
            </w:r>
            <w:r>
              <w:rPr>
                <w:rFonts w:ascii="Calibri" w:hAnsi="Calibri" w:cs="Calibri"/>
                <w:color w:val="000000"/>
              </w:rPr>
              <w:br/>
              <w:t>• Deberán cumplir con las normativas de calidad y seguridad correspondientes.</w:t>
            </w:r>
            <w:r>
              <w:rPr>
                <w:rFonts w:ascii="Calibri" w:hAnsi="Calibri" w:cs="Calibri"/>
                <w:color w:val="000000"/>
              </w:rPr>
              <w:br/>
              <w:t>La Entidad Ejecutora deberá garantizar que el material de referencia sea de buena calidad y de marca reconocida.</w:t>
            </w:r>
          </w:p>
        </w:tc>
      </w:tr>
      <w:tr w:rsidR="006F2A9E" w14:paraId="17AB4B92" w14:textId="77777777" w:rsidTr="006F2A9E">
        <w:trPr>
          <w:trHeight w:val="600"/>
        </w:trPr>
        <w:tc>
          <w:tcPr>
            <w:tcW w:w="0" w:type="auto"/>
            <w:tcBorders>
              <w:top w:val="nil"/>
              <w:left w:val="single" w:sz="4" w:space="0" w:color="000000"/>
              <w:bottom w:val="single" w:sz="4" w:space="0" w:color="000000"/>
              <w:right w:val="single" w:sz="4" w:space="0" w:color="000000"/>
            </w:tcBorders>
            <w:noWrap/>
            <w:vAlign w:val="bottom"/>
            <w:hideMark/>
          </w:tcPr>
          <w:p w14:paraId="603AD131" w14:textId="77777777" w:rsidR="006F2A9E" w:rsidRDefault="006F2A9E">
            <w:pPr>
              <w:jc w:val="right"/>
              <w:rPr>
                <w:rFonts w:ascii="Calibri" w:hAnsi="Calibri" w:cs="Calibri"/>
                <w:color w:val="000000"/>
                <w:lang w:val="en-US"/>
              </w:rPr>
            </w:pPr>
            <w:r>
              <w:rPr>
                <w:rFonts w:ascii="Calibri" w:hAnsi="Calibri" w:cs="Calibri"/>
                <w:color w:val="000000"/>
                <w:lang w:val="en-US"/>
              </w:rPr>
              <w:lastRenderedPageBreak/>
              <w:t>38</w:t>
            </w:r>
          </w:p>
        </w:tc>
        <w:tc>
          <w:tcPr>
            <w:tcW w:w="2393" w:type="dxa"/>
            <w:tcBorders>
              <w:top w:val="nil"/>
              <w:left w:val="nil"/>
              <w:bottom w:val="single" w:sz="4" w:space="0" w:color="000000"/>
              <w:right w:val="single" w:sz="4" w:space="0" w:color="000000"/>
            </w:tcBorders>
            <w:noWrap/>
            <w:vAlign w:val="bottom"/>
            <w:hideMark/>
          </w:tcPr>
          <w:p w14:paraId="4B7838CA" w14:textId="77777777" w:rsidR="006F2A9E" w:rsidRDefault="006F2A9E">
            <w:pPr>
              <w:rPr>
                <w:rFonts w:ascii="Calibri" w:hAnsi="Calibri" w:cs="Calibri"/>
                <w:color w:val="000000"/>
                <w:lang w:val="en-US"/>
              </w:rPr>
            </w:pPr>
            <w:r>
              <w:rPr>
                <w:rFonts w:ascii="Calibri" w:hAnsi="Calibri" w:cs="Calibri"/>
                <w:color w:val="000000"/>
                <w:lang w:val="en-US"/>
              </w:rPr>
              <w:t>FIERRO CORRUGADO 1/2"</w:t>
            </w:r>
          </w:p>
        </w:tc>
        <w:tc>
          <w:tcPr>
            <w:tcW w:w="951" w:type="dxa"/>
            <w:tcBorders>
              <w:top w:val="nil"/>
              <w:left w:val="nil"/>
              <w:bottom w:val="single" w:sz="4" w:space="0" w:color="000000"/>
              <w:right w:val="single" w:sz="4" w:space="0" w:color="000000"/>
            </w:tcBorders>
            <w:noWrap/>
            <w:vAlign w:val="bottom"/>
            <w:hideMark/>
          </w:tcPr>
          <w:p w14:paraId="5E277E1D" w14:textId="77777777" w:rsidR="006F2A9E" w:rsidRDefault="006F2A9E">
            <w:pPr>
              <w:rPr>
                <w:rFonts w:ascii="Calibri" w:hAnsi="Calibri" w:cs="Calibri"/>
                <w:color w:val="000000"/>
                <w:lang w:val="en-US"/>
              </w:rPr>
            </w:pPr>
            <w:r>
              <w:rPr>
                <w:rFonts w:ascii="Calibri" w:hAnsi="Calibri" w:cs="Calibri"/>
                <w:color w:val="000000"/>
                <w:lang w:val="en-US"/>
              </w:rPr>
              <w:t>BR</w:t>
            </w:r>
          </w:p>
        </w:tc>
        <w:tc>
          <w:tcPr>
            <w:tcW w:w="6456" w:type="dxa"/>
            <w:tcBorders>
              <w:top w:val="nil"/>
              <w:left w:val="nil"/>
              <w:bottom w:val="single" w:sz="4" w:space="0" w:color="000000"/>
              <w:right w:val="single" w:sz="4" w:space="0" w:color="000000"/>
            </w:tcBorders>
            <w:vAlign w:val="bottom"/>
            <w:hideMark/>
          </w:tcPr>
          <w:p w14:paraId="2C1E0B7C" w14:textId="77777777" w:rsidR="006F2A9E" w:rsidRDefault="006F2A9E">
            <w:pPr>
              <w:rPr>
                <w:rFonts w:ascii="Calibri" w:hAnsi="Calibri" w:cs="Calibri"/>
                <w:color w:val="000000"/>
                <w:lang w:val="es-BO"/>
              </w:rPr>
            </w:pPr>
            <w:r>
              <w:rPr>
                <w:rFonts w:ascii="Calibri" w:hAnsi="Calibri" w:cs="Calibri"/>
                <w:color w:val="000000"/>
              </w:rPr>
              <w:t>Barras de acero que presentan resaltos o corrugas que mejoran la adherencia con el hormigón.</w:t>
            </w:r>
            <w:r>
              <w:rPr>
                <w:rFonts w:ascii="Calibri" w:hAnsi="Calibri" w:cs="Calibri"/>
                <w:color w:val="000000"/>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Pr>
                <w:rFonts w:ascii="Calibri" w:hAnsi="Calibri" w:cs="Calibri"/>
                <w:color w:val="000000"/>
              </w:rPr>
              <w:br/>
              <w:t>Las barras no presentarán defectos superficiales, grietas, ni sopladuras; la sección equivalente no será inferior al 95% de la sección nominal.</w:t>
            </w:r>
            <w:r>
              <w:rPr>
                <w:rFonts w:ascii="Calibri" w:hAnsi="Calibri" w:cs="Calibri"/>
                <w:color w:val="000000"/>
              </w:rPr>
              <w:br/>
              <w:t>Los aceros de refuerzo de distintos diámetros y características se almacenarán por separado, debidamente identificados, a fin de evitar la posibilidad de intercambio de barras o errores.</w:t>
            </w:r>
            <w:r>
              <w:rPr>
                <w:rFonts w:ascii="Calibri" w:hAnsi="Calibri" w:cs="Calibri"/>
                <w:color w:val="000000"/>
              </w:rPr>
              <w:br/>
              <w:t>Se prohíbe el uso de barras lisas trefiladas como armaduras para el hormigón armado, excepto en componentes de mallas electro soldadas.</w:t>
            </w:r>
            <w:r>
              <w:rPr>
                <w:rFonts w:ascii="Calibri" w:hAnsi="Calibri" w:cs="Calibri"/>
                <w:color w:val="000000"/>
              </w:rPr>
              <w:br/>
              <w:t>En caso de que el del Inspector del Proyecto así lo requiera, la Entidad Ejecutora deberá presentar certificados de calidad proporcionados por el fabricante o por un laboratorio certificado, de las partidas de acero que ingresen a la obra.</w:t>
            </w:r>
            <w:r>
              <w:rPr>
                <w:rFonts w:ascii="Calibri" w:hAnsi="Calibri" w:cs="Calibri"/>
                <w:color w:val="000000"/>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6F2A9E" w14:paraId="7819B101" w14:textId="77777777" w:rsidTr="006F2A9E">
        <w:trPr>
          <w:trHeight w:val="600"/>
        </w:trPr>
        <w:tc>
          <w:tcPr>
            <w:tcW w:w="0" w:type="auto"/>
            <w:tcBorders>
              <w:top w:val="nil"/>
              <w:left w:val="single" w:sz="4" w:space="0" w:color="000000"/>
              <w:bottom w:val="single" w:sz="4" w:space="0" w:color="000000"/>
              <w:right w:val="single" w:sz="4" w:space="0" w:color="000000"/>
            </w:tcBorders>
            <w:noWrap/>
            <w:vAlign w:val="bottom"/>
            <w:hideMark/>
          </w:tcPr>
          <w:p w14:paraId="217EEA5F" w14:textId="77777777" w:rsidR="006F2A9E" w:rsidRDefault="006F2A9E">
            <w:pPr>
              <w:jc w:val="right"/>
              <w:rPr>
                <w:rFonts w:ascii="Calibri" w:hAnsi="Calibri" w:cs="Calibri"/>
                <w:color w:val="000000"/>
                <w:lang w:val="en-US"/>
              </w:rPr>
            </w:pPr>
            <w:r>
              <w:rPr>
                <w:rFonts w:ascii="Calibri" w:hAnsi="Calibri" w:cs="Calibri"/>
                <w:color w:val="000000"/>
                <w:lang w:val="en-US"/>
              </w:rPr>
              <w:t>39</w:t>
            </w:r>
          </w:p>
        </w:tc>
        <w:tc>
          <w:tcPr>
            <w:tcW w:w="2393" w:type="dxa"/>
            <w:tcBorders>
              <w:top w:val="nil"/>
              <w:left w:val="nil"/>
              <w:bottom w:val="single" w:sz="4" w:space="0" w:color="000000"/>
              <w:right w:val="single" w:sz="4" w:space="0" w:color="000000"/>
            </w:tcBorders>
            <w:noWrap/>
            <w:vAlign w:val="bottom"/>
            <w:hideMark/>
          </w:tcPr>
          <w:p w14:paraId="1CF1F92F" w14:textId="77777777" w:rsidR="006F2A9E" w:rsidRDefault="006F2A9E">
            <w:pPr>
              <w:rPr>
                <w:rFonts w:ascii="Calibri" w:hAnsi="Calibri" w:cs="Calibri"/>
                <w:color w:val="000000"/>
                <w:lang w:val="en-US"/>
              </w:rPr>
            </w:pPr>
            <w:r>
              <w:rPr>
                <w:rFonts w:ascii="Calibri" w:hAnsi="Calibri" w:cs="Calibri"/>
                <w:color w:val="000000"/>
                <w:lang w:val="en-US"/>
              </w:rPr>
              <w:t>FIERRO CORRUGADO 1/4"</w:t>
            </w:r>
          </w:p>
        </w:tc>
        <w:tc>
          <w:tcPr>
            <w:tcW w:w="951" w:type="dxa"/>
            <w:tcBorders>
              <w:top w:val="nil"/>
              <w:left w:val="nil"/>
              <w:bottom w:val="single" w:sz="4" w:space="0" w:color="000000"/>
              <w:right w:val="single" w:sz="4" w:space="0" w:color="000000"/>
            </w:tcBorders>
            <w:noWrap/>
            <w:vAlign w:val="bottom"/>
            <w:hideMark/>
          </w:tcPr>
          <w:p w14:paraId="09F13C2C" w14:textId="77777777" w:rsidR="006F2A9E" w:rsidRDefault="006F2A9E">
            <w:pPr>
              <w:rPr>
                <w:rFonts w:ascii="Calibri" w:hAnsi="Calibri" w:cs="Calibri"/>
                <w:color w:val="000000"/>
                <w:lang w:val="en-US"/>
              </w:rPr>
            </w:pPr>
            <w:r>
              <w:rPr>
                <w:rFonts w:ascii="Calibri" w:hAnsi="Calibri" w:cs="Calibri"/>
                <w:color w:val="000000"/>
                <w:lang w:val="en-US"/>
              </w:rPr>
              <w:t>BR</w:t>
            </w:r>
          </w:p>
        </w:tc>
        <w:tc>
          <w:tcPr>
            <w:tcW w:w="6456" w:type="dxa"/>
            <w:tcBorders>
              <w:top w:val="nil"/>
              <w:left w:val="nil"/>
              <w:bottom w:val="single" w:sz="4" w:space="0" w:color="000000"/>
              <w:right w:val="single" w:sz="4" w:space="0" w:color="000000"/>
            </w:tcBorders>
            <w:vAlign w:val="bottom"/>
            <w:hideMark/>
          </w:tcPr>
          <w:p w14:paraId="069E0B07" w14:textId="77777777" w:rsidR="006F2A9E" w:rsidRDefault="006F2A9E">
            <w:pPr>
              <w:rPr>
                <w:rFonts w:ascii="Calibri" w:hAnsi="Calibri" w:cs="Calibri"/>
                <w:color w:val="000000"/>
                <w:lang w:val="es-BO"/>
              </w:rPr>
            </w:pPr>
            <w:r>
              <w:rPr>
                <w:rFonts w:ascii="Calibri" w:hAnsi="Calibri" w:cs="Calibri"/>
                <w:color w:val="000000"/>
              </w:rPr>
              <w:t>Barras de acero que presenta resaltos o corrugas que mejoran la adherencia con el hormigón.</w:t>
            </w:r>
            <w:r>
              <w:rPr>
                <w:rFonts w:ascii="Calibri" w:hAnsi="Calibri" w:cs="Calibri"/>
                <w:color w:val="000000"/>
              </w:rPr>
              <w:br/>
              <w:t xml:space="preserve">Barras corrugadas de 12 m de longitud, con una resistencia en fluencia mínima de 4200 kg/cm2, pudiéndose usar resistencias mayores hasta los 6000 kg/cm2, asimismo, deberán cumplir </w:t>
            </w:r>
            <w:r>
              <w:rPr>
                <w:rFonts w:ascii="Calibri" w:hAnsi="Calibri" w:cs="Calibri"/>
                <w:color w:val="000000"/>
              </w:rPr>
              <w:lastRenderedPageBreak/>
              <w:t>todos los requerimientos indicados en la norma CBH-87 y normas IBNORCA, como ser NB 345:1979 “Método de ensayo de tracción para aceros” y NB 737:1996 “Barras para hormigón armado – Ensayo de doblado simple”. Como también las equivalentes a ASTM-A615M y ASTM-A706M.</w:t>
            </w:r>
            <w:r>
              <w:rPr>
                <w:rFonts w:ascii="Calibri" w:hAnsi="Calibri" w:cs="Calibri"/>
                <w:color w:val="000000"/>
              </w:rPr>
              <w:br/>
              <w:t>Las barras no presentarán defectos superficiales, grietas, ni sopladuras; la sección equivalente no será inferior al 95% de la sección nominal.</w:t>
            </w:r>
            <w:r>
              <w:rPr>
                <w:rFonts w:ascii="Calibri" w:hAnsi="Calibri" w:cs="Calibri"/>
                <w:color w:val="000000"/>
              </w:rPr>
              <w:br/>
              <w:t>Los aceros de refuerzo de distintos diámetros y características se almacenarán separadamente debidamente identificados a fin de evitar la posibilidad de intercambio de barras o errores.</w:t>
            </w:r>
            <w:r>
              <w:rPr>
                <w:rFonts w:ascii="Calibri" w:hAnsi="Calibri" w:cs="Calibri"/>
                <w:color w:val="000000"/>
              </w:rPr>
              <w:br/>
              <w:t>Se prohíbe el uso de barras lisas trefiladas como armaduras para el hormigón armado, excepto en componentes de mallas electro soldadas.</w:t>
            </w:r>
            <w:r>
              <w:rPr>
                <w:rFonts w:ascii="Calibri" w:hAnsi="Calibri" w:cs="Calibri"/>
                <w:color w:val="000000"/>
              </w:rPr>
              <w:br/>
              <w:t>En caso de que el del Inspector del Proyecto así lo requiera, la Entidad Ejecutora deberá presentar certificados de calidad proporcionados por el fabricante o por un laboratorio certificado, de las partidas de acero que ingresen a la obra.</w:t>
            </w:r>
            <w:r>
              <w:rPr>
                <w:rFonts w:ascii="Calibri" w:hAnsi="Calibri" w:cs="Calibri"/>
                <w:color w:val="000000"/>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6F2A9E" w14:paraId="3078E955" w14:textId="77777777" w:rsidTr="006F2A9E">
        <w:trPr>
          <w:trHeight w:val="600"/>
        </w:trPr>
        <w:tc>
          <w:tcPr>
            <w:tcW w:w="0" w:type="auto"/>
            <w:tcBorders>
              <w:top w:val="nil"/>
              <w:left w:val="single" w:sz="4" w:space="0" w:color="000000"/>
              <w:bottom w:val="single" w:sz="4" w:space="0" w:color="000000"/>
              <w:right w:val="single" w:sz="4" w:space="0" w:color="000000"/>
            </w:tcBorders>
            <w:noWrap/>
            <w:vAlign w:val="bottom"/>
            <w:hideMark/>
          </w:tcPr>
          <w:p w14:paraId="0CA86CAD" w14:textId="77777777" w:rsidR="006F2A9E" w:rsidRDefault="006F2A9E">
            <w:pPr>
              <w:jc w:val="right"/>
              <w:rPr>
                <w:rFonts w:ascii="Calibri" w:hAnsi="Calibri" w:cs="Calibri"/>
                <w:color w:val="000000"/>
                <w:lang w:val="en-US"/>
              </w:rPr>
            </w:pPr>
            <w:r>
              <w:rPr>
                <w:rFonts w:ascii="Calibri" w:hAnsi="Calibri" w:cs="Calibri"/>
                <w:color w:val="000000"/>
                <w:lang w:val="en-US"/>
              </w:rPr>
              <w:lastRenderedPageBreak/>
              <w:t>40</w:t>
            </w:r>
          </w:p>
        </w:tc>
        <w:tc>
          <w:tcPr>
            <w:tcW w:w="2393" w:type="dxa"/>
            <w:tcBorders>
              <w:top w:val="nil"/>
              <w:left w:val="nil"/>
              <w:bottom w:val="single" w:sz="4" w:space="0" w:color="000000"/>
              <w:right w:val="single" w:sz="4" w:space="0" w:color="000000"/>
            </w:tcBorders>
            <w:noWrap/>
            <w:vAlign w:val="bottom"/>
            <w:hideMark/>
          </w:tcPr>
          <w:p w14:paraId="345DDF52" w14:textId="77777777" w:rsidR="006F2A9E" w:rsidRDefault="006F2A9E">
            <w:pPr>
              <w:rPr>
                <w:rFonts w:ascii="Calibri" w:hAnsi="Calibri" w:cs="Calibri"/>
                <w:color w:val="000000"/>
                <w:lang w:val="en-US"/>
              </w:rPr>
            </w:pPr>
            <w:r>
              <w:rPr>
                <w:rFonts w:ascii="Calibri" w:hAnsi="Calibri" w:cs="Calibri"/>
                <w:color w:val="000000"/>
                <w:lang w:val="en-US"/>
              </w:rPr>
              <w:t>FIERRO CORRUGADO 3/8"</w:t>
            </w:r>
          </w:p>
        </w:tc>
        <w:tc>
          <w:tcPr>
            <w:tcW w:w="951" w:type="dxa"/>
            <w:tcBorders>
              <w:top w:val="nil"/>
              <w:left w:val="nil"/>
              <w:bottom w:val="single" w:sz="4" w:space="0" w:color="000000"/>
              <w:right w:val="single" w:sz="4" w:space="0" w:color="000000"/>
            </w:tcBorders>
            <w:noWrap/>
            <w:vAlign w:val="bottom"/>
            <w:hideMark/>
          </w:tcPr>
          <w:p w14:paraId="104D28A8" w14:textId="77777777" w:rsidR="006F2A9E" w:rsidRDefault="006F2A9E">
            <w:pPr>
              <w:rPr>
                <w:rFonts w:ascii="Calibri" w:hAnsi="Calibri" w:cs="Calibri"/>
                <w:color w:val="000000"/>
                <w:lang w:val="en-US"/>
              </w:rPr>
            </w:pPr>
            <w:r>
              <w:rPr>
                <w:rFonts w:ascii="Calibri" w:hAnsi="Calibri" w:cs="Calibri"/>
                <w:color w:val="000000"/>
                <w:lang w:val="en-US"/>
              </w:rPr>
              <w:t>BR</w:t>
            </w:r>
          </w:p>
        </w:tc>
        <w:tc>
          <w:tcPr>
            <w:tcW w:w="6456" w:type="dxa"/>
            <w:tcBorders>
              <w:top w:val="nil"/>
              <w:left w:val="nil"/>
              <w:bottom w:val="single" w:sz="4" w:space="0" w:color="000000"/>
              <w:right w:val="single" w:sz="4" w:space="0" w:color="000000"/>
            </w:tcBorders>
            <w:vAlign w:val="bottom"/>
            <w:hideMark/>
          </w:tcPr>
          <w:p w14:paraId="7B1D5CAA" w14:textId="77777777" w:rsidR="006F2A9E" w:rsidRDefault="006F2A9E">
            <w:pPr>
              <w:rPr>
                <w:rFonts w:ascii="Calibri" w:hAnsi="Calibri" w:cs="Calibri"/>
                <w:color w:val="000000"/>
                <w:lang w:val="es-BO"/>
              </w:rPr>
            </w:pPr>
            <w:r>
              <w:rPr>
                <w:rFonts w:ascii="Calibri" w:hAnsi="Calibri" w:cs="Calibri"/>
                <w:color w:val="000000"/>
              </w:rPr>
              <w:t>Barras de acero que presenta resaltos o corrugas que mejoran la adherencia con el hormigón.</w:t>
            </w:r>
            <w:r>
              <w:rPr>
                <w:rFonts w:ascii="Calibri" w:hAnsi="Calibri" w:cs="Calibri"/>
                <w:color w:val="000000"/>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Pr>
                <w:rFonts w:ascii="Calibri" w:hAnsi="Calibri" w:cs="Calibri"/>
                <w:color w:val="000000"/>
              </w:rPr>
              <w:br/>
              <w:t>Las barras no presentarán defectos superficiales, grietas, ni sopladuras; la sección equivalente no será inferior al 95% de la sección nominal.</w:t>
            </w:r>
            <w:r>
              <w:rPr>
                <w:rFonts w:ascii="Calibri" w:hAnsi="Calibri" w:cs="Calibri"/>
                <w:color w:val="000000"/>
              </w:rPr>
              <w:br/>
              <w:t>Los aceros de refuerzo de distintos diámetros y características se almacenarán separadamente debidamente identificados a fin de evitar la posibilidad de intercambio de barras o errores.</w:t>
            </w:r>
            <w:r>
              <w:rPr>
                <w:rFonts w:ascii="Calibri" w:hAnsi="Calibri" w:cs="Calibri"/>
                <w:color w:val="000000"/>
              </w:rPr>
              <w:br/>
              <w:t>Se prohíbe el uso de barras lisas trefiladas como armaduras para el hormigón armado, excepto en componentes de mallas electro soldadas.</w:t>
            </w:r>
            <w:r>
              <w:rPr>
                <w:rFonts w:ascii="Calibri" w:hAnsi="Calibri" w:cs="Calibri"/>
                <w:color w:val="000000"/>
              </w:rPr>
              <w:br/>
              <w:t>En caso de que el del Inspector del Proyecto así lo requiera, la Entidad Ejecutora deberá presentar certificados de calidad proporcionados por el fabricante o por un laboratorio certificado, de las partidas de acero que ingresen a la obra.</w:t>
            </w:r>
            <w:r>
              <w:rPr>
                <w:rFonts w:ascii="Calibri" w:hAnsi="Calibri" w:cs="Calibri"/>
                <w:color w:val="000000"/>
              </w:rPr>
              <w:br/>
              <w:t xml:space="preserve">Se debe proteger el acero de su exposición al medio ambiente, almacenándola con una cubierta de plástico y apoyando el material sobre una base de barrotes de madera para evitar su contacto directo con el suelo. Además, durante la obra se </w:t>
            </w:r>
            <w:r>
              <w:rPr>
                <w:rFonts w:ascii="Calibri" w:hAnsi="Calibri" w:cs="Calibri"/>
                <w:color w:val="000000"/>
              </w:rPr>
              <w:lastRenderedPageBreak/>
              <w:t>recomienda cubrir las mechas sueltas con capuchones con el fin de evitar accidentes.</w:t>
            </w:r>
          </w:p>
        </w:tc>
      </w:tr>
      <w:tr w:rsidR="006F2A9E" w14:paraId="0357448A" w14:textId="77777777" w:rsidTr="006F2A9E">
        <w:trPr>
          <w:trHeight w:val="600"/>
        </w:trPr>
        <w:tc>
          <w:tcPr>
            <w:tcW w:w="0" w:type="auto"/>
            <w:tcBorders>
              <w:top w:val="nil"/>
              <w:left w:val="single" w:sz="4" w:space="0" w:color="000000"/>
              <w:bottom w:val="single" w:sz="4" w:space="0" w:color="000000"/>
              <w:right w:val="single" w:sz="4" w:space="0" w:color="000000"/>
            </w:tcBorders>
            <w:noWrap/>
            <w:vAlign w:val="bottom"/>
            <w:hideMark/>
          </w:tcPr>
          <w:p w14:paraId="299C3A39" w14:textId="77777777" w:rsidR="006F2A9E" w:rsidRDefault="006F2A9E">
            <w:pPr>
              <w:jc w:val="right"/>
              <w:rPr>
                <w:rFonts w:ascii="Calibri" w:hAnsi="Calibri" w:cs="Calibri"/>
                <w:color w:val="000000"/>
                <w:lang w:val="en-US"/>
              </w:rPr>
            </w:pPr>
            <w:r>
              <w:rPr>
                <w:rFonts w:ascii="Calibri" w:hAnsi="Calibri" w:cs="Calibri"/>
                <w:color w:val="000000"/>
                <w:lang w:val="en-US"/>
              </w:rPr>
              <w:lastRenderedPageBreak/>
              <w:t>41</w:t>
            </w:r>
          </w:p>
        </w:tc>
        <w:tc>
          <w:tcPr>
            <w:tcW w:w="2393" w:type="dxa"/>
            <w:tcBorders>
              <w:top w:val="nil"/>
              <w:left w:val="nil"/>
              <w:bottom w:val="single" w:sz="4" w:space="0" w:color="000000"/>
              <w:right w:val="single" w:sz="4" w:space="0" w:color="000000"/>
            </w:tcBorders>
            <w:noWrap/>
            <w:vAlign w:val="bottom"/>
            <w:hideMark/>
          </w:tcPr>
          <w:p w14:paraId="6972561A" w14:textId="77777777" w:rsidR="006F2A9E" w:rsidRDefault="006F2A9E">
            <w:pPr>
              <w:rPr>
                <w:rFonts w:ascii="Calibri" w:hAnsi="Calibri" w:cs="Calibri"/>
                <w:color w:val="000000"/>
                <w:lang w:val="en-US"/>
              </w:rPr>
            </w:pPr>
            <w:r>
              <w:rPr>
                <w:rFonts w:ascii="Calibri" w:hAnsi="Calibri" w:cs="Calibri"/>
                <w:color w:val="000000"/>
                <w:lang w:val="en-US"/>
              </w:rPr>
              <w:t>FIERRO CORRUGADO 5/16"</w:t>
            </w:r>
          </w:p>
        </w:tc>
        <w:tc>
          <w:tcPr>
            <w:tcW w:w="951" w:type="dxa"/>
            <w:tcBorders>
              <w:top w:val="nil"/>
              <w:left w:val="nil"/>
              <w:bottom w:val="single" w:sz="4" w:space="0" w:color="000000"/>
              <w:right w:val="single" w:sz="4" w:space="0" w:color="000000"/>
            </w:tcBorders>
            <w:noWrap/>
            <w:vAlign w:val="bottom"/>
            <w:hideMark/>
          </w:tcPr>
          <w:p w14:paraId="625E0287" w14:textId="77777777" w:rsidR="006F2A9E" w:rsidRDefault="006F2A9E">
            <w:pPr>
              <w:rPr>
                <w:rFonts w:ascii="Calibri" w:hAnsi="Calibri" w:cs="Calibri"/>
                <w:color w:val="000000"/>
                <w:lang w:val="en-US"/>
              </w:rPr>
            </w:pPr>
            <w:r>
              <w:rPr>
                <w:rFonts w:ascii="Calibri" w:hAnsi="Calibri" w:cs="Calibri"/>
                <w:color w:val="000000"/>
                <w:lang w:val="en-US"/>
              </w:rPr>
              <w:t>BR</w:t>
            </w:r>
          </w:p>
        </w:tc>
        <w:tc>
          <w:tcPr>
            <w:tcW w:w="6456" w:type="dxa"/>
            <w:tcBorders>
              <w:top w:val="nil"/>
              <w:left w:val="nil"/>
              <w:bottom w:val="single" w:sz="4" w:space="0" w:color="000000"/>
              <w:right w:val="single" w:sz="4" w:space="0" w:color="000000"/>
            </w:tcBorders>
            <w:vAlign w:val="bottom"/>
            <w:hideMark/>
          </w:tcPr>
          <w:p w14:paraId="4B93E223" w14:textId="77777777" w:rsidR="006F2A9E" w:rsidRDefault="006F2A9E">
            <w:pPr>
              <w:rPr>
                <w:rFonts w:ascii="Calibri" w:hAnsi="Calibri" w:cs="Calibri"/>
                <w:color w:val="000000"/>
                <w:lang w:val="es-BO"/>
              </w:rPr>
            </w:pPr>
            <w:r>
              <w:rPr>
                <w:rFonts w:ascii="Calibri" w:hAnsi="Calibri" w:cs="Calibri"/>
                <w:color w:val="000000"/>
              </w:rPr>
              <w:t>Barras de acero que presenta resaltos o corrugas que mejoran la adherencia con el hormigón.</w:t>
            </w:r>
            <w:r>
              <w:rPr>
                <w:rFonts w:ascii="Calibri" w:hAnsi="Calibri" w:cs="Calibri"/>
                <w:color w:val="000000"/>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Pr>
                <w:rFonts w:ascii="Calibri" w:hAnsi="Calibri" w:cs="Calibri"/>
                <w:color w:val="000000"/>
              </w:rPr>
              <w:br/>
              <w:t>Las barras no presentarán defectos superficiales, grietas, ni sopladuras; la sección equivalente no será inferior al 95% de la sección nominal.</w:t>
            </w:r>
            <w:r>
              <w:rPr>
                <w:rFonts w:ascii="Calibri" w:hAnsi="Calibri" w:cs="Calibri"/>
                <w:color w:val="000000"/>
              </w:rPr>
              <w:br/>
              <w:t>Los aceros de refuerzo de distintos diámetros y características se almacenarán separadamente debidamente identificados a fin de evitar la posibilidad de intercambio de barras o errores.</w:t>
            </w:r>
            <w:r>
              <w:rPr>
                <w:rFonts w:ascii="Calibri" w:hAnsi="Calibri" w:cs="Calibri"/>
                <w:color w:val="000000"/>
              </w:rPr>
              <w:br/>
              <w:t>Se prohíbe el uso de barras lisas trefiladas como armaduras para el hormigón armado, excepto en componentes de mallas electro soldadas.</w:t>
            </w:r>
            <w:r>
              <w:rPr>
                <w:rFonts w:ascii="Calibri" w:hAnsi="Calibri" w:cs="Calibri"/>
                <w:color w:val="000000"/>
              </w:rPr>
              <w:br/>
              <w:t>En caso de que el del Inspector del Proyecto así lo requiera, la Entidad Ejecutora deberá presentar certificados de calidad proporcionados por el fabricante o por un laboratorio certificado, de las partidas de acero que ingresen a la obra.</w:t>
            </w:r>
            <w:r>
              <w:rPr>
                <w:rFonts w:ascii="Calibri" w:hAnsi="Calibri" w:cs="Calibri"/>
                <w:color w:val="000000"/>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6F2A9E" w14:paraId="4898C416" w14:textId="77777777" w:rsidTr="006F2A9E">
        <w:trPr>
          <w:trHeight w:val="600"/>
        </w:trPr>
        <w:tc>
          <w:tcPr>
            <w:tcW w:w="0" w:type="auto"/>
            <w:tcBorders>
              <w:top w:val="nil"/>
              <w:left w:val="single" w:sz="4" w:space="0" w:color="000000"/>
              <w:bottom w:val="single" w:sz="4" w:space="0" w:color="000000"/>
              <w:right w:val="single" w:sz="4" w:space="0" w:color="000000"/>
            </w:tcBorders>
            <w:noWrap/>
            <w:vAlign w:val="bottom"/>
            <w:hideMark/>
          </w:tcPr>
          <w:p w14:paraId="45ED2438" w14:textId="77777777" w:rsidR="006F2A9E" w:rsidRDefault="006F2A9E">
            <w:pPr>
              <w:jc w:val="right"/>
              <w:rPr>
                <w:rFonts w:ascii="Calibri" w:hAnsi="Calibri" w:cs="Calibri"/>
                <w:color w:val="000000"/>
                <w:lang w:val="en-US"/>
              </w:rPr>
            </w:pPr>
            <w:r>
              <w:rPr>
                <w:rFonts w:ascii="Calibri" w:hAnsi="Calibri" w:cs="Calibri"/>
                <w:color w:val="000000"/>
                <w:lang w:val="en-US"/>
              </w:rPr>
              <w:t>42</w:t>
            </w:r>
          </w:p>
        </w:tc>
        <w:tc>
          <w:tcPr>
            <w:tcW w:w="2393" w:type="dxa"/>
            <w:tcBorders>
              <w:top w:val="nil"/>
              <w:left w:val="nil"/>
              <w:bottom w:val="single" w:sz="4" w:space="0" w:color="000000"/>
              <w:right w:val="single" w:sz="4" w:space="0" w:color="000000"/>
            </w:tcBorders>
            <w:noWrap/>
            <w:vAlign w:val="bottom"/>
            <w:hideMark/>
          </w:tcPr>
          <w:p w14:paraId="35935A20" w14:textId="77777777" w:rsidR="006F2A9E" w:rsidRDefault="006F2A9E">
            <w:pPr>
              <w:rPr>
                <w:rFonts w:ascii="Calibri" w:hAnsi="Calibri" w:cs="Calibri"/>
                <w:color w:val="000000"/>
                <w:lang w:val="en-US"/>
              </w:rPr>
            </w:pPr>
            <w:r>
              <w:rPr>
                <w:rFonts w:ascii="Calibri" w:hAnsi="Calibri" w:cs="Calibri"/>
                <w:color w:val="000000"/>
                <w:lang w:val="en-US"/>
              </w:rPr>
              <w:t>FOCOS LED 18W</w:t>
            </w:r>
          </w:p>
        </w:tc>
        <w:tc>
          <w:tcPr>
            <w:tcW w:w="951" w:type="dxa"/>
            <w:tcBorders>
              <w:top w:val="nil"/>
              <w:left w:val="nil"/>
              <w:bottom w:val="single" w:sz="4" w:space="0" w:color="000000"/>
              <w:right w:val="single" w:sz="4" w:space="0" w:color="000000"/>
            </w:tcBorders>
            <w:noWrap/>
            <w:vAlign w:val="bottom"/>
            <w:hideMark/>
          </w:tcPr>
          <w:p w14:paraId="70F55909" w14:textId="77777777" w:rsidR="006F2A9E" w:rsidRDefault="006F2A9E">
            <w:pPr>
              <w:rPr>
                <w:rFonts w:ascii="Calibri" w:hAnsi="Calibri" w:cs="Calibri"/>
                <w:color w:val="000000"/>
                <w:lang w:val="en-US"/>
              </w:rPr>
            </w:pPr>
            <w:r>
              <w:rPr>
                <w:rFonts w:ascii="Calibri" w:hAnsi="Calibri" w:cs="Calibri"/>
                <w:color w:val="000000"/>
                <w:lang w:val="en-US"/>
              </w:rPr>
              <w:t>PZA</w:t>
            </w:r>
          </w:p>
        </w:tc>
        <w:tc>
          <w:tcPr>
            <w:tcW w:w="6456" w:type="dxa"/>
            <w:tcBorders>
              <w:top w:val="nil"/>
              <w:left w:val="nil"/>
              <w:bottom w:val="single" w:sz="4" w:space="0" w:color="000000"/>
              <w:right w:val="single" w:sz="4" w:space="0" w:color="000000"/>
            </w:tcBorders>
            <w:vAlign w:val="bottom"/>
            <w:hideMark/>
          </w:tcPr>
          <w:p w14:paraId="0F659F31" w14:textId="77777777" w:rsidR="006F2A9E" w:rsidRDefault="006F2A9E">
            <w:pPr>
              <w:rPr>
                <w:rFonts w:ascii="Calibri" w:hAnsi="Calibri" w:cs="Calibri"/>
                <w:color w:val="000000"/>
                <w:lang w:val="es-BO"/>
              </w:rPr>
            </w:pPr>
            <w:r>
              <w:rPr>
                <w:rFonts w:ascii="Calibri" w:hAnsi="Calibri" w:cs="Calibri"/>
                <w:color w:val="000000"/>
              </w:rPr>
              <w:t>LLámpara de 18W con tecnología LED de ultra bajo consumo y máximo rendimiento, equivale en poder lumínico a una lámpara incandescente de 150W.  con un voltaje de entrada de 220 VAC, ofrece una luz blanca y representa un mayor ahorro de energía en comparación a un incandescente.</w:t>
            </w:r>
            <w:r>
              <w:rPr>
                <w:rFonts w:ascii="Calibri" w:hAnsi="Calibri" w:cs="Calibri"/>
                <w:color w:val="000000"/>
              </w:rPr>
              <w:br/>
            </w:r>
            <w:r>
              <w:rPr>
                <w:rFonts w:ascii="Calibri" w:hAnsi="Calibri" w:cs="Calibri"/>
                <w:color w:val="000000"/>
              </w:rPr>
              <w:br/>
              <w:t>REQUISITOS:</w:t>
            </w:r>
            <w:r>
              <w:rPr>
                <w:rFonts w:ascii="Calibri" w:hAnsi="Calibri" w:cs="Calibri"/>
                <w:color w:val="000000"/>
              </w:rPr>
              <w:br/>
              <w:t>Alta resistencia de aislamiento, Vida útil de ≥ 15.000 horas, Interior de viviendas.</w:t>
            </w:r>
            <w:r>
              <w:rPr>
                <w:rFonts w:ascii="Calibri" w:hAnsi="Calibri" w:cs="Calibri"/>
                <w:color w:val="000000"/>
              </w:rPr>
              <w:br/>
              <w:t>Tensión nominal VAC 100 – 240, Temperatura de operación (ºC) -30 +50, Flujo luminoso ≥ 1.700 lumenes, Temperatura de color: 6,500K.</w:t>
            </w:r>
            <w:r>
              <w:rPr>
                <w:rFonts w:ascii="Calibri" w:hAnsi="Calibri" w:cs="Calibri"/>
                <w:color w:val="000000"/>
              </w:rPr>
              <w:br/>
              <w:t>La Entidad Ejecutora deberá garantizar que el material de referencia sea de buena calidad y de marca reconocida.</w:t>
            </w:r>
          </w:p>
        </w:tc>
      </w:tr>
      <w:tr w:rsidR="006F2A9E" w14:paraId="0F3D8576" w14:textId="77777777" w:rsidTr="006F2A9E">
        <w:trPr>
          <w:trHeight w:val="600"/>
        </w:trPr>
        <w:tc>
          <w:tcPr>
            <w:tcW w:w="0" w:type="auto"/>
            <w:tcBorders>
              <w:top w:val="nil"/>
              <w:left w:val="single" w:sz="4" w:space="0" w:color="000000"/>
              <w:bottom w:val="single" w:sz="4" w:space="0" w:color="000000"/>
              <w:right w:val="single" w:sz="4" w:space="0" w:color="000000"/>
            </w:tcBorders>
            <w:noWrap/>
            <w:vAlign w:val="bottom"/>
            <w:hideMark/>
          </w:tcPr>
          <w:p w14:paraId="27A75D0E" w14:textId="77777777" w:rsidR="006F2A9E" w:rsidRDefault="006F2A9E">
            <w:pPr>
              <w:jc w:val="right"/>
              <w:rPr>
                <w:rFonts w:ascii="Calibri" w:hAnsi="Calibri" w:cs="Calibri"/>
                <w:color w:val="000000"/>
                <w:lang w:val="en-US"/>
              </w:rPr>
            </w:pPr>
            <w:r>
              <w:rPr>
                <w:rFonts w:ascii="Calibri" w:hAnsi="Calibri" w:cs="Calibri"/>
                <w:color w:val="000000"/>
                <w:lang w:val="en-US"/>
              </w:rPr>
              <w:t>43</w:t>
            </w:r>
          </w:p>
        </w:tc>
        <w:tc>
          <w:tcPr>
            <w:tcW w:w="2393" w:type="dxa"/>
            <w:tcBorders>
              <w:top w:val="nil"/>
              <w:left w:val="nil"/>
              <w:bottom w:val="single" w:sz="4" w:space="0" w:color="000000"/>
              <w:right w:val="single" w:sz="4" w:space="0" w:color="000000"/>
            </w:tcBorders>
            <w:noWrap/>
            <w:vAlign w:val="bottom"/>
            <w:hideMark/>
          </w:tcPr>
          <w:p w14:paraId="5AA9AC7D" w14:textId="77777777" w:rsidR="006F2A9E" w:rsidRDefault="006F2A9E">
            <w:pPr>
              <w:rPr>
                <w:rFonts w:ascii="Calibri" w:hAnsi="Calibri" w:cs="Calibri"/>
                <w:color w:val="000000"/>
                <w:lang w:val="en-US"/>
              </w:rPr>
            </w:pPr>
            <w:r>
              <w:rPr>
                <w:rFonts w:ascii="Calibri" w:hAnsi="Calibri" w:cs="Calibri"/>
                <w:color w:val="000000"/>
                <w:lang w:val="en-US"/>
              </w:rPr>
              <w:t>GRIFERÍA PARA LAVAMANOS</w:t>
            </w:r>
          </w:p>
        </w:tc>
        <w:tc>
          <w:tcPr>
            <w:tcW w:w="951" w:type="dxa"/>
            <w:tcBorders>
              <w:top w:val="nil"/>
              <w:left w:val="nil"/>
              <w:bottom w:val="single" w:sz="4" w:space="0" w:color="000000"/>
              <w:right w:val="single" w:sz="4" w:space="0" w:color="000000"/>
            </w:tcBorders>
            <w:noWrap/>
            <w:vAlign w:val="bottom"/>
            <w:hideMark/>
          </w:tcPr>
          <w:p w14:paraId="3A4B1F69" w14:textId="77777777" w:rsidR="006F2A9E" w:rsidRDefault="006F2A9E">
            <w:pPr>
              <w:rPr>
                <w:rFonts w:ascii="Calibri" w:hAnsi="Calibri" w:cs="Calibri"/>
                <w:color w:val="000000"/>
                <w:lang w:val="en-US"/>
              </w:rPr>
            </w:pPr>
            <w:r>
              <w:rPr>
                <w:rFonts w:ascii="Calibri" w:hAnsi="Calibri" w:cs="Calibri"/>
                <w:color w:val="000000"/>
                <w:lang w:val="en-US"/>
              </w:rPr>
              <w:t>PZA</w:t>
            </w:r>
          </w:p>
        </w:tc>
        <w:tc>
          <w:tcPr>
            <w:tcW w:w="6456" w:type="dxa"/>
            <w:tcBorders>
              <w:top w:val="nil"/>
              <w:left w:val="nil"/>
              <w:bottom w:val="single" w:sz="4" w:space="0" w:color="000000"/>
              <w:right w:val="single" w:sz="4" w:space="0" w:color="000000"/>
            </w:tcBorders>
            <w:vAlign w:val="bottom"/>
            <w:hideMark/>
          </w:tcPr>
          <w:p w14:paraId="6F00DD7A" w14:textId="77777777" w:rsidR="006F2A9E" w:rsidRDefault="006F2A9E">
            <w:pPr>
              <w:rPr>
                <w:rFonts w:ascii="Calibri" w:hAnsi="Calibri" w:cs="Calibri"/>
                <w:color w:val="000000"/>
                <w:lang w:val="es-BO"/>
              </w:rPr>
            </w:pPr>
            <w:r>
              <w:rPr>
                <w:rFonts w:ascii="Calibri" w:hAnsi="Calibri" w:cs="Calibri"/>
                <w:color w:val="000000"/>
              </w:rPr>
              <w:t>Este material será implementado en el baño, el Grifo de color cromado, resistente a ralladuras y arañazos, con cartucho cerámico, para evitar goteo y alargar su uso, cuerpo de latón y altura de acuerdo a diseño</w:t>
            </w:r>
            <w:r>
              <w:rPr>
                <w:rFonts w:ascii="Calibri" w:hAnsi="Calibri" w:cs="Calibri"/>
                <w:color w:val="000000"/>
              </w:rPr>
              <w:br/>
              <w:t xml:space="preserve">Todos los accesorios deberán ser de aleación altamente resistente a la corrosión, debiendo ajustarse a las normas ASTM B-62 o ASTM B-584. Los grifos o llaves finales deberán ser tipo </w:t>
            </w:r>
            <w:r>
              <w:rPr>
                <w:rFonts w:ascii="Calibri" w:hAnsi="Calibri" w:cs="Calibri"/>
                <w:color w:val="000000"/>
              </w:rPr>
              <w:lastRenderedPageBreak/>
              <w:t>globo con vástago desplazable (ascendente), con rosca externa (macho) tipo BSP cónica y ajustarse a las normas ISO R-7 y DIN 29910.</w:t>
            </w:r>
            <w:r>
              <w:rPr>
                <w:rFonts w:ascii="Calibri" w:hAnsi="Calibri" w:cs="Calibri"/>
                <w:color w:val="000000"/>
              </w:rPr>
              <w:br/>
              <w:t xml:space="preserve">La Entidad Ejecutora deberá garantizar que el material de referencia sea de buena calidad y de marca reconocida. </w:t>
            </w:r>
          </w:p>
        </w:tc>
      </w:tr>
      <w:tr w:rsidR="006F2A9E" w14:paraId="243FB0DD" w14:textId="77777777" w:rsidTr="006F2A9E">
        <w:trPr>
          <w:trHeight w:val="600"/>
        </w:trPr>
        <w:tc>
          <w:tcPr>
            <w:tcW w:w="0" w:type="auto"/>
            <w:tcBorders>
              <w:top w:val="nil"/>
              <w:left w:val="single" w:sz="4" w:space="0" w:color="000000"/>
              <w:bottom w:val="single" w:sz="4" w:space="0" w:color="000000"/>
              <w:right w:val="single" w:sz="4" w:space="0" w:color="000000"/>
            </w:tcBorders>
            <w:noWrap/>
            <w:vAlign w:val="bottom"/>
            <w:hideMark/>
          </w:tcPr>
          <w:p w14:paraId="4635C853" w14:textId="77777777" w:rsidR="006F2A9E" w:rsidRDefault="006F2A9E">
            <w:pPr>
              <w:jc w:val="right"/>
              <w:rPr>
                <w:rFonts w:ascii="Calibri" w:hAnsi="Calibri" w:cs="Calibri"/>
                <w:color w:val="000000"/>
                <w:lang w:val="en-US"/>
              </w:rPr>
            </w:pPr>
            <w:r>
              <w:rPr>
                <w:rFonts w:ascii="Calibri" w:hAnsi="Calibri" w:cs="Calibri"/>
                <w:color w:val="000000"/>
                <w:lang w:val="en-US"/>
              </w:rPr>
              <w:lastRenderedPageBreak/>
              <w:t>44</w:t>
            </w:r>
          </w:p>
        </w:tc>
        <w:tc>
          <w:tcPr>
            <w:tcW w:w="2393" w:type="dxa"/>
            <w:tcBorders>
              <w:top w:val="nil"/>
              <w:left w:val="nil"/>
              <w:bottom w:val="single" w:sz="4" w:space="0" w:color="000000"/>
              <w:right w:val="single" w:sz="4" w:space="0" w:color="000000"/>
            </w:tcBorders>
            <w:noWrap/>
            <w:vAlign w:val="bottom"/>
            <w:hideMark/>
          </w:tcPr>
          <w:p w14:paraId="1852E46F" w14:textId="77777777" w:rsidR="006F2A9E" w:rsidRDefault="006F2A9E">
            <w:pPr>
              <w:rPr>
                <w:rFonts w:ascii="Calibri" w:hAnsi="Calibri" w:cs="Calibri"/>
                <w:color w:val="000000"/>
                <w:lang w:val="en-US"/>
              </w:rPr>
            </w:pPr>
            <w:r>
              <w:rPr>
                <w:rFonts w:ascii="Calibri" w:hAnsi="Calibri" w:cs="Calibri"/>
                <w:color w:val="000000"/>
                <w:lang w:val="en-US"/>
              </w:rPr>
              <w:t>GRIFERÍA PARA LAVAPLATOS</w:t>
            </w:r>
          </w:p>
        </w:tc>
        <w:tc>
          <w:tcPr>
            <w:tcW w:w="951" w:type="dxa"/>
            <w:tcBorders>
              <w:top w:val="nil"/>
              <w:left w:val="nil"/>
              <w:bottom w:val="single" w:sz="4" w:space="0" w:color="000000"/>
              <w:right w:val="single" w:sz="4" w:space="0" w:color="000000"/>
            </w:tcBorders>
            <w:noWrap/>
            <w:vAlign w:val="bottom"/>
            <w:hideMark/>
          </w:tcPr>
          <w:p w14:paraId="3F12265B" w14:textId="77777777" w:rsidR="006F2A9E" w:rsidRDefault="006F2A9E">
            <w:pPr>
              <w:rPr>
                <w:rFonts w:ascii="Calibri" w:hAnsi="Calibri" w:cs="Calibri"/>
                <w:color w:val="000000"/>
                <w:lang w:val="en-US"/>
              </w:rPr>
            </w:pPr>
            <w:r>
              <w:rPr>
                <w:rFonts w:ascii="Calibri" w:hAnsi="Calibri" w:cs="Calibri"/>
                <w:color w:val="000000"/>
                <w:lang w:val="en-US"/>
              </w:rPr>
              <w:t>PZA</w:t>
            </w:r>
          </w:p>
        </w:tc>
        <w:tc>
          <w:tcPr>
            <w:tcW w:w="6456" w:type="dxa"/>
            <w:tcBorders>
              <w:top w:val="nil"/>
              <w:left w:val="nil"/>
              <w:bottom w:val="single" w:sz="4" w:space="0" w:color="000000"/>
              <w:right w:val="single" w:sz="4" w:space="0" w:color="000000"/>
            </w:tcBorders>
            <w:vAlign w:val="bottom"/>
            <w:hideMark/>
          </w:tcPr>
          <w:p w14:paraId="36563518" w14:textId="77777777" w:rsidR="006F2A9E" w:rsidRDefault="006F2A9E">
            <w:pPr>
              <w:rPr>
                <w:rFonts w:ascii="Calibri" w:hAnsi="Calibri" w:cs="Calibri"/>
                <w:color w:val="000000"/>
                <w:lang w:val="es-BO"/>
              </w:rPr>
            </w:pPr>
            <w:r>
              <w:rPr>
                <w:rFonts w:ascii="Calibri" w:hAnsi="Calibri" w:cs="Calibri"/>
                <w:color w:val="000000"/>
              </w:rPr>
              <w:t>Este material es implementado en la cocina, la grifería de color cromado resistente a ralladuras y arañazos, con cartucho cerámico, para evitar goteo y alargar su uso, cuerpo de latón y altura de acuerdo a diseño</w:t>
            </w:r>
            <w:r>
              <w:rPr>
                <w:rFonts w:ascii="Calibri" w:hAnsi="Calibri" w:cs="Calibri"/>
                <w:color w:val="000000"/>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Pr>
                <w:rFonts w:ascii="Calibri" w:hAnsi="Calibri" w:cs="Calibri"/>
                <w:color w:val="000000"/>
              </w:rPr>
              <w:br/>
              <w:t xml:space="preserve">La Entidad Ejecutora deberá garantizar que el material de referencia sea de buena calidad y de marca reconocida. </w:t>
            </w:r>
          </w:p>
        </w:tc>
      </w:tr>
      <w:tr w:rsidR="006F2A9E" w14:paraId="6002CBC2" w14:textId="77777777" w:rsidTr="006F2A9E">
        <w:trPr>
          <w:trHeight w:val="600"/>
        </w:trPr>
        <w:tc>
          <w:tcPr>
            <w:tcW w:w="0" w:type="auto"/>
            <w:tcBorders>
              <w:top w:val="nil"/>
              <w:left w:val="single" w:sz="4" w:space="0" w:color="000000"/>
              <w:bottom w:val="single" w:sz="4" w:space="0" w:color="000000"/>
              <w:right w:val="single" w:sz="4" w:space="0" w:color="000000"/>
            </w:tcBorders>
            <w:noWrap/>
            <w:vAlign w:val="bottom"/>
            <w:hideMark/>
          </w:tcPr>
          <w:p w14:paraId="3A70CB47" w14:textId="77777777" w:rsidR="006F2A9E" w:rsidRDefault="006F2A9E">
            <w:pPr>
              <w:jc w:val="right"/>
              <w:rPr>
                <w:rFonts w:ascii="Calibri" w:hAnsi="Calibri" w:cs="Calibri"/>
                <w:color w:val="000000"/>
                <w:lang w:val="en-US"/>
              </w:rPr>
            </w:pPr>
            <w:r>
              <w:rPr>
                <w:rFonts w:ascii="Calibri" w:hAnsi="Calibri" w:cs="Calibri"/>
                <w:color w:val="000000"/>
                <w:lang w:val="en-US"/>
              </w:rPr>
              <w:t>45</w:t>
            </w:r>
          </w:p>
        </w:tc>
        <w:tc>
          <w:tcPr>
            <w:tcW w:w="2393" w:type="dxa"/>
            <w:tcBorders>
              <w:top w:val="nil"/>
              <w:left w:val="nil"/>
              <w:bottom w:val="single" w:sz="4" w:space="0" w:color="000000"/>
              <w:right w:val="single" w:sz="4" w:space="0" w:color="000000"/>
            </w:tcBorders>
            <w:noWrap/>
            <w:vAlign w:val="bottom"/>
            <w:hideMark/>
          </w:tcPr>
          <w:p w14:paraId="14333717" w14:textId="77777777" w:rsidR="006F2A9E" w:rsidRDefault="006F2A9E">
            <w:pPr>
              <w:rPr>
                <w:rFonts w:ascii="Calibri" w:hAnsi="Calibri" w:cs="Calibri"/>
                <w:color w:val="000000"/>
                <w:lang w:val="en-US"/>
              </w:rPr>
            </w:pPr>
            <w:r>
              <w:rPr>
                <w:rFonts w:ascii="Calibri" w:hAnsi="Calibri" w:cs="Calibri"/>
                <w:color w:val="000000"/>
                <w:lang w:val="en-US"/>
              </w:rPr>
              <w:t>IMPERMEABILIZANTE</w:t>
            </w:r>
          </w:p>
        </w:tc>
        <w:tc>
          <w:tcPr>
            <w:tcW w:w="951" w:type="dxa"/>
            <w:tcBorders>
              <w:top w:val="nil"/>
              <w:left w:val="nil"/>
              <w:bottom w:val="single" w:sz="4" w:space="0" w:color="000000"/>
              <w:right w:val="single" w:sz="4" w:space="0" w:color="000000"/>
            </w:tcBorders>
            <w:noWrap/>
            <w:vAlign w:val="bottom"/>
            <w:hideMark/>
          </w:tcPr>
          <w:p w14:paraId="0BD52E19" w14:textId="77777777" w:rsidR="006F2A9E" w:rsidRDefault="006F2A9E">
            <w:pPr>
              <w:rPr>
                <w:rFonts w:ascii="Calibri" w:hAnsi="Calibri" w:cs="Calibri"/>
                <w:color w:val="000000"/>
                <w:lang w:val="en-US"/>
              </w:rPr>
            </w:pPr>
            <w:r>
              <w:rPr>
                <w:rFonts w:ascii="Calibri" w:hAnsi="Calibri" w:cs="Calibri"/>
                <w:color w:val="000000"/>
                <w:lang w:val="en-US"/>
              </w:rPr>
              <w:t>LT</w:t>
            </w:r>
          </w:p>
        </w:tc>
        <w:tc>
          <w:tcPr>
            <w:tcW w:w="6456" w:type="dxa"/>
            <w:tcBorders>
              <w:top w:val="nil"/>
              <w:left w:val="nil"/>
              <w:bottom w:val="single" w:sz="4" w:space="0" w:color="000000"/>
              <w:right w:val="single" w:sz="4" w:space="0" w:color="000000"/>
            </w:tcBorders>
            <w:vAlign w:val="bottom"/>
            <w:hideMark/>
          </w:tcPr>
          <w:p w14:paraId="0C56262A" w14:textId="77777777" w:rsidR="006F2A9E" w:rsidRDefault="006F2A9E">
            <w:pPr>
              <w:rPr>
                <w:rFonts w:ascii="Calibri" w:hAnsi="Calibri" w:cs="Calibri"/>
                <w:color w:val="000000"/>
                <w:lang w:val="es-BO"/>
              </w:rPr>
            </w:pPr>
            <w:r>
              <w:rPr>
                <w:rFonts w:ascii="Calibri" w:hAnsi="Calibri" w:cs="Calibri"/>
                <w:color w:val="000000"/>
              </w:rPr>
              <w:t>El presente insumo es un aditivo líquido que reacciona con los componentes de la mezcla de cemento y arena para bloquear los capilares y poros de morteros y hormigones.</w:t>
            </w:r>
            <w:r>
              <w:rPr>
                <w:rFonts w:ascii="Calibri" w:hAnsi="Calibri" w:cs="Calibri"/>
                <w:color w:val="000000"/>
              </w:rPr>
              <w:br/>
              <w:t>Garantizando una buena impermeabilidad, que impida el paso del agua y permita la respiración del sustrato, debiendo ser utilizado de acuerdo a la proporción comprendida en la especificación técnica del proveedor.</w:t>
            </w:r>
            <w:r>
              <w:rPr>
                <w:rFonts w:ascii="Calibri" w:hAnsi="Calibri" w:cs="Calibri"/>
                <w:color w:val="000000"/>
              </w:rPr>
              <w:br/>
              <w:t>Los impermeabilizantes son sustancias que detienen el agua, impidiendo su paso, y se emplean en el revestimiento de paredes, techos y objetos que deben mantenerse secos. Funcionan eliminando o reduciendo la porosidad del material, llenando filtraciones y aislando la humedad del medio.</w:t>
            </w:r>
          </w:p>
        </w:tc>
      </w:tr>
      <w:tr w:rsidR="006F2A9E" w14:paraId="04E42946" w14:textId="77777777" w:rsidTr="006F2A9E">
        <w:trPr>
          <w:trHeight w:val="600"/>
        </w:trPr>
        <w:tc>
          <w:tcPr>
            <w:tcW w:w="0" w:type="auto"/>
            <w:tcBorders>
              <w:top w:val="nil"/>
              <w:left w:val="single" w:sz="4" w:space="0" w:color="000000"/>
              <w:bottom w:val="single" w:sz="4" w:space="0" w:color="000000"/>
              <w:right w:val="single" w:sz="4" w:space="0" w:color="000000"/>
            </w:tcBorders>
            <w:noWrap/>
            <w:vAlign w:val="bottom"/>
            <w:hideMark/>
          </w:tcPr>
          <w:p w14:paraId="664FBBA6" w14:textId="77777777" w:rsidR="006F2A9E" w:rsidRDefault="006F2A9E">
            <w:pPr>
              <w:jc w:val="right"/>
              <w:rPr>
                <w:rFonts w:ascii="Calibri" w:hAnsi="Calibri" w:cs="Calibri"/>
                <w:color w:val="000000"/>
                <w:lang w:val="en-US"/>
              </w:rPr>
            </w:pPr>
            <w:r>
              <w:rPr>
                <w:rFonts w:ascii="Calibri" w:hAnsi="Calibri" w:cs="Calibri"/>
                <w:color w:val="000000"/>
                <w:lang w:val="en-US"/>
              </w:rPr>
              <w:t>46</w:t>
            </w:r>
          </w:p>
        </w:tc>
        <w:tc>
          <w:tcPr>
            <w:tcW w:w="2393" w:type="dxa"/>
            <w:tcBorders>
              <w:top w:val="nil"/>
              <w:left w:val="nil"/>
              <w:bottom w:val="single" w:sz="4" w:space="0" w:color="000000"/>
              <w:right w:val="single" w:sz="4" w:space="0" w:color="000000"/>
            </w:tcBorders>
            <w:noWrap/>
            <w:vAlign w:val="bottom"/>
            <w:hideMark/>
          </w:tcPr>
          <w:p w14:paraId="1BDEB7E8" w14:textId="77777777" w:rsidR="006F2A9E" w:rsidRDefault="006F2A9E">
            <w:pPr>
              <w:rPr>
                <w:rFonts w:ascii="Calibri" w:hAnsi="Calibri" w:cs="Calibri"/>
                <w:color w:val="000000"/>
                <w:lang w:val="es-BO"/>
              </w:rPr>
            </w:pPr>
            <w:r>
              <w:rPr>
                <w:rFonts w:ascii="Calibri" w:hAnsi="Calibri" w:cs="Calibri"/>
                <w:color w:val="000000"/>
              </w:rPr>
              <w:t>INODORO T/BAJO MAS ACCESORIOS</w:t>
            </w:r>
          </w:p>
        </w:tc>
        <w:tc>
          <w:tcPr>
            <w:tcW w:w="951" w:type="dxa"/>
            <w:tcBorders>
              <w:top w:val="nil"/>
              <w:left w:val="nil"/>
              <w:bottom w:val="single" w:sz="4" w:space="0" w:color="000000"/>
              <w:right w:val="single" w:sz="4" w:space="0" w:color="000000"/>
            </w:tcBorders>
            <w:noWrap/>
            <w:vAlign w:val="bottom"/>
            <w:hideMark/>
          </w:tcPr>
          <w:p w14:paraId="4A4208A3" w14:textId="77777777" w:rsidR="006F2A9E" w:rsidRDefault="006F2A9E">
            <w:pPr>
              <w:rPr>
                <w:rFonts w:ascii="Calibri" w:hAnsi="Calibri" w:cs="Calibri"/>
                <w:color w:val="000000"/>
                <w:lang w:val="en-US"/>
              </w:rPr>
            </w:pPr>
            <w:r>
              <w:rPr>
                <w:rFonts w:ascii="Calibri" w:hAnsi="Calibri" w:cs="Calibri"/>
                <w:color w:val="000000"/>
                <w:lang w:val="en-US"/>
              </w:rPr>
              <w:t>PZA</w:t>
            </w:r>
          </w:p>
        </w:tc>
        <w:tc>
          <w:tcPr>
            <w:tcW w:w="6456" w:type="dxa"/>
            <w:tcBorders>
              <w:top w:val="nil"/>
              <w:left w:val="nil"/>
              <w:bottom w:val="single" w:sz="4" w:space="0" w:color="000000"/>
              <w:right w:val="single" w:sz="4" w:space="0" w:color="000000"/>
            </w:tcBorders>
            <w:vAlign w:val="bottom"/>
            <w:hideMark/>
          </w:tcPr>
          <w:p w14:paraId="62522862" w14:textId="77777777" w:rsidR="006F2A9E" w:rsidRDefault="006F2A9E">
            <w:pPr>
              <w:rPr>
                <w:rFonts w:ascii="Calibri" w:hAnsi="Calibri" w:cs="Calibri"/>
                <w:color w:val="000000"/>
                <w:lang w:val="es-BO"/>
              </w:rPr>
            </w:pPr>
            <w:r>
              <w:rPr>
                <w:rFonts w:ascii="Calibri" w:hAnsi="Calibri" w:cs="Calibri"/>
                <w:color w:val="000000"/>
              </w:rPr>
              <w:t>El inodoro será con válvula de doble descarga de alta presión y de color acorde con el lavamanos, revestimiento del baño, los accesorios de baño y tendrá que tener el visto bueno del supervisor del proyecto antes de su colocación en obra, el tipo de descarga del inodoro será doble (3 y 6 litros) y de tipo Jet que permita una limpieza adecuada del inodoro y al mismo tiempo efectivice el uso del agua, un sistema hidromecánico con dos fuerzas de accionamiento que garantizan la apertura inmediata y total de la válvula además su funcionamiento automático, Posee varias opciones de acabado para la Válvula de Descarga anti vandálica con un botón de descarga que tenga Robustez y resistencia adicionalmente el inodoro debe contar con asiento y tapa de caída lenta. Deberá ser de Porcelana, ancho 0.50 mts, largo 0.65 mts, altura 0.50 mts, las dimensiones pueden variar acorde a las definidas por el fabricante, permitiéndose una tolerancia de +-7 cm; de un volumen no mayor a 6 lts, Se recomienda que su procedencia sea de industria nacional o extranjera y de marca conocida dentro del mercado nacional, deberá contar con los accesorios de papelero, tapa y asiento, y toallero La Entidad Ejecutora deberá garantizar que el material de referencia sea de buena calidad y de marca recococida.</w:t>
            </w:r>
          </w:p>
        </w:tc>
      </w:tr>
      <w:tr w:rsidR="006F2A9E" w14:paraId="5C2432DD" w14:textId="77777777" w:rsidTr="006F2A9E">
        <w:trPr>
          <w:trHeight w:val="600"/>
        </w:trPr>
        <w:tc>
          <w:tcPr>
            <w:tcW w:w="0" w:type="auto"/>
            <w:tcBorders>
              <w:top w:val="nil"/>
              <w:left w:val="single" w:sz="4" w:space="0" w:color="000000"/>
              <w:bottom w:val="single" w:sz="4" w:space="0" w:color="000000"/>
              <w:right w:val="single" w:sz="4" w:space="0" w:color="000000"/>
            </w:tcBorders>
            <w:noWrap/>
            <w:vAlign w:val="bottom"/>
            <w:hideMark/>
          </w:tcPr>
          <w:p w14:paraId="40100499" w14:textId="77777777" w:rsidR="006F2A9E" w:rsidRDefault="006F2A9E">
            <w:pPr>
              <w:jc w:val="right"/>
              <w:rPr>
                <w:rFonts w:ascii="Calibri" w:hAnsi="Calibri" w:cs="Calibri"/>
                <w:color w:val="000000"/>
                <w:lang w:val="en-US"/>
              </w:rPr>
            </w:pPr>
            <w:r>
              <w:rPr>
                <w:rFonts w:ascii="Calibri" w:hAnsi="Calibri" w:cs="Calibri"/>
                <w:color w:val="000000"/>
                <w:lang w:val="en-US"/>
              </w:rPr>
              <w:t>47</w:t>
            </w:r>
          </w:p>
        </w:tc>
        <w:tc>
          <w:tcPr>
            <w:tcW w:w="2393" w:type="dxa"/>
            <w:tcBorders>
              <w:top w:val="nil"/>
              <w:left w:val="nil"/>
              <w:bottom w:val="single" w:sz="4" w:space="0" w:color="000000"/>
              <w:right w:val="single" w:sz="4" w:space="0" w:color="000000"/>
            </w:tcBorders>
            <w:noWrap/>
            <w:vAlign w:val="bottom"/>
            <w:hideMark/>
          </w:tcPr>
          <w:p w14:paraId="418D34D4" w14:textId="77777777" w:rsidR="006F2A9E" w:rsidRDefault="006F2A9E">
            <w:pPr>
              <w:rPr>
                <w:rFonts w:ascii="Calibri" w:hAnsi="Calibri" w:cs="Calibri"/>
                <w:color w:val="000000"/>
                <w:lang w:val="en-US"/>
              </w:rPr>
            </w:pPr>
            <w:r>
              <w:rPr>
                <w:rFonts w:ascii="Calibri" w:hAnsi="Calibri" w:cs="Calibri"/>
                <w:color w:val="000000"/>
                <w:lang w:val="en-US"/>
              </w:rPr>
              <w:t>INTERRUPTOR</w:t>
            </w:r>
          </w:p>
        </w:tc>
        <w:tc>
          <w:tcPr>
            <w:tcW w:w="951" w:type="dxa"/>
            <w:tcBorders>
              <w:top w:val="nil"/>
              <w:left w:val="nil"/>
              <w:bottom w:val="single" w:sz="4" w:space="0" w:color="000000"/>
              <w:right w:val="single" w:sz="4" w:space="0" w:color="000000"/>
            </w:tcBorders>
            <w:noWrap/>
            <w:vAlign w:val="bottom"/>
            <w:hideMark/>
          </w:tcPr>
          <w:p w14:paraId="61307B49" w14:textId="77777777" w:rsidR="006F2A9E" w:rsidRDefault="006F2A9E">
            <w:pPr>
              <w:rPr>
                <w:rFonts w:ascii="Calibri" w:hAnsi="Calibri" w:cs="Calibri"/>
                <w:color w:val="000000"/>
                <w:lang w:val="en-US"/>
              </w:rPr>
            </w:pPr>
            <w:r>
              <w:rPr>
                <w:rFonts w:ascii="Calibri" w:hAnsi="Calibri" w:cs="Calibri"/>
                <w:color w:val="000000"/>
                <w:lang w:val="en-US"/>
              </w:rPr>
              <w:t>PZA</w:t>
            </w:r>
          </w:p>
        </w:tc>
        <w:tc>
          <w:tcPr>
            <w:tcW w:w="6456" w:type="dxa"/>
            <w:tcBorders>
              <w:top w:val="nil"/>
              <w:left w:val="nil"/>
              <w:bottom w:val="single" w:sz="4" w:space="0" w:color="000000"/>
              <w:right w:val="single" w:sz="4" w:space="0" w:color="000000"/>
            </w:tcBorders>
            <w:vAlign w:val="bottom"/>
            <w:hideMark/>
          </w:tcPr>
          <w:p w14:paraId="1BF68A4B" w14:textId="77777777" w:rsidR="006F2A9E" w:rsidRDefault="006F2A9E">
            <w:pPr>
              <w:rPr>
                <w:rFonts w:ascii="Calibri" w:hAnsi="Calibri" w:cs="Calibri"/>
                <w:color w:val="000000"/>
                <w:lang w:val="es-BO"/>
              </w:rPr>
            </w:pPr>
            <w:r>
              <w:rPr>
                <w:rFonts w:ascii="Calibri" w:hAnsi="Calibri" w:cs="Calibri"/>
                <w:color w:val="000000"/>
              </w:rPr>
              <w:t xml:space="preserve">Los interruptores eléctricos, son dispositivos que sirven para desviar u obstaculizar el flujo de corriente eléctrica. Van desde un </w:t>
            </w:r>
            <w:r>
              <w:rPr>
                <w:rFonts w:ascii="Calibri" w:hAnsi="Calibri" w:cs="Calibri"/>
                <w:color w:val="000000"/>
              </w:rPr>
              <w:lastRenderedPageBreak/>
              <w:t>simple interruptor que apaga o enciende un foco, hasta un complicado selector de transferencia automático de múltiples capas controladas por ordenadores.</w:t>
            </w:r>
            <w:r>
              <w:rPr>
                <w:rFonts w:ascii="Calibri" w:hAnsi="Calibri" w:cs="Calibri"/>
                <w:color w:val="000000"/>
              </w:rPr>
              <w:br/>
              <w:t xml:space="preserve">REQUISITOS: </w:t>
            </w:r>
            <w:r>
              <w:rPr>
                <w:rFonts w:ascii="Calibri" w:hAnsi="Calibri" w:cs="Calibri"/>
                <w:color w:val="000000"/>
              </w:rPr>
              <w:br/>
              <w:t>Tensión nominal: 250V AC; 127 V AC</w:t>
            </w:r>
            <w:r>
              <w:rPr>
                <w:rFonts w:ascii="Calibri" w:hAnsi="Calibri" w:cs="Calibri"/>
                <w:color w:val="000000"/>
              </w:rPr>
              <w:br/>
              <w:t>Corriente nominal (In): 10 A</w:t>
            </w:r>
            <w:r>
              <w:rPr>
                <w:rFonts w:ascii="Calibri" w:hAnsi="Calibri" w:cs="Calibri"/>
                <w:color w:val="000000"/>
              </w:rPr>
              <w:br/>
              <w:t>Frecuencia: 60 Hz.</w:t>
            </w:r>
            <w:r>
              <w:rPr>
                <w:rFonts w:ascii="Calibri" w:hAnsi="Calibri" w:cs="Calibri"/>
                <w:color w:val="000000"/>
              </w:rPr>
              <w:br/>
              <w:t>Operaciones mecánicas: Superior a 40.000 operaciones (Apertura- cierre), con carga a corriente nominal.</w:t>
            </w:r>
            <w:r>
              <w:rPr>
                <w:rFonts w:ascii="Calibri" w:hAnsi="Calibri" w:cs="Calibri"/>
                <w:color w:val="000000"/>
              </w:rPr>
              <w:br/>
              <w:t>Mascara: Polocarbonato autoextinguible.</w:t>
            </w:r>
            <w:r>
              <w:rPr>
                <w:rFonts w:ascii="Calibri" w:hAnsi="Calibri" w:cs="Calibri"/>
                <w:color w:val="000000"/>
              </w:rPr>
              <w:br/>
              <w:t>Acepta: 2 cables de 2.5 mm^2 (14 AWG)</w:t>
            </w:r>
            <w:r>
              <w:rPr>
                <w:rFonts w:ascii="Calibri" w:hAnsi="Calibri" w:cs="Calibri"/>
                <w:color w:val="000000"/>
              </w:rPr>
              <w:br/>
              <w:t>Luz piloto pre cableada, fácil instalación.</w:t>
            </w:r>
            <w:r>
              <w:rPr>
                <w:rFonts w:ascii="Calibri" w:hAnsi="Calibri" w:cs="Calibri"/>
                <w:color w:val="000000"/>
              </w:rPr>
              <w:br/>
              <w:t>Base en polifenilo y tecla fabricada en ABS.</w:t>
            </w:r>
            <w:r>
              <w:rPr>
                <w:rFonts w:ascii="Calibri" w:hAnsi="Calibri" w:cs="Calibri"/>
                <w:color w:val="000000"/>
              </w:rPr>
              <w:br/>
              <w:t>Soportan hasta 850 °C (elevación de temperatura).</w:t>
            </w:r>
          </w:p>
        </w:tc>
      </w:tr>
      <w:tr w:rsidR="006F2A9E" w14:paraId="0B2A1912" w14:textId="77777777" w:rsidTr="006F2A9E">
        <w:trPr>
          <w:trHeight w:val="600"/>
        </w:trPr>
        <w:tc>
          <w:tcPr>
            <w:tcW w:w="0" w:type="auto"/>
            <w:tcBorders>
              <w:top w:val="nil"/>
              <w:left w:val="single" w:sz="4" w:space="0" w:color="000000"/>
              <w:bottom w:val="single" w:sz="4" w:space="0" w:color="000000"/>
              <w:right w:val="single" w:sz="4" w:space="0" w:color="000000"/>
            </w:tcBorders>
            <w:noWrap/>
            <w:vAlign w:val="bottom"/>
            <w:hideMark/>
          </w:tcPr>
          <w:p w14:paraId="73C03D65" w14:textId="77777777" w:rsidR="006F2A9E" w:rsidRDefault="006F2A9E">
            <w:pPr>
              <w:jc w:val="right"/>
              <w:rPr>
                <w:rFonts w:ascii="Calibri" w:hAnsi="Calibri" w:cs="Calibri"/>
                <w:color w:val="000000"/>
                <w:lang w:val="en-US"/>
              </w:rPr>
            </w:pPr>
            <w:r>
              <w:rPr>
                <w:rFonts w:ascii="Calibri" w:hAnsi="Calibri" w:cs="Calibri"/>
                <w:color w:val="000000"/>
                <w:lang w:val="en-US"/>
              </w:rPr>
              <w:lastRenderedPageBreak/>
              <w:t>48</w:t>
            </w:r>
          </w:p>
        </w:tc>
        <w:tc>
          <w:tcPr>
            <w:tcW w:w="2393" w:type="dxa"/>
            <w:tcBorders>
              <w:top w:val="nil"/>
              <w:left w:val="nil"/>
              <w:bottom w:val="single" w:sz="4" w:space="0" w:color="000000"/>
              <w:right w:val="single" w:sz="4" w:space="0" w:color="000000"/>
            </w:tcBorders>
            <w:noWrap/>
            <w:vAlign w:val="bottom"/>
            <w:hideMark/>
          </w:tcPr>
          <w:p w14:paraId="31004839" w14:textId="77777777" w:rsidR="006F2A9E" w:rsidRDefault="006F2A9E">
            <w:pPr>
              <w:rPr>
                <w:rFonts w:ascii="Calibri" w:hAnsi="Calibri" w:cs="Calibri"/>
                <w:color w:val="000000"/>
                <w:lang w:val="es-BO"/>
              </w:rPr>
            </w:pPr>
            <w:r>
              <w:rPr>
                <w:rFonts w:ascii="Calibri" w:hAnsi="Calibri" w:cs="Calibri"/>
                <w:color w:val="000000"/>
              </w:rPr>
              <w:t>JABALINA 5/8" X 60 CM MAS CONECTOR</w:t>
            </w:r>
          </w:p>
        </w:tc>
        <w:tc>
          <w:tcPr>
            <w:tcW w:w="951" w:type="dxa"/>
            <w:tcBorders>
              <w:top w:val="nil"/>
              <w:left w:val="nil"/>
              <w:bottom w:val="single" w:sz="4" w:space="0" w:color="000000"/>
              <w:right w:val="single" w:sz="4" w:space="0" w:color="000000"/>
            </w:tcBorders>
            <w:noWrap/>
            <w:vAlign w:val="bottom"/>
            <w:hideMark/>
          </w:tcPr>
          <w:p w14:paraId="72DF8859" w14:textId="77777777" w:rsidR="006F2A9E" w:rsidRDefault="006F2A9E">
            <w:pPr>
              <w:rPr>
                <w:rFonts w:ascii="Calibri" w:hAnsi="Calibri" w:cs="Calibri"/>
                <w:color w:val="000000"/>
                <w:lang w:val="en-US"/>
              </w:rPr>
            </w:pPr>
            <w:r>
              <w:rPr>
                <w:rFonts w:ascii="Calibri" w:hAnsi="Calibri" w:cs="Calibri"/>
                <w:color w:val="000000"/>
                <w:lang w:val="en-US"/>
              </w:rPr>
              <w:t>PZA</w:t>
            </w:r>
          </w:p>
        </w:tc>
        <w:tc>
          <w:tcPr>
            <w:tcW w:w="6456" w:type="dxa"/>
            <w:tcBorders>
              <w:top w:val="nil"/>
              <w:left w:val="nil"/>
              <w:bottom w:val="single" w:sz="4" w:space="0" w:color="000000"/>
              <w:right w:val="single" w:sz="4" w:space="0" w:color="000000"/>
            </w:tcBorders>
            <w:vAlign w:val="bottom"/>
            <w:hideMark/>
          </w:tcPr>
          <w:p w14:paraId="047EAFC7" w14:textId="77777777" w:rsidR="006F2A9E" w:rsidRDefault="006F2A9E">
            <w:pPr>
              <w:rPr>
                <w:rFonts w:ascii="Calibri" w:hAnsi="Calibri" w:cs="Calibri"/>
                <w:color w:val="000000"/>
                <w:lang w:val="es-BO"/>
              </w:rPr>
            </w:pPr>
            <w:r>
              <w:rPr>
                <w:rFonts w:ascii="Calibri" w:hAnsi="Calibri" w:cs="Calibri"/>
                <w:color w:val="000000"/>
              </w:rPr>
              <w:t>Los conectores para jabalina son usados para la conexión del alambre o cable conductor de cobre o de acero cobre con una varilla de puesta a tierra cilíndrica en acero cobrizo o tubo IPS. Permite fijar los conductores paralelamente o a 90°.  Tiene una alta conductividad eléctrica y resistencia a la corrosión. Conexión por apriete. Fácil aplicación.</w:t>
            </w:r>
            <w:r>
              <w:rPr>
                <w:rFonts w:ascii="Calibri" w:hAnsi="Calibri" w:cs="Calibri"/>
                <w:color w:val="000000"/>
              </w:rPr>
              <w:br/>
              <w:t xml:space="preserve">REQUISITOS: </w:t>
            </w:r>
            <w:r>
              <w:rPr>
                <w:rFonts w:ascii="Calibri" w:hAnsi="Calibri" w:cs="Calibri"/>
                <w:color w:val="000000"/>
              </w:rPr>
              <w:br/>
              <w:t>Conexión de cable o cable conductor de cobre o acero cubierto con un vástago de tierra cilíndrica en acero cubierto.</w:t>
            </w:r>
            <w:r>
              <w:rPr>
                <w:rFonts w:ascii="Calibri" w:hAnsi="Calibri" w:cs="Calibri"/>
                <w:color w:val="000000"/>
              </w:rPr>
              <w:br/>
              <w:t>La jabalina es una barra de acero cobreada que funciona como un electrodo que va insertado en el suelo del terreno para realizar la descarga a tierra.</w:t>
            </w:r>
            <w:r>
              <w:rPr>
                <w:rFonts w:ascii="Calibri" w:hAnsi="Calibri" w:cs="Calibri"/>
                <w:color w:val="000000"/>
              </w:rPr>
              <w:br/>
              <w:t>Las dimensiones mínimas serán de longitud de 60 cm y el grosos de 5/8”</w:t>
            </w:r>
            <w:r>
              <w:t xml:space="preserve"> </w:t>
            </w:r>
            <w:r>
              <w:rPr>
                <w:rFonts w:ascii="Calibri" w:hAnsi="Calibri" w:cs="Calibri"/>
                <w:color w:val="000000"/>
              </w:rPr>
              <w:t>Protección tubo PCV + Tapa.</w:t>
            </w:r>
            <w:r>
              <w:rPr>
                <w:rFonts w:ascii="Calibri" w:hAnsi="Calibri" w:cs="Calibri"/>
                <w:color w:val="000000"/>
              </w:rPr>
              <w:br/>
              <w:t>La Entidad Ejecutora deberá garantizar que el material de referencia sea de buena calidad.</w:t>
            </w:r>
          </w:p>
        </w:tc>
      </w:tr>
      <w:tr w:rsidR="006F2A9E" w14:paraId="1A049B03" w14:textId="77777777" w:rsidTr="006F2A9E">
        <w:trPr>
          <w:trHeight w:val="600"/>
        </w:trPr>
        <w:tc>
          <w:tcPr>
            <w:tcW w:w="0" w:type="auto"/>
            <w:tcBorders>
              <w:top w:val="nil"/>
              <w:left w:val="single" w:sz="4" w:space="0" w:color="000000"/>
              <w:bottom w:val="single" w:sz="4" w:space="0" w:color="000000"/>
              <w:right w:val="single" w:sz="4" w:space="0" w:color="000000"/>
            </w:tcBorders>
            <w:noWrap/>
            <w:vAlign w:val="bottom"/>
            <w:hideMark/>
          </w:tcPr>
          <w:p w14:paraId="69108EB8" w14:textId="77777777" w:rsidR="006F2A9E" w:rsidRDefault="006F2A9E">
            <w:pPr>
              <w:jc w:val="right"/>
              <w:rPr>
                <w:rFonts w:ascii="Calibri" w:hAnsi="Calibri" w:cs="Calibri"/>
                <w:color w:val="000000"/>
                <w:lang w:val="en-US"/>
              </w:rPr>
            </w:pPr>
            <w:r>
              <w:rPr>
                <w:rFonts w:ascii="Calibri" w:hAnsi="Calibri" w:cs="Calibri"/>
                <w:color w:val="000000"/>
                <w:lang w:val="en-US"/>
              </w:rPr>
              <w:t>49</w:t>
            </w:r>
          </w:p>
        </w:tc>
        <w:tc>
          <w:tcPr>
            <w:tcW w:w="2393" w:type="dxa"/>
            <w:tcBorders>
              <w:top w:val="nil"/>
              <w:left w:val="nil"/>
              <w:bottom w:val="single" w:sz="4" w:space="0" w:color="000000"/>
              <w:right w:val="single" w:sz="4" w:space="0" w:color="000000"/>
            </w:tcBorders>
            <w:noWrap/>
            <w:vAlign w:val="bottom"/>
            <w:hideMark/>
          </w:tcPr>
          <w:p w14:paraId="3B40181D" w14:textId="77777777" w:rsidR="006F2A9E" w:rsidRDefault="006F2A9E">
            <w:pPr>
              <w:rPr>
                <w:rFonts w:ascii="Calibri" w:hAnsi="Calibri" w:cs="Calibri"/>
                <w:color w:val="000000"/>
                <w:lang w:val="en-US"/>
              </w:rPr>
            </w:pPr>
            <w:r>
              <w:rPr>
                <w:rFonts w:ascii="Calibri" w:hAnsi="Calibri" w:cs="Calibri"/>
                <w:color w:val="000000"/>
                <w:lang w:val="en-US"/>
              </w:rPr>
              <w:t>LADRILLO 6H (25X15X10)</w:t>
            </w:r>
          </w:p>
        </w:tc>
        <w:tc>
          <w:tcPr>
            <w:tcW w:w="951" w:type="dxa"/>
            <w:tcBorders>
              <w:top w:val="nil"/>
              <w:left w:val="nil"/>
              <w:bottom w:val="single" w:sz="4" w:space="0" w:color="000000"/>
              <w:right w:val="single" w:sz="4" w:space="0" w:color="000000"/>
            </w:tcBorders>
            <w:noWrap/>
            <w:vAlign w:val="bottom"/>
            <w:hideMark/>
          </w:tcPr>
          <w:p w14:paraId="24E9E043" w14:textId="77777777" w:rsidR="006F2A9E" w:rsidRDefault="006F2A9E">
            <w:pPr>
              <w:rPr>
                <w:rFonts w:ascii="Calibri" w:hAnsi="Calibri" w:cs="Calibri"/>
                <w:color w:val="000000"/>
                <w:lang w:val="en-US"/>
              </w:rPr>
            </w:pPr>
            <w:r>
              <w:rPr>
                <w:rFonts w:ascii="Calibri" w:hAnsi="Calibri" w:cs="Calibri"/>
                <w:color w:val="000000"/>
                <w:lang w:val="en-US"/>
              </w:rPr>
              <w:t>PZA</w:t>
            </w:r>
          </w:p>
        </w:tc>
        <w:tc>
          <w:tcPr>
            <w:tcW w:w="6456" w:type="dxa"/>
            <w:tcBorders>
              <w:top w:val="nil"/>
              <w:left w:val="nil"/>
              <w:bottom w:val="single" w:sz="4" w:space="0" w:color="000000"/>
              <w:right w:val="single" w:sz="4" w:space="0" w:color="000000"/>
            </w:tcBorders>
            <w:vAlign w:val="bottom"/>
            <w:hideMark/>
          </w:tcPr>
          <w:p w14:paraId="3B4D2802" w14:textId="77777777" w:rsidR="006F2A9E" w:rsidRDefault="006F2A9E">
            <w:pPr>
              <w:rPr>
                <w:rFonts w:ascii="Calibri" w:hAnsi="Calibri" w:cs="Calibri"/>
                <w:color w:val="000000"/>
                <w:lang w:val="es-BO"/>
              </w:rPr>
            </w:pPr>
            <w:r>
              <w:rPr>
                <w:rFonts w:ascii="Calibri" w:hAnsi="Calibri" w:cs="Calibri"/>
                <w:color w:val="000000"/>
              </w:rPr>
              <w:t>Ladrillo 6H (25X15X10) de producción nacional.</w:t>
            </w:r>
            <w:r>
              <w:rPr>
                <w:rFonts w:ascii="Calibri" w:hAnsi="Calibri" w:cs="Calibri"/>
                <w:color w:val="000000"/>
              </w:rPr>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r>
            <w:r>
              <w:rPr>
                <w:rFonts w:ascii="Calibri" w:hAnsi="Calibri" w:cs="Calibri"/>
                <w:color w:val="000000"/>
              </w:rPr>
              <w:br/>
              <w:t>Debiendo cumplir con los certificados de calidad ISO 9001:2008 cuando corresponda o según instrucciones del Inspector del Proyecto.</w:t>
            </w:r>
            <w:r>
              <w:rPr>
                <w:rFonts w:ascii="Calibri" w:hAnsi="Calibri" w:cs="Calibri"/>
                <w:color w:val="000000"/>
              </w:rPr>
              <w:br/>
              <w:t>La Entidad Ejecutora deberá garantizar que el material de referencia sea de buena calidad y de marca reconocida.</w:t>
            </w:r>
          </w:p>
        </w:tc>
      </w:tr>
      <w:tr w:rsidR="006F2A9E" w14:paraId="0B2FD6AA" w14:textId="77777777" w:rsidTr="006F2A9E">
        <w:trPr>
          <w:trHeight w:val="600"/>
        </w:trPr>
        <w:tc>
          <w:tcPr>
            <w:tcW w:w="0" w:type="auto"/>
            <w:tcBorders>
              <w:top w:val="nil"/>
              <w:left w:val="single" w:sz="4" w:space="0" w:color="000000"/>
              <w:bottom w:val="single" w:sz="4" w:space="0" w:color="000000"/>
              <w:right w:val="single" w:sz="4" w:space="0" w:color="000000"/>
            </w:tcBorders>
            <w:noWrap/>
            <w:vAlign w:val="bottom"/>
            <w:hideMark/>
          </w:tcPr>
          <w:p w14:paraId="3DBB841A" w14:textId="77777777" w:rsidR="006F2A9E" w:rsidRDefault="006F2A9E">
            <w:pPr>
              <w:jc w:val="right"/>
              <w:rPr>
                <w:rFonts w:ascii="Calibri" w:hAnsi="Calibri" w:cs="Calibri"/>
                <w:color w:val="000000"/>
                <w:lang w:val="en-US"/>
              </w:rPr>
            </w:pPr>
            <w:r>
              <w:rPr>
                <w:rFonts w:ascii="Calibri" w:hAnsi="Calibri" w:cs="Calibri"/>
                <w:color w:val="000000"/>
                <w:lang w:val="en-US"/>
              </w:rPr>
              <w:t>50</w:t>
            </w:r>
          </w:p>
        </w:tc>
        <w:tc>
          <w:tcPr>
            <w:tcW w:w="2393" w:type="dxa"/>
            <w:tcBorders>
              <w:top w:val="nil"/>
              <w:left w:val="nil"/>
              <w:bottom w:val="single" w:sz="4" w:space="0" w:color="000000"/>
              <w:right w:val="single" w:sz="4" w:space="0" w:color="000000"/>
            </w:tcBorders>
            <w:noWrap/>
            <w:vAlign w:val="bottom"/>
            <w:hideMark/>
          </w:tcPr>
          <w:p w14:paraId="5DC7B442" w14:textId="77777777" w:rsidR="006F2A9E" w:rsidRDefault="006F2A9E">
            <w:pPr>
              <w:rPr>
                <w:rFonts w:ascii="Calibri" w:hAnsi="Calibri" w:cs="Calibri"/>
                <w:color w:val="000000"/>
                <w:lang w:val="en-US"/>
              </w:rPr>
            </w:pPr>
            <w:r>
              <w:rPr>
                <w:rFonts w:ascii="Calibri" w:hAnsi="Calibri" w:cs="Calibri"/>
                <w:color w:val="000000"/>
                <w:lang w:val="en-US"/>
              </w:rPr>
              <w:t>LADRILLO GAMBOTE (24X12X6)</w:t>
            </w:r>
          </w:p>
        </w:tc>
        <w:tc>
          <w:tcPr>
            <w:tcW w:w="951" w:type="dxa"/>
            <w:tcBorders>
              <w:top w:val="nil"/>
              <w:left w:val="nil"/>
              <w:bottom w:val="single" w:sz="4" w:space="0" w:color="000000"/>
              <w:right w:val="single" w:sz="4" w:space="0" w:color="000000"/>
            </w:tcBorders>
            <w:noWrap/>
            <w:vAlign w:val="bottom"/>
            <w:hideMark/>
          </w:tcPr>
          <w:p w14:paraId="515B2782" w14:textId="77777777" w:rsidR="006F2A9E" w:rsidRDefault="006F2A9E">
            <w:pPr>
              <w:rPr>
                <w:rFonts w:ascii="Calibri" w:hAnsi="Calibri" w:cs="Calibri"/>
                <w:color w:val="000000"/>
                <w:lang w:val="en-US"/>
              </w:rPr>
            </w:pPr>
            <w:r>
              <w:rPr>
                <w:rFonts w:ascii="Calibri" w:hAnsi="Calibri" w:cs="Calibri"/>
                <w:color w:val="000000"/>
                <w:lang w:val="en-US"/>
              </w:rPr>
              <w:t>PZA</w:t>
            </w:r>
          </w:p>
        </w:tc>
        <w:tc>
          <w:tcPr>
            <w:tcW w:w="6456" w:type="dxa"/>
            <w:tcBorders>
              <w:top w:val="nil"/>
              <w:left w:val="nil"/>
              <w:bottom w:val="single" w:sz="4" w:space="0" w:color="000000"/>
              <w:right w:val="single" w:sz="4" w:space="0" w:color="000000"/>
            </w:tcBorders>
            <w:vAlign w:val="bottom"/>
            <w:hideMark/>
          </w:tcPr>
          <w:p w14:paraId="310796C5" w14:textId="77777777" w:rsidR="006F2A9E" w:rsidRDefault="006F2A9E">
            <w:pPr>
              <w:rPr>
                <w:rFonts w:ascii="Calibri" w:hAnsi="Calibri" w:cs="Calibri"/>
                <w:color w:val="000000"/>
                <w:lang w:val="es-BO"/>
              </w:rPr>
            </w:pPr>
            <w:r>
              <w:rPr>
                <w:rFonts w:ascii="Calibri" w:hAnsi="Calibri" w:cs="Calibri"/>
                <w:color w:val="000000"/>
              </w:rPr>
              <w:t>El ladrillo gambote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24x12x6 cm con una tolerancia de + - 0.5 cm en cualquier dirección, los ladrillos deberán ser completamente uniformes y la textura de los mismos deberá permitir una buena adherencia durante su colocado.</w:t>
            </w:r>
          </w:p>
        </w:tc>
      </w:tr>
      <w:tr w:rsidR="006F2A9E" w14:paraId="5000C8B5" w14:textId="77777777" w:rsidTr="006F2A9E">
        <w:trPr>
          <w:trHeight w:val="600"/>
        </w:trPr>
        <w:tc>
          <w:tcPr>
            <w:tcW w:w="0" w:type="auto"/>
            <w:tcBorders>
              <w:top w:val="nil"/>
              <w:left w:val="single" w:sz="4" w:space="0" w:color="000000"/>
              <w:bottom w:val="single" w:sz="4" w:space="0" w:color="000000"/>
              <w:right w:val="single" w:sz="4" w:space="0" w:color="000000"/>
            </w:tcBorders>
            <w:noWrap/>
            <w:vAlign w:val="bottom"/>
            <w:hideMark/>
          </w:tcPr>
          <w:p w14:paraId="454AFC18" w14:textId="77777777" w:rsidR="006F2A9E" w:rsidRDefault="006F2A9E">
            <w:pPr>
              <w:jc w:val="right"/>
              <w:rPr>
                <w:rFonts w:ascii="Calibri" w:hAnsi="Calibri" w:cs="Calibri"/>
                <w:color w:val="000000"/>
                <w:lang w:val="en-US"/>
              </w:rPr>
            </w:pPr>
            <w:r>
              <w:rPr>
                <w:rFonts w:ascii="Calibri" w:hAnsi="Calibri" w:cs="Calibri"/>
                <w:color w:val="000000"/>
                <w:lang w:val="en-US"/>
              </w:rPr>
              <w:lastRenderedPageBreak/>
              <w:t>51</w:t>
            </w:r>
          </w:p>
        </w:tc>
        <w:tc>
          <w:tcPr>
            <w:tcW w:w="2393" w:type="dxa"/>
            <w:tcBorders>
              <w:top w:val="nil"/>
              <w:left w:val="nil"/>
              <w:bottom w:val="single" w:sz="4" w:space="0" w:color="000000"/>
              <w:right w:val="single" w:sz="4" w:space="0" w:color="000000"/>
            </w:tcBorders>
            <w:noWrap/>
            <w:vAlign w:val="bottom"/>
            <w:hideMark/>
          </w:tcPr>
          <w:p w14:paraId="68B5F15E" w14:textId="77777777" w:rsidR="006F2A9E" w:rsidRDefault="006F2A9E">
            <w:pPr>
              <w:rPr>
                <w:rFonts w:ascii="Calibri" w:hAnsi="Calibri" w:cs="Calibri"/>
                <w:color w:val="000000"/>
                <w:lang w:val="es-BO"/>
              </w:rPr>
            </w:pPr>
            <w:r>
              <w:rPr>
                <w:rFonts w:ascii="Calibri" w:hAnsi="Calibri" w:cs="Calibri"/>
                <w:color w:val="000000"/>
              </w:rPr>
              <w:t>LAVAMANOS CON PEDESTAL MAS ACCESORIOS</w:t>
            </w:r>
          </w:p>
        </w:tc>
        <w:tc>
          <w:tcPr>
            <w:tcW w:w="951" w:type="dxa"/>
            <w:tcBorders>
              <w:top w:val="nil"/>
              <w:left w:val="nil"/>
              <w:bottom w:val="single" w:sz="4" w:space="0" w:color="000000"/>
              <w:right w:val="single" w:sz="4" w:space="0" w:color="000000"/>
            </w:tcBorders>
            <w:noWrap/>
            <w:vAlign w:val="bottom"/>
            <w:hideMark/>
          </w:tcPr>
          <w:p w14:paraId="26F99C62" w14:textId="77777777" w:rsidR="006F2A9E" w:rsidRDefault="006F2A9E">
            <w:pPr>
              <w:rPr>
                <w:rFonts w:ascii="Calibri" w:hAnsi="Calibri" w:cs="Calibri"/>
                <w:color w:val="000000"/>
                <w:lang w:val="en-US"/>
              </w:rPr>
            </w:pPr>
            <w:r>
              <w:rPr>
                <w:rFonts w:ascii="Calibri" w:hAnsi="Calibri" w:cs="Calibri"/>
                <w:color w:val="000000"/>
                <w:lang w:val="en-US"/>
              </w:rPr>
              <w:t>PZA</w:t>
            </w:r>
          </w:p>
        </w:tc>
        <w:tc>
          <w:tcPr>
            <w:tcW w:w="6456" w:type="dxa"/>
            <w:tcBorders>
              <w:top w:val="nil"/>
              <w:left w:val="nil"/>
              <w:bottom w:val="single" w:sz="4" w:space="0" w:color="000000"/>
              <w:right w:val="single" w:sz="4" w:space="0" w:color="000000"/>
            </w:tcBorders>
            <w:vAlign w:val="bottom"/>
            <w:hideMark/>
          </w:tcPr>
          <w:p w14:paraId="50F13165" w14:textId="77777777" w:rsidR="006F2A9E" w:rsidRDefault="006F2A9E">
            <w:pPr>
              <w:spacing w:after="240"/>
              <w:rPr>
                <w:rFonts w:ascii="Calibri" w:hAnsi="Calibri" w:cs="Calibri"/>
                <w:color w:val="000000"/>
                <w:lang w:val="es-BO"/>
              </w:rPr>
            </w:pPr>
            <w:r>
              <w:rPr>
                <w:rFonts w:ascii="Calibri" w:hAnsi="Calibri" w:cs="Calibri"/>
                <w:color w:val="000000"/>
              </w:rPr>
              <w:t xml:space="preserve">El lavamanos requerido y su respectivo pedestal, serán del mismo material, color y marca que el inodoro, deberá ser de porcelana vitrificada, con las dimensiones y calidad superficial adecuadas, tendrán un longitud similar de 0.40 m. x 0.50 m., en sus dimensiones exteriores, contaran con un área de lavado ubicado al centro de sección preferentemente de 0.35 x 0.35 m. Las dimensiones detalladas pueden variar acorde a las definidas por el fabricante con una tolerancia de + - 7 cm.                                                                                                                                                </w:t>
            </w:r>
            <w:r>
              <w:rPr>
                <w:rFonts w:ascii="Calibri" w:hAnsi="Calibri" w:cs="Calibri"/>
                <w:color w:val="000000"/>
              </w:rPr>
              <w:br/>
              <w:t>El material deberá ser de marca reconocida y buena calidad, asi como estar de acuerdo a la normativa nacional, tendrá que contar con propiedades físicas tales como: % absorción de agua, resistencia a la rotura en N, módulo de rotura N/mm2, resistencia a la abrasión, coeficiente de fricción.</w:t>
            </w:r>
            <w:r>
              <w:rPr>
                <w:rFonts w:ascii="Calibri" w:hAnsi="Calibri" w:cs="Calibri"/>
                <w:color w:val="000000"/>
              </w:rPr>
              <w:br/>
              <w:t>También deberá tener las propiedades químicas respectivas tales como: resistencia al manchado y resistencia a los químicos.</w:t>
            </w:r>
            <w:r>
              <w:rPr>
                <w:rFonts w:ascii="Calibri" w:hAnsi="Calibri" w:cs="Calibri"/>
                <w:color w:val="000000"/>
              </w:rPr>
              <w:br/>
              <w:t xml:space="preserve">Incluye los accesorios: </w:t>
            </w:r>
            <w:r>
              <w:rPr>
                <w:rFonts w:ascii="Calibri" w:hAnsi="Calibri" w:cs="Calibri"/>
                <w:color w:val="000000"/>
              </w:rPr>
              <w:br/>
              <w:t xml:space="preserve">• Uñetas </w:t>
            </w:r>
            <w:r>
              <w:rPr>
                <w:rFonts w:ascii="Calibri" w:hAnsi="Calibri" w:cs="Calibri"/>
                <w:color w:val="000000"/>
              </w:rPr>
              <w:br/>
              <w:t>• Grifería</w:t>
            </w:r>
            <w:r>
              <w:rPr>
                <w:rFonts w:ascii="Calibri" w:hAnsi="Calibri" w:cs="Calibri"/>
                <w:color w:val="000000"/>
              </w:rPr>
              <w:br/>
              <w:t xml:space="preserve">• Tapón </w:t>
            </w:r>
            <w:r>
              <w:rPr>
                <w:rFonts w:ascii="Calibri" w:hAnsi="Calibri" w:cs="Calibri"/>
                <w:color w:val="000000"/>
              </w:rPr>
              <w:br/>
              <w:t xml:space="preserve">• Desagüe </w:t>
            </w:r>
            <w:r>
              <w:rPr>
                <w:rFonts w:ascii="Calibri" w:hAnsi="Calibri" w:cs="Calibri"/>
                <w:color w:val="000000"/>
              </w:rPr>
              <w:br/>
              <w:t>• Sopapa</w:t>
            </w:r>
            <w:r>
              <w:rPr>
                <w:rFonts w:ascii="Calibri" w:hAnsi="Calibri" w:cs="Calibri"/>
                <w:color w:val="000000"/>
              </w:rPr>
              <w:br/>
              <w:t>• Y otros que sean necesarios para la adecuada instalación.</w:t>
            </w:r>
            <w:r>
              <w:rPr>
                <w:rFonts w:ascii="Calibri" w:hAnsi="Calibri" w:cs="Calibri"/>
                <w:color w:val="000000"/>
              </w:rPr>
              <w:br/>
            </w:r>
            <w:r>
              <w:rPr>
                <w:rFonts w:ascii="Calibri" w:hAnsi="Calibri" w:cs="Calibri"/>
                <w:color w:val="000000"/>
              </w:rPr>
              <w:br/>
            </w:r>
          </w:p>
        </w:tc>
      </w:tr>
      <w:tr w:rsidR="006F2A9E" w14:paraId="68219EF1" w14:textId="77777777" w:rsidTr="006F2A9E">
        <w:trPr>
          <w:trHeight w:val="600"/>
        </w:trPr>
        <w:tc>
          <w:tcPr>
            <w:tcW w:w="0" w:type="auto"/>
            <w:tcBorders>
              <w:top w:val="nil"/>
              <w:left w:val="single" w:sz="4" w:space="0" w:color="000000"/>
              <w:bottom w:val="single" w:sz="4" w:space="0" w:color="000000"/>
              <w:right w:val="single" w:sz="4" w:space="0" w:color="000000"/>
            </w:tcBorders>
            <w:noWrap/>
            <w:vAlign w:val="bottom"/>
            <w:hideMark/>
          </w:tcPr>
          <w:p w14:paraId="49209980" w14:textId="77777777" w:rsidR="006F2A9E" w:rsidRDefault="006F2A9E">
            <w:pPr>
              <w:jc w:val="right"/>
              <w:rPr>
                <w:rFonts w:ascii="Calibri" w:hAnsi="Calibri" w:cs="Calibri"/>
                <w:color w:val="000000"/>
                <w:lang w:val="en-US"/>
              </w:rPr>
            </w:pPr>
            <w:r>
              <w:rPr>
                <w:rFonts w:ascii="Calibri" w:hAnsi="Calibri" w:cs="Calibri"/>
                <w:color w:val="000000"/>
                <w:lang w:val="en-US"/>
              </w:rPr>
              <w:t>52</w:t>
            </w:r>
          </w:p>
        </w:tc>
        <w:tc>
          <w:tcPr>
            <w:tcW w:w="2393" w:type="dxa"/>
            <w:tcBorders>
              <w:top w:val="nil"/>
              <w:left w:val="nil"/>
              <w:bottom w:val="single" w:sz="4" w:space="0" w:color="000000"/>
              <w:right w:val="single" w:sz="4" w:space="0" w:color="000000"/>
            </w:tcBorders>
            <w:noWrap/>
            <w:vAlign w:val="bottom"/>
            <w:hideMark/>
          </w:tcPr>
          <w:p w14:paraId="02ADA3DD" w14:textId="77777777" w:rsidR="006F2A9E" w:rsidRDefault="006F2A9E">
            <w:pPr>
              <w:rPr>
                <w:rFonts w:ascii="Calibri" w:hAnsi="Calibri" w:cs="Calibri"/>
                <w:color w:val="000000"/>
                <w:lang w:val="es-BO"/>
              </w:rPr>
            </w:pPr>
            <w:r>
              <w:rPr>
                <w:rFonts w:ascii="Calibri" w:hAnsi="Calibri" w:cs="Calibri"/>
                <w:color w:val="000000"/>
              </w:rPr>
              <w:t>LAVAPLATOS 2 FOSAS Y 1 FREGADERO MAS SOPAPA Y SIFÓN</w:t>
            </w:r>
          </w:p>
        </w:tc>
        <w:tc>
          <w:tcPr>
            <w:tcW w:w="951" w:type="dxa"/>
            <w:tcBorders>
              <w:top w:val="nil"/>
              <w:left w:val="nil"/>
              <w:bottom w:val="single" w:sz="4" w:space="0" w:color="000000"/>
              <w:right w:val="single" w:sz="4" w:space="0" w:color="000000"/>
            </w:tcBorders>
            <w:noWrap/>
            <w:vAlign w:val="bottom"/>
            <w:hideMark/>
          </w:tcPr>
          <w:p w14:paraId="5A73F906" w14:textId="77777777" w:rsidR="006F2A9E" w:rsidRDefault="006F2A9E">
            <w:pPr>
              <w:rPr>
                <w:rFonts w:ascii="Calibri" w:hAnsi="Calibri" w:cs="Calibri"/>
                <w:color w:val="000000"/>
                <w:lang w:val="en-US"/>
              </w:rPr>
            </w:pPr>
            <w:r>
              <w:rPr>
                <w:rFonts w:ascii="Calibri" w:hAnsi="Calibri" w:cs="Calibri"/>
                <w:color w:val="000000"/>
                <w:lang w:val="en-US"/>
              </w:rPr>
              <w:t>PZA</w:t>
            </w:r>
          </w:p>
        </w:tc>
        <w:tc>
          <w:tcPr>
            <w:tcW w:w="6456" w:type="dxa"/>
            <w:tcBorders>
              <w:top w:val="nil"/>
              <w:left w:val="nil"/>
              <w:bottom w:val="single" w:sz="4" w:space="0" w:color="000000"/>
              <w:right w:val="single" w:sz="4" w:space="0" w:color="000000"/>
            </w:tcBorders>
            <w:vAlign w:val="bottom"/>
            <w:hideMark/>
          </w:tcPr>
          <w:p w14:paraId="2E254DAD" w14:textId="77777777" w:rsidR="006F2A9E" w:rsidRDefault="006F2A9E">
            <w:pPr>
              <w:rPr>
                <w:rFonts w:ascii="Calibri" w:hAnsi="Calibri" w:cs="Calibri"/>
                <w:color w:val="000000"/>
                <w:lang w:val="es-BO"/>
              </w:rPr>
            </w:pPr>
            <w:r>
              <w:rPr>
                <w:rFonts w:ascii="Calibri" w:hAnsi="Calibri" w:cs="Calibri"/>
                <w:color w:val="000000"/>
              </w:rPr>
              <w:t xml:space="preserve">De una sola pieza, sin soldaduras intermedias, de acero inoxidable con resistencia a la corrosión. Su procedencia debe ser de marca conocida dentro el mercado local. La pieza tendrá una longitud de 120cm x 50cm aproximado en sus dimensiones exteriores, contara con dos fosas de lavado ubicado al centro de sección preferentemente de 30m x 30m. Las dimensiones detalladas pueden variar acorde a las definidas por el fabricante sin que sobrepase una dimensión mayor de 5cm. </w:t>
            </w:r>
            <w:r>
              <w:rPr>
                <w:rFonts w:ascii="Calibri" w:hAnsi="Calibri" w:cs="Calibri"/>
                <w:color w:val="000000"/>
              </w:rPr>
              <w:br/>
              <w:t>Debe  contar  con un certificado  de calidad,  permiso, autorización  u otro documento  necesario para asegurar su calidad y su importación  previo a su provisión en obra.</w:t>
            </w:r>
            <w:r>
              <w:rPr>
                <w:rFonts w:ascii="Calibri" w:hAnsi="Calibri" w:cs="Calibri"/>
                <w:color w:val="000000"/>
              </w:rPr>
              <w:br/>
              <w:t>Los accesorios son la Sopapa, anillas de PVC Ø½”, Sifón con bajante de PVC Ø1½” y reducción de PVC de (Ø2”a Ø1½”), los mismos deben ser de primera calidad dentro el mercado local y que cumplan las exigencias técnicas del proyecto.</w:t>
            </w:r>
            <w:r>
              <w:rPr>
                <w:rFonts w:ascii="Calibri" w:hAnsi="Calibri" w:cs="Calibri"/>
                <w:color w:val="000000"/>
              </w:rPr>
              <w:br/>
            </w:r>
            <w:r>
              <w:rPr>
                <w:rFonts w:ascii="Calibri" w:hAnsi="Calibri" w:cs="Calibri"/>
                <w:color w:val="000000"/>
              </w:rPr>
              <w:br/>
              <w:t>Modelo: Sobreponer</w:t>
            </w:r>
            <w:r>
              <w:rPr>
                <w:rFonts w:ascii="Calibri" w:hAnsi="Calibri" w:cs="Calibri"/>
                <w:color w:val="000000"/>
              </w:rPr>
              <w:br/>
              <w:t>Material: Acero inoxidable</w:t>
            </w:r>
            <w:r>
              <w:rPr>
                <w:rFonts w:ascii="Calibri" w:hAnsi="Calibri" w:cs="Calibri"/>
                <w:color w:val="000000"/>
              </w:rPr>
              <w:br/>
              <w:t>Ancho:  44 cm aprox.</w:t>
            </w:r>
            <w:r>
              <w:rPr>
                <w:rFonts w:ascii="Calibri" w:hAnsi="Calibri" w:cs="Calibri"/>
                <w:color w:val="000000"/>
              </w:rPr>
              <w:br/>
              <w:t>Largo:  78 cm aprox.</w:t>
            </w:r>
            <w:r>
              <w:rPr>
                <w:rFonts w:ascii="Calibri" w:hAnsi="Calibri" w:cs="Calibri"/>
                <w:color w:val="000000"/>
              </w:rPr>
              <w:br/>
              <w:t>Ubicación del seca platos: Izquierda/derecha</w:t>
            </w:r>
            <w:r>
              <w:rPr>
                <w:rFonts w:ascii="Calibri" w:hAnsi="Calibri" w:cs="Calibri"/>
                <w:color w:val="000000"/>
              </w:rPr>
              <w:br/>
              <w:t>Rebalse: Incluido</w:t>
            </w:r>
            <w:r>
              <w:rPr>
                <w:rFonts w:ascii="Calibri" w:hAnsi="Calibri" w:cs="Calibri"/>
                <w:color w:val="000000"/>
              </w:rPr>
              <w:br/>
              <w:t>Desagüe: Incluido</w:t>
            </w:r>
          </w:p>
        </w:tc>
      </w:tr>
      <w:tr w:rsidR="006F2A9E" w14:paraId="706F74D3" w14:textId="77777777" w:rsidTr="006F2A9E">
        <w:trPr>
          <w:trHeight w:val="600"/>
        </w:trPr>
        <w:tc>
          <w:tcPr>
            <w:tcW w:w="0" w:type="auto"/>
            <w:tcBorders>
              <w:top w:val="nil"/>
              <w:left w:val="single" w:sz="4" w:space="0" w:color="000000"/>
              <w:bottom w:val="single" w:sz="4" w:space="0" w:color="000000"/>
              <w:right w:val="single" w:sz="4" w:space="0" w:color="000000"/>
            </w:tcBorders>
            <w:noWrap/>
            <w:vAlign w:val="bottom"/>
            <w:hideMark/>
          </w:tcPr>
          <w:p w14:paraId="6CDB6D1F" w14:textId="77777777" w:rsidR="006F2A9E" w:rsidRDefault="006F2A9E">
            <w:pPr>
              <w:jc w:val="right"/>
              <w:rPr>
                <w:rFonts w:ascii="Calibri" w:hAnsi="Calibri" w:cs="Calibri"/>
                <w:color w:val="000000"/>
                <w:lang w:val="en-US"/>
              </w:rPr>
            </w:pPr>
            <w:r>
              <w:rPr>
                <w:rFonts w:ascii="Calibri" w:hAnsi="Calibri" w:cs="Calibri"/>
                <w:color w:val="000000"/>
                <w:lang w:val="en-US"/>
              </w:rPr>
              <w:t>53</w:t>
            </w:r>
          </w:p>
        </w:tc>
        <w:tc>
          <w:tcPr>
            <w:tcW w:w="2393" w:type="dxa"/>
            <w:tcBorders>
              <w:top w:val="nil"/>
              <w:left w:val="nil"/>
              <w:bottom w:val="single" w:sz="4" w:space="0" w:color="000000"/>
              <w:right w:val="single" w:sz="4" w:space="0" w:color="000000"/>
            </w:tcBorders>
            <w:noWrap/>
            <w:vAlign w:val="bottom"/>
            <w:hideMark/>
          </w:tcPr>
          <w:p w14:paraId="38F63BD8" w14:textId="77777777" w:rsidR="006F2A9E" w:rsidRDefault="006F2A9E">
            <w:pPr>
              <w:rPr>
                <w:rFonts w:ascii="Calibri" w:hAnsi="Calibri" w:cs="Calibri"/>
                <w:color w:val="000000"/>
                <w:lang w:val="es-BO"/>
              </w:rPr>
            </w:pPr>
            <w:r>
              <w:rPr>
                <w:rFonts w:ascii="Calibri" w:hAnsi="Calibri" w:cs="Calibri"/>
                <w:color w:val="000000"/>
              </w:rPr>
              <w:t>LISTON DE MADERA SEMIDURA (2"X2")</w:t>
            </w:r>
          </w:p>
        </w:tc>
        <w:tc>
          <w:tcPr>
            <w:tcW w:w="951" w:type="dxa"/>
            <w:tcBorders>
              <w:top w:val="nil"/>
              <w:left w:val="nil"/>
              <w:bottom w:val="single" w:sz="4" w:space="0" w:color="000000"/>
              <w:right w:val="single" w:sz="4" w:space="0" w:color="000000"/>
            </w:tcBorders>
            <w:noWrap/>
            <w:vAlign w:val="bottom"/>
            <w:hideMark/>
          </w:tcPr>
          <w:p w14:paraId="5962916D" w14:textId="77777777" w:rsidR="006F2A9E" w:rsidRDefault="006F2A9E">
            <w:pPr>
              <w:rPr>
                <w:rFonts w:ascii="Calibri" w:hAnsi="Calibri" w:cs="Calibri"/>
                <w:color w:val="000000"/>
                <w:lang w:val="en-US"/>
              </w:rPr>
            </w:pPr>
            <w:r>
              <w:rPr>
                <w:rFonts w:ascii="Calibri" w:hAnsi="Calibri" w:cs="Calibri"/>
                <w:color w:val="000000"/>
                <w:lang w:val="en-US"/>
              </w:rPr>
              <w:t>P2</w:t>
            </w:r>
          </w:p>
        </w:tc>
        <w:tc>
          <w:tcPr>
            <w:tcW w:w="6456" w:type="dxa"/>
            <w:tcBorders>
              <w:top w:val="nil"/>
              <w:left w:val="nil"/>
              <w:bottom w:val="single" w:sz="4" w:space="0" w:color="000000"/>
              <w:right w:val="single" w:sz="4" w:space="0" w:color="000000"/>
            </w:tcBorders>
            <w:vAlign w:val="bottom"/>
            <w:hideMark/>
          </w:tcPr>
          <w:p w14:paraId="3571F923" w14:textId="77777777" w:rsidR="006F2A9E" w:rsidRDefault="006F2A9E">
            <w:pPr>
              <w:rPr>
                <w:rFonts w:ascii="Calibri" w:hAnsi="Calibri" w:cs="Calibri"/>
                <w:color w:val="000000"/>
                <w:lang w:val="es-BO"/>
              </w:rPr>
            </w:pPr>
            <w:r>
              <w:rPr>
                <w:rFonts w:ascii="Calibri" w:hAnsi="Calibri" w:cs="Calibri"/>
                <w:color w:val="000000"/>
              </w:rPr>
              <w:t>La madera requerida con escuadría de 2’’x 2’’, deberá ser: semidura de buena calidad, (Palo María, Mapajo, Bibosi u otra similar) de buena calidad, sin ojos, nudos ni astilla duras, bien estacionada y sin irregularidades, asimismo, serán prismas rectos, de sección constante y longitud necesaria.</w:t>
            </w:r>
            <w:r>
              <w:rPr>
                <w:rFonts w:ascii="Calibri" w:hAnsi="Calibri" w:cs="Calibri"/>
                <w:color w:val="000000"/>
              </w:rPr>
              <w:br/>
              <w:t xml:space="preserve">En general las maderas y tablas que se utilizarán deberán estar en </w:t>
            </w:r>
            <w:r>
              <w:rPr>
                <w:rFonts w:ascii="Calibri" w:hAnsi="Calibri" w:cs="Calibri"/>
                <w:color w:val="000000"/>
              </w:rPr>
              <w:lastRenderedPageBreak/>
              <w:t>buen estado, limpias de desperdicios, sin defectos ni rajaduras o alabeos o combaduras o deformaciones.</w:t>
            </w:r>
            <w:r>
              <w:rPr>
                <w:rFonts w:ascii="Calibri" w:hAnsi="Calibri" w:cs="Calibri"/>
                <w:color w:val="000000"/>
              </w:rPr>
              <w:br/>
              <w:t>El contenido de humedad no deberá ser mayor al 15% (certificado al momento de la provisión del producto). Todas las piezas deberán estacionarse el tiempo necesario para asegurar un perfecto secado antes de su uso.</w:t>
            </w:r>
            <w:r>
              <w:rPr>
                <w:rFonts w:ascii="Calibri" w:hAnsi="Calibri" w:cs="Calibri"/>
                <w:color w:val="000000"/>
              </w:rPr>
              <w:br/>
              <w:t>Los elementos de madera que formen los listones serán de una sola pieza en toda su longitud.</w:t>
            </w:r>
            <w:r>
              <w:rPr>
                <w:rFonts w:ascii="Calibri" w:hAnsi="Calibri" w:cs="Calibri"/>
                <w:color w:val="000000"/>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Pr>
                <w:rFonts w:ascii="Calibri" w:hAnsi="Calibri" w:cs="Calibri"/>
                <w:color w:val="000000"/>
              </w:rPr>
              <w:br/>
              <w:t>No se admitirá que el material tenga correcciones de defectos mediante el empleo de masillas, mastiques u otro elemento.</w:t>
            </w:r>
          </w:p>
        </w:tc>
      </w:tr>
      <w:tr w:rsidR="006F2A9E" w14:paraId="3F8E743B" w14:textId="77777777" w:rsidTr="006F2A9E">
        <w:trPr>
          <w:trHeight w:val="600"/>
        </w:trPr>
        <w:tc>
          <w:tcPr>
            <w:tcW w:w="0" w:type="auto"/>
            <w:tcBorders>
              <w:top w:val="nil"/>
              <w:left w:val="single" w:sz="4" w:space="0" w:color="000000"/>
              <w:bottom w:val="single" w:sz="4" w:space="0" w:color="000000"/>
              <w:right w:val="single" w:sz="4" w:space="0" w:color="000000"/>
            </w:tcBorders>
            <w:noWrap/>
            <w:vAlign w:val="bottom"/>
            <w:hideMark/>
          </w:tcPr>
          <w:p w14:paraId="7EE1BCEF" w14:textId="77777777" w:rsidR="006F2A9E" w:rsidRDefault="006F2A9E">
            <w:pPr>
              <w:jc w:val="right"/>
              <w:rPr>
                <w:rFonts w:ascii="Calibri" w:hAnsi="Calibri" w:cs="Calibri"/>
                <w:color w:val="000000"/>
                <w:lang w:val="en-US"/>
              </w:rPr>
            </w:pPr>
            <w:r>
              <w:rPr>
                <w:rFonts w:ascii="Calibri" w:hAnsi="Calibri" w:cs="Calibri"/>
                <w:color w:val="000000"/>
                <w:lang w:val="en-US"/>
              </w:rPr>
              <w:lastRenderedPageBreak/>
              <w:t>54</w:t>
            </w:r>
          </w:p>
        </w:tc>
        <w:tc>
          <w:tcPr>
            <w:tcW w:w="2393" w:type="dxa"/>
            <w:tcBorders>
              <w:top w:val="nil"/>
              <w:left w:val="nil"/>
              <w:bottom w:val="single" w:sz="4" w:space="0" w:color="000000"/>
              <w:right w:val="single" w:sz="4" w:space="0" w:color="000000"/>
            </w:tcBorders>
            <w:noWrap/>
            <w:vAlign w:val="bottom"/>
            <w:hideMark/>
          </w:tcPr>
          <w:p w14:paraId="351A0773" w14:textId="77777777" w:rsidR="006F2A9E" w:rsidRDefault="006F2A9E">
            <w:pPr>
              <w:rPr>
                <w:rFonts w:ascii="Calibri" w:hAnsi="Calibri" w:cs="Calibri"/>
                <w:color w:val="000000"/>
                <w:lang w:val="en-US"/>
              </w:rPr>
            </w:pPr>
            <w:r>
              <w:rPr>
                <w:rFonts w:ascii="Calibri" w:hAnsi="Calibri" w:cs="Calibri"/>
                <w:color w:val="000000"/>
                <w:lang w:val="en-US"/>
              </w:rPr>
              <w:t>LLAVE DE PASO 1/2"</w:t>
            </w:r>
          </w:p>
        </w:tc>
        <w:tc>
          <w:tcPr>
            <w:tcW w:w="951" w:type="dxa"/>
            <w:tcBorders>
              <w:top w:val="nil"/>
              <w:left w:val="nil"/>
              <w:bottom w:val="single" w:sz="4" w:space="0" w:color="000000"/>
              <w:right w:val="single" w:sz="4" w:space="0" w:color="000000"/>
            </w:tcBorders>
            <w:noWrap/>
            <w:vAlign w:val="bottom"/>
            <w:hideMark/>
          </w:tcPr>
          <w:p w14:paraId="429C8C89" w14:textId="77777777" w:rsidR="006F2A9E" w:rsidRDefault="006F2A9E">
            <w:pPr>
              <w:rPr>
                <w:rFonts w:ascii="Calibri" w:hAnsi="Calibri" w:cs="Calibri"/>
                <w:color w:val="000000"/>
                <w:lang w:val="en-US"/>
              </w:rPr>
            </w:pPr>
            <w:r>
              <w:rPr>
                <w:rFonts w:ascii="Calibri" w:hAnsi="Calibri" w:cs="Calibri"/>
                <w:color w:val="000000"/>
                <w:lang w:val="en-US"/>
              </w:rPr>
              <w:t>PZA</w:t>
            </w:r>
          </w:p>
        </w:tc>
        <w:tc>
          <w:tcPr>
            <w:tcW w:w="6456" w:type="dxa"/>
            <w:tcBorders>
              <w:top w:val="nil"/>
              <w:left w:val="nil"/>
              <w:bottom w:val="single" w:sz="4" w:space="0" w:color="000000"/>
              <w:right w:val="single" w:sz="4" w:space="0" w:color="000000"/>
            </w:tcBorders>
            <w:vAlign w:val="bottom"/>
            <w:hideMark/>
          </w:tcPr>
          <w:p w14:paraId="0AC841BC" w14:textId="77777777" w:rsidR="006F2A9E" w:rsidRDefault="006F2A9E">
            <w:pPr>
              <w:rPr>
                <w:rFonts w:ascii="Calibri" w:hAnsi="Calibri" w:cs="Calibri"/>
                <w:color w:val="000000"/>
                <w:lang w:val="es-BO"/>
              </w:rPr>
            </w:pPr>
            <w:r>
              <w:rPr>
                <w:rFonts w:ascii="Calibri" w:hAnsi="Calibri" w:cs="Calibri"/>
                <w:color w:val="000000"/>
              </w:rPr>
              <w:t xml:space="preserve">La llave de paso 1/2" requerida, se emplea para controlar caudales rectilíneos o generar pequeña restricción del paso del fluido, en el sistema de agua potable. </w:t>
            </w:r>
            <w:r>
              <w:rPr>
                <w:rFonts w:ascii="Calibri" w:hAnsi="Calibri" w:cs="Calibri"/>
                <w:color w:val="000000"/>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6F2A9E" w14:paraId="2EF114FA" w14:textId="77777777" w:rsidTr="006F2A9E">
        <w:trPr>
          <w:trHeight w:val="600"/>
        </w:trPr>
        <w:tc>
          <w:tcPr>
            <w:tcW w:w="0" w:type="auto"/>
            <w:tcBorders>
              <w:top w:val="nil"/>
              <w:left w:val="single" w:sz="4" w:space="0" w:color="000000"/>
              <w:bottom w:val="single" w:sz="4" w:space="0" w:color="000000"/>
              <w:right w:val="single" w:sz="4" w:space="0" w:color="000000"/>
            </w:tcBorders>
            <w:noWrap/>
            <w:vAlign w:val="bottom"/>
            <w:hideMark/>
          </w:tcPr>
          <w:p w14:paraId="570DD858" w14:textId="77777777" w:rsidR="006F2A9E" w:rsidRDefault="006F2A9E">
            <w:pPr>
              <w:jc w:val="right"/>
              <w:rPr>
                <w:rFonts w:ascii="Calibri" w:hAnsi="Calibri" w:cs="Calibri"/>
                <w:color w:val="000000"/>
                <w:lang w:val="en-US"/>
              </w:rPr>
            </w:pPr>
            <w:r>
              <w:rPr>
                <w:rFonts w:ascii="Calibri" w:hAnsi="Calibri" w:cs="Calibri"/>
                <w:color w:val="000000"/>
                <w:lang w:val="en-US"/>
              </w:rPr>
              <w:t>55</w:t>
            </w:r>
          </w:p>
        </w:tc>
        <w:tc>
          <w:tcPr>
            <w:tcW w:w="2393" w:type="dxa"/>
            <w:tcBorders>
              <w:top w:val="nil"/>
              <w:left w:val="nil"/>
              <w:bottom w:val="single" w:sz="4" w:space="0" w:color="000000"/>
              <w:right w:val="single" w:sz="4" w:space="0" w:color="000000"/>
            </w:tcBorders>
            <w:noWrap/>
            <w:vAlign w:val="bottom"/>
            <w:hideMark/>
          </w:tcPr>
          <w:p w14:paraId="49318ACD" w14:textId="77777777" w:rsidR="006F2A9E" w:rsidRDefault="006F2A9E">
            <w:pPr>
              <w:rPr>
                <w:rFonts w:ascii="Calibri" w:hAnsi="Calibri" w:cs="Calibri"/>
                <w:color w:val="000000"/>
                <w:lang w:val="es-BO"/>
              </w:rPr>
            </w:pPr>
            <w:r>
              <w:rPr>
                <w:rFonts w:ascii="Calibri" w:hAnsi="Calibri" w:cs="Calibri"/>
                <w:color w:val="000000"/>
              </w:rPr>
              <w:t>LLAVE DE PASO 1/2" PARA DUCHA</w:t>
            </w:r>
          </w:p>
        </w:tc>
        <w:tc>
          <w:tcPr>
            <w:tcW w:w="951" w:type="dxa"/>
            <w:tcBorders>
              <w:top w:val="nil"/>
              <w:left w:val="nil"/>
              <w:bottom w:val="single" w:sz="4" w:space="0" w:color="000000"/>
              <w:right w:val="single" w:sz="4" w:space="0" w:color="000000"/>
            </w:tcBorders>
            <w:noWrap/>
            <w:vAlign w:val="bottom"/>
            <w:hideMark/>
          </w:tcPr>
          <w:p w14:paraId="0CA6A45B" w14:textId="77777777" w:rsidR="006F2A9E" w:rsidRDefault="006F2A9E">
            <w:pPr>
              <w:rPr>
                <w:rFonts w:ascii="Calibri" w:hAnsi="Calibri" w:cs="Calibri"/>
                <w:color w:val="000000"/>
                <w:lang w:val="en-US"/>
              </w:rPr>
            </w:pPr>
            <w:r>
              <w:rPr>
                <w:rFonts w:ascii="Calibri" w:hAnsi="Calibri" w:cs="Calibri"/>
                <w:color w:val="000000"/>
                <w:lang w:val="en-US"/>
              </w:rPr>
              <w:t>PZA</w:t>
            </w:r>
          </w:p>
        </w:tc>
        <w:tc>
          <w:tcPr>
            <w:tcW w:w="6456" w:type="dxa"/>
            <w:tcBorders>
              <w:top w:val="nil"/>
              <w:left w:val="nil"/>
              <w:bottom w:val="single" w:sz="4" w:space="0" w:color="000000"/>
              <w:right w:val="single" w:sz="4" w:space="0" w:color="000000"/>
            </w:tcBorders>
            <w:vAlign w:val="bottom"/>
            <w:hideMark/>
          </w:tcPr>
          <w:p w14:paraId="6FFBEE47" w14:textId="77777777" w:rsidR="006F2A9E" w:rsidRDefault="006F2A9E">
            <w:pPr>
              <w:rPr>
                <w:rFonts w:ascii="Calibri" w:hAnsi="Calibri" w:cs="Calibri"/>
                <w:color w:val="000000"/>
                <w:lang w:val="es-BO"/>
              </w:rPr>
            </w:pPr>
            <w:r>
              <w:rPr>
                <w:rFonts w:ascii="Calibri" w:hAnsi="Calibri" w:cs="Calibri"/>
                <w:color w:val="000000"/>
              </w:rPr>
              <w:t xml:space="preserve">La llave de paso 1/2" para ducha requerida, se emplea para controlar caudales rectilíneos o generar pequeña restricción del paso del fluido en la ducha. </w:t>
            </w:r>
            <w:r>
              <w:rPr>
                <w:rFonts w:ascii="Calibri" w:hAnsi="Calibri" w:cs="Calibri"/>
                <w:color w:val="000000"/>
              </w:rPr>
              <w:br/>
              <w:t>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debera ofrecer el cierre positivo. la llave en si debera ser de tipo globo o lo que instuya el Inspector de obra.</w:t>
            </w:r>
          </w:p>
        </w:tc>
      </w:tr>
      <w:tr w:rsidR="006F2A9E" w14:paraId="35C39B21" w14:textId="77777777" w:rsidTr="006F2A9E">
        <w:trPr>
          <w:trHeight w:val="600"/>
        </w:trPr>
        <w:tc>
          <w:tcPr>
            <w:tcW w:w="0" w:type="auto"/>
            <w:tcBorders>
              <w:top w:val="nil"/>
              <w:left w:val="single" w:sz="4" w:space="0" w:color="000000"/>
              <w:bottom w:val="single" w:sz="4" w:space="0" w:color="000000"/>
              <w:right w:val="single" w:sz="4" w:space="0" w:color="000000"/>
            </w:tcBorders>
            <w:noWrap/>
            <w:vAlign w:val="bottom"/>
            <w:hideMark/>
          </w:tcPr>
          <w:p w14:paraId="71BE85F8" w14:textId="77777777" w:rsidR="006F2A9E" w:rsidRDefault="006F2A9E">
            <w:pPr>
              <w:jc w:val="right"/>
              <w:rPr>
                <w:rFonts w:ascii="Calibri" w:hAnsi="Calibri" w:cs="Calibri"/>
                <w:color w:val="000000"/>
                <w:lang w:val="en-US"/>
              </w:rPr>
            </w:pPr>
            <w:r>
              <w:rPr>
                <w:rFonts w:ascii="Calibri" w:hAnsi="Calibri" w:cs="Calibri"/>
                <w:color w:val="000000"/>
                <w:lang w:val="en-US"/>
              </w:rPr>
              <w:t>56</w:t>
            </w:r>
          </w:p>
        </w:tc>
        <w:tc>
          <w:tcPr>
            <w:tcW w:w="2393" w:type="dxa"/>
            <w:tcBorders>
              <w:top w:val="nil"/>
              <w:left w:val="nil"/>
              <w:bottom w:val="single" w:sz="4" w:space="0" w:color="000000"/>
              <w:right w:val="single" w:sz="4" w:space="0" w:color="000000"/>
            </w:tcBorders>
            <w:noWrap/>
            <w:vAlign w:val="bottom"/>
            <w:hideMark/>
          </w:tcPr>
          <w:p w14:paraId="3526826A" w14:textId="77777777" w:rsidR="006F2A9E" w:rsidRDefault="006F2A9E">
            <w:pPr>
              <w:rPr>
                <w:rFonts w:ascii="Calibri" w:hAnsi="Calibri" w:cs="Calibri"/>
                <w:color w:val="000000"/>
                <w:lang w:val="en-US"/>
              </w:rPr>
            </w:pPr>
            <w:r>
              <w:rPr>
                <w:rFonts w:ascii="Calibri" w:hAnsi="Calibri" w:cs="Calibri"/>
                <w:color w:val="000000"/>
                <w:lang w:val="en-US"/>
              </w:rPr>
              <w:t>MADERA DURA (2"X6")</w:t>
            </w:r>
          </w:p>
        </w:tc>
        <w:tc>
          <w:tcPr>
            <w:tcW w:w="951" w:type="dxa"/>
            <w:tcBorders>
              <w:top w:val="nil"/>
              <w:left w:val="nil"/>
              <w:bottom w:val="single" w:sz="4" w:space="0" w:color="000000"/>
              <w:right w:val="single" w:sz="4" w:space="0" w:color="000000"/>
            </w:tcBorders>
            <w:noWrap/>
            <w:vAlign w:val="bottom"/>
            <w:hideMark/>
          </w:tcPr>
          <w:p w14:paraId="2165F826" w14:textId="77777777" w:rsidR="006F2A9E" w:rsidRDefault="006F2A9E">
            <w:pPr>
              <w:rPr>
                <w:rFonts w:ascii="Calibri" w:hAnsi="Calibri" w:cs="Calibri"/>
                <w:color w:val="000000"/>
                <w:lang w:val="en-US"/>
              </w:rPr>
            </w:pPr>
            <w:r>
              <w:rPr>
                <w:rFonts w:ascii="Calibri" w:hAnsi="Calibri" w:cs="Calibri"/>
                <w:color w:val="000000"/>
                <w:lang w:val="en-US"/>
              </w:rPr>
              <w:t>P2</w:t>
            </w:r>
          </w:p>
        </w:tc>
        <w:tc>
          <w:tcPr>
            <w:tcW w:w="6456" w:type="dxa"/>
            <w:tcBorders>
              <w:top w:val="nil"/>
              <w:left w:val="nil"/>
              <w:bottom w:val="single" w:sz="4" w:space="0" w:color="000000"/>
              <w:right w:val="single" w:sz="4" w:space="0" w:color="000000"/>
            </w:tcBorders>
            <w:vAlign w:val="bottom"/>
            <w:hideMark/>
          </w:tcPr>
          <w:p w14:paraId="5FED82E6" w14:textId="77777777" w:rsidR="006F2A9E" w:rsidRDefault="006F2A9E">
            <w:pPr>
              <w:rPr>
                <w:rFonts w:ascii="Calibri" w:hAnsi="Calibri" w:cs="Calibri"/>
                <w:color w:val="000000"/>
                <w:lang w:val="es-BO"/>
              </w:rPr>
            </w:pPr>
            <w:r>
              <w:rPr>
                <w:rFonts w:ascii="Calibri" w:hAnsi="Calibri" w:cs="Calibri"/>
                <w:color w:val="000000"/>
              </w:rPr>
              <w:t>La madera con escuadría de 2’’x 6’’ a emplearse deberá ser: dura, de buena calidad, sin ojos, nudos ni astilla duras, bien estacionada y sin irregularidades, asimismo, serán prismas rectos, de sección constante y longitud necesaria, pudiendo ser éstas de tajibo o Almendrillo.</w:t>
            </w:r>
            <w:r>
              <w:rPr>
                <w:rFonts w:ascii="Calibri" w:hAnsi="Calibri" w:cs="Calibri"/>
                <w:color w:val="000000"/>
              </w:rPr>
              <w:br/>
              <w:t>En general las maderas y tablas que se utilizarán deberán estar en buen estado, limpias de desperdicios, sin defectos ni rajaduras o alabeos o combaduras o deformaciones.</w:t>
            </w:r>
            <w:r>
              <w:rPr>
                <w:rFonts w:ascii="Calibri" w:hAnsi="Calibri" w:cs="Calibri"/>
                <w:color w:val="000000"/>
              </w:rPr>
              <w:br/>
              <w:t>El contenido de humedad no deberá ser mayor al 15% (certificado al momento de la provisión del producto). Todas las piezas deberán estacionarse el tiempo necesario para asegurar un perfecto secado antes de su uso.</w:t>
            </w:r>
            <w:r>
              <w:rPr>
                <w:rFonts w:ascii="Calibri" w:hAnsi="Calibri" w:cs="Calibri"/>
                <w:color w:val="000000"/>
              </w:rPr>
              <w:br/>
              <w:t>Los elementos de madera que formen las vigas serán de una sola pieza en toda su longitud.</w:t>
            </w:r>
            <w:r>
              <w:rPr>
                <w:rFonts w:ascii="Calibri" w:hAnsi="Calibri" w:cs="Calibri"/>
                <w:color w:val="000000"/>
              </w:rPr>
              <w:br/>
              <w:t xml:space="preserve">La madera en bruto deberá cortarse en las escuadrías indicadas para los diferentes elementos, considerando que las dimensiones </w:t>
            </w:r>
            <w:r>
              <w:rPr>
                <w:rFonts w:ascii="Calibri" w:hAnsi="Calibri" w:cs="Calibri"/>
                <w:color w:val="000000"/>
              </w:rPr>
              <w:lastRenderedPageBreak/>
              <w:t>que figuran en los planos son de piezas terminadas, por consiguiente, en el corte se deberá considerar las disminuciones correspondientes al cepillado y lijado.</w:t>
            </w:r>
            <w:r>
              <w:rPr>
                <w:rFonts w:ascii="Calibri" w:hAnsi="Calibri" w:cs="Calibri"/>
                <w:color w:val="000000"/>
              </w:rPr>
              <w:br/>
              <w:t>No se admitirá que el material tenga correcciones de defectos mediante el empleo de masillas, mastiques u otro elemento.</w:t>
            </w:r>
          </w:p>
        </w:tc>
      </w:tr>
      <w:tr w:rsidR="006F2A9E" w14:paraId="054B0FF1" w14:textId="77777777" w:rsidTr="006F2A9E">
        <w:trPr>
          <w:trHeight w:val="600"/>
        </w:trPr>
        <w:tc>
          <w:tcPr>
            <w:tcW w:w="0" w:type="auto"/>
            <w:tcBorders>
              <w:top w:val="nil"/>
              <w:left w:val="single" w:sz="4" w:space="0" w:color="000000"/>
              <w:bottom w:val="single" w:sz="4" w:space="0" w:color="000000"/>
              <w:right w:val="single" w:sz="4" w:space="0" w:color="000000"/>
            </w:tcBorders>
            <w:noWrap/>
            <w:vAlign w:val="bottom"/>
            <w:hideMark/>
          </w:tcPr>
          <w:p w14:paraId="2C231835" w14:textId="77777777" w:rsidR="006F2A9E" w:rsidRDefault="006F2A9E">
            <w:pPr>
              <w:jc w:val="right"/>
              <w:rPr>
                <w:rFonts w:ascii="Calibri" w:hAnsi="Calibri" w:cs="Calibri"/>
                <w:color w:val="000000"/>
                <w:lang w:val="en-US"/>
              </w:rPr>
            </w:pPr>
            <w:r>
              <w:rPr>
                <w:rFonts w:ascii="Calibri" w:hAnsi="Calibri" w:cs="Calibri"/>
                <w:color w:val="000000"/>
                <w:lang w:val="en-US"/>
              </w:rPr>
              <w:lastRenderedPageBreak/>
              <w:t>57</w:t>
            </w:r>
          </w:p>
        </w:tc>
        <w:tc>
          <w:tcPr>
            <w:tcW w:w="2393" w:type="dxa"/>
            <w:tcBorders>
              <w:top w:val="nil"/>
              <w:left w:val="nil"/>
              <w:bottom w:val="single" w:sz="4" w:space="0" w:color="000000"/>
              <w:right w:val="single" w:sz="4" w:space="0" w:color="000000"/>
            </w:tcBorders>
            <w:noWrap/>
            <w:vAlign w:val="bottom"/>
            <w:hideMark/>
          </w:tcPr>
          <w:p w14:paraId="59646D36" w14:textId="77777777" w:rsidR="006F2A9E" w:rsidRDefault="006F2A9E">
            <w:pPr>
              <w:rPr>
                <w:rFonts w:ascii="Calibri" w:hAnsi="Calibri" w:cs="Calibri"/>
                <w:color w:val="000000"/>
                <w:lang w:val="en-US"/>
              </w:rPr>
            </w:pPr>
            <w:r>
              <w:rPr>
                <w:rFonts w:ascii="Calibri" w:hAnsi="Calibri" w:cs="Calibri"/>
                <w:color w:val="000000"/>
                <w:lang w:val="en-US"/>
              </w:rPr>
              <w:t>NIPLE PVC DE 1/2"</w:t>
            </w:r>
          </w:p>
        </w:tc>
        <w:tc>
          <w:tcPr>
            <w:tcW w:w="951" w:type="dxa"/>
            <w:tcBorders>
              <w:top w:val="nil"/>
              <w:left w:val="nil"/>
              <w:bottom w:val="single" w:sz="4" w:space="0" w:color="000000"/>
              <w:right w:val="single" w:sz="4" w:space="0" w:color="000000"/>
            </w:tcBorders>
            <w:noWrap/>
            <w:vAlign w:val="bottom"/>
            <w:hideMark/>
          </w:tcPr>
          <w:p w14:paraId="7CBEA726" w14:textId="77777777" w:rsidR="006F2A9E" w:rsidRDefault="006F2A9E">
            <w:pPr>
              <w:rPr>
                <w:rFonts w:ascii="Calibri" w:hAnsi="Calibri" w:cs="Calibri"/>
                <w:color w:val="000000"/>
                <w:lang w:val="en-US"/>
              </w:rPr>
            </w:pPr>
            <w:r>
              <w:rPr>
                <w:rFonts w:ascii="Calibri" w:hAnsi="Calibri" w:cs="Calibri"/>
                <w:color w:val="000000"/>
                <w:lang w:val="en-US"/>
              </w:rPr>
              <w:t>PZA</w:t>
            </w:r>
          </w:p>
        </w:tc>
        <w:tc>
          <w:tcPr>
            <w:tcW w:w="6456" w:type="dxa"/>
            <w:tcBorders>
              <w:top w:val="nil"/>
              <w:left w:val="nil"/>
              <w:bottom w:val="single" w:sz="4" w:space="0" w:color="000000"/>
              <w:right w:val="single" w:sz="4" w:space="0" w:color="000000"/>
            </w:tcBorders>
            <w:vAlign w:val="bottom"/>
            <w:hideMark/>
          </w:tcPr>
          <w:p w14:paraId="391F6AA5" w14:textId="77777777" w:rsidR="006F2A9E" w:rsidRDefault="006F2A9E">
            <w:pPr>
              <w:rPr>
                <w:rFonts w:ascii="Calibri" w:hAnsi="Calibri" w:cs="Calibri"/>
                <w:color w:val="000000"/>
                <w:lang w:val="es-BO"/>
              </w:rPr>
            </w:pPr>
            <w:r>
              <w:rPr>
                <w:rFonts w:ascii="Calibri" w:hAnsi="Calibri" w:cs="Calibri"/>
                <w:color w:val="000000"/>
              </w:rPr>
              <w:t>Requisitos sobre el Producto:</w:t>
            </w:r>
            <w:r>
              <w:rPr>
                <w:rFonts w:ascii="Calibri" w:hAnsi="Calibri" w:cs="Calibri"/>
                <w:color w:val="000000"/>
              </w:rPr>
              <w:br/>
              <w:t>Deberá ser de PVC de primera calidad y marca conocida.</w:t>
            </w:r>
            <w:r>
              <w:rPr>
                <w:rFonts w:ascii="Calibri" w:hAnsi="Calibri" w:cs="Calibri"/>
                <w:color w:val="000000"/>
              </w:rPr>
              <w:br/>
              <w:t>El proveedor deberá especificar el tipo, espesor, y resistencia.</w:t>
            </w:r>
            <w:r>
              <w:rPr>
                <w:rFonts w:ascii="Calibri" w:hAnsi="Calibri" w:cs="Calibri"/>
                <w:color w:val="000000"/>
              </w:rPr>
              <w:br/>
              <w:t>La superficie del accesorio deberá ser lisa y libre de grietas, fisuras y otros defectos que alteren su calidad.</w:t>
            </w:r>
            <w:r>
              <w:rPr>
                <w:rFonts w:ascii="Calibri" w:hAnsi="Calibri" w:cs="Calibri"/>
                <w:color w:val="000000"/>
              </w:rPr>
              <w:br/>
              <w:t>El accesorio deberá ser de color uniforme.</w:t>
            </w:r>
            <w:r>
              <w:rPr>
                <w:rFonts w:ascii="Calibri" w:hAnsi="Calibri" w:cs="Calibri"/>
                <w:color w:val="000000"/>
              </w:rPr>
              <w:br/>
              <w:t>Otros Requisitos</w:t>
            </w:r>
            <w:r>
              <w:rPr>
                <w:rFonts w:ascii="Calibri" w:hAnsi="Calibri" w:cs="Calibri"/>
                <w:color w:val="000000"/>
              </w:rPr>
              <w:br/>
              <w:t>Será de entera responsabilidad de la Entidad Ejecutora, su proveedor deberá contar con cualquier certificación, permiso, autorización u otro documento necesario para asegurar la entrega efectiva de los productos en almacenes.</w:t>
            </w:r>
          </w:p>
        </w:tc>
      </w:tr>
      <w:tr w:rsidR="006F2A9E" w14:paraId="6EAB5C46" w14:textId="77777777" w:rsidTr="006F2A9E">
        <w:trPr>
          <w:trHeight w:val="600"/>
        </w:trPr>
        <w:tc>
          <w:tcPr>
            <w:tcW w:w="0" w:type="auto"/>
            <w:tcBorders>
              <w:top w:val="nil"/>
              <w:left w:val="single" w:sz="4" w:space="0" w:color="000000"/>
              <w:bottom w:val="single" w:sz="4" w:space="0" w:color="000000"/>
              <w:right w:val="single" w:sz="4" w:space="0" w:color="000000"/>
            </w:tcBorders>
            <w:noWrap/>
            <w:vAlign w:val="bottom"/>
            <w:hideMark/>
          </w:tcPr>
          <w:p w14:paraId="2BAF356B" w14:textId="77777777" w:rsidR="006F2A9E" w:rsidRDefault="006F2A9E">
            <w:pPr>
              <w:jc w:val="right"/>
              <w:rPr>
                <w:rFonts w:ascii="Calibri" w:hAnsi="Calibri" w:cs="Calibri"/>
                <w:color w:val="000000"/>
                <w:lang w:val="en-US"/>
              </w:rPr>
            </w:pPr>
            <w:r>
              <w:rPr>
                <w:rFonts w:ascii="Calibri" w:hAnsi="Calibri" w:cs="Calibri"/>
                <w:color w:val="000000"/>
                <w:lang w:val="en-US"/>
              </w:rPr>
              <w:t>58</w:t>
            </w:r>
          </w:p>
        </w:tc>
        <w:tc>
          <w:tcPr>
            <w:tcW w:w="2393" w:type="dxa"/>
            <w:tcBorders>
              <w:top w:val="nil"/>
              <w:left w:val="nil"/>
              <w:bottom w:val="single" w:sz="4" w:space="0" w:color="000000"/>
              <w:right w:val="single" w:sz="4" w:space="0" w:color="000000"/>
            </w:tcBorders>
            <w:noWrap/>
            <w:vAlign w:val="bottom"/>
            <w:hideMark/>
          </w:tcPr>
          <w:p w14:paraId="7BA10B6E" w14:textId="77777777" w:rsidR="006F2A9E" w:rsidRDefault="006F2A9E">
            <w:pPr>
              <w:rPr>
                <w:rFonts w:ascii="Calibri" w:hAnsi="Calibri" w:cs="Calibri"/>
                <w:color w:val="000000"/>
                <w:lang w:val="en-US"/>
              </w:rPr>
            </w:pPr>
            <w:r>
              <w:rPr>
                <w:rFonts w:ascii="Calibri" w:hAnsi="Calibri" w:cs="Calibri"/>
                <w:color w:val="000000"/>
                <w:lang w:val="en-US"/>
              </w:rPr>
              <w:t>PAJA</w:t>
            </w:r>
          </w:p>
        </w:tc>
        <w:tc>
          <w:tcPr>
            <w:tcW w:w="951" w:type="dxa"/>
            <w:tcBorders>
              <w:top w:val="nil"/>
              <w:left w:val="nil"/>
              <w:bottom w:val="single" w:sz="4" w:space="0" w:color="000000"/>
              <w:right w:val="single" w:sz="4" w:space="0" w:color="000000"/>
            </w:tcBorders>
            <w:noWrap/>
            <w:vAlign w:val="bottom"/>
            <w:hideMark/>
          </w:tcPr>
          <w:p w14:paraId="6C4078B0" w14:textId="77777777" w:rsidR="006F2A9E" w:rsidRDefault="006F2A9E">
            <w:pPr>
              <w:rPr>
                <w:rFonts w:ascii="Calibri" w:hAnsi="Calibri" w:cs="Calibri"/>
                <w:color w:val="000000"/>
                <w:lang w:val="en-US"/>
              </w:rPr>
            </w:pPr>
            <w:r>
              <w:rPr>
                <w:rFonts w:ascii="Calibri" w:hAnsi="Calibri" w:cs="Calibri"/>
                <w:color w:val="000000"/>
                <w:lang w:val="en-US"/>
              </w:rPr>
              <w:t>KG</w:t>
            </w:r>
          </w:p>
        </w:tc>
        <w:tc>
          <w:tcPr>
            <w:tcW w:w="6456" w:type="dxa"/>
            <w:tcBorders>
              <w:top w:val="nil"/>
              <w:left w:val="nil"/>
              <w:bottom w:val="single" w:sz="4" w:space="0" w:color="000000"/>
              <w:right w:val="single" w:sz="4" w:space="0" w:color="000000"/>
            </w:tcBorders>
            <w:vAlign w:val="bottom"/>
            <w:hideMark/>
          </w:tcPr>
          <w:p w14:paraId="0062F05A" w14:textId="77777777" w:rsidR="006F2A9E" w:rsidRDefault="006F2A9E">
            <w:pPr>
              <w:spacing w:after="240"/>
              <w:rPr>
                <w:rFonts w:ascii="Calibri" w:hAnsi="Calibri" w:cs="Calibri"/>
                <w:color w:val="000000"/>
                <w:lang w:val="es-BO"/>
              </w:rPr>
            </w:pPr>
            <w:r>
              <w:rPr>
                <w:rFonts w:ascii="Calibri" w:hAnsi="Calibri" w:cs="Calibri"/>
                <w:color w:val="000000"/>
              </w:rPr>
              <w:t>Requisitos sobre el producto:</w:t>
            </w:r>
            <w:r>
              <w:rPr>
                <w:rFonts w:ascii="Calibri" w:hAnsi="Calibri" w:cs="Calibri"/>
                <w:color w:val="000000"/>
              </w:rPr>
              <w:br/>
              <w:t>Libre de elementos contrarios al material. Con anterioridad a su suministro, este debe ser aprobado por el Inspector.</w:t>
            </w:r>
          </w:p>
        </w:tc>
      </w:tr>
      <w:tr w:rsidR="006F2A9E" w14:paraId="7B02DD88" w14:textId="77777777" w:rsidTr="006F2A9E">
        <w:trPr>
          <w:trHeight w:val="600"/>
        </w:trPr>
        <w:tc>
          <w:tcPr>
            <w:tcW w:w="0" w:type="auto"/>
            <w:tcBorders>
              <w:top w:val="nil"/>
              <w:left w:val="single" w:sz="4" w:space="0" w:color="000000"/>
              <w:bottom w:val="single" w:sz="4" w:space="0" w:color="000000"/>
              <w:right w:val="single" w:sz="4" w:space="0" w:color="000000"/>
            </w:tcBorders>
            <w:noWrap/>
            <w:vAlign w:val="bottom"/>
            <w:hideMark/>
          </w:tcPr>
          <w:p w14:paraId="3EFFD062" w14:textId="77777777" w:rsidR="006F2A9E" w:rsidRDefault="006F2A9E">
            <w:pPr>
              <w:jc w:val="right"/>
              <w:rPr>
                <w:rFonts w:ascii="Calibri" w:hAnsi="Calibri" w:cs="Calibri"/>
                <w:color w:val="000000"/>
                <w:lang w:val="en-US"/>
              </w:rPr>
            </w:pPr>
            <w:r>
              <w:rPr>
                <w:rFonts w:ascii="Calibri" w:hAnsi="Calibri" w:cs="Calibri"/>
                <w:color w:val="000000"/>
                <w:lang w:val="en-US"/>
              </w:rPr>
              <w:t>59</w:t>
            </w:r>
          </w:p>
        </w:tc>
        <w:tc>
          <w:tcPr>
            <w:tcW w:w="2393" w:type="dxa"/>
            <w:tcBorders>
              <w:top w:val="nil"/>
              <w:left w:val="nil"/>
              <w:bottom w:val="single" w:sz="4" w:space="0" w:color="000000"/>
              <w:right w:val="single" w:sz="4" w:space="0" w:color="000000"/>
            </w:tcBorders>
            <w:noWrap/>
            <w:vAlign w:val="bottom"/>
            <w:hideMark/>
          </w:tcPr>
          <w:p w14:paraId="76EA177D" w14:textId="77777777" w:rsidR="006F2A9E" w:rsidRDefault="006F2A9E">
            <w:pPr>
              <w:rPr>
                <w:rFonts w:ascii="Calibri" w:hAnsi="Calibri" w:cs="Calibri"/>
                <w:color w:val="000000"/>
                <w:lang w:val="en-US"/>
              </w:rPr>
            </w:pPr>
            <w:r>
              <w:rPr>
                <w:rFonts w:ascii="Calibri" w:hAnsi="Calibri" w:cs="Calibri"/>
                <w:color w:val="000000"/>
                <w:lang w:val="en-US"/>
              </w:rPr>
              <w:t>PEGAMENTO PARA PVC</w:t>
            </w:r>
          </w:p>
        </w:tc>
        <w:tc>
          <w:tcPr>
            <w:tcW w:w="951" w:type="dxa"/>
            <w:tcBorders>
              <w:top w:val="nil"/>
              <w:left w:val="nil"/>
              <w:bottom w:val="single" w:sz="4" w:space="0" w:color="000000"/>
              <w:right w:val="single" w:sz="4" w:space="0" w:color="000000"/>
            </w:tcBorders>
            <w:noWrap/>
            <w:vAlign w:val="bottom"/>
            <w:hideMark/>
          </w:tcPr>
          <w:p w14:paraId="0D941917" w14:textId="77777777" w:rsidR="006F2A9E" w:rsidRDefault="006F2A9E">
            <w:pPr>
              <w:rPr>
                <w:rFonts w:ascii="Calibri" w:hAnsi="Calibri" w:cs="Calibri"/>
                <w:color w:val="000000"/>
                <w:lang w:val="en-US"/>
              </w:rPr>
            </w:pPr>
            <w:r>
              <w:rPr>
                <w:rFonts w:ascii="Calibri" w:hAnsi="Calibri" w:cs="Calibri"/>
                <w:color w:val="000000"/>
                <w:lang w:val="en-US"/>
              </w:rPr>
              <w:t>LT</w:t>
            </w:r>
          </w:p>
        </w:tc>
        <w:tc>
          <w:tcPr>
            <w:tcW w:w="6456" w:type="dxa"/>
            <w:tcBorders>
              <w:top w:val="nil"/>
              <w:left w:val="nil"/>
              <w:bottom w:val="single" w:sz="4" w:space="0" w:color="000000"/>
              <w:right w:val="single" w:sz="4" w:space="0" w:color="000000"/>
            </w:tcBorders>
            <w:vAlign w:val="bottom"/>
            <w:hideMark/>
          </w:tcPr>
          <w:p w14:paraId="05933271" w14:textId="77777777" w:rsidR="006F2A9E" w:rsidRDefault="006F2A9E">
            <w:pPr>
              <w:spacing w:after="240"/>
              <w:rPr>
                <w:rFonts w:ascii="Calibri" w:hAnsi="Calibri" w:cs="Calibri"/>
                <w:color w:val="000000"/>
                <w:lang w:val="es-BO"/>
              </w:rPr>
            </w:pPr>
            <w:r>
              <w:rPr>
                <w:rFonts w:ascii="Calibri" w:hAnsi="Calibri" w:cs="Calibri"/>
                <w:color w:val="000000"/>
              </w:rPr>
              <w:t>Requisitos sobre el Producto</w:t>
            </w:r>
            <w:r>
              <w:rPr>
                <w:rFonts w:ascii="Calibri" w:hAnsi="Calibri" w:cs="Calibri"/>
                <w:color w:val="000000"/>
              </w:rPr>
              <w:br/>
              <w:t>El tipo de pegamento será el recomendado por el fabricante para tuberías de PVC. La entidad ejecutora deberá garantizar que el material de referencia sea de buena calidad y de marca reconocida.</w:t>
            </w:r>
            <w:r>
              <w:rPr>
                <w:rFonts w:ascii="Calibri" w:hAnsi="Calibri" w:cs="Calibri"/>
                <w:color w:val="000000"/>
              </w:rPr>
              <w:br/>
              <w:t>El pegamento debe ser:</w:t>
            </w:r>
            <w:r>
              <w:rPr>
                <w:rFonts w:ascii="Calibri" w:hAnsi="Calibri" w:cs="Calibri"/>
                <w:color w:val="000000"/>
              </w:rPr>
              <w:br/>
              <w:t>• De mediano espesor, de fraguado rápido para uso múltiple, resistente a las aguas servidas, que permita sierre perfecto, evitando fugas en condiciones de poca presión.</w:t>
            </w:r>
            <w:r>
              <w:rPr>
                <w:rFonts w:ascii="Calibri" w:hAnsi="Calibri" w:cs="Calibri"/>
                <w:color w:val="000000"/>
              </w:rPr>
              <w:br/>
              <w:t>• Debe ser atoxico para su uso en conexiones sanitarias y agua, que evite el desgaste del PVC durante su vida.</w:t>
            </w:r>
            <w:r>
              <w:rPr>
                <w:rFonts w:ascii="Calibri" w:hAnsi="Calibri" w:cs="Calibri"/>
                <w:color w:val="000000"/>
              </w:rPr>
              <w:br/>
              <w:t>• Debe   ser   antiadherente    para   una   buena   manipulación durante su uso lo que impide el agarrotamiento.</w:t>
            </w:r>
            <w:r>
              <w:rPr>
                <w:rFonts w:ascii="Calibri" w:hAnsi="Calibri" w:cs="Calibri"/>
                <w:color w:val="000000"/>
              </w:rPr>
              <w:br/>
              <w:t>•      Deberá ser de mediano espesor, de fraguado rápido, para usos múltiples, resistente a las aguas servidas.</w:t>
            </w:r>
            <w:r>
              <w:rPr>
                <w:rFonts w:ascii="Calibri" w:hAnsi="Calibri" w:cs="Calibri"/>
                <w:color w:val="000000"/>
              </w:rPr>
              <w:br/>
              <w:t>Características:  Polímero base Polímeros vinílicos (PVC) Disolvente MEK, THF, Ciclohexanona Apariencia Líquido viscoso traslúcido Densidad 0.92±0.05 g/ml 20ºC, e.g. EN 542Color del film seco Translúcido Flashpoint &lt;21ºC Adhesivo líquido</w:t>
            </w:r>
            <w:r>
              <w:rPr>
                <w:rFonts w:ascii="Calibri" w:hAnsi="Calibri" w:cs="Calibri"/>
                <w:color w:val="000000"/>
              </w:rPr>
              <w:br/>
              <w:t xml:space="preserve">Temperatura de almacenamiento +5 a +35ºC </w:t>
            </w:r>
            <w:r>
              <w:rPr>
                <w:rFonts w:ascii="Calibri" w:hAnsi="Calibri" w:cs="Calibri"/>
                <w:color w:val="000000"/>
              </w:rPr>
              <w:br/>
              <w:t>Almacenamiento 12 meses en lugar seco</w:t>
            </w:r>
          </w:p>
        </w:tc>
      </w:tr>
      <w:tr w:rsidR="006F2A9E" w14:paraId="4DE22456" w14:textId="77777777" w:rsidTr="006F2A9E">
        <w:trPr>
          <w:trHeight w:val="600"/>
        </w:trPr>
        <w:tc>
          <w:tcPr>
            <w:tcW w:w="0" w:type="auto"/>
            <w:tcBorders>
              <w:top w:val="nil"/>
              <w:left w:val="single" w:sz="4" w:space="0" w:color="000000"/>
              <w:bottom w:val="single" w:sz="4" w:space="0" w:color="000000"/>
              <w:right w:val="single" w:sz="4" w:space="0" w:color="000000"/>
            </w:tcBorders>
            <w:noWrap/>
            <w:vAlign w:val="bottom"/>
            <w:hideMark/>
          </w:tcPr>
          <w:p w14:paraId="37F9AB5C" w14:textId="77777777" w:rsidR="006F2A9E" w:rsidRDefault="006F2A9E">
            <w:pPr>
              <w:jc w:val="right"/>
              <w:rPr>
                <w:rFonts w:ascii="Calibri" w:hAnsi="Calibri" w:cs="Calibri"/>
                <w:color w:val="000000"/>
                <w:lang w:val="en-US"/>
              </w:rPr>
            </w:pPr>
            <w:r>
              <w:rPr>
                <w:rFonts w:ascii="Calibri" w:hAnsi="Calibri" w:cs="Calibri"/>
                <w:color w:val="000000"/>
                <w:lang w:val="en-US"/>
              </w:rPr>
              <w:t>60</w:t>
            </w:r>
          </w:p>
        </w:tc>
        <w:tc>
          <w:tcPr>
            <w:tcW w:w="2393" w:type="dxa"/>
            <w:tcBorders>
              <w:top w:val="nil"/>
              <w:left w:val="nil"/>
              <w:bottom w:val="single" w:sz="4" w:space="0" w:color="000000"/>
              <w:right w:val="single" w:sz="4" w:space="0" w:color="000000"/>
            </w:tcBorders>
            <w:noWrap/>
            <w:vAlign w:val="bottom"/>
            <w:hideMark/>
          </w:tcPr>
          <w:p w14:paraId="002FB321" w14:textId="77777777" w:rsidR="006F2A9E" w:rsidRDefault="006F2A9E">
            <w:pPr>
              <w:rPr>
                <w:rFonts w:ascii="Calibri" w:hAnsi="Calibri" w:cs="Calibri"/>
                <w:color w:val="000000"/>
                <w:lang w:val="en-US"/>
              </w:rPr>
            </w:pPr>
            <w:r>
              <w:rPr>
                <w:rFonts w:ascii="Calibri" w:hAnsi="Calibri" w:cs="Calibri"/>
                <w:color w:val="000000"/>
                <w:lang w:val="en-US"/>
              </w:rPr>
              <w:t xml:space="preserve">PINTURA LATEX </w:t>
            </w:r>
          </w:p>
        </w:tc>
        <w:tc>
          <w:tcPr>
            <w:tcW w:w="951" w:type="dxa"/>
            <w:tcBorders>
              <w:top w:val="nil"/>
              <w:left w:val="nil"/>
              <w:bottom w:val="single" w:sz="4" w:space="0" w:color="000000"/>
              <w:right w:val="single" w:sz="4" w:space="0" w:color="000000"/>
            </w:tcBorders>
            <w:noWrap/>
            <w:vAlign w:val="bottom"/>
            <w:hideMark/>
          </w:tcPr>
          <w:p w14:paraId="40F7B023" w14:textId="77777777" w:rsidR="006F2A9E" w:rsidRDefault="006F2A9E">
            <w:pPr>
              <w:rPr>
                <w:rFonts w:ascii="Calibri" w:hAnsi="Calibri" w:cs="Calibri"/>
                <w:color w:val="000000"/>
                <w:lang w:val="en-US"/>
              </w:rPr>
            </w:pPr>
            <w:r>
              <w:rPr>
                <w:rFonts w:ascii="Calibri" w:hAnsi="Calibri" w:cs="Calibri"/>
                <w:color w:val="000000"/>
                <w:lang w:val="en-US"/>
              </w:rPr>
              <w:t>LT</w:t>
            </w:r>
          </w:p>
        </w:tc>
        <w:tc>
          <w:tcPr>
            <w:tcW w:w="6456" w:type="dxa"/>
            <w:tcBorders>
              <w:top w:val="nil"/>
              <w:left w:val="nil"/>
              <w:bottom w:val="single" w:sz="4" w:space="0" w:color="000000"/>
              <w:right w:val="single" w:sz="4" w:space="0" w:color="000000"/>
            </w:tcBorders>
            <w:vAlign w:val="bottom"/>
            <w:hideMark/>
          </w:tcPr>
          <w:p w14:paraId="792CFC90" w14:textId="77777777" w:rsidR="006F2A9E" w:rsidRDefault="006F2A9E">
            <w:pPr>
              <w:spacing w:after="240"/>
              <w:rPr>
                <w:rFonts w:ascii="Calibri" w:hAnsi="Calibri" w:cs="Calibri"/>
                <w:color w:val="000000"/>
                <w:lang w:val="es-BO"/>
              </w:rPr>
            </w:pPr>
            <w:r>
              <w:rPr>
                <w:rFonts w:ascii="Calibri" w:hAnsi="Calibri" w:cs="Calibri"/>
                <w:color w:val="000000"/>
              </w:rPr>
              <w:t>Requisitos sobre el producto:</w:t>
            </w:r>
            <w:r>
              <w:rPr>
                <w:rFonts w:ascii="Calibri" w:hAnsi="Calibri" w:cs="Calibri"/>
                <w:color w:val="000000"/>
              </w:rPr>
              <w:br/>
              <w:t>La Entidad Ejecutora deberá garantizar que el material de referencia sea de buena calidad y de marca reconocida.</w:t>
            </w:r>
            <w:r>
              <w:rPr>
                <w:rFonts w:ascii="Calibri" w:hAnsi="Calibri" w:cs="Calibri"/>
                <w:color w:val="000000"/>
              </w:rPr>
              <w:br/>
              <w:t>Pintura látex de alta calidad, formulada a base de resina acrílica pura; de excelente resistencia a la intemperie.  Deberá poseer propiedades de impermeabilización, gran lavabilidad y adherencia. Es de acabado semi mate aterciopelado. De acuerdo a Norma Boliviana, N B-1 021: tipo RA (Certificación IBNORCA Nº 058 – ‘DO 03).</w:t>
            </w:r>
            <w:r>
              <w:rPr>
                <w:rFonts w:ascii="Calibri" w:hAnsi="Calibri" w:cs="Calibri"/>
                <w:color w:val="000000"/>
              </w:rPr>
              <w:br/>
              <w:t xml:space="preserve">CARACTERÍSTICAS: </w:t>
            </w:r>
            <w:r>
              <w:rPr>
                <w:rFonts w:ascii="Calibri" w:hAnsi="Calibri" w:cs="Calibri"/>
                <w:color w:val="000000"/>
              </w:rPr>
              <w:br/>
            </w:r>
            <w:r>
              <w:rPr>
                <w:rFonts w:ascii="Calibri" w:hAnsi="Calibri" w:cs="Calibri"/>
                <w:color w:val="000000"/>
              </w:rPr>
              <w:lastRenderedPageBreak/>
              <w:t>Pintura acrílica al agua, se diluye con agua fácil secado al aire, resistente a hongos y moho super lavable con respuesta favorable al medio ambiente</w:t>
            </w:r>
            <w:r>
              <w:rPr>
                <w:rFonts w:ascii="Calibri" w:hAnsi="Calibri" w:cs="Calibri"/>
                <w:color w:val="000000"/>
              </w:rPr>
              <w:br/>
              <w:t>Buena resistencia a la luz y a la intemperie.</w:t>
            </w:r>
            <w:r>
              <w:rPr>
                <w:rFonts w:ascii="Calibri" w:hAnsi="Calibri" w:cs="Calibri"/>
                <w:color w:val="000000"/>
              </w:rPr>
              <w:br/>
              <w:t xml:space="preserve">Es lavable y muy resistente a la abrasión en húmedo. </w:t>
            </w:r>
            <w:r>
              <w:rPr>
                <w:rFonts w:ascii="Calibri" w:hAnsi="Calibri" w:cs="Calibri"/>
                <w:color w:val="000000"/>
              </w:rPr>
              <w:br/>
              <w:t>Uso: Interiores  y exteriores</w:t>
            </w:r>
            <w:r>
              <w:rPr>
                <w:rFonts w:ascii="Calibri" w:hAnsi="Calibri" w:cs="Calibri"/>
                <w:color w:val="000000"/>
              </w:rPr>
              <w:br/>
            </w:r>
            <w:r>
              <w:rPr>
                <w:rFonts w:ascii="Calibri" w:hAnsi="Calibri" w:cs="Calibri"/>
                <w:color w:val="000000"/>
              </w:rPr>
              <w:br/>
              <w:t xml:space="preserve">Calidad: </w:t>
            </w:r>
            <w:r>
              <w:rPr>
                <w:rFonts w:ascii="Calibri" w:hAnsi="Calibri" w:cs="Calibri"/>
                <w:color w:val="000000"/>
              </w:rPr>
              <w:br/>
              <w:t>La Entidad Ejecutora garantizará, la calidad en función a los requisitos exigidos.</w:t>
            </w:r>
            <w:r>
              <w:rPr>
                <w:rFonts w:ascii="Calibri" w:hAnsi="Calibri" w:cs="Calibri"/>
                <w:color w:val="000000"/>
              </w:rPr>
              <w:br/>
            </w:r>
            <w:r>
              <w:rPr>
                <w:rFonts w:ascii="Calibri" w:hAnsi="Calibri" w:cs="Calibri"/>
                <w:color w:val="000000"/>
              </w:rPr>
              <w:br/>
              <w:t xml:space="preserve">Almacenamiento: </w:t>
            </w:r>
            <w:r>
              <w:rPr>
                <w:rFonts w:ascii="Calibri" w:hAnsi="Calibri" w:cs="Calibri"/>
                <w:color w:val="000000"/>
              </w:rPr>
              <w:br/>
              <w:t>Se debe almacenar en lugares techados y protegidos del medio ambiente.</w:t>
            </w:r>
            <w:r>
              <w:rPr>
                <w:rFonts w:ascii="Calibri" w:hAnsi="Calibri" w:cs="Calibri"/>
                <w:color w:val="000000"/>
              </w:rPr>
              <w:br/>
            </w:r>
            <w:r>
              <w:rPr>
                <w:rFonts w:ascii="Calibri" w:hAnsi="Calibri" w:cs="Calibri"/>
                <w:color w:val="000000"/>
              </w:rPr>
              <w:br/>
              <w:t>Color:</w:t>
            </w:r>
            <w:r>
              <w:rPr>
                <w:rFonts w:ascii="Calibri" w:hAnsi="Calibri" w:cs="Calibri"/>
                <w:color w:val="000000"/>
              </w:rPr>
              <w:br/>
              <w:t>El pintado exterior de las viviendas deberá contar con franjas de color azul con código RAL 5017 o similar en contraste con el color crema de tonalidad clara RAL 9001 o similar.</w:t>
            </w:r>
            <w:r>
              <w:rPr>
                <w:rFonts w:ascii="Calibri" w:hAnsi="Calibri" w:cs="Calibri"/>
                <w:color w:val="000000"/>
              </w:rPr>
              <w:br/>
              <w:t>Deberá contar una simbología de la Bandera Nacional en un lugar visible donde forme parte del frontis de la vivienda y/o tipología lateral que sea visible.</w:t>
            </w:r>
            <w:r>
              <w:rPr>
                <w:rFonts w:ascii="Calibri" w:hAnsi="Calibri" w:cs="Calibri"/>
                <w:color w:val="000000"/>
              </w:rPr>
              <w:br/>
              <w:t xml:space="preserve">También deberá colocarse un degrade de color azul en un lugar visible donde forme parte del frontis de preferencia en una esquina de la fachada en la vivienda. </w:t>
            </w:r>
            <w:r>
              <w:rPr>
                <w:rFonts w:ascii="Calibri" w:hAnsi="Calibri" w:cs="Calibri"/>
                <w:color w:val="000000"/>
              </w:rPr>
              <w:br/>
              <w:t>Todos estos acabados de pintura serán en coordinación y aprobación del inspector de obra.</w:t>
            </w:r>
            <w:r>
              <w:rPr>
                <w:rFonts w:ascii="Calibri" w:hAnsi="Calibri" w:cs="Calibri"/>
                <w:color w:val="000000"/>
              </w:rPr>
              <w:br/>
            </w:r>
            <w:r>
              <w:rPr>
                <w:rFonts w:ascii="Calibri" w:hAnsi="Calibri" w:cs="Calibri"/>
                <w:color w:val="000000"/>
              </w:rPr>
              <w:br/>
            </w:r>
            <w:r>
              <w:rPr>
                <w:rFonts w:ascii="Calibri" w:hAnsi="Calibri" w:cs="Calibri"/>
                <w:color w:val="000000"/>
              </w:rPr>
              <w:br/>
            </w:r>
            <w:r>
              <w:rPr>
                <w:rFonts w:ascii="Calibri" w:hAnsi="Calibri" w:cs="Calibri"/>
                <w:color w:val="000000"/>
              </w:rPr>
              <w:br/>
            </w:r>
            <w:r>
              <w:rPr>
                <w:rFonts w:ascii="Calibri" w:hAnsi="Calibri" w:cs="Calibri"/>
                <w:color w:val="000000"/>
              </w:rPr>
              <w:br/>
            </w:r>
            <w:r>
              <w:rPr>
                <w:rFonts w:ascii="Calibri" w:hAnsi="Calibri" w:cs="Calibri"/>
                <w:color w:val="000000"/>
              </w:rPr>
              <w:br/>
            </w:r>
            <w:r>
              <w:rPr>
                <w:rFonts w:ascii="Calibri" w:hAnsi="Calibri" w:cs="Calibri"/>
                <w:color w:val="000000"/>
              </w:rPr>
              <w:br/>
            </w:r>
            <w:r>
              <w:rPr>
                <w:rFonts w:ascii="Calibri" w:hAnsi="Calibri" w:cs="Calibri"/>
                <w:color w:val="000000"/>
              </w:rPr>
              <w:br/>
            </w:r>
            <w:r>
              <w:rPr>
                <w:rFonts w:ascii="Calibri" w:hAnsi="Calibri" w:cs="Calibri"/>
                <w:color w:val="000000"/>
              </w:rPr>
              <w:br/>
            </w:r>
            <w:r>
              <w:rPr>
                <w:rFonts w:ascii="Calibri" w:hAnsi="Calibri" w:cs="Calibri"/>
                <w:color w:val="000000"/>
              </w:rPr>
              <w:br/>
            </w:r>
            <w:r>
              <w:rPr>
                <w:rFonts w:ascii="Calibri" w:hAnsi="Calibri" w:cs="Calibri"/>
                <w:color w:val="000000"/>
              </w:rPr>
              <w:br/>
            </w:r>
            <w:r>
              <w:rPr>
                <w:rFonts w:ascii="Calibri" w:hAnsi="Calibri" w:cs="Calibri"/>
                <w:color w:val="000000"/>
              </w:rPr>
              <w:br/>
            </w:r>
            <w:r>
              <w:rPr>
                <w:rFonts w:ascii="Calibri" w:hAnsi="Calibri" w:cs="Calibri"/>
                <w:color w:val="000000"/>
              </w:rPr>
              <w:br/>
            </w:r>
            <w:r>
              <w:rPr>
                <w:rFonts w:ascii="Calibri" w:hAnsi="Calibri" w:cs="Calibri"/>
                <w:color w:val="000000"/>
              </w:rPr>
              <w:br/>
            </w:r>
            <w:r>
              <w:rPr>
                <w:rFonts w:ascii="Calibri" w:hAnsi="Calibri" w:cs="Calibri"/>
                <w:color w:val="000000"/>
              </w:rPr>
              <w:br/>
            </w:r>
          </w:p>
        </w:tc>
      </w:tr>
      <w:tr w:rsidR="006F2A9E" w14:paraId="7B7AD5F4" w14:textId="77777777" w:rsidTr="006F2A9E">
        <w:trPr>
          <w:trHeight w:val="600"/>
        </w:trPr>
        <w:tc>
          <w:tcPr>
            <w:tcW w:w="0" w:type="auto"/>
            <w:tcBorders>
              <w:top w:val="nil"/>
              <w:left w:val="single" w:sz="4" w:space="0" w:color="000000"/>
              <w:bottom w:val="single" w:sz="4" w:space="0" w:color="000000"/>
              <w:right w:val="single" w:sz="4" w:space="0" w:color="000000"/>
            </w:tcBorders>
            <w:noWrap/>
            <w:vAlign w:val="bottom"/>
            <w:hideMark/>
          </w:tcPr>
          <w:p w14:paraId="7798D32D" w14:textId="77777777" w:rsidR="006F2A9E" w:rsidRDefault="006F2A9E">
            <w:pPr>
              <w:jc w:val="right"/>
              <w:rPr>
                <w:rFonts w:ascii="Calibri" w:hAnsi="Calibri" w:cs="Calibri"/>
                <w:color w:val="000000"/>
                <w:lang w:val="en-US"/>
              </w:rPr>
            </w:pPr>
            <w:r>
              <w:rPr>
                <w:rFonts w:ascii="Calibri" w:hAnsi="Calibri" w:cs="Calibri"/>
                <w:color w:val="000000"/>
                <w:lang w:val="en-US"/>
              </w:rPr>
              <w:lastRenderedPageBreak/>
              <w:t>61</w:t>
            </w:r>
          </w:p>
        </w:tc>
        <w:tc>
          <w:tcPr>
            <w:tcW w:w="2393" w:type="dxa"/>
            <w:tcBorders>
              <w:top w:val="nil"/>
              <w:left w:val="nil"/>
              <w:bottom w:val="single" w:sz="4" w:space="0" w:color="000000"/>
              <w:right w:val="single" w:sz="4" w:space="0" w:color="000000"/>
            </w:tcBorders>
            <w:noWrap/>
            <w:vAlign w:val="bottom"/>
            <w:hideMark/>
          </w:tcPr>
          <w:p w14:paraId="3CEA60AE" w14:textId="77777777" w:rsidR="006F2A9E" w:rsidRDefault="006F2A9E">
            <w:pPr>
              <w:rPr>
                <w:rFonts w:ascii="Calibri" w:hAnsi="Calibri" w:cs="Calibri"/>
                <w:color w:val="000000"/>
                <w:lang w:val="es-BO"/>
              </w:rPr>
            </w:pPr>
            <w:r>
              <w:rPr>
                <w:rFonts w:ascii="Calibri" w:hAnsi="Calibri" w:cs="Calibri"/>
                <w:color w:val="000000"/>
              </w:rPr>
              <w:t>PLACA ONDULADA PREPINTADA DE FIBROCEMENTO</w:t>
            </w:r>
          </w:p>
        </w:tc>
        <w:tc>
          <w:tcPr>
            <w:tcW w:w="951" w:type="dxa"/>
            <w:tcBorders>
              <w:top w:val="nil"/>
              <w:left w:val="nil"/>
              <w:bottom w:val="single" w:sz="4" w:space="0" w:color="000000"/>
              <w:right w:val="single" w:sz="4" w:space="0" w:color="000000"/>
            </w:tcBorders>
            <w:noWrap/>
            <w:vAlign w:val="bottom"/>
            <w:hideMark/>
          </w:tcPr>
          <w:p w14:paraId="068BCC74" w14:textId="77777777" w:rsidR="006F2A9E" w:rsidRDefault="006F2A9E">
            <w:pPr>
              <w:rPr>
                <w:rFonts w:ascii="Calibri" w:hAnsi="Calibri" w:cs="Calibri"/>
                <w:color w:val="000000"/>
                <w:lang w:val="en-US"/>
              </w:rPr>
            </w:pPr>
            <w:r>
              <w:rPr>
                <w:rFonts w:ascii="Calibri" w:hAnsi="Calibri" w:cs="Calibri"/>
                <w:color w:val="000000"/>
                <w:lang w:val="en-US"/>
              </w:rPr>
              <w:t>M2</w:t>
            </w:r>
          </w:p>
        </w:tc>
        <w:tc>
          <w:tcPr>
            <w:tcW w:w="6456" w:type="dxa"/>
            <w:tcBorders>
              <w:top w:val="nil"/>
              <w:left w:val="nil"/>
              <w:bottom w:val="single" w:sz="4" w:space="0" w:color="000000"/>
              <w:right w:val="single" w:sz="4" w:space="0" w:color="000000"/>
            </w:tcBorders>
            <w:vAlign w:val="bottom"/>
            <w:hideMark/>
          </w:tcPr>
          <w:p w14:paraId="3C2F3E6E" w14:textId="77777777" w:rsidR="006F2A9E" w:rsidRDefault="006F2A9E">
            <w:pPr>
              <w:spacing w:after="240"/>
              <w:rPr>
                <w:rFonts w:ascii="Calibri" w:hAnsi="Calibri" w:cs="Calibri"/>
                <w:color w:val="000000"/>
                <w:lang w:val="es-BO"/>
              </w:rPr>
            </w:pPr>
            <w:r>
              <w:rPr>
                <w:rFonts w:ascii="Calibri" w:hAnsi="Calibri" w:cs="Calibri"/>
                <w:color w:val="000000"/>
              </w:rPr>
              <w:t>La cubierta de placa ondulada de fibrocemento puede adaptarse a una inclinación máxima de 60° y mínima de 15° y su instalación requiere de un caballete central y el espesor de la misma deber corresponder al especificado.</w:t>
            </w:r>
            <w:r>
              <w:rPr>
                <w:rFonts w:ascii="Calibri" w:hAnsi="Calibri" w:cs="Calibri"/>
                <w:color w:val="000000"/>
              </w:rPr>
              <w:br/>
              <w:t>En caso que la instalación de placa de fibrocemento este expuesta a temperaturas extremas de lluvia, nieve o vientos superiores a 50km/h debe suspenderse el trabajo, no subir al techo cuando la cubierta de placa ondulada esta húmeda para evitar accidentes.</w:t>
            </w:r>
            <w:r>
              <w:rPr>
                <w:rFonts w:ascii="Calibri" w:hAnsi="Calibri" w:cs="Calibri"/>
                <w:color w:val="000000"/>
              </w:rPr>
              <w:br/>
              <w:t xml:space="preserve">Se seguirán las normas dadas por las herramientas y equipo que utilice la Entidad Ejecutora deberán contar con la autorización del </w:t>
            </w:r>
            <w:r>
              <w:rPr>
                <w:rFonts w:ascii="Calibri" w:hAnsi="Calibri" w:cs="Calibri"/>
                <w:color w:val="000000"/>
              </w:rPr>
              <w:lastRenderedPageBreak/>
              <w:t>Inspector de Obra, debiendo ser provistas en cantidad necesaria para la correcta ejecución de los trabajos. Todos los materiales deberán ser conservados en un lugar seco y bien protegido.</w:t>
            </w:r>
            <w:r>
              <w:rPr>
                <w:rFonts w:ascii="Calibri" w:hAnsi="Calibri" w:cs="Calibri"/>
                <w:color w:val="000000"/>
              </w:rPr>
              <w:br/>
              <w:t>Este material no debe estar dentro de la suciedad, grasa o cualquier otro material. Se debe proteger el material contra la humedad, insectos y prever que no existan deformaciones del mismo.</w:t>
            </w:r>
            <w:r>
              <w:rPr>
                <w:rFonts w:ascii="Calibri" w:hAnsi="Calibri" w:cs="Calibri"/>
                <w:color w:val="000000"/>
              </w:rPr>
              <w:br/>
              <w:t>Cuanto la placa ondulada de fibrocemento como todos los elementos de la estructura de madera, así como las costaneras para largueros deben ser sellados, previo a ello se debe lijar y quitar todas las impurezas de las superficies previamente a las dos o tres manos de pintura.</w:t>
            </w:r>
          </w:p>
        </w:tc>
      </w:tr>
      <w:tr w:rsidR="006F2A9E" w14:paraId="4AB19B17" w14:textId="77777777" w:rsidTr="006F2A9E">
        <w:trPr>
          <w:trHeight w:val="600"/>
        </w:trPr>
        <w:tc>
          <w:tcPr>
            <w:tcW w:w="0" w:type="auto"/>
            <w:tcBorders>
              <w:top w:val="nil"/>
              <w:left w:val="single" w:sz="4" w:space="0" w:color="000000"/>
              <w:bottom w:val="single" w:sz="4" w:space="0" w:color="000000"/>
              <w:right w:val="single" w:sz="4" w:space="0" w:color="000000"/>
            </w:tcBorders>
            <w:noWrap/>
            <w:vAlign w:val="bottom"/>
            <w:hideMark/>
          </w:tcPr>
          <w:p w14:paraId="326EE33C" w14:textId="77777777" w:rsidR="006F2A9E" w:rsidRDefault="006F2A9E">
            <w:pPr>
              <w:jc w:val="right"/>
              <w:rPr>
                <w:rFonts w:ascii="Calibri" w:hAnsi="Calibri" w:cs="Calibri"/>
                <w:color w:val="000000"/>
                <w:lang w:val="en-US"/>
              </w:rPr>
            </w:pPr>
            <w:r>
              <w:rPr>
                <w:rFonts w:ascii="Calibri" w:hAnsi="Calibri" w:cs="Calibri"/>
                <w:color w:val="000000"/>
                <w:lang w:val="en-US"/>
              </w:rPr>
              <w:lastRenderedPageBreak/>
              <w:t>62</w:t>
            </w:r>
          </w:p>
        </w:tc>
        <w:tc>
          <w:tcPr>
            <w:tcW w:w="2393" w:type="dxa"/>
            <w:tcBorders>
              <w:top w:val="nil"/>
              <w:left w:val="nil"/>
              <w:bottom w:val="single" w:sz="4" w:space="0" w:color="000000"/>
              <w:right w:val="single" w:sz="4" w:space="0" w:color="000000"/>
            </w:tcBorders>
            <w:noWrap/>
            <w:vAlign w:val="bottom"/>
            <w:hideMark/>
          </w:tcPr>
          <w:p w14:paraId="6310365B" w14:textId="77777777" w:rsidR="006F2A9E" w:rsidRDefault="006F2A9E">
            <w:pPr>
              <w:rPr>
                <w:rFonts w:ascii="Calibri" w:hAnsi="Calibri" w:cs="Calibri"/>
                <w:color w:val="000000"/>
                <w:lang w:val="en-US"/>
              </w:rPr>
            </w:pPr>
            <w:r>
              <w:rPr>
                <w:rFonts w:ascii="Calibri" w:hAnsi="Calibri" w:cs="Calibri"/>
                <w:color w:val="000000"/>
                <w:lang w:val="en-US"/>
              </w:rPr>
              <w:t>PLETINA DE 1/8" X 3/4"</w:t>
            </w:r>
          </w:p>
        </w:tc>
        <w:tc>
          <w:tcPr>
            <w:tcW w:w="951" w:type="dxa"/>
            <w:tcBorders>
              <w:top w:val="nil"/>
              <w:left w:val="nil"/>
              <w:bottom w:val="single" w:sz="4" w:space="0" w:color="000000"/>
              <w:right w:val="single" w:sz="4" w:space="0" w:color="000000"/>
            </w:tcBorders>
            <w:noWrap/>
            <w:vAlign w:val="bottom"/>
            <w:hideMark/>
          </w:tcPr>
          <w:p w14:paraId="00023ECB" w14:textId="77777777" w:rsidR="006F2A9E" w:rsidRDefault="006F2A9E">
            <w:pPr>
              <w:rPr>
                <w:rFonts w:ascii="Calibri" w:hAnsi="Calibri" w:cs="Calibri"/>
                <w:color w:val="000000"/>
                <w:lang w:val="en-US"/>
              </w:rPr>
            </w:pPr>
            <w:r>
              <w:rPr>
                <w:rFonts w:ascii="Calibri" w:hAnsi="Calibri" w:cs="Calibri"/>
                <w:color w:val="000000"/>
                <w:lang w:val="en-US"/>
              </w:rPr>
              <w:t>M</w:t>
            </w:r>
          </w:p>
        </w:tc>
        <w:tc>
          <w:tcPr>
            <w:tcW w:w="6456" w:type="dxa"/>
            <w:tcBorders>
              <w:top w:val="nil"/>
              <w:left w:val="nil"/>
              <w:bottom w:val="single" w:sz="4" w:space="0" w:color="000000"/>
              <w:right w:val="single" w:sz="4" w:space="0" w:color="000000"/>
            </w:tcBorders>
            <w:vAlign w:val="bottom"/>
            <w:hideMark/>
          </w:tcPr>
          <w:p w14:paraId="712F9D47" w14:textId="77777777" w:rsidR="006F2A9E" w:rsidRDefault="006F2A9E">
            <w:pPr>
              <w:rPr>
                <w:rFonts w:ascii="Calibri" w:hAnsi="Calibri" w:cs="Calibri"/>
                <w:color w:val="000000"/>
                <w:lang w:val="es-BO"/>
              </w:rPr>
            </w:pPr>
            <w:r>
              <w:rPr>
                <w:rFonts w:ascii="Calibri" w:hAnsi="Calibri" w:cs="Calibri"/>
                <w:color w:val="000000"/>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6F2A9E" w14:paraId="0C9A6514" w14:textId="77777777" w:rsidTr="006F2A9E">
        <w:trPr>
          <w:trHeight w:val="600"/>
        </w:trPr>
        <w:tc>
          <w:tcPr>
            <w:tcW w:w="0" w:type="auto"/>
            <w:tcBorders>
              <w:top w:val="nil"/>
              <w:left w:val="single" w:sz="4" w:space="0" w:color="000000"/>
              <w:bottom w:val="single" w:sz="4" w:space="0" w:color="000000"/>
              <w:right w:val="single" w:sz="4" w:space="0" w:color="000000"/>
            </w:tcBorders>
            <w:noWrap/>
            <w:vAlign w:val="bottom"/>
            <w:hideMark/>
          </w:tcPr>
          <w:p w14:paraId="1A979128" w14:textId="77777777" w:rsidR="006F2A9E" w:rsidRDefault="006F2A9E">
            <w:pPr>
              <w:jc w:val="right"/>
              <w:rPr>
                <w:rFonts w:ascii="Calibri" w:hAnsi="Calibri" w:cs="Calibri"/>
                <w:color w:val="000000"/>
                <w:lang w:val="en-US"/>
              </w:rPr>
            </w:pPr>
            <w:r>
              <w:rPr>
                <w:rFonts w:ascii="Calibri" w:hAnsi="Calibri" w:cs="Calibri"/>
                <w:color w:val="000000"/>
                <w:lang w:val="en-US"/>
              </w:rPr>
              <w:t>63</w:t>
            </w:r>
          </w:p>
        </w:tc>
        <w:tc>
          <w:tcPr>
            <w:tcW w:w="2393" w:type="dxa"/>
            <w:tcBorders>
              <w:top w:val="nil"/>
              <w:left w:val="nil"/>
              <w:bottom w:val="single" w:sz="4" w:space="0" w:color="000000"/>
              <w:right w:val="single" w:sz="4" w:space="0" w:color="000000"/>
            </w:tcBorders>
            <w:noWrap/>
            <w:vAlign w:val="bottom"/>
            <w:hideMark/>
          </w:tcPr>
          <w:p w14:paraId="43A8702A" w14:textId="77777777" w:rsidR="006F2A9E" w:rsidRDefault="006F2A9E">
            <w:pPr>
              <w:rPr>
                <w:rFonts w:ascii="Calibri" w:hAnsi="Calibri" w:cs="Calibri"/>
                <w:color w:val="000000"/>
                <w:lang w:val="es-BO"/>
              </w:rPr>
            </w:pPr>
            <w:r>
              <w:rPr>
                <w:rFonts w:ascii="Calibri" w:hAnsi="Calibri" w:cs="Calibri"/>
                <w:color w:val="000000"/>
              </w:rPr>
              <w:t xml:space="preserve">PUERTA TABLERO DE MADERA SEMIDURA (0,80X2,10) INC/MARCO </w:t>
            </w:r>
          </w:p>
        </w:tc>
        <w:tc>
          <w:tcPr>
            <w:tcW w:w="951" w:type="dxa"/>
            <w:tcBorders>
              <w:top w:val="nil"/>
              <w:left w:val="nil"/>
              <w:bottom w:val="single" w:sz="4" w:space="0" w:color="000000"/>
              <w:right w:val="single" w:sz="4" w:space="0" w:color="000000"/>
            </w:tcBorders>
            <w:noWrap/>
            <w:vAlign w:val="bottom"/>
            <w:hideMark/>
          </w:tcPr>
          <w:p w14:paraId="2FE3E3C9" w14:textId="77777777" w:rsidR="006F2A9E" w:rsidRDefault="006F2A9E">
            <w:pPr>
              <w:rPr>
                <w:rFonts w:ascii="Calibri" w:hAnsi="Calibri" w:cs="Calibri"/>
                <w:color w:val="000000"/>
                <w:lang w:val="en-US"/>
              </w:rPr>
            </w:pPr>
            <w:r>
              <w:rPr>
                <w:rFonts w:ascii="Calibri" w:hAnsi="Calibri" w:cs="Calibri"/>
                <w:color w:val="000000"/>
                <w:lang w:val="en-US"/>
              </w:rPr>
              <w:t>PZA</w:t>
            </w:r>
          </w:p>
        </w:tc>
        <w:tc>
          <w:tcPr>
            <w:tcW w:w="6456" w:type="dxa"/>
            <w:tcBorders>
              <w:top w:val="nil"/>
              <w:left w:val="nil"/>
              <w:bottom w:val="single" w:sz="4" w:space="0" w:color="000000"/>
              <w:right w:val="single" w:sz="4" w:space="0" w:color="000000"/>
            </w:tcBorders>
            <w:vAlign w:val="bottom"/>
            <w:hideMark/>
          </w:tcPr>
          <w:p w14:paraId="54A65868" w14:textId="77777777" w:rsidR="006F2A9E" w:rsidRDefault="006F2A9E">
            <w:pPr>
              <w:rPr>
                <w:rFonts w:ascii="Calibri" w:hAnsi="Calibri" w:cs="Calibri"/>
                <w:color w:val="000000"/>
                <w:lang w:val="es-BO"/>
              </w:rPr>
            </w:pPr>
            <w:r>
              <w:rPr>
                <w:rFonts w:ascii="Calibri" w:hAnsi="Calibri" w:cs="Calibri"/>
                <w:color w:val="000000"/>
              </w:rPr>
              <w:t>El diseño y las dimensiones estarán de acuerdo a los planos proporcionados. La puerta tendrá una medida de 0.80 x 2.10 m y contará con un bastidor de 2”x3”, así como un marco de madera semidura de 2"x4". Todos los elementos que componen el ítem, como bastidores, travesaños, parantes, montantes, etc., serán confeccionados con maderas de alta calidad, tales como Cedro, Laurel, Quina, bitumbo, marfil, Aliso, Maramacho Cambara, Yesquero Negro, Cedro Rosado, Roble, Pacara o maderas de calidad similar.</w:t>
            </w:r>
            <w:r>
              <w:rPr>
                <w:rFonts w:ascii="Calibri" w:hAnsi="Calibri" w:cs="Calibri"/>
                <w:color w:val="000000"/>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Pr>
                <w:rFonts w:ascii="Calibri" w:hAnsi="Calibri" w:cs="Calibri"/>
                <w:color w:val="000000"/>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Pr>
                <w:rFonts w:ascii="Calibri" w:hAnsi="Calibri" w:cs="Calibri"/>
                <w:color w:val="000000"/>
              </w:rPr>
              <w:br/>
              <w:t xml:space="preserve">Las uniones a espera tendrán ranuras suficientemente profundas, y en piezas de gran sección, se utilizarán uniones con doble ranura. Los bordes y uniones aparentes serán desbastados y terminados de manera que no queden señales de sierra ni </w:t>
            </w:r>
            <w:r>
              <w:rPr>
                <w:rFonts w:ascii="Calibri" w:hAnsi="Calibri" w:cs="Calibri"/>
                <w:color w:val="000000"/>
              </w:rPr>
              <w:lastRenderedPageBreak/>
              <w:t>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Pr>
                <w:rFonts w:ascii="Calibri" w:hAnsi="Calibri" w:cs="Calibri"/>
                <w:color w:val="000000"/>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Pr>
                <w:rFonts w:ascii="Calibri" w:hAnsi="Calibri" w:cs="Calibri"/>
                <w:color w:val="000000"/>
              </w:rPr>
              <w:br/>
              <w:t>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semi-mate y/o mate. Se buscará una fórmula con excelente flexibilidad, durabilidad y resistencia a contracciones y/o expansiones de la madera debido a cambios de temperatura y condiciones climáticas del ambiente.</w:t>
            </w:r>
          </w:p>
        </w:tc>
      </w:tr>
      <w:tr w:rsidR="006F2A9E" w14:paraId="1BE98421" w14:textId="77777777" w:rsidTr="006F2A9E">
        <w:trPr>
          <w:trHeight w:val="600"/>
        </w:trPr>
        <w:tc>
          <w:tcPr>
            <w:tcW w:w="0" w:type="auto"/>
            <w:tcBorders>
              <w:top w:val="nil"/>
              <w:left w:val="single" w:sz="4" w:space="0" w:color="000000"/>
              <w:bottom w:val="single" w:sz="4" w:space="0" w:color="000000"/>
              <w:right w:val="single" w:sz="4" w:space="0" w:color="000000"/>
            </w:tcBorders>
            <w:noWrap/>
            <w:vAlign w:val="bottom"/>
            <w:hideMark/>
          </w:tcPr>
          <w:p w14:paraId="1A2454D5" w14:textId="77777777" w:rsidR="006F2A9E" w:rsidRDefault="006F2A9E">
            <w:pPr>
              <w:jc w:val="right"/>
              <w:rPr>
                <w:rFonts w:ascii="Calibri" w:hAnsi="Calibri" w:cs="Calibri"/>
                <w:color w:val="000000"/>
                <w:lang w:val="en-US"/>
              </w:rPr>
            </w:pPr>
            <w:r>
              <w:rPr>
                <w:rFonts w:ascii="Calibri" w:hAnsi="Calibri" w:cs="Calibri"/>
                <w:color w:val="000000"/>
                <w:lang w:val="en-US"/>
              </w:rPr>
              <w:lastRenderedPageBreak/>
              <w:t>64</w:t>
            </w:r>
          </w:p>
        </w:tc>
        <w:tc>
          <w:tcPr>
            <w:tcW w:w="2393" w:type="dxa"/>
            <w:tcBorders>
              <w:top w:val="nil"/>
              <w:left w:val="nil"/>
              <w:bottom w:val="single" w:sz="4" w:space="0" w:color="000000"/>
              <w:right w:val="single" w:sz="4" w:space="0" w:color="000000"/>
            </w:tcBorders>
            <w:noWrap/>
            <w:vAlign w:val="bottom"/>
            <w:hideMark/>
          </w:tcPr>
          <w:p w14:paraId="7ED73B6D" w14:textId="77777777" w:rsidR="006F2A9E" w:rsidRDefault="006F2A9E">
            <w:pPr>
              <w:rPr>
                <w:rFonts w:ascii="Calibri" w:hAnsi="Calibri" w:cs="Calibri"/>
                <w:color w:val="000000"/>
                <w:lang w:val="es-BO"/>
              </w:rPr>
            </w:pPr>
            <w:r>
              <w:rPr>
                <w:rFonts w:ascii="Calibri" w:hAnsi="Calibri" w:cs="Calibri"/>
                <w:color w:val="000000"/>
              </w:rPr>
              <w:t>PUERTA TABLERO DE MADERA SEMIDURA (0,90X2,10) INC/MARCO</w:t>
            </w:r>
          </w:p>
        </w:tc>
        <w:tc>
          <w:tcPr>
            <w:tcW w:w="951" w:type="dxa"/>
            <w:tcBorders>
              <w:top w:val="nil"/>
              <w:left w:val="nil"/>
              <w:bottom w:val="single" w:sz="4" w:space="0" w:color="000000"/>
              <w:right w:val="single" w:sz="4" w:space="0" w:color="000000"/>
            </w:tcBorders>
            <w:noWrap/>
            <w:vAlign w:val="bottom"/>
            <w:hideMark/>
          </w:tcPr>
          <w:p w14:paraId="220FD2D0" w14:textId="77777777" w:rsidR="006F2A9E" w:rsidRDefault="006F2A9E">
            <w:pPr>
              <w:rPr>
                <w:rFonts w:ascii="Calibri" w:hAnsi="Calibri" w:cs="Calibri"/>
                <w:color w:val="000000"/>
                <w:lang w:val="en-US"/>
              </w:rPr>
            </w:pPr>
            <w:r>
              <w:rPr>
                <w:rFonts w:ascii="Calibri" w:hAnsi="Calibri" w:cs="Calibri"/>
                <w:color w:val="000000"/>
                <w:lang w:val="en-US"/>
              </w:rPr>
              <w:t>PZA</w:t>
            </w:r>
          </w:p>
        </w:tc>
        <w:tc>
          <w:tcPr>
            <w:tcW w:w="6456" w:type="dxa"/>
            <w:tcBorders>
              <w:top w:val="nil"/>
              <w:left w:val="nil"/>
              <w:bottom w:val="single" w:sz="4" w:space="0" w:color="000000"/>
              <w:right w:val="single" w:sz="4" w:space="0" w:color="000000"/>
            </w:tcBorders>
            <w:vAlign w:val="bottom"/>
            <w:hideMark/>
          </w:tcPr>
          <w:p w14:paraId="5417461C" w14:textId="77777777" w:rsidR="006F2A9E" w:rsidRDefault="006F2A9E">
            <w:pPr>
              <w:rPr>
                <w:rFonts w:ascii="Calibri" w:hAnsi="Calibri" w:cs="Calibri"/>
                <w:color w:val="000000"/>
                <w:lang w:val="es-BO"/>
              </w:rPr>
            </w:pPr>
            <w:r>
              <w:rPr>
                <w:rFonts w:ascii="Calibri" w:hAnsi="Calibri" w:cs="Calibri"/>
                <w:color w:val="000000"/>
              </w:rPr>
              <w:t>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bitumbo, marfil, Aliso, Maramacho Cambara, Yesquero Negro, Cedro Rosado, Roble, Pacara o maderas de calidad similar.</w:t>
            </w:r>
            <w:r>
              <w:rPr>
                <w:rFonts w:ascii="Calibri" w:hAnsi="Calibri" w:cs="Calibri"/>
                <w:color w:val="000000"/>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Pr>
                <w:rFonts w:ascii="Calibri" w:hAnsi="Calibri" w:cs="Calibri"/>
                <w:color w:val="000000"/>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Pr>
                <w:rFonts w:ascii="Calibri" w:hAnsi="Calibri" w:cs="Calibri"/>
                <w:color w:val="000000"/>
              </w:rPr>
              <w:br/>
              <w:t xml:space="preserve">Las uniones a espera tendrán ranuras suficientemente profundas, </w:t>
            </w:r>
            <w:r>
              <w:rPr>
                <w:rFonts w:ascii="Calibri" w:hAnsi="Calibri" w:cs="Calibri"/>
                <w:color w:val="000000"/>
              </w:rPr>
              <w:lastRenderedPageBreak/>
              <w:t>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Pr>
                <w:rFonts w:ascii="Calibri" w:hAnsi="Calibri" w:cs="Calibri"/>
                <w:color w:val="000000"/>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Pr>
                <w:rFonts w:ascii="Calibri" w:hAnsi="Calibri" w:cs="Calibri"/>
                <w:color w:val="000000"/>
              </w:rPr>
              <w:br/>
              <w:t>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semi-mate y/o mate. Se buscará una fórmula con excelente flexibilidad, durabilidad y resistencia a contracciones y/o expansiones de la madera debido a cambios de temperatura y condiciones climáticas del ambiente.</w:t>
            </w:r>
          </w:p>
        </w:tc>
      </w:tr>
      <w:tr w:rsidR="006F2A9E" w14:paraId="09136628" w14:textId="77777777" w:rsidTr="006F2A9E">
        <w:trPr>
          <w:trHeight w:val="600"/>
        </w:trPr>
        <w:tc>
          <w:tcPr>
            <w:tcW w:w="0" w:type="auto"/>
            <w:tcBorders>
              <w:top w:val="nil"/>
              <w:left w:val="single" w:sz="4" w:space="0" w:color="000000"/>
              <w:bottom w:val="single" w:sz="4" w:space="0" w:color="000000"/>
              <w:right w:val="single" w:sz="4" w:space="0" w:color="000000"/>
            </w:tcBorders>
            <w:noWrap/>
            <w:vAlign w:val="bottom"/>
            <w:hideMark/>
          </w:tcPr>
          <w:p w14:paraId="687EA54D" w14:textId="77777777" w:rsidR="006F2A9E" w:rsidRDefault="006F2A9E">
            <w:pPr>
              <w:jc w:val="right"/>
              <w:rPr>
                <w:rFonts w:ascii="Calibri" w:hAnsi="Calibri" w:cs="Calibri"/>
                <w:color w:val="000000"/>
                <w:lang w:val="en-US"/>
              </w:rPr>
            </w:pPr>
            <w:r>
              <w:rPr>
                <w:rFonts w:ascii="Calibri" w:hAnsi="Calibri" w:cs="Calibri"/>
                <w:color w:val="000000"/>
                <w:lang w:val="en-US"/>
              </w:rPr>
              <w:lastRenderedPageBreak/>
              <w:t>65</w:t>
            </w:r>
          </w:p>
        </w:tc>
        <w:tc>
          <w:tcPr>
            <w:tcW w:w="2393" w:type="dxa"/>
            <w:tcBorders>
              <w:top w:val="nil"/>
              <w:left w:val="nil"/>
              <w:bottom w:val="single" w:sz="4" w:space="0" w:color="000000"/>
              <w:right w:val="single" w:sz="4" w:space="0" w:color="000000"/>
            </w:tcBorders>
            <w:noWrap/>
            <w:vAlign w:val="bottom"/>
            <w:hideMark/>
          </w:tcPr>
          <w:p w14:paraId="5D986778" w14:textId="77777777" w:rsidR="006F2A9E" w:rsidRDefault="006F2A9E">
            <w:pPr>
              <w:rPr>
                <w:rFonts w:ascii="Calibri" w:hAnsi="Calibri" w:cs="Calibri"/>
                <w:color w:val="000000"/>
                <w:lang w:val="es-BO"/>
              </w:rPr>
            </w:pPr>
            <w:r>
              <w:rPr>
                <w:rFonts w:ascii="Calibri" w:hAnsi="Calibri" w:cs="Calibri"/>
                <w:color w:val="000000"/>
              </w:rPr>
              <w:t xml:space="preserve">PUERTA TABLERO DE MADERA SEMIDURA (1,00X2,10) INC/MARCO </w:t>
            </w:r>
          </w:p>
        </w:tc>
        <w:tc>
          <w:tcPr>
            <w:tcW w:w="951" w:type="dxa"/>
            <w:tcBorders>
              <w:top w:val="nil"/>
              <w:left w:val="nil"/>
              <w:bottom w:val="single" w:sz="4" w:space="0" w:color="000000"/>
              <w:right w:val="single" w:sz="4" w:space="0" w:color="000000"/>
            </w:tcBorders>
            <w:noWrap/>
            <w:vAlign w:val="bottom"/>
            <w:hideMark/>
          </w:tcPr>
          <w:p w14:paraId="3AC64108" w14:textId="77777777" w:rsidR="006F2A9E" w:rsidRDefault="006F2A9E">
            <w:pPr>
              <w:rPr>
                <w:rFonts w:ascii="Calibri" w:hAnsi="Calibri" w:cs="Calibri"/>
                <w:color w:val="000000"/>
                <w:lang w:val="en-US"/>
              </w:rPr>
            </w:pPr>
            <w:r>
              <w:rPr>
                <w:rFonts w:ascii="Calibri" w:hAnsi="Calibri" w:cs="Calibri"/>
                <w:color w:val="000000"/>
                <w:lang w:val="en-US"/>
              </w:rPr>
              <w:t>PZA</w:t>
            </w:r>
          </w:p>
        </w:tc>
        <w:tc>
          <w:tcPr>
            <w:tcW w:w="6456" w:type="dxa"/>
            <w:tcBorders>
              <w:top w:val="nil"/>
              <w:left w:val="nil"/>
              <w:bottom w:val="single" w:sz="4" w:space="0" w:color="000000"/>
              <w:right w:val="single" w:sz="4" w:space="0" w:color="000000"/>
            </w:tcBorders>
            <w:vAlign w:val="bottom"/>
            <w:hideMark/>
          </w:tcPr>
          <w:p w14:paraId="62B9B2F6" w14:textId="77777777" w:rsidR="006F2A9E" w:rsidRDefault="006F2A9E">
            <w:pPr>
              <w:rPr>
                <w:rFonts w:ascii="Calibri" w:hAnsi="Calibri" w:cs="Calibri"/>
                <w:color w:val="000000"/>
                <w:lang w:val="es-BO"/>
              </w:rPr>
            </w:pPr>
            <w:r>
              <w:rPr>
                <w:rFonts w:ascii="Calibri" w:hAnsi="Calibri" w:cs="Calibri"/>
                <w:color w:val="000000"/>
              </w:rPr>
              <w:t>El diseño y las dimensiones estarán de acuerdo a los planos proporcionados. La puerta tendrá una medida de 1.00 x 2.10 m y contará con un bastidor de 2”x3”, así como un marco de madera semidura de 2"x4". Todos los elementos que componen el ítem, como bastidores, travesaños, parantes, montantes, etc., serán confeccionados con maderas de alta calidad, tales como Cedro, Laurel, Quina, bitumbo, marfil, Aliso, Maramacho Cambara, Yesquero Negro, Cedro Rosado, Roble, Pacara o maderas de calidad similar.</w:t>
            </w:r>
            <w:r>
              <w:rPr>
                <w:rFonts w:ascii="Calibri" w:hAnsi="Calibri" w:cs="Calibri"/>
                <w:color w:val="000000"/>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Pr>
                <w:rFonts w:ascii="Calibri" w:hAnsi="Calibri" w:cs="Calibri"/>
                <w:color w:val="000000"/>
              </w:rPr>
              <w:br/>
              <w:t xml:space="preserve">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w:t>
            </w:r>
            <w:r>
              <w:rPr>
                <w:rFonts w:ascii="Calibri" w:hAnsi="Calibri" w:cs="Calibri"/>
                <w:color w:val="000000"/>
              </w:rPr>
              <w:lastRenderedPageBreak/>
              <w:t>semidura, con una holgura entre espiga y fondo de 1.5 mm como máximo.</w:t>
            </w:r>
            <w:r>
              <w:rPr>
                <w:rFonts w:ascii="Calibri" w:hAnsi="Calibri" w:cs="Calibri"/>
                <w:color w:val="000000"/>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Pr>
                <w:rFonts w:ascii="Calibri" w:hAnsi="Calibri" w:cs="Calibri"/>
                <w:color w:val="000000"/>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Pr>
                <w:rFonts w:ascii="Calibri" w:hAnsi="Calibri" w:cs="Calibri"/>
                <w:color w:val="000000"/>
              </w:rPr>
              <w:br/>
              <w:t>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semi-mate y/o mate. Se buscará una fórmula con excelente flexibilidad, durabilidad y resistencia a contracciones y/o expansiones de la madera debido a cambios de temperatura y condiciones climáticas del ambiente.</w:t>
            </w:r>
          </w:p>
        </w:tc>
      </w:tr>
      <w:tr w:rsidR="006F2A9E" w14:paraId="31131EE6" w14:textId="77777777" w:rsidTr="006F2A9E">
        <w:trPr>
          <w:trHeight w:val="600"/>
        </w:trPr>
        <w:tc>
          <w:tcPr>
            <w:tcW w:w="0" w:type="auto"/>
            <w:tcBorders>
              <w:top w:val="nil"/>
              <w:left w:val="single" w:sz="4" w:space="0" w:color="000000"/>
              <w:bottom w:val="single" w:sz="4" w:space="0" w:color="000000"/>
              <w:right w:val="single" w:sz="4" w:space="0" w:color="000000"/>
            </w:tcBorders>
            <w:noWrap/>
            <w:vAlign w:val="bottom"/>
            <w:hideMark/>
          </w:tcPr>
          <w:p w14:paraId="4842B764" w14:textId="77777777" w:rsidR="006F2A9E" w:rsidRDefault="006F2A9E">
            <w:pPr>
              <w:jc w:val="right"/>
              <w:rPr>
                <w:rFonts w:ascii="Calibri" w:hAnsi="Calibri" w:cs="Calibri"/>
                <w:color w:val="000000"/>
                <w:lang w:val="en-US"/>
              </w:rPr>
            </w:pPr>
            <w:r>
              <w:rPr>
                <w:rFonts w:ascii="Calibri" w:hAnsi="Calibri" w:cs="Calibri"/>
                <w:color w:val="000000"/>
                <w:lang w:val="en-US"/>
              </w:rPr>
              <w:lastRenderedPageBreak/>
              <w:t>66</w:t>
            </w:r>
          </w:p>
        </w:tc>
        <w:tc>
          <w:tcPr>
            <w:tcW w:w="2393" w:type="dxa"/>
            <w:tcBorders>
              <w:top w:val="nil"/>
              <w:left w:val="nil"/>
              <w:bottom w:val="single" w:sz="4" w:space="0" w:color="000000"/>
              <w:right w:val="single" w:sz="4" w:space="0" w:color="000000"/>
            </w:tcBorders>
            <w:noWrap/>
            <w:vAlign w:val="bottom"/>
            <w:hideMark/>
          </w:tcPr>
          <w:p w14:paraId="42824D45" w14:textId="77777777" w:rsidR="006F2A9E" w:rsidRDefault="006F2A9E">
            <w:pPr>
              <w:rPr>
                <w:rFonts w:ascii="Calibri" w:hAnsi="Calibri" w:cs="Calibri"/>
                <w:color w:val="000000"/>
                <w:lang w:val="en-US"/>
              </w:rPr>
            </w:pPr>
            <w:r>
              <w:rPr>
                <w:rFonts w:ascii="Calibri" w:hAnsi="Calibri" w:cs="Calibri"/>
                <w:color w:val="000000"/>
                <w:lang w:val="en-US"/>
              </w:rPr>
              <w:t>REJILLA DE PISO METÁLICA</w:t>
            </w:r>
          </w:p>
        </w:tc>
        <w:tc>
          <w:tcPr>
            <w:tcW w:w="951" w:type="dxa"/>
            <w:tcBorders>
              <w:top w:val="nil"/>
              <w:left w:val="nil"/>
              <w:bottom w:val="single" w:sz="4" w:space="0" w:color="000000"/>
              <w:right w:val="single" w:sz="4" w:space="0" w:color="000000"/>
            </w:tcBorders>
            <w:noWrap/>
            <w:vAlign w:val="bottom"/>
            <w:hideMark/>
          </w:tcPr>
          <w:p w14:paraId="1BDB3705" w14:textId="77777777" w:rsidR="006F2A9E" w:rsidRDefault="006F2A9E">
            <w:pPr>
              <w:rPr>
                <w:rFonts w:ascii="Calibri" w:hAnsi="Calibri" w:cs="Calibri"/>
                <w:color w:val="000000"/>
                <w:lang w:val="en-US"/>
              </w:rPr>
            </w:pPr>
            <w:r>
              <w:rPr>
                <w:rFonts w:ascii="Calibri" w:hAnsi="Calibri" w:cs="Calibri"/>
                <w:color w:val="000000"/>
                <w:lang w:val="en-US"/>
              </w:rPr>
              <w:t>PZA</w:t>
            </w:r>
          </w:p>
        </w:tc>
        <w:tc>
          <w:tcPr>
            <w:tcW w:w="6456" w:type="dxa"/>
            <w:tcBorders>
              <w:top w:val="nil"/>
              <w:left w:val="nil"/>
              <w:bottom w:val="single" w:sz="4" w:space="0" w:color="000000"/>
              <w:right w:val="single" w:sz="4" w:space="0" w:color="000000"/>
            </w:tcBorders>
            <w:vAlign w:val="bottom"/>
            <w:hideMark/>
          </w:tcPr>
          <w:p w14:paraId="43DA8452" w14:textId="77777777" w:rsidR="006F2A9E" w:rsidRDefault="006F2A9E">
            <w:pPr>
              <w:rPr>
                <w:rFonts w:ascii="Calibri" w:hAnsi="Calibri" w:cs="Calibri"/>
                <w:color w:val="000000"/>
                <w:lang w:val="es-BO"/>
              </w:rPr>
            </w:pPr>
            <w:r>
              <w:rPr>
                <w:rFonts w:ascii="Calibri" w:hAnsi="Calibri" w:cs="Calibri"/>
                <w:color w:val="000000"/>
              </w:rPr>
              <w:t>La rejilla de piso metálico es un componente diseñado para permitir el drenaje eficiente de agua u otros líquidos en diversas superficies. Su estructura está compuesta por una serie de ranuras o perforaciones que permiten el flujo del agua hacia sistemas de desagüe, evitando encharcamientos y acumulaciones de líquidos.</w:t>
            </w:r>
          </w:p>
        </w:tc>
      </w:tr>
      <w:tr w:rsidR="006F2A9E" w14:paraId="30906AFB" w14:textId="77777777" w:rsidTr="006F2A9E">
        <w:trPr>
          <w:trHeight w:val="600"/>
        </w:trPr>
        <w:tc>
          <w:tcPr>
            <w:tcW w:w="0" w:type="auto"/>
            <w:tcBorders>
              <w:top w:val="nil"/>
              <w:left w:val="single" w:sz="4" w:space="0" w:color="000000"/>
              <w:bottom w:val="single" w:sz="4" w:space="0" w:color="000000"/>
              <w:right w:val="single" w:sz="4" w:space="0" w:color="000000"/>
            </w:tcBorders>
            <w:noWrap/>
            <w:vAlign w:val="bottom"/>
            <w:hideMark/>
          </w:tcPr>
          <w:p w14:paraId="4595209E" w14:textId="77777777" w:rsidR="006F2A9E" w:rsidRDefault="006F2A9E">
            <w:pPr>
              <w:jc w:val="right"/>
              <w:rPr>
                <w:rFonts w:ascii="Calibri" w:hAnsi="Calibri" w:cs="Calibri"/>
                <w:color w:val="000000"/>
                <w:lang w:val="en-US"/>
              </w:rPr>
            </w:pPr>
            <w:r>
              <w:rPr>
                <w:rFonts w:ascii="Calibri" w:hAnsi="Calibri" w:cs="Calibri"/>
                <w:color w:val="000000"/>
                <w:lang w:val="en-US"/>
              </w:rPr>
              <w:t>67</w:t>
            </w:r>
          </w:p>
        </w:tc>
        <w:tc>
          <w:tcPr>
            <w:tcW w:w="2393" w:type="dxa"/>
            <w:tcBorders>
              <w:top w:val="nil"/>
              <w:left w:val="nil"/>
              <w:bottom w:val="single" w:sz="4" w:space="0" w:color="000000"/>
              <w:right w:val="single" w:sz="4" w:space="0" w:color="000000"/>
            </w:tcBorders>
            <w:noWrap/>
            <w:vAlign w:val="bottom"/>
            <w:hideMark/>
          </w:tcPr>
          <w:p w14:paraId="051116AF" w14:textId="77777777" w:rsidR="006F2A9E" w:rsidRDefault="006F2A9E">
            <w:pPr>
              <w:rPr>
                <w:rFonts w:ascii="Calibri" w:hAnsi="Calibri" w:cs="Calibri"/>
                <w:color w:val="000000"/>
                <w:lang w:val="en-US"/>
              </w:rPr>
            </w:pPr>
            <w:r>
              <w:rPr>
                <w:rFonts w:ascii="Calibri" w:hAnsi="Calibri" w:cs="Calibri"/>
                <w:color w:val="000000"/>
                <w:lang w:val="en-US"/>
              </w:rPr>
              <w:t>SELLA ROSCA</w:t>
            </w:r>
          </w:p>
        </w:tc>
        <w:tc>
          <w:tcPr>
            <w:tcW w:w="951" w:type="dxa"/>
            <w:tcBorders>
              <w:top w:val="nil"/>
              <w:left w:val="nil"/>
              <w:bottom w:val="single" w:sz="4" w:space="0" w:color="000000"/>
              <w:right w:val="single" w:sz="4" w:space="0" w:color="000000"/>
            </w:tcBorders>
            <w:noWrap/>
            <w:vAlign w:val="bottom"/>
            <w:hideMark/>
          </w:tcPr>
          <w:p w14:paraId="7B9FDD69" w14:textId="77777777" w:rsidR="006F2A9E" w:rsidRDefault="006F2A9E">
            <w:pPr>
              <w:rPr>
                <w:rFonts w:ascii="Calibri" w:hAnsi="Calibri" w:cs="Calibri"/>
                <w:color w:val="000000"/>
                <w:lang w:val="en-US"/>
              </w:rPr>
            </w:pPr>
            <w:r>
              <w:rPr>
                <w:rFonts w:ascii="Calibri" w:hAnsi="Calibri" w:cs="Calibri"/>
                <w:color w:val="000000"/>
                <w:lang w:val="en-US"/>
              </w:rPr>
              <w:t>PZA</w:t>
            </w:r>
          </w:p>
        </w:tc>
        <w:tc>
          <w:tcPr>
            <w:tcW w:w="6456" w:type="dxa"/>
            <w:tcBorders>
              <w:top w:val="nil"/>
              <w:left w:val="nil"/>
              <w:bottom w:val="single" w:sz="4" w:space="0" w:color="000000"/>
              <w:right w:val="single" w:sz="4" w:space="0" w:color="000000"/>
            </w:tcBorders>
            <w:vAlign w:val="bottom"/>
            <w:hideMark/>
          </w:tcPr>
          <w:p w14:paraId="3EFDFAEF" w14:textId="77777777" w:rsidR="006F2A9E" w:rsidRDefault="006F2A9E">
            <w:pPr>
              <w:rPr>
                <w:rFonts w:ascii="Calibri" w:hAnsi="Calibri" w:cs="Calibri"/>
                <w:color w:val="000000"/>
                <w:lang w:val="es-BO"/>
              </w:rPr>
            </w:pPr>
            <w:r>
              <w:rPr>
                <w:rFonts w:ascii="Calibri" w:hAnsi="Calibri" w:cs="Calibri"/>
                <w:color w:val="000000"/>
              </w:rPr>
              <w:t>El producto deberá ser de una marca reconocida y de primera calidad. Se exige que su suministro se realice en el envase original de fábrica, debidamente sellado para garantizar la autenticidad y calidad del contenido.</w:t>
            </w:r>
            <w:r>
              <w:rPr>
                <w:rFonts w:ascii="Calibri" w:hAnsi="Calibri" w:cs="Calibri"/>
                <w:color w:val="000000"/>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6F2A9E" w14:paraId="15F28878" w14:textId="77777777" w:rsidTr="006F2A9E">
        <w:trPr>
          <w:trHeight w:val="600"/>
        </w:trPr>
        <w:tc>
          <w:tcPr>
            <w:tcW w:w="0" w:type="auto"/>
            <w:tcBorders>
              <w:top w:val="nil"/>
              <w:left w:val="single" w:sz="4" w:space="0" w:color="000000"/>
              <w:bottom w:val="single" w:sz="4" w:space="0" w:color="000000"/>
              <w:right w:val="single" w:sz="4" w:space="0" w:color="000000"/>
            </w:tcBorders>
            <w:noWrap/>
            <w:vAlign w:val="bottom"/>
            <w:hideMark/>
          </w:tcPr>
          <w:p w14:paraId="2F64F5F4" w14:textId="77777777" w:rsidR="006F2A9E" w:rsidRDefault="006F2A9E">
            <w:pPr>
              <w:jc w:val="right"/>
              <w:rPr>
                <w:rFonts w:ascii="Calibri" w:hAnsi="Calibri" w:cs="Calibri"/>
                <w:color w:val="000000"/>
                <w:lang w:val="en-US"/>
              </w:rPr>
            </w:pPr>
            <w:r>
              <w:rPr>
                <w:rFonts w:ascii="Calibri" w:hAnsi="Calibri" w:cs="Calibri"/>
                <w:color w:val="000000"/>
                <w:lang w:val="en-US"/>
              </w:rPr>
              <w:t>68</w:t>
            </w:r>
          </w:p>
        </w:tc>
        <w:tc>
          <w:tcPr>
            <w:tcW w:w="2393" w:type="dxa"/>
            <w:tcBorders>
              <w:top w:val="nil"/>
              <w:left w:val="nil"/>
              <w:bottom w:val="single" w:sz="4" w:space="0" w:color="000000"/>
              <w:right w:val="single" w:sz="4" w:space="0" w:color="000000"/>
            </w:tcBorders>
            <w:noWrap/>
            <w:vAlign w:val="bottom"/>
            <w:hideMark/>
          </w:tcPr>
          <w:p w14:paraId="4F3C5227" w14:textId="77777777" w:rsidR="006F2A9E" w:rsidRDefault="006F2A9E">
            <w:pPr>
              <w:rPr>
                <w:rFonts w:ascii="Calibri" w:hAnsi="Calibri" w:cs="Calibri"/>
                <w:color w:val="000000"/>
                <w:lang w:val="en-US"/>
              </w:rPr>
            </w:pPr>
            <w:r>
              <w:rPr>
                <w:rFonts w:ascii="Calibri" w:hAnsi="Calibri" w:cs="Calibri"/>
                <w:color w:val="000000"/>
                <w:lang w:val="en-US"/>
              </w:rPr>
              <w:t xml:space="preserve">SELLADOR DE PARED </w:t>
            </w:r>
          </w:p>
        </w:tc>
        <w:tc>
          <w:tcPr>
            <w:tcW w:w="951" w:type="dxa"/>
            <w:tcBorders>
              <w:top w:val="nil"/>
              <w:left w:val="nil"/>
              <w:bottom w:val="single" w:sz="4" w:space="0" w:color="000000"/>
              <w:right w:val="single" w:sz="4" w:space="0" w:color="000000"/>
            </w:tcBorders>
            <w:noWrap/>
            <w:vAlign w:val="bottom"/>
            <w:hideMark/>
          </w:tcPr>
          <w:p w14:paraId="58288B11" w14:textId="77777777" w:rsidR="006F2A9E" w:rsidRDefault="006F2A9E">
            <w:pPr>
              <w:rPr>
                <w:rFonts w:ascii="Calibri" w:hAnsi="Calibri" w:cs="Calibri"/>
                <w:color w:val="000000"/>
                <w:lang w:val="en-US"/>
              </w:rPr>
            </w:pPr>
            <w:r>
              <w:rPr>
                <w:rFonts w:ascii="Calibri" w:hAnsi="Calibri" w:cs="Calibri"/>
                <w:color w:val="000000"/>
                <w:lang w:val="en-US"/>
              </w:rPr>
              <w:t>LT</w:t>
            </w:r>
          </w:p>
        </w:tc>
        <w:tc>
          <w:tcPr>
            <w:tcW w:w="6456" w:type="dxa"/>
            <w:tcBorders>
              <w:top w:val="nil"/>
              <w:left w:val="nil"/>
              <w:bottom w:val="single" w:sz="4" w:space="0" w:color="000000"/>
              <w:right w:val="single" w:sz="4" w:space="0" w:color="000000"/>
            </w:tcBorders>
            <w:vAlign w:val="bottom"/>
            <w:hideMark/>
          </w:tcPr>
          <w:p w14:paraId="266BF068" w14:textId="77777777" w:rsidR="006F2A9E" w:rsidRDefault="006F2A9E">
            <w:pPr>
              <w:rPr>
                <w:rFonts w:ascii="Calibri" w:hAnsi="Calibri" w:cs="Calibri"/>
                <w:color w:val="000000"/>
                <w:lang w:val="es-BO"/>
              </w:rPr>
            </w:pPr>
            <w:r>
              <w:rPr>
                <w:rFonts w:ascii="Calibri" w:hAnsi="Calibri" w:cs="Calibri"/>
                <w:color w:val="000000"/>
              </w:rPr>
              <w:t>El sellador de paredes al agua será compuesto a base de resinas acrílicas de acabado mate transparente o blanco. Su función es sellar, reducir, uniformar la absorción de la superficie y mejorar el rendimiento de la pintura de acabado.</w:t>
            </w:r>
            <w:r>
              <w:rPr>
                <w:rFonts w:ascii="Calibri" w:hAnsi="Calibri" w:cs="Calibri"/>
                <w:color w:val="000000"/>
              </w:rPr>
              <w:br/>
              <w:t>REQUISITOS:</w:t>
            </w:r>
            <w:r>
              <w:rPr>
                <w:rFonts w:ascii="Calibri" w:hAnsi="Calibri" w:cs="Calibri"/>
                <w:color w:val="000000"/>
              </w:rPr>
              <w:br/>
              <w:t xml:space="preserve">Deberá sellar los poros y evitar que la resina de la pintura de </w:t>
            </w:r>
            <w:r>
              <w:rPr>
                <w:rFonts w:ascii="Calibri" w:hAnsi="Calibri" w:cs="Calibri"/>
                <w:color w:val="000000"/>
              </w:rPr>
              <w:lastRenderedPageBreak/>
              <w:t>acabado sea absorbida por la superficie. Deberá secarse al tacto en aproximadamente 12 minutos.</w:t>
            </w:r>
            <w:r>
              <w:rPr>
                <w:rFonts w:ascii="Calibri" w:hAnsi="Calibri" w:cs="Calibri"/>
                <w:color w:val="000000"/>
              </w:rPr>
              <w:br/>
              <w:t xml:space="preserve">Será usado para el sellado de superficies de concreto, yeso y estuco que tendrán como acabado pinturas Látex o sintética. </w:t>
            </w:r>
            <w:r>
              <w:rPr>
                <w:rFonts w:ascii="Calibri" w:hAnsi="Calibri" w:cs="Calibri"/>
                <w:color w:val="000000"/>
              </w:rPr>
              <w:br/>
              <w:t>La Entidad Ejecutora deberá garantizar que el material de referencia sea de buena calidad y de marca reconocida</w:t>
            </w:r>
          </w:p>
        </w:tc>
      </w:tr>
      <w:tr w:rsidR="006F2A9E" w14:paraId="55D5BD1D" w14:textId="77777777" w:rsidTr="006F2A9E">
        <w:trPr>
          <w:trHeight w:val="600"/>
        </w:trPr>
        <w:tc>
          <w:tcPr>
            <w:tcW w:w="0" w:type="auto"/>
            <w:tcBorders>
              <w:top w:val="nil"/>
              <w:left w:val="single" w:sz="4" w:space="0" w:color="000000"/>
              <w:bottom w:val="single" w:sz="4" w:space="0" w:color="000000"/>
              <w:right w:val="single" w:sz="4" w:space="0" w:color="000000"/>
            </w:tcBorders>
            <w:noWrap/>
            <w:vAlign w:val="bottom"/>
            <w:hideMark/>
          </w:tcPr>
          <w:p w14:paraId="146A3066" w14:textId="77777777" w:rsidR="006F2A9E" w:rsidRDefault="006F2A9E">
            <w:pPr>
              <w:jc w:val="right"/>
              <w:rPr>
                <w:rFonts w:ascii="Calibri" w:hAnsi="Calibri" w:cs="Calibri"/>
                <w:color w:val="000000"/>
                <w:lang w:val="en-US"/>
              </w:rPr>
            </w:pPr>
            <w:r>
              <w:rPr>
                <w:rFonts w:ascii="Calibri" w:hAnsi="Calibri" w:cs="Calibri"/>
                <w:color w:val="000000"/>
                <w:lang w:val="en-US"/>
              </w:rPr>
              <w:lastRenderedPageBreak/>
              <w:t>69</w:t>
            </w:r>
          </w:p>
        </w:tc>
        <w:tc>
          <w:tcPr>
            <w:tcW w:w="2393" w:type="dxa"/>
            <w:tcBorders>
              <w:top w:val="nil"/>
              <w:left w:val="nil"/>
              <w:bottom w:val="single" w:sz="4" w:space="0" w:color="000000"/>
              <w:right w:val="single" w:sz="4" w:space="0" w:color="000000"/>
            </w:tcBorders>
            <w:noWrap/>
            <w:vAlign w:val="bottom"/>
            <w:hideMark/>
          </w:tcPr>
          <w:p w14:paraId="48CF7380" w14:textId="77777777" w:rsidR="006F2A9E" w:rsidRDefault="006F2A9E">
            <w:pPr>
              <w:rPr>
                <w:rFonts w:ascii="Calibri" w:hAnsi="Calibri" w:cs="Calibri"/>
                <w:color w:val="000000"/>
                <w:lang w:val="en-US"/>
              </w:rPr>
            </w:pPr>
            <w:r>
              <w:rPr>
                <w:rFonts w:ascii="Calibri" w:hAnsi="Calibri" w:cs="Calibri"/>
                <w:color w:val="000000"/>
                <w:lang w:val="en-US"/>
              </w:rPr>
              <w:t>SIFÓN DE PVC</w:t>
            </w:r>
          </w:p>
        </w:tc>
        <w:tc>
          <w:tcPr>
            <w:tcW w:w="951" w:type="dxa"/>
            <w:tcBorders>
              <w:top w:val="nil"/>
              <w:left w:val="nil"/>
              <w:bottom w:val="single" w:sz="4" w:space="0" w:color="000000"/>
              <w:right w:val="single" w:sz="4" w:space="0" w:color="000000"/>
            </w:tcBorders>
            <w:noWrap/>
            <w:vAlign w:val="bottom"/>
            <w:hideMark/>
          </w:tcPr>
          <w:p w14:paraId="598EC30D" w14:textId="77777777" w:rsidR="006F2A9E" w:rsidRDefault="006F2A9E">
            <w:pPr>
              <w:rPr>
                <w:rFonts w:ascii="Calibri" w:hAnsi="Calibri" w:cs="Calibri"/>
                <w:color w:val="000000"/>
                <w:lang w:val="en-US"/>
              </w:rPr>
            </w:pPr>
            <w:r>
              <w:rPr>
                <w:rFonts w:ascii="Calibri" w:hAnsi="Calibri" w:cs="Calibri"/>
                <w:color w:val="000000"/>
                <w:lang w:val="en-US"/>
              </w:rPr>
              <w:t>PZA</w:t>
            </w:r>
          </w:p>
        </w:tc>
        <w:tc>
          <w:tcPr>
            <w:tcW w:w="6456" w:type="dxa"/>
            <w:tcBorders>
              <w:top w:val="nil"/>
              <w:left w:val="nil"/>
              <w:bottom w:val="single" w:sz="4" w:space="0" w:color="000000"/>
              <w:right w:val="single" w:sz="4" w:space="0" w:color="000000"/>
            </w:tcBorders>
            <w:vAlign w:val="bottom"/>
            <w:hideMark/>
          </w:tcPr>
          <w:p w14:paraId="54DDA37C" w14:textId="77777777" w:rsidR="006F2A9E" w:rsidRDefault="006F2A9E">
            <w:pPr>
              <w:rPr>
                <w:rFonts w:ascii="Calibri" w:hAnsi="Calibri" w:cs="Calibri"/>
                <w:color w:val="000000"/>
                <w:lang w:val="es-BO"/>
              </w:rPr>
            </w:pPr>
            <w:r>
              <w:rPr>
                <w:rFonts w:ascii="Calibri" w:hAnsi="Calibri" w:cs="Calibri"/>
                <w:color w:val="000000"/>
              </w:rPr>
              <w:t>Un sifón es un dispositivo hidráulico que se utiliza para trasvasar un líquido de un recipiente a otro. Consiste simplemente en un tubo en forma de U invertida.</w:t>
            </w:r>
            <w:r>
              <w:rPr>
                <w:rFonts w:ascii="Calibri" w:hAnsi="Calibri" w:cs="Calibri"/>
                <w:color w:val="000000"/>
              </w:rPr>
              <w:br/>
              <w:t>CARACTERÍSTICAS</w:t>
            </w:r>
            <w:r>
              <w:rPr>
                <w:rFonts w:ascii="Calibri" w:hAnsi="Calibri" w:cs="Calibri"/>
                <w:color w:val="000000"/>
              </w:rPr>
              <w:br/>
              <w:t>1 1/4" Desagüe Lavatorio con Cola PVC y Tapón</w:t>
            </w:r>
            <w:r>
              <w:rPr>
                <w:rFonts w:ascii="Calibri" w:hAnsi="Calibri" w:cs="Calibri"/>
                <w:color w:val="000000"/>
              </w:rPr>
              <w:br/>
              <w:t>Gran resistencia a la humedad, aunque son vulnerables a los ácidos</w:t>
            </w:r>
            <w:r>
              <w:rPr>
                <w:rFonts w:ascii="Calibri" w:hAnsi="Calibri" w:cs="Calibri"/>
                <w:color w:val="000000"/>
              </w:rPr>
              <w:br/>
              <w:t>Sifón Lavatorio 1 1/4'</w:t>
            </w:r>
            <w:r>
              <w:rPr>
                <w:rFonts w:ascii="Calibri" w:hAnsi="Calibri" w:cs="Calibri"/>
                <w:color w:val="000000"/>
              </w:rPr>
              <w:br/>
              <w:t xml:space="preserve">Salida Recta 32 mm </w:t>
            </w:r>
            <w:r>
              <w:rPr>
                <w:rFonts w:ascii="Calibri" w:hAnsi="Calibri" w:cs="Calibri"/>
                <w:color w:val="000000"/>
              </w:rPr>
              <w:br/>
              <w:t>La clase de material deberá ceñirse estrictamente a lo establecido en el formulario de presentación de propuesta, pero en ningún caso se podrá utilizar tubería P.V.C. con presión nominal inferior a nueve atmósferas.</w:t>
            </w:r>
            <w:r>
              <w:rPr>
                <w:rFonts w:ascii="Calibri" w:hAnsi="Calibri" w:cs="Calibri"/>
                <w:color w:val="000000"/>
              </w:rPr>
              <w:br/>
              <w:t>La Entidad Ejecutora deberá garantizar que el material de referencia sea de buena calidad y de marca reconocida</w:t>
            </w:r>
          </w:p>
        </w:tc>
      </w:tr>
      <w:tr w:rsidR="006F2A9E" w14:paraId="49184127" w14:textId="77777777" w:rsidTr="006F2A9E">
        <w:trPr>
          <w:trHeight w:val="600"/>
        </w:trPr>
        <w:tc>
          <w:tcPr>
            <w:tcW w:w="0" w:type="auto"/>
            <w:tcBorders>
              <w:top w:val="nil"/>
              <w:left w:val="single" w:sz="4" w:space="0" w:color="000000"/>
              <w:bottom w:val="single" w:sz="4" w:space="0" w:color="000000"/>
              <w:right w:val="single" w:sz="4" w:space="0" w:color="000000"/>
            </w:tcBorders>
            <w:noWrap/>
            <w:vAlign w:val="bottom"/>
            <w:hideMark/>
          </w:tcPr>
          <w:p w14:paraId="03C4DF0D" w14:textId="77777777" w:rsidR="006F2A9E" w:rsidRDefault="006F2A9E">
            <w:pPr>
              <w:jc w:val="right"/>
              <w:rPr>
                <w:rFonts w:ascii="Calibri" w:hAnsi="Calibri" w:cs="Calibri"/>
                <w:color w:val="000000"/>
                <w:lang w:val="en-US"/>
              </w:rPr>
            </w:pPr>
            <w:r>
              <w:rPr>
                <w:rFonts w:ascii="Calibri" w:hAnsi="Calibri" w:cs="Calibri"/>
                <w:color w:val="000000"/>
                <w:lang w:val="en-US"/>
              </w:rPr>
              <w:t>70</w:t>
            </w:r>
          </w:p>
        </w:tc>
        <w:tc>
          <w:tcPr>
            <w:tcW w:w="2393" w:type="dxa"/>
            <w:tcBorders>
              <w:top w:val="nil"/>
              <w:left w:val="nil"/>
              <w:bottom w:val="single" w:sz="4" w:space="0" w:color="000000"/>
              <w:right w:val="single" w:sz="4" w:space="0" w:color="000000"/>
            </w:tcBorders>
            <w:noWrap/>
            <w:vAlign w:val="bottom"/>
            <w:hideMark/>
          </w:tcPr>
          <w:p w14:paraId="32AD9D36" w14:textId="77777777" w:rsidR="006F2A9E" w:rsidRDefault="006F2A9E">
            <w:pPr>
              <w:rPr>
                <w:rFonts w:ascii="Calibri" w:hAnsi="Calibri" w:cs="Calibri"/>
                <w:color w:val="000000"/>
                <w:lang w:val="en-US"/>
              </w:rPr>
            </w:pPr>
            <w:r>
              <w:rPr>
                <w:rFonts w:ascii="Calibri" w:hAnsi="Calibri" w:cs="Calibri"/>
                <w:color w:val="000000"/>
                <w:lang w:val="en-US"/>
              </w:rPr>
              <w:t>SOCKET PLATO</w:t>
            </w:r>
          </w:p>
        </w:tc>
        <w:tc>
          <w:tcPr>
            <w:tcW w:w="951" w:type="dxa"/>
            <w:tcBorders>
              <w:top w:val="nil"/>
              <w:left w:val="nil"/>
              <w:bottom w:val="single" w:sz="4" w:space="0" w:color="000000"/>
              <w:right w:val="single" w:sz="4" w:space="0" w:color="000000"/>
            </w:tcBorders>
            <w:noWrap/>
            <w:vAlign w:val="bottom"/>
            <w:hideMark/>
          </w:tcPr>
          <w:p w14:paraId="4974EFE4" w14:textId="77777777" w:rsidR="006F2A9E" w:rsidRDefault="006F2A9E">
            <w:pPr>
              <w:rPr>
                <w:rFonts w:ascii="Calibri" w:hAnsi="Calibri" w:cs="Calibri"/>
                <w:color w:val="000000"/>
                <w:lang w:val="en-US"/>
              </w:rPr>
            </w:pPr>
            <w:r>
              <w:rPr>
                <w:rFonts w:ascii="Calibri" w:hAnsi="Calibri" w:cs="Calibri"/>
                <w:color w:val="000000"/>
                <w:lang w:val="en-US"/>
              </w:rPr>
              <w:t>PZA</w:t>
            </w:r>
          </w:p>
        </w:tc>
        <w:tc>
          <w:tcPr>
            <w:tcW w:w="6456" w:type="dxa"/>
            <w:tcBorders>
              <w:top w:val="nil"/>
              <w:left w:val="nil"/>
              <w:bottom w:val="single" w:sz="4" w:space="0" w:color="000000"/>
              <w:right w:val="single" w:sz="4" w:space="0" w:color="000000"/>
            </w:tcBorders>
            <w:vAlign w:val="bottom"/>
            <w:hideMark/>
          </w:tcPr>
          <w:p w14:paraId="2623DE6A" w14:textId="77777777" w:rsidR="006F2A9E" w:rsidRDefault="006F2A9E">
            <w:pPr>
              <w:rPr>
                <w:rFonts w:ascii="Calibri" w:hAnsi="Calibri" w:cs="Calibri"/>
                <w:color w:val="000000"/>
                <w:lang w:val="es-BO"/>
              </w:rPr>
            </w:pPr>
            <w:r>
              <w:rPr>
                <w:rFonts w:ascii="Calibri" w:hAnsi="Calibri" w:cs="Calibri"/>
                <w:color w:val="000000"/>
              </w:rPr>
              <w:t>Rosquilla Metálica que mantiene su forma en altas temperaturas y permite una conducción eléctrica óptima. Contacto metálico central aislado de la rosquilla y destinado para la línea de fuerza (Fase) en circuitos monofásicos (125 VAC). Tornillos para sujeción de cables de alimentación eléctrica, compatibles con destornilladores planos o estrella.  Tensión nominal (VN): 125 / 250V~.</w:t>
            </w:r>
            <w:r>
              <w:rPr>
                <w:rFonts w:ascii="Calibri" w:hAnsi="Calibri" w:cs="Calibri"/>
                <w:color w:val="000000"/>
              </w:rPr>
              <w:br/>
              <w:t>– Corriente nominal (IN): 4A.</w:t>
            </w:r>
            <w:r>
              <w:rPr>
                <w:rFonts w:ascii="Calibri" w:hAnsi="Calibri" w:cs="Calibri"/>
                <w:color w:val="000000"/>
              </w:rPr>
              <w:br/>
              <w:t>– Rosca tipo E27. Placa: Policarbonato auto extinguible resistente al fuego hasta 750º C.Rosquilla Metálica: Aleación de cobre y zinc, alta conductividad eléctrica. Bornes Metálicos: Aleación de cobre al 62%, evita la corrosión, alta conductividad eléctrica. Tornillos de Sujeción: Acero Tropicalizado, terminado resistente a la corrosión.</w:t>
            </w:r>
            <w:r>
              <w:rPr>
                <w:rFonts w:ascii="Calibri" w:hAnsi="Calibri" w:cs="Calibri"/>
                <w:color w:val="000000"/>
              </w:rPr>
              <w:br/>
              <w:t xml:space="preserve">REQUISITOS: </w:t>
            </w:r>
            <w:r>
              <w:rPr>
                <w:rFonts w:ascii="Calibri" w:hAnsi="Calibri" w:cs="Calibri"/>
                <w:color w:val="000000"/>
              </w:rPr>
              <w:br/>
              <w:t>Conectores tipo bornera que permiten la conexión de cables conductores hasta calibre #12 AWG tanto cable sólido y como cable flexible.</w:t>
            </w:r>
            <w:r>
              <w:rPr>
                <w:rFonts w:ascii="Calibri" w:hAnsi="Calibri" w:cs="Calibri"/>
                <w:color w:val="000000"/>
              </w:rPr>
              <w:br/>
              <w:t>La Entidad Ejecutora deberá garantizar que el material de referencia sea de buena calidad y de marca reconocida.</w:t>
            </w:r>
          </w:p>
        </w:tc>
      </w:tr>
      <w:tr w:rsidR="006F2A9E" w14:paraId="19B095D9" w14:textId="77777777" w:rsidTr="006F2A9E">
        <w:trPr>
          <w:trHeight w:val="600"/>
        </w:trPr>
        <w:tc>
          <w:tcPr>
            <w:tcW w:w="0" w:type="auto"/>
            <w:tcBorders>
              <w:top w:val="nil"/>
              <w:left w:val="single" w:sz="4" w:space="0" w:color="000000"/>
              <w:bottom w:val="single" w:sz="4" w:space="0" w:color="000000"/>
              <w:right w:val="single" w:sz="4" w:space="0" w:color="000000"/>
            </w:tcBorders>
            <w:noWrap/>
            <w:vAlign w:val="bottom"/>
            <w:hideMark/>
          </w:tcPr>
          <w:p w14:paraId="42885B4C" w14:textId="77777777" w:rsidR="006F2A9E" w:rsidRDefault="006F2A9E">
            <w:pPr>
              <w:jc w:val="right"/>
              <w:rPr>
                <w:rFonts w:ascii="Calibri" w:hAnsi="Calibri" w:cs="Calibri"/>
                <w:color w:val="000000"/>
                <w:lang w:val="en-US"/>
              </w:rPr>
            </w:pPr>
            <w:r>
              <w:rPr>
                <w:rFonts w:ascii="Calibri" w:hAnsi="Calibri" w:cs="Calibri"/>
                <w:color w:val="000000"/>
                <w:lang w:val="en-US"/>
              </w:rPr>
              <w:t>71</w:t>
            </w:r>
          </w:p>
        </w:tc>
        <w:tc>
          <w:tcPr>
            <w:tcW w:w="2393" w:type="dxa"/>
            <w:tcBorders>
              <w:top w:val="nil"/>
              <w:left w:val="nil"/>
              <w:bottom w:val="single" w:sz="4" w:space="0" w:color="000000"/>
              <w:right w:val="single" w:sz="4" w:space="0" w:color="000000"/>
            </w:tcBorders>
            <w:noWrap/>
            <w:vAlign w:val="bottom"/>
            <w:hideMark/>
          </w:tcPr>
          <w:p w14:paraId="04233C31" w14:textId="77777777" w:rsidR="006F2A9E" w:rsidRDefault="006F2A9E">
            <w:pPr>
              <w:rPr>
                <w:rFonts w:ascii="Calibri" w:hAnsi="Calibri" w:cs="Calibri"/>
                <w:color w:val="000000"/>
                <w:lang w:val="es-BO"/>
              </w:rPr>
            </w:pPr>
            <w:r>
              <w:rPr>
                <w:rFonts w:ascii="Calibri" w:hAnsi="Calibri" w:cs="Calibri"/>
                <w:color w:val="000000"/>
              </w:rPr>
              <w:t>TANQUE PLÁSTICO DE AGUA 450 LITROS C/ACCESORIOS</w:t>
            </w:r>
          </w:p>
        </w:tc>
        <w:tc>
          <w:tcPr>
            <w:tcW w:w="951" w:type="dxa"/>
            <w:tcBorders>
              <w:top w:val="nil"/>
              <w:left w:val="nil"/>
              <w:bottom w:val="single" w:sz="4" w:space="0" w:color="000000"/>
              <w:right w:val="single" w:sz="4" w:space="0" w:color="000000"/>
            </w:tcBorders>
            <w:noWrap/>
            <w:vAlign w:val="bottom"/>
            <w:hideMark/>
          </w:tcPr>
          <w:p w14:paraId="56C8E583" w14:textId="77777777" w:rsidR="006F2A9E" w:rsidRDefault="006F2A9E">
            <w:pPr>
              <w:rPr>
                <w:rFonts w:ascii="Calibri" w:hAnsi="Calibri" w:cs="Calibri"/>
                <w:color w:val="000000"/>
                <w:lang w:val="en-US"/>
              </w:rPr>
            </w:pPr>
            <w:r>
              <w:rPr>
                <w:rFonts w:ascii="Calibri" w:hAnsi="Calibri" w:cs="Calibri"/>
                <w:color w:val="000000"/>
                <w:lang w:val="en-US"/>
              </w:rPr>
              <w:t>GLB</w:t>
            </w:r>
          </w:p>
        </w:tc>
        <w:tc>
          <w:tcPr>
            <w:tcW w:w="6456" w:type="dxa"/>
            <w:tcBorders>
              <w:top w:val="nil"/>
              <w:left w:val="nil"/>
              <w:bottom w:val="single" w:sz="4" w:space="0" w:color="000000"/>
              <w:right w:val="single" w:sz="4" w:space="0" w:color="000000"/>
            </w:tcBorders>
            <w:vAlign w:val="bottom"/>
            <w:hideMark/>
          </w:tcPr>
          <w:p w14:paraId="7419B7E4" w14:textId="77777777" w:rsidR="006F2A9E" w:rsidRDefault="006F2A9E">
            <w:pPr>
              <w:rPr>
                <w:rFonts w:ascii="Calibri" w:hAnsi="Calibri" w:cs="Calibri"/>
                <w:color w:val="000000"/>
                <w:lang w:val="es-BO"/>
              </w:rPr>
            </w:pPr>
            <w:r>
              <w:rPr>
                <w:rFonts w:ascii="Calibri" w:hAnsi="Calibri" w:cs="Calibri"/>
                <w:color w:val="000000"/>
              </w:rPr>
              <w:t>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tee de ½”, 2 codos, teflón.</w:t>
            </w:r>
            <w:r>
              <w:rPr>
                <w:rFonts w:ascii="Calibri" w:hAnsi="Calibri" w:cs="Calibri"/>
                <w:color w:val="000000"/>
              </w:rPr>
              <w:br/>
              <w:t>El tanque deberá de ser de marca reconocida a nivel nacional, los trabajos de ensamble de las piezas, no permitirán fugas por lo que deberá realizarse mediante el empleo de ligantes y sellantes como teflón y pegamento PVC</w:t>
            </w:r>
            <w:r>
              <w:rPr>
                <w:rFonts w:ascii="Calibri" w:hAnsi="Calibri" w:cs="Calibri"/>
                <w:color w:val="000000"/>
              </w:rPr>
              <w:br/>
              <w:t>Las características que debe cumplir:</w:t>
            </w:r>
            <w:r>
              <w:rPr>
                <w:rFonts w:ascii="Calibri" w:hAnsi="Calibri" w:cs="Calibri"/>
                <w:color w:val="000000"/>
              </w:rPr>
              <w:br/>
            </w:r>
            <w:r>
              <w:rPr>
                <w:rFonts w:ascii="Calibri" w:hAnsi="Calibri" w:cs="Calibri"/>
                <w:color w:val="000000"/>
              </w:rPr>
              <w:lastRenderedPageBreak/>
              <w:t xml:space="preserve">• Capa externa negra, con protección UV </w:t>
            </w:r>
            <w:r>
              <w:rPr>
                <w:rFonts w:ascii="Calibri" w:hAnsi="Calibri" w:cs="Calibri"/>
                <w:color w:val="000000"/>
              </w:rPr>
              <w:br/>
              <w:t>• Capa interna que impidan la proliferación de bacterias, algas, hongos y esporas</w:t>
            </w:r>
            <w:r>
              <w:rPr>
                <w:rFonts w:ascii="Calibri" w:hAnsi="Calibri" w:cs="Calibri"/>
                <w:color w:val="000000"/>
              </w:rPr>
              <w:br/>
              <w:t xml:space="preserve">•  Tapa de fácil acceso y sellado </w:t>
            </w:r>
            <w:r>
              <w:rPr>
                <w:rFonts w:ascii="Calibri" w:hAnsi="Calibri" w:cs="Calibri"/>
                <w:color w:val="000000"/>
              </w:rPr>
              <w:br/>
              <w:t xml:space="preserve">• Material insípido, atoxico e higiénico </w:t>
            </w:r>
            <w:r>
              <w:rPr>
                <w:rFonts w:ascii="Calibri" w:hAnsi="Calibri" w:cs="Calibri"/>
                <w:color w:val="000000"/>
              </w:rPr>
              <w:br/>
              <w:t xml:space="preserve">Una vez instalados los artefactos, se realizarán las pruebas finales para verificar el correcto funcionamiento de todos y cada uno de los artefactos instalados,  </w:t>
            </w:r>
            <w:r>
              <w:rPr>
                <w:rFonts w:ascii="Calibri" w:hAnsi="Calibri" w:cs="Calibri"/>
                <w:color w:val="000000"/>
              </w:rPr>
              <w:br/>
              <w:t xml:space="preserve">La Entidad Ejecutora deberá garantizar que el material de referencia sea de buena calidad y de marca reconocida. </w:t>
            </w:r>
          </w:p>
        </w:tc>
      </w:tr>
      <w:tr w:rsidR="006F2A9E" w14:paraId="319BEDFD" w14:textId="77777777" w:rsidTr="006F2A9E">
        <w:trPr>
          <w:trHeight w:val="600"/>
        </w:trPr>
        <w:tc>
          <w:tcPr>
            <w:tcW w:w="0" w:type="auto"/>
            <w:tcBorders>
              <w:top w:val="nil"/>
              <w:left w:val="single" w:sz="4" w:space="0" w:color="000000"/>
              <w:bottom w:val="single" w:sz="4" w:space="0" w:color="000000"/>
              <w:right w:val="single" w:sz="4" w:space="0" w:color="000000"/>
            </w:tcBorders>
            <w:noWrap/>
            <w:vAlign w:val="bottom"/>
            <w:hideMark/>
          </w:tcPr>
          <w:p w14:paraId="26716E97" w14:textId="77777777" w:rsidR="006F2A9E" w:rsidRDefault="006F2A9E">
            <w:pPr>
              <w:jc w:val="right"/>
              <w:rPr>
                <w:rFonts w:ascii="Calibri" w:hAnsi="Calibri" w:cs="Calibri"/>
                <w:color w:val="000000"/>
                <w:lang w:val="en-US"/>
              </w:rPr>
            </w:pPr>
            <w:r>
              <w:rPr>
                <w:rFonts w:ascii="Calibri" w:hAnsi="Calibri" w:cs="Calibri"/>
                <w:color w:val="000000"/>
                <w:lang w:val="en-US"/>
              </w:rPr>
              <w:lastRenderedPageBreak/>
              <w:t>72</w:t>
            </w:r>
          </w:p>
        </w:tc>
        <w:tc>
          <w:tcPr>
            <w:tcW w:w="2393" w:type="dxa"/>
            <w:tcBorders>
              <w:top w:val="nil"/>
              <w:left w:val="nil"/>
              <w:bottom w:val="single" w:sz="4" w:space="0" w:color="000000"/>
              <w:right w:val="single" w:sz="4" w:space="0" w:color="000000"/>
            </w:tcBorders>
            <w:noWrap/>
            <w:vAlign w:val="bottom"/>
            <w:hideMark/>
          </w:tcPr>
          <w:p w14:paraId="68AC58A4" w14:textId="77777777" w:rsidR="006F2A9E" w:rsidRDefault="006F2A9E">
            <w:pPr>
              <w:rPr>
                <w:rFonts w:ascii="Calibri" w:hAnsi="Calibri" w:cs="Calibri"/>
                <w:color w:val="000000"/>
                <w:lang w:val="en-US"/>
              </w:rPr>
            </w:pPr>
            <w:r>
              <w:rPr>
                <w:rFonts w:ascii="Calibri" w:hAnsi="Calibri" w:cs="Calibri"/>
                <w:color w:val="000000"/>
                <w:lang w:val="en-US"/>
              </w:rPr>
              <w:t>TEE PVC D=1/2"</w:t>
            </w:r>
          </w:p>
        </w:tc>
        <w:tc>
          <w:tcPr>
            <w:tcW w:w="951" w:type="dxa"/>
            <w:tcBorders>
              <w:top w:val="nil"/>
              <w:left w:val="nil"/>
              <w:bottom w:val="single" w:sz="4" w:space="0" w:color="000000"/>
              <w:right w:val="single" w:sz="4" w:space="0" w:color="000000"/>
            </w:tcBorders>
            <w:noWrap/>
            <w:vAlign w:val="bottom"/>
            <w:hideMark/>
          </w:tcPr>
          <w:p w14:paraId="36D177DA" w14:textId="77777777" w:rsidR="006F2A9E" w:rsidRDefault="006F2A9E">
            <w:pPr>
              <w:rPr>
                <w:rFonts w:ascii="Calibri" w:hAnsi="Calibri" w:cs="Calibri"/>
                <w:color w:val="000000"/>
                <w:lang w:val="en-US"/>
              </w:rPr>
            </w:pPr>
            <w:r>
              <w:rPr>
                <w:rFonts w:ascii="Calibri" w:hAnsi="Calibri" w:cs="Calibri"/>
                <w:color w:val="000000"/>
                <w:lang w:val="en-US"/>
              </w:rPr>
              <w:t>PZA</w:t>
            </w:r>
          </w:p>
        </w:tc>
        <w:tc>
          <w:tcPr>
            <w:tcW w:w="6456" w:type="dxa"/>
            <w:tcBorders>
              <w:top w:val="nil"/>
              <w:left w:val="nil"/>
              <w:bottom w:val="single" w:sz="4" w:space="0" w:color="000000"/>
              <w:right w:val="single" w:sz="4" w:space="0" w:color="000000"/>
            </w:tcBorders>
            <w:vAlign w:val="bottom"/>
            <w:hideMark/>
          </w:tcPr>
          <w:p w14:paraId="1CEFABBB" w14:textId="77777777" w:rsidR="006F2A9E" w:rsidRDefault="006F2A9E">
            <w:pPr>
              <w:rPr>
                <w:rFonts w:ascii="Calibri" w:hAnsi="Calibri" w:cs="Calibri"/>
                <w:color w:val="000000"/>
                <w:lang w:val="es-BO"/>
              </w:rPr>
            </w:pPr>
            <w:r>
              <w:rPr>
                <w:rFonts w:ascii="Calibri" w:hAnsi="Calibri" w:cs="Calibri"/>
                <w:color w:val="000000"/>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Pr>
                <w:rFonts w:ascii="Calibri" w:hAnsi="Calibri" w:cs="Calibri"/>
                <w:color w:val="000000"/>
              </w:rPr>
              <w:br/>
              <w:t xml:space="preserve">REQUISITOS: </w:t>
            </w:r>
            <w:r>
              <w:rPr>
                <w:rFonts w:ascii="Calibri" w:hAnsi="Calibri" w:cs="Calibri"/>
                <w:color w:val="000000"/>
              </w:rPr>
              <w:br/>
              <w:t>Debe presentar color uniforme, ser libre de cuerpos extraños, irregularidades, rajaduras y otros defectos visuales que indiquen discontinuidad del material o fallas derivadas del proceso de producción.</w:t>
            </w:r>
            <w:r>
              <w:rPr>
                <w:rFonts w:ascii="Calibri" w:hAnsi="Calibri" w:cs="Calibri"/>
                <w:color w:val="000000"/>
              </w:rPr>
              <w:br/>
              <w:t>Material de Policloruro de Vinilo (PVC) de 1/2", deberá cumplir con las siguientes normas:</w:t>
            </w:r>
            <w:r>
              <w:rPr>
                <w:rFonts w:ascii="Calibri" w:hAnsi="Calibri" w:cs="Calibri"/>
                <w:color w:val="000000"/>
              </w:rPr>
              <w:br/>
              <w:t xml:space="preserve"> -Normas Bolivianas:         NB 213-77</w:t>
            </w:r>
            <w:r>
              <w:rPr>
                <w:rFonts w:ascii="Calibri" w:hAnsi="Calibri" w:cs="Calibri"/>
                <w:color w:val="000000"/>
              </w:rPr>
              <w:br/>
              <w:t xml:space="preserve"> -Normas ASTM:   D-1785 y D-2241</w:t>
            </w:r>
            <w:r>
              <w:rPr>
                <w:rFonts w:ascii="Calibri" w:hAnsi="Calibri" w:cs="Calibri"/>
                <w:color w:val="000000"/>
              </w:rPr>
              <w:br/>
              <w:t>El accesorio procederá de fábrica por inyección de molde, no aceptándose el uso de piezas especiales obtenidas mediante cortes o unión de tubos cortados en sesgo.</w:t>
            </w:r>
          </w:p>
        </w:tc>
      </w:tr>
      <w:tr w:rsidR="006F2A9E" w14:paraId="70F9AF44" w14:textId="77777777" w:rsidTr="006F2A9E">
        <w:trPr>
          <w:trHeight w:val="600"/>
        </w:trPr>
        <w:tc>
          <w:tcPr>
            <w:tcW w:w="0" w:type="auto"/>
            <w:tcBorders>
              <w:top w:val="nil"/>
              <w:left w:val="single" w:sz="4" w:space="0" w:color="000000"/>
              <w:bottom w:val="single" w:sz="4" w:space="0" w:color="000000"/>
              <w:right w:val="single" w:sz="4" w:space="0" w:color="000000"/>
            </w:tcBorders>
            <w:noWrap/>
            <w:vAlign w:val="bottom"/>
            <w:hideMark/>
          </w:tcPr>
          <w:p w14:paraId="4605E092" w14:textId="77777777" w:rsidR="006F2A9E" w:rsidRDefault="006F2A9E">
            <w:pPr>
              <w:jc w:val="right"/>
              <w:rPr>
                <w:rFonts w:ascii="Calibri" w:hAnsi="Calibri" w:cs="Calibri"/>
                <w:color w:val="000000"/>
                <w:lang w:val="en-US"/>
              </w:rPr>
            </w:pPr>
            <w:r>
              <w:rPr>
                <w:rFonts w:ascii="Calibri" w:hAnsi="Calibri" w:cs="Calibri"/>
                <w:color w:val="000000"/>
                <w:lang w:val="en-US"/>
              </w:rPr>
              <w:t>73</w:t>
            </w:r>
          </w:p>
        </w:tc>
        <w:tc>
          <w:tcPr>
            <w:tcW w:w="2393" w:type="dxa"/>
            <w:tcBorders>
              <w:top w:val="nil"/>
              <w:left w:val="nil"/>
              <w:bottom w:val="single" w:sz="4" w:space="0" w:color="000000"/>
              <w:right w:val="single" w:sz="4" w:space="0" w:color="000000"/>
            </w:tcBorders>
            <w:noWrap/>
            <w:vAlign w:val="bottom"/>
            <w:hideMark/>
          </w:tcPr>
          <w:p w14:paraId="6A851CD3" w14:textId="77777777" w:rsidR="006F2A9E" w:rsidRDefault="006F2A9E">
            <w:pPr>
              <w:rPr>
                <w:rFonts w:ascii="Calibri" w:hAnsi="Calibri" w:cs="Calibri"/>
                <w:color w:val="000000"/>
                <w:lang w:val="en-US"/>
              </w:rPr>
            </w:pPr>
            <w:r>
              <w:rPr>
                <w:rFonts w:ascii="Calibri" w:hAnsi="Calibri" w:cs="Calibri"/>
                <w:color w:val="000000"/>
                <w:lang w:val="en-US"/>
              </w:rPr>
              <w:t>TEE PVC DESAGÜE 2"</w:t>
            </w:r>
          </w:p>
        </w:tc>
        <w:tc>
          <w:tcPr>
            <w:tcW w:w="951" w:type="dxa"/>
            <w:tcBorders>
              <w:top w:val="nil"/>
              <w:left w:val="nil"/>
              <w:bottom w:val="single" w:sz="4" w:space="0" w:color="000000"/>
              <w:right w:val="single" w:sz="4" w:space="0" w:color="000000"/>
            </w:tcBorders>
            <w:noWrap/>
            <w:vAlign w:val="bottom"/>
            <w:hideMark/>
          </w:tcPr>
          <w:p w14:paraId="0FAFB80D" w14:textId="77777777" w:rsidR="006F2A9E" w:rsidRDefault="006F2A9E">
            <w:pPr>
              <w:rPr>
                <w:rFonts w:ascii="Calibri" w:hAnsi="Calibri" w:cs="Calibri"/>
                <w:color w:val="000000"/>
                <w:lang w:val="en-US"/>
              </w:rPr>
            </w:pPr>
            <w:r>
              <w:rPr>
                <w:rFonts w:ascii="Calibri" w:hAnsi="Calibri" w:cs="Calibri"/>
                <w:color w:val="000000"/>
                <w:lang w:val="en-US"/>
              </w:rPr>
              <w:t>PZA</w:t>
            </w:r>
          </w:p>
        </w:tc>
        <w:tc>
          <w:tcPr>
            <w:tcW w:w="6456" w:type="dxa"/>
            <w:tcBorders>
              <w:top w:val="nil"/>
              <w:left w:val="nil"/>
              <w:bottom w:val="single" w:sz="4" w:space="0" w:color="000000"/>
              <w:right w:val="single" w:sz="4" w:space="0" w:color="000000"/>
            </w:tcBorders>
            <w:vAlign w:val="bottom"/>
            <w:hideMark/>
          </w:tcPr>
          <w:p w14:paraId="633485B0" w14:textId="77777777" w:rsidR="006F2A9E" w:rsidRDefault="006F2A9E">
            <w:pPr>
              <w:rPr>
                <w:rFonts w:ascii="Calibri" w:hAnsi="Calibri" w:cs="Calibri"/>
                <w:color w:val="000000"/>
                <w:lang w:val="es-BO"/>
              </w:rPr>
            </w:pPr>
            <w:r>
              <w:rPr>
                <w:rFonts w:ascii="Calibri" w:hAnsi="Calibri" w:cs="Calibri"/>
                <w:color w:val="000000"/>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Pr>
                <w:rFonts w:ascii="Calibri" w:hAnsi="Calibri" w:cs="Calibri"/>
                <w:color w:val="000000"/>
              </w:rPr>
              <w:br/>
              <w:t xml:space="preserve">REQUISITOS: </w:t>
            </w:r>
            <w:r>
              <w:rPr>
                <w:rFonts w:ascii="Calibri" w:hAnsi="Calibri" w:cs="Calibri"/>
                <w:color w:val="000000"/>
              </w:rPr>
              <w:br/>
              <w:t>Debe presentar color uniforme, ser libre de cuerpos extraños, irregularidades, rajaduras y otros defectos visuales que indiquen discontinuidad del material o fallas derivadas del proceso de producción.</w:t>
            </w:r>
            <w:r>
              <w:rPr>
                <w:rFonts w:ascii="Calibri" w:hAnsi="Calibri" w:cs="Calibri"/>
                <w:color w:val="000000"/>
              </w:rPr>
              <w:br/>
              <w:t>Material de Policloruro de Vinilo (PVC) de 2", deberá cumplir con las siguientes normas:</w:t>
            </w:r>
            <w:r>
              <w:rPr>
                <w:rFonts w:ascii="Calibri" w:hAnsi="Calibri" w:cs="Calibri"/>
                <w:color w:val="000000"/>
              </w:rPr>
              <w:br/>
              <w:t xml:space="preserve"> -Normas Bolivianas:         NB 213-77</w:t>
            </w:r>
            <w:r>
              <w:rPr>
                <w:rFonts w:ascii="Calibri" w:hAnsi="Calibri" w:cs="Calibri"/>
                <w:color w:val="000000"/>
              </w:rPr>
              <w:br/>
              <w:t xml:space="preserve"> -Normas ASTM:   D-1785 y D-2241</w:t>
            </w:r>
            <w:r>
              <w:rPr>
                <w:rFonts w:ascii="Calibri" w:hAnsi="Calibri" w:cs="Calibri"/>
                <w:color w:val="000000"/>
              </w:rPr>
              <w:br/>
              <w:t>El accesorio procederá de fábrica por inyección de molde, no aceptándose el uso de piezas especiales obtenidas mediante cortes o unión de tubos cortados en sesgo.</w:t>
            </w:r>
          </w:p>
        </w:tc>
      </w:tr>
      <w:tr w:rsidR="006F2A9E" w14:paraId="4E632AF3" w14:textId="77777777" w:rsidTr="006F2A9E">
        <w:trPr>
          <w:trHeight w:val="600"/>
        </w:trPr>
        <w:tc>
          <w:tcPr>
            <w:tcW w:w="0" w:type="auto"/>
            <w:tcBorders>
              <w:top w:val="nil"/>
              <w:left w:val="single" w:sz="4" w:space="0" w:color="000000"/>
              <w:bottom w:val="single" w:sz="4" w:space="0" w:color="000000"/>
              <w:right w:val="single" w:sz="4" w:space="0" w:color="000000"/>
            </w:tcBorders>
            <w:noWrap/>
            <w:vAlign w:val="bottom"/>
            <w:hideMark/>
          </w:tcPr>
          <w:p w14:paraId="35C5A6FC" w14:textId="77777777" w:rsidR="006F2A9E" w:rsidRDefault="006F2A9E">
            <w:pPr>
              <w:jc w:val="right"/>
              <w:rPr>
                <w:rFonts w:ascii="Calibri" w:hAnsi="Calibri" w:cs="Calibri"/>
                <w:color w:val="000000"/>
                <w:lang w:val="en-US"/>
              </w:rPr>
            </w:pPr>
            <w:r>
              <w:rPr>
                <w:rFonts w:ascii="Calibri" w:hAnsi="Calibri" w:cs="Calibri"/>
                <w:color w:val="000000"/>
                <w:lang w:val="en-US"/>
              </w:rPr>
              <w:t>74</w:t>
            </w:r>
          </w:p>
        </w:tc>
        <w:tc>
          <w:tcPr>
            <w:tcW w:w="2393" w:type="dxa"/>
            <w:tcBorders>
              <w:top w:val="nil"/>
              <w:left w:val="nil"/>
              <w:bottom w:val="single" w:sz="4" w:space="0" w:color="000000"/>
              <w:right w:val="single" w:sz="4" w:space="0" w:color="000000"/>
            </w:tcBorders>
            <w:noWrap/>
            <w:vAlign w:val="bottom"/>
            <w:hideMark/>
          </w:tcPr>
          <w:p w14:paraId="7AA3DEF2" w14:textId="77777777" w:rsidR="006F2A9E" w:rsidRDefault="006F2A9E">
            <w:pPr>
              <w:rPr>
                <w:rFonts w:ascii="Calibri" w:hAnsi="Calibri" w:cs="Calibri"/>
                <w:color w:val="000000"/>
                <w:lang w:val="en-US"/>
              </w:rPr>
            </w:pPr>
            <w:r>
              <w:rPr>
                <w:rFonts w:ascii="Calibri" w:hAnsi="Calibri" w:cs="Calibri"/>
                <w:color w:val="000000"/>
                <w:lang w:val="en-US"/>
              </w:rPr>
              <w:t>TEE PVC DESAGÜE 4"</w:t>
            </w:r>
          </w:p>
        </w:tc>
        <w:tc>
          <w:tcPr>
            <w:tcW w:w="951" w:type="dxa"/>
            <w:tcBorders>
              <w:top w:val="nil"/>
              <w:left w:val="nil"/>
              <w:bottom w:val="single" w:sz="4" w:space="0" w:color="000000"/>
              <w:right w:val="single" w:sz="4" w:space="0" w:color="000000"/>
            </w:tcBorders>
            <w:noWrap/>
            <w:vAlign w:val="bottom"/>
            <w:hideMark/>
          </w:tcPr>
          <w:p w14:paraId="7BACDC1A" w14:textId="77777777" w:rsidR="006F2A9E" w:rsidRDefault="006F2A9E">
            <w:pPr>
              <w:rPr>
                <w:rFonts w:ascii="Calibri" w:hAnsi="Calibri" w:cs="Calibri"/>
                <w:color w:val="000000"/>
                <w:lang w:val="en-US"/>
              </w:rPr>
            </w:pPr>
            <w:r>
              <w:rPr>
                <w:rFonts w:ascii="Calibri" w:hAnsi="Calibri" w:cs="Calibri"/>
                <w:color w:val="000000"/>
                <w:lang w:val="en-US"/>
              </w:rPr>
              <w:t>PZA</w:t>
            </w:r>
          </w:p>
        </w:tc>
        <w:tc>
          <w:tcPr>
            <w:tcW w:w="6456" w:type="dxa"/>
            <w:tcBorders>
              <w:top w:val="nil"/>
              <w:left w:val="nil"/>
              <w:bottom w:val="single" w:sz="4" w:space="0" w:color="000000"/>
              <w:right w:val="single" w:sz="4" w:space="0" w:color="000000"/>
            </w:tcBorders>
            <w:vAlign w:val="bottom"/>
            <w:hideMark/>
          </w:tcPr>
          <w:p w14:paraId="3184CAC1" w14:textId="77777777" w:rsidR="006F2A9E" w:rsidRDefault="006F2A9E">
            <w:pPr>
              <w:rPr>
                <w:rFonts w:ascii="Calibri" w:hAnsi="Calibri" w:cs="Calibri"/>
                <w:color w:val="000000"/>
                <w:lang w:val="es-BO"/>
              </w:rPr>
            </w:pPr>
            <w:r>
              <w:rPr>
                <w:rFonts w:ascii="Calibri" w:hAnsi="Calibri" w:cs="Calibri"/>
                <w:color w:val="000000"/>
              </w:rPr>
              <w:t xml:space="preserve">La conexión tee de PVC, es un accesorio fácil de montar y desmontar por el sistema de acople a las tuberías, diseñado para unir tres diferentes tramos de tubería en un ángulo de 90° o en los cambios de dirección a lo largo de la tubería en las redes sanitarias o de desague, según planos de diseño y/o instrucciones del Inspector del Proyecto. REQUISITOS: Debe presentar color </w:t>
            </w:r>
            <w:r>
              <w:rPr>
                <w:rFonts w:ascii="Calibri" w:hAnsi="Calibri" w:cs="Calibri"/>
                <w:color w:val="000000"/>
              </w:rPr>
              <w:lastRenderedPageBreak/>
              <w:t>uniforme, ser libre de cuerpos extraños, irregularidades, rajaduras y otros defectos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6F2A9E" w14:paraId="2C519628" w14:textId="77777777" w:rsidTr="006F2A9E">
        <w:trPr>
          <w:trHeight w:val="600"/>
        </w:trPr>
        <w:tc>
          <w:tcPr>
            <w:tcW w:w="0" w:type="auto"/>
            <w:tcBorders>
              <w:top w:val="nil"/>
              <w:left w:val="single" w:sz="4" w:space="0" w:color="000000"/>
              <w:bottom w:val="single" w:sz="4" w:space="0" w:color="000000"/>
              <w:right w:val="single" w:sz="4" w:space="0" w:color="000000"/>
            </w:tcBorders>
            <w:noWrap/>
            <w:vAlign w:val="bottom"/>
            <w:hideMark/>
          </w:tcPr>
          <w:p w14:paraId="4D738824" w14:textId="77777777" w:rsidR="006F2A9E" w:rsidRDefault="006F2A9E">
            <w:pPr>
              <w:jc w:val="right"/>
              <w:rPr>
                <w:rFonts w:ascii="Calibri" w:hAnsi="Calibri" w:cs="Calibri"/>
                <w:color w:val="000000"/>
                <w:lang w:val="en-US"/>
              </w:rPr>
            </w:pPr>
            <w:r>
              <w:rPr>
                <w:rFonts w:ascii="Calibri" w:hAnsi="Calibri" w:cs="Calibri"/>
                <w:color w:val="000000"/>
                <w:lang w:val="en-US"/>
              </w:rPr>
              <w:lastRenderedPageBreak/>
              <w:t>75</w:t>
            </w:r>
          </w:p>
        </w:tc>
        <w:tc>
          <w:tcPr>
            <w:tcW w:w="2393" w:type="dxa"/>
            <w:tcBorders>
              <w:top w:val="nil"/>
              <w:left w:val="nil"/>
              <w:bottom w:val="single" w:sz="4" w:space="0" w:color="000000"/>
              <w:right w:val="single" w:sz="4" w:space="0" w:color="000000"/>
            </w:tcBorders>
            <w:noWrap/>
            <w:vAlign w:val="bottom"/>
            <w:hideMark/>
          </w:tcPr>
          <w:p w14:paraId="643A9B14" w14:textId="77777777" w:rsidR="006F2A9E" w:rsidRDefault="006F2A9E">
            <w:pPr>
              <w:rPr>
                <w:rFonts w:ascii="Calibri" w:hAnsi="Calibri" w:cs="Calibri"/>
                <w:color w:val="000000"/>
                <w:lang w:val="en-US"/>
              </w:rPr>
            </w:pPr>
            <w:r>
              <w:rPr>
                <w:rFonts w:ascii="Calibri" w:hAnsi="Calibri" w:cs="Calibri"/>
                <w:color w:val="000000"/>
                <w:lang w:val="en-US"/>
              </w:rPr>
              <w:t>TEE PVC DESAGÜE 4" A 2"</w:t>
            </w:r>
          </w:p>
        </w:tc>
        <w:tc>
          <w:tcPr>
            <w:tcW w:w="951" w:type="dxa"/>
            <w:tcBorders>
              <w:top w:val="nil"/>
              <w:left w:val="nil"/>
              <w:bottom w:val="single" w:sz="4" w:space="0" w:color="000000"/>
              <w:right w:val="single" w:sz="4" w:space="0" w:color="000000"/>
            </w:tcBorders>
            <w:noWrap/>
            <w:vAlign w:val="bottom"/>
            <w:hideMark/>
          </w:tcPr>
          <w:p w14:paraId="375C2B7A" w14:textId="77777777" w:rsidR="006F2A9E" w:rsidRDefault="006F2A9E">
            <w:pPr>
              <w:rPr>
                <w:rFonts w:ascii="Calibri" w:hAnsi="Calibri" w:cs="Calibri"/>
                <w:color w:val="000000"/>
                <w:lang w:val="en-US"/>
              </w:rPr>
            </w:pPr>
            <w:r>
              <w:rPr>
                <w:rFonts w:ascii="Calibri" w:hAnsi="Calibri" w:cs="Calibri"/>
                <w:color w:val="000000"/>
                <w:lang w:val="en-US"/>
              </w:rPr>
              <w:t>PZA</w:t>
            </w:r>
          </w:p>
        </w:tc>
        <w:tc>
          <w:tcPr>
            <w:tcW w:w="6456" w:type="dxa"/>
            <w:tcBorders>
              <w:top w:val="nil"/>
              <w:left w:val="nil"/>
              <w:bottom w:val="single" w:sz="4" w:space="0" w:color="000000"/>
              <w:right w:val="single" w:sz="4" w:space="0" w:color="000000"/>
            </w:tcBorders>
            <w:vAlign w:val="bottom"/>
            <w:hideMark/>
          </w:tcPr>
          <w:p w14:paraId="65FCBFA9" w14:textId="77777777" w:rsidR="006F2A9E" w:rsidRDefault="006F2A9E">
            <w:pPr>
              <w:rPr>
                <w:rFonts w:ascii="Calibri" w:hAnsi="Calibri" w:cs="Calibri"/>
                <w:color w:val="000000"/>
                <w:lang w:val="es-BO"/>
              </w:rPr>
            </w:pPr>
            <w:r>
              <w:rPr>
                <w:rFonts w:ascii="Calibri" w:hAnsi="Calibri" w:cs="Calibri"/>
                <w:color w:val="000000"/>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Pr>
                <w:rFonts w:ascii="Calibri" w:hAnsi="Calibri" w:cs="Calibri"/>
                <w:color w:val="000000"/>
              </w:rPr>
              <w:br/>
              <w:t>REQUISITOS:</w:t>
            </w:r>
            <w:r>
              <w:rPr>
                <w:rFonts w:ascii="Calibri" w:hAnsi="Calibri" w:cs="Calibri"/>
                <w:color w:val="000000"/>
              </w:rPr>
              <w:br/>
              <w:t>Debe presentar color uniforme, ser libre de cuerpos extraños, irregularidades, rajaduras y otros defectos visuales que indiquen discontinuidad del material o fallas derivadas del proceso de producción.</w:t>
            </w:r>
            <w:r>
              <w:rPr>
                <w:rFonts w:ascii="Calibri" w:hAnsi="Calibri" w:cs="Calibri"/>
                <w:color w:val="000000"/>
              </w:rPr>
              <w:br/>
              <w:t>Material de Policloruro de Vinilo (PVC) de 4" a 2", deberá cumplir con las siguientes normas:</w:t>
            </w:r>
            <w:r>
              <w:rPr>
                <w:rFonts w:ascii="Calibri" w:hAnsi="Calibri" w:cs="Calibri"/>
                <w:color w:val="000000"/>
              </w:rPr>
              <w:br/>
              <w:t xml:space="preserve"> -Normas Bolivianas:         NB 213-77</w:t>
            </w:r>
            <w:r>
              <w:rPr>
                <w:rFonts w:ascii="Calibri" w:hAnsi="Calibri" w:cs="Calibri"/>
                <w:color w:val="000000"/>
              </w:rPr>
              <w:br/>
              <w:t xml:space="preserve"> -Normas ASTM:   D-1785 y D-2241</w:t>
            </w:r>
            <w:r>
              <w:rPr>
                <w:rFonts w:ascii="Calibri" w:hAnsi="Calibri" w:cs="Calibri"/>
                <w:color w:val="000000"/>
              </w:rPr>
              <w:br/>
              <w:t>El accesorio procederá de fábrica por inyección de molde, no aceptándose el uso de piezas especiales obtenidas mediante cortes o unión de tubos cortados en sesgo.</w:t>
            </w:r>
          </w:p>
        </w:tc>
      </w:tr>
      <w:tr w:rsidR="006F2A9E" w14:paraId="67213229" w14:textId="77777777" w:rsidTr="006F2A9E">
        <w:trPr>
          <w:trHeight w:val="600"/>
        </w:trPr>
        <w:tc>
          <w:tcPr>
            <w:tcW w:w="0" w:type="auto"/>
            <w:tcBorders>
              <w:top w:val="nil"/>
              <w:left w:val="single" w:sz="4" w:space="0" w:color="000000"/>
              <w:bottom w:val="single" w:sz="4" w:space="0" w:color="000000"/>
              <w:right w:val="single" w:sz="4" w:space="0" w:color="000000"/>
            </w:tcBorders>
            <w:noWrap/>
            <w:vAlign w:val="bottom"/>
            <w:hideMark/>
          </w:tcPr>
          <w:p w14:paraId="50FA3540" w14:textId="77777777" w:rsidR="006F2A9E" w:rsidRDefault="006F2A9E">
            <w:pPr>
              <w:jc w:val="right"/>
              <w:rPr>
                <w:rFonts w:ascii="Calibri" w:hAnsi="Calibri" w:cs="Calibri"/>
                <w:color w:val="000000"/>
                <w:lang w:val="en-US"/>
              </w:rPr>
            </w:pPr>
            <w:r>
              <w:rPr>
                <w:rFonts w:ascii="Calibri" w:hAnsi="Calibri" w:cs="Calibri"/>
                <w:color w:val="000000"/>
                <w:lang w:val="en-US"/>
              </w:rPr>
              <w:t>76</w:t>
            </w:r>
          </w:p>
        </w:tc>
        <w:tc>
          <w:tcPr>
            <w:tcW w:w="2393" w:type="dxa"/>
            <w:tcBorders>
              <w:top w:val="nil"/>
              <w:left w:val="nil"/>
              <w:bottom w:val="single" w:sz="4" w:space="0" w:color="000000"/>
              <w:right w:val="single" w:sz="4" w:space="0" w:color="000000"/>
            </w:tcBorders>
            <w:noWrap/>
            <w:vAlign w:val="bottom"/>
            <w:hideMark/>
          </w:tcPr>
          <w:p w14:paraId="29D9C559" w14:textId="77777777" w:rsidR="006F2A9E" w:rsidRDefault="006F2A9E">
            <w:pPr>
              <w:rPr>
                <w:rFonts w:ascii="Calibri" w:hAnsi="Calibri" w:cs="Calibri"/>
                <w:color w:val="000000"/>
                <w:lang w:val="en-US"/>
              </w:rPr>
            </w:pPr>
            <w:r>
              <w:rPr>
                <w:rFonts w:ascii="Calibri" w:hAnsi="Calibri" w:cs="Calibri"/>
                <w:color w:val="000000"/>
                <w:lang w:val="en-US"/>
              </w:rPr>
              <w:t>TEFLÓN 3/4"</w:t>
            </w:r>
          </w:p>
        </w:tc>
        <w:tc>
          <w:tcPr>
            <w:tcW w:w="951" w:type="dxa"/>
            <w:tcBorders>
              <w:top w:val="nil"/>
              <w:left w:val="nil"/>
              <w:bottom w:val="single" w:sz="4" w:space="0" w:color="000000"/>
              <w:right w:val="single" w:sz="4" w:space="0" w:color="000000"/>
            </w:tcBorders>
            <w:noWrap/>
            <w:vAlign w:val="bottom"/>
            <w:hideMark/>
          </w:tcPr>
          <w:p w14:paraId="2274ACCB" w14:textId="77777777" w:rsidR="006F2A9E" w:rsidRDefault="006F2A9E">
            <w:pPr>
              <w:rPr>
                <w:rFonts w:ascii="Calibri" w:hAnsi="Calibri" w:cs="Calibri"/>
                <w:color w:val="000000"/>
                <w:lang w:val="en-US"/>
              </w:rPr>
            </w:pPr>
            <w:r>
              <w:rPr>
                <w:rFonts w:ascii="Calibri" w:hAnsi="Calibri" w:cs="Calibri"/>
                <w:color w:val="000000"/>
                <w:lang w:val="en-US"/>
              </w:rPr>
              <w:t>PZA</w:t>
            </w:r>
          </w:p>
        </w:tc>
        <w:tc>
          <w:tcPr>
            <w:tcW w:w="6456" w:type="dxa"/>
            <w:tcBorders>
              <w:top w:val="nil"/>
              <w:left w:val="nil"/>
              <w:bottom w:val="single" w:sz="4" w:space="0" w:color="000000"/>
              <w:right w:val="single" w:sz="4" w:space="0" w:color="000000"/>
            </w:tcBorders>
            <w:vAlign w:val="bottom"/>
            <w:hideMark/>
          </w:tcPr>
          <w:p w14:paraId="7115A9D5" w14:textId="77777777" w:rsidR="006F2A9E" w:rsidRDefault="006F2A9E">
            <w:pPr>
              <w:spacing w:after="240"/>
              <w:rPr>
                <w:rFonts w:ascii="Calibri" w:hAnsi="Calibri" w:cs="Calibri"/>
                <w:color w:val="000000"/>
                <w:lang w:val="en-US"/>
              </w:rPr>
            </w:pPr>
            <w:r>
              <w:rPr>
                <w:rFonts w:ascii="Calibri" w:hAnsi="Calibri" w:cs="Calibri"/>
                <w:color w:val="000000"/>
              </w:rPr>
              <w:t>Cinta adhesiva que se coloca en las roscas y juntas de unión para evitar fugas en las tuberías.</w:t>
            </w:r>
            <w:r>
              <w:rPr>
                <w:rFonts w:ascii="Calibri" w:hAnsi="Calibri" w:cs="Calibri"/>
                <w:color w:val="000000"/>
              </w:rPr>
              <w:br/>
              <w:t>REQUISITOS:</w:t>
            </w:r>
            <w:r>
              <w:rPr>
                <w:rFonts w:ascii="Calibri" w:hAnsi="Calibri" w:cs="Calibri"/>
                <w:color w:val="000000"/>
              </w:rPr>
              <w:br/>
              <w:t>Debe presentar color uniforme, ser libre de cuerpos extraños, irregularidades, rajaduras y otros defectos visuales que indiquen discontinuidad del material o fallas derivadas del proceso de producción.</w:t>
            </w:r>
            <w:r>
              <w:rPr>
                <w:rFonts w:ascii="Calibri" w:hAnsi="Calibri" w:cs="Calibri"/>
                <w:color w:val="000000"/>
              </w:rPr>
              <w:br/>
            </w:r>
            <w:r>
              <w:rPr>
                <w:rFonts w:ascii="Calibri" w:hAnsi="Calibri" w:cs="Calibri"/>
                <w:color w:val="000000"/>
                <w:lang w:val="en-US"/>
              </w:rPr>
              <w:t>Tamaño de 3/4"</w:t>
            </w:r>
          </w:p>
        </w:tc>
      </w:tr>
      <w:tr w:rsidR="006F2A9E" w14:paraId="1D19B674" w14:textId="77777777" w:rsidTr="006F2A9E">
        <w:trPr>
          <w:trHeight w:val="600"/>
        </w:trPr>
        <w:tc>
          <w:tcPr>
            <w:tcW w:w="0" w:type="auto"/>
            <w:tcBorders>
              <w:top w:val="nil"/>
              <w:left w:val="single" w:sz="4" w:space="0" w:color="000000"/>
              <w:bottom w:val="single" w:sz="4" w:space="0" w:color="000000"/>
              <w:right w:val="single" w:sz="4" w:space="0" w:color="000000"/>
            </w:tcBorders>
            <w:noWrap/>
            <w:vAlign w:val="bottom"/>
            <w:hideMark/>
          </w:tcPr>
          <w:p w14:paraId="7F8E2A61" w14:textId="77777777" w:rsidR="006F2A9E" w:rsidRDefault="006F2A9E">
            <w:pPr>
              <w:jc w:val="right"/>
              <w:rPr>
                <w:rFonts w:ascii="Calibri" w:hAnsi="Calibri" w:cs="Calibri"/>
                <w:color w:val="000000"/>
                <w:lang w:val="en-US"/>
              </w:rPr>
            </w:pPr>
            <w:r>
              <w:rPr>
                <w:rFonts w:ascii="Calibri" w:hAnsi="Calibri" w:cs="Calibri"/>
                <w:color w:val="000000"/>
                <w:lang w:val="en-US"/>
              </w:rPr>
              <w:t>77</w:t>
            </w:r>
          </w:p>
        </w:tc>
        <w:tc>
          <w:tcPr>
            <w:tcW w:w="2393" w:type="dxa"/>
            <w:tcBorders>
              <w:top w:val="nil"/>
              <w:left w:val="nil"/>
              <w:bottom w:val="single" w:sz="4" w:space="0" w:color="000000"/>
              <w:right w:val="single" w:sz="4" w:space="0" w:color="000000"/>
            </w:tcBorders>
            <w:noWrap/>
            <w:vAlign w:val="bottom"/>
            <w:hideMark/>
          </w:tcPr>
          <w:p w14:paraId="0BFCC321" w14:textId="77777777" w:rsidR="006F2A9E" w:rsidRDefault="006F2A9E">
            <w:pPr>
              <w:rPr>
                <w:rFonts w:ascii="Calibri" w:hAnsi="Calibri" w:cs="Calibri"/>
                <w:color w:val="000000"/>
                <w:lang w:val="en-US"/>
              </w:rPr>
            </w:pPr>
            <w:r>
              <w:rPr>
                <w:rFonts w:ascii="Calibri" w:hAnsi="Calibri" w:cs="Calibri"/>
                <w:color w:val="000000"/>
                <w:lang w:val="en-US"/>
              </w:rPr>
              <w:t>TÉRMICO DE 20 AMP</w:t>
            </w:r>
          </w:p>
        </w:tc>
        <w:tc>
          <w:tcPr>
            <w:tcW w:w="951" w:type="dxa"/>
            <w:tcBorders>
              <w:top w:val="nil"/>
              <w:left w:val="nil"/>
              <w:bottom w:val="single" w:sz="4" w:space="0" w:color="000000"/>
              <w:right w:val="single" w:sz="4" w:space="0" w:color="000000"/>
            </w:tcBorders>
            <w:noWrap/>
            <w:vAlign w:val="bottom"/>
            <w:hideMark/>
          </w:tcPr>
          <w:p w14:paraId="7AD66E13" w14:textId="77777777" w:rsidR="006F2A9E" w:rsidRDefault="006F2A9E">
            <w:pPr>
              <w:rPr>
                <w:rFonts w:ascii="Calibri" w:hAnsi="Calibri" w:cs="Calibri"/>
                <w:color w:val="000000"/>
                <w:lang w:val="en-US"/>
              </w:rPr>
            </w:pPr>
            <w:r>
              <w:rPr>
                <w:rFonts w:ascii="Calibri" w:hAnsi="Calibri" w:cs="Calibri"/>
                <w:color w:val="000000"/>
                <w:lang w:val="en-US"/>
              </w:rPr>
              <w:t>PZA</w:t>
            </w:r>
          </w:p>
        </w:tc>
        <w:tc>
          <w:tcPr>
            <w:tcW w:w="6456" w:type="dxa"/>
            <w:tcBorders>
              <w:top w:val="nil"/>
              <w:left w:val="nil"/>
              <w:bottom w:val="single" w:sz="4" w:space="0" w:color="000000"/>
              <w:right w:val="single" w:sz="4" w:space="0" w:color="000000"/>
            </w:tcBorders>
            <w:vAlign w:val="bottom"/>
            <w:hideMark/>
          </w:tcPr>
          <w:p w14:paraId="0F49CBBC" w14:textId="77777777" w:rsidR="006F2A9E" w:rsidRDefault="006F2A9E">
            <w:pPr>
              <w:rPr>
                <w:rFonts w:ascii="Calibri" w:hAnsi="Calibri" w:cs="Calibri"/>
                <w:color w:val="000000"/>
                <w:lang w:val="es-BO"/>
              </w:rPr>
            </w:pPr>
            <w:r>
              <w:rPr>
                <w:rFonts w:ascii="Calibri" w:hAnsi="Calibri" w:cs="Calibri"/>
                <w:color w:val="000000"/>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r>
            <w:r>
              <w:rPr>
                <w:rFonts w:ascii="Calibri" w:hAnsi="Calibri" w:cs="Calibri"/>
                <w:color w:val="000000"/>
              </w:rPr>
              <w:br/>
              <w:t xml:space="preserve">REQUISITOS: </w:t>
            </w:r>
            <w:r>
              <w:rPr>
                <w:rFonts w:ascii="Calibri" w:hAnsi="Calibri" w:cs="Calibri"/>
                <w:color w:val="000000"/>
              </w:rPr>
              <w:br/>
              <w:t>Son aparatos de protección termos magnéticos que deberán proteger las instalaciones de los circuitos derivados contra sobrecargas y cortocircuitos y proteger los aparatos, estas deberán ser de una marca conocida con un poder de corte de 10KA.</w:t>
            </w:r>
            <w:r>
              <w:rPr>
                <w:rFonts w:ascii="Calibri" w:hAnsi="Calibri" w:cs="Calibri"/>
                <w:color w:val="000000"/>
              </w:rPr>
              <w:br/>
              <w:t>Vida mecánica 20.000 maniobras</w:t>
            </w:r>
            <w:r>
              <w:rPr>
                <w:rFonts w:ascii="Calibri" w:hAnsi="Calibri" w:cs="Calibri"/>
                <w:color w:val="000000"/>
              </w:rPr>
              <w:br/>
              <w:t>La Entidad Ejecutora deberá garantizar que el material de referencia sea de buena calidad y de marca reconocida.</w:t>
            </w:r>
          </w:p>
        </w:tc>
      </w:tr>
      <w:tr w:rsidR="006F2A9E" w14:paraId="1BC25AA3" w14:textId="77777777" w:rsidTr="006F2A9E">
        <w:trPr>
          <w:trHeight w:val="600"/>
        </w:trPr>
        <w:tc>
          <w:tcPr>
            <w:tcW w:w="0" w:type="auto"/>
            <w:tcBorders>
              <w:top w:val="nil"/>
              <w:left w:val="single" w:sz="4" w:space="0" w:color="000000"/>
              <w:bottom w:val="single" w:sz="4" w:space="0" w:color="000000"/>
              <w:right w:val="single" w:sz="4" w:space="0" w:color="000000"/>
            </w:tcBorders>
            <w:noWrap/>
            <w:vAlign w:val="bottom"/>
            <w:hideMark/>
          </w:tcPr>
          <w:p w14:paraId="7E793ABB" w14:textId="77777777" w:rsidR="006F2A9E" w:rsidRDefault="006F2A9E">
            <w:pPr>
              <w:jc w:val="right"/>
              <w:rPr>
                <w:rFonts w:ascii="Calibri" w:hAnsi="Calibri" w:cs="Calibri"/>
                <w:color w:val="000000"/>
                <w:lang w:val="en-US"/>
              </w:rPr>
            </w:pPr>
            <w:r>
              <w:rPr>
                <w:rFonts w:ascii="Calibri" w:hAnsi="Calibri" w:cs="Calibri"/>
                <w:color w:val="000000"/>
                <w:lang w:val="en-US"/>
              </w:rPr>
              <w:lastRenderedPageBreak/>
              <w:t>78</w:t>
            </w:r>
          </w:p>
        </w:tc>
        <w:tc>
          <w:tcPr>
            <w:tcW w:w="2393" w:type="dxa"/>
            <w:tcBorders>
              <w:top w:val="nil"/>
              <w:left w:val="nil"/>
              <w:bottom w:val="single" w:sz="4" w:space="0" w:color="000000"/>
              <w:right w:val="single" w:sz="4" w:space="0" w:color="000000"/>
            </w:tcBorders>
            <w:noWrap/>
            <w:vAlign w:val="bottom"/>
            <w:hideMark/>
          </w:tcPr>
          <w:p w14:paraId="0BCF19CA" w14:textId="77777777" w:rsidR="006F2A9E" w:rsidRDefault="006F2A9E">
            <w:pPr>
              <w:rPr>
                <w:rFonts w:ascii="Calibri" w:hAnsi="Calibri" w:cs="Calibri"/>
                <w:color w:val="000000"/>
                <w:lang w:val="en-US"/>
              </w:rPr>
            </w:pPr>
            <w:r>
              <w:rPr>
                <w:rFonts w:ascii="Calibri" w:hAnsi="Calibri" w:cs="Calibri"/>
                <w:color w:val="000000"/>
                <w:lang w:val="en-US"/>
              </w:rPr>
              <w:t>TÉRMICO DE 25 AMP</w:t>
            </w:r>
          </w:p>
        </w:tc>
        <w:tc>
          <w:tcPr>
            <w:tcW w:w="951" w:type="dxa"/>
            <w:tcBorders>
              <w:top w:val="nil"/>
              <w:left w:val="nil"/>
              <w:bottom w:val="single" w:sz="4" w:space="0" w:color="000000"/>
              <w:right w:val="single" w:sz="4" w:space="0" w:color="000000"/>
            </w:tcBorders>
            <w:noWrap/>
            <w:vAlign w:val="bottom"/>
            <w:hideMark/>
          </w:tcPr>
          <w:p w14:paraId="231D059E" w14:textId="77777777" w:rsidR="006F2A9E" w:rsidRDefault="006F2A9E">
            <w:pPr>
              <w:rPr>
                <w:rFonts w:ascii="Calibri" w:hAnsi="Calibri" w:cs="Calibri"/>
                <w:color w:val="000000"/>
                <w:lang w:val="en-US"/>
              </w:rPr>
            </w:pPr>
            <w:r>
              <w:rPr>
                <w:rFonts w:ascii="Calibri" w:hAnsi="Calibri" w:cs="Calibri"/>
                <w:color w:val="000000"/>
                <w:lang w:val="en-US"/>
              </w:rPr>
              <w:t>PZA</w:t>
            </w:r>
          </w:p>
        </w:tc>
        <w:tc>
          <w:tcPr>
            <w:tcW w:w="6456" w:type="dxa"/>
            <w:tcBorders>
              <w:top w:val="nil"/>
              <w:left w:val="nil"/>
              <w:bottom w:val="single" w:sz="4" w:space="0" w:color="000000"/>
              <w:right w:val="single" w:sz="4" w:space="0" w:color="000000"/>
            </w:tcBorders>
            <w:vAlign w:val="bottom"/>
            <w:hideMark/>
          </w:tcPr>
          <w:p w14:paraId="2B6D50D2" w14:textId="77777777" w:rsidR="006F2A9E" w:rsidRDefault="006F2A9E">
            <w:pPr>
              <w:rPr>
                <w:rFonts w:ascii="Calibri" w:hAnsi="Calibri" w:cs="Calibri"/>
                <w:color w:val="000000"/>
                <w:lang w:val="es-BO"/>
              </w:rPr>
            </w:pPr>
            <w:r>
              <w:rPr>
                <w:rFonts w:ascii="Calibri" w:hAnsi="Calibri" w:cs="Calibri"/>
                <w:color w:val="000000"/>
              </w:rPr>
              <w:t>Numero de polos: 2; Interruptor Llave Térmica Bipolar Peso 0.65 kg; Dimensiones 20 × 20 × 5 cm; Marca: Reconocida</w:t>
            </w:r>
            <w:r>
              <w:rPr>
                <w:rFonts w:ascii="Calibri" w:hAnsi="Calibri" w:cs="Calibri"/>
                <w:color w:val="000000"/>
              </w:rPr>
              <w:br/>
              <w:t xml:space="preserve">Línea bipolar; Material PVC; Amperaje: 2×25; </w:t>
            </w:r>
            <w:r>
              <w:rPr>
                <w:rFonts w:ascii="Calibri" w:hAnsi="Calibri" w:cs="Calibri"/>
                <w:color w:val="000000"/>
              </w:rPr>
              <w:br/>
              <w:t>Cantidad de módulos: 1</w:t>
            </w:r>
            <w:r>
              <w:rPr>
                <w:rFonts w:ascii="Calibri" w:hAnsi="Calibri" w:cs="Calibri"/>
                <w:color w:val="000000"/>
              </w:rPr>
              <w:br/>
              <w:t>Corriente nominal: 25 A; SKU 6566</w:t>
            </w:r>
            <w:r>
              <w:rPr>
                <w:rFonts w:ascii="Calibri" w:hAnsi="Calibri" w:cs="Calibri"/>
                <w:color w:val="000000"/>
              </w:rPr>
              <w:br/>
              <w:t>Unidades por paquete: 1</w:t>
            </w:r>
            <w:r>
              <w:rPr>
                <w:rFonts w:ascii="Calibri" w:hAnsi="Calibri" w:cs="Calibri"/>
                <w:color w:val="000000"/>
              </w:rPr>
              <w:br/>
              <w:t xml:space="preserve">REQUISITOS: </w:t>
            </w:r>
            <w:r>
              <w:rPr>
                <w:rFonts w:ascii="Calibri" w:hAnsi="Calibri" w:cs="Calibri"/>
                <w:color w:val="000000"/>
              </w:rPr>
              <w:br/>
              <w:t>Son aparatos de protección termos magnéticos que deberán proteger las instalaciones de los circuitos derivados contra sobrecargas y cortocircuitos y proteger los aparatos, estas deberán ser de una marca conocida con un poder de corte de 10KA.</w:t>
            </w:r>
            <w:r>
              <w:rPr>
                <w:rFonts w:ascii="Calibri" w:hAnsi="Calibri" w:cs="Calibri"/>
                <w:color w:val="000000"/>
              </w:rPr>
              <w:br/>
              <w:t>La Entidad Ejecutora deberá garantizar que el material de referencia sea de buena calidad y de marca reconocida.</w:t>
            </w:r>
          </w:p>
        </w:tc>
      </w:tr>
      <w:tr w:rsidR="006F2A9E" w14:paraId="1BDCE6EA" w14:textId="77777777" w:rsidTr="006F2A9E">
        <w:trPr>
          <w:trHeight w:val="600"/>
        </w:trPr>
        <w:tc>
          <w:tcPr>
            <w:tcW w:w="0" w:type="auto"/>
            <w:tcBorders>
              <w:top w:val="nil"/>
              <w:left w:val="single" w:sz="4" w:space="0" w:color="000000"/>
              <w:bottom w:val="single" w:sz="4" w:space="0" w:color="000000"/>
              <w:right w:val="single" w:sz="4" w:space="0" w:color="000000"/>
            </w:tcBorders>
            <w:noWrap/>
            <w:vAlign w:val="bottom"/>
            <w:hideMark/>
          </w:tcPr>
          <w:p w14:paraId="0A1BEA99" w14:textId="77777777" w:rsidR="006F2A9E" w:rsidRDefault="006F2A9E">
            <w:pPr>
              <w:jc w:val="right"/>
              <w:rPr>
                <w:rFonts w:ascii="Calibri" w:hAnsi="Calibri" w:cs="Calibri"/>
                <w:color w:val="000000"/>
                <w:lang w:val="en-US"/>
              </w:rPr>
            </w:pPr>
            <w:r>
              <w:rPr>
                <w:rFonts w:ascii="Calibri" w:hAnsi="Calibri" w:cs="Calibri"/>
                <w:color w:val="000000"/>
                <w:lang w:val="en-US"/>
              </w:rPr>
              <w:t>79</w:t>
            </w:r>
          </w:p>
        </w:tc>
        <w:tc>
          <w:tcPr>
            <w:tcW w:w="2393" w:type="dxa"/>
            <w:tcBorders>
              <w:top w:val="nil"/>
              <w:left w:val="nil"/>
              <w:bottom w:val="single" w:sz="4" w:space="0" w:color="000000"/>
              <w:right w:val="single" w:sz="4" w:space="0" w:color="000000"/>
            </w:tcBorders>
            <w:noWrap/>
            <w:vAlign w:val="bottom"/>
            <w:hideMark/>
          </w:tcPr>
          <w:p w14:paraId="6C0398B7" w14:textId="77777777" w:rsidR="006F2A9E" w:rsidRDefault="006F2A9E">
            <w:pPr>
              <w:rPr>
                <w:rFonts w:ascii="Calibri" w:hAnsi="Calibri" w:cs="Calibri"/>
                <w:color w:val="000000"/>
                <w:lang w:val="en-US"/>
              </w:rPr>
            </w:pPr>
            <w:r>
              <w:rPr>
                <w:rFonts w:ascii="Calibri" w:hAnsi="Calibri" w:cs="Calibri"/>
                <w:color w:val="000000"/>
                <w:lang w:val="en-US"/>
              </w:rPr>
              <w:t>TÉRMICO DE 32 AMP</w:t>
            </w:r>
          </w:p>
        </w:tc>
        <w:tc>
          <w:tcPr>
            <w:tcW w:w="951" w:type="dxa"/>
            <w:tcBorders>
              <w:top w:val="nil"/>
              <w:left w:val="nil"/>
              <w:bottom w:val="single" w:sz="4" w:space="0" w:color="000000"/>
              <w:right w:val="single" w:sz="4" w:space="0" w:color="000000"/>
            </w:tcBorders>
            <w:noWrap/>
            <w:vAlign w:val="bottom"/>
            <w:hideMark/>
          </w:tcPr>
          <w:p w14:paraId="610699F7" w14:textId="77777777" w:rsidR="006F2A9E" w:rsidRDefault="006F2A9E">
            <w:pPr>
              <w:rPr>
                <w:rFonts w:ascii="Calibri" w:hAnsi="Calibri" w:cs="Calibri"/>
                <w:color w:val="000000"/>
                <w:lang w:val="en-US"/>
              </w:rPr>
            </w:pPr>
            <w:r>
              <w:rPr>
                <w:rFonts w:ascii="Calibri" w:hAnsi="Calibri" w:cs="Calibri"/>
                <w:color w:val="000000"/>
                <w:lang w:val="en-US"/>
              </w:rPr>
              <w:t>PZA</w:t>
            </w:r>
          </w:p>
        </w:tc>
        <w:tc>
          <w:tcPr>
            <w:tcW w:w="6456" w:type="dxa"/>
            <w:tcBorders>
              <w:top w:val="nil"/>
              <w:left w:val="nil"/>
              <w:bottom w:val="single" w:sz="4" w:space="0" w:color="000000"/>
              <w:right w:val="single" w:sz="4" w:space="0" w:color="000000"/>
            </w:tcBorders>
            <w:vAlign w:val="bottom"/>
            <w:hideMark/>
          </w:tcPr>
          <w:p w14:paraId="554D91BD" w14:textId="77777777" w:rsidR="006F2A9E" w:rsidRDefault="006F2A9E">
            <w:pPr>
              <w:rPr>
                <w:rFonts w:ascii="Calibri" w:hAnsi="Calibri" w:cs="Calibri"/>
                <w:color w:val="000000"/>
                <w:lang w:val="es-BO"/>
              </w:rPr>
            </w:pPr>
            <w:r>
              <w:rPr>
                <w:rFonts w:ascii="Calibri" w:hAnsi="Calibri" w:cs="Calibri"/>
                <w:color w:val="000000"/>
              </w:rPr>
              <w:t>Capacidad de Ruptura: 3 KA; Curva: C; Polos: 2P; Bornes para cables hasta: hasta 16mm; Frecuencia : 50/60Hz; Amperaje: 2×32; Línea: Sicalimit; Tipo: Mando y Protección; Montaje: Riel Din; Tensión: 230v; SKU: 01SIC04115; Unidad de medida: C/U; Marca: Reconocida</w:t>
            </w:r>
            <w:r>
              <w:rPr>
                <w:rFonts w:ascii="Calibri" w:hAnsi="Calibri" w:cs="Calibri"/>
                <w:color w:val="000000"/>
              </w:rPr>
              <w:br/>
              <w:t xml:space="preserve">REQUISITOS: </w:t>
            </w:r>
            <w:r>
              <w:rPr>
                <w:rFonts w:ascii="Calibri" w:hAnsi="Calibri" w:cs="Calibri"/>
                <w:color w:val="000000"/>
              </w:rPr>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Pr>
                <w:rFonts w:ascii="Calibri" w:hAnsi="Calibri" w:cs="Calibri"/>
                <w:color w:val="000000"/>
              </w:rPr>
              <w:br/>
              <w:t>La Entidad Ejecutora deberá garantizar que el material de referencia sea de buena calidad y de marca reconocida.</w:t>
            </w:r>
          </w:p>
        </w:tc>
      </w:tr>
      <w:tr w:rsidR="006F2A9E" w14:paraId="4D0C18E8" w14:textId="77777777" w:rsidTr="006F2A9E">
        <w:trPr>
          <w:trHeight w:val="600"/>
        </w:trPr>
        <w:tc>
          <w:tcPr>
            <w:tcW w:w="0" w:type="auto"/>
            <w:tcBorders>
              <w:top w:val="nil"/>
              <w:left w:val="single" w:sz="4" w:space="0" w:color="000000"/>
              <w:bottom w:val="single" w:sz="4" w:space="0" w:color="000000"/>
              <w:right w:val="single" w:sz="4" w:space="0" w:color="000000"/>
            </w:tcBorders>
            <w:noWrap/>
            <w:vAlign w:val="bottom"/>
            <w:hideMark/>
          </w:tcPr>
          <w:p w14:paraId="04935E07" w14:textId="77777777" w:rsidR="006F2A9E" w:rsidRDefault="006F2A9E">
            <w:pPr>
              <w:jc w:val="right"/>
              <w:rPr>
                <w:rFonts w:ascii="Calibri" w:hAnsi="Calibri" w:cs="Calibri"/>
                <w:color w:val="000000"/>
                <w:lang w:val="en-US"/>
              </w:rPr>
            </w:pPr>
            <w:r>
              <w:rPr>
                <w:rFonts w:ascii="Calibri" w:hAnsi="Calibri" w:cs="Calibri"/>
                <w:color w:val="000000"/>
                <w:lang w:val="en-US"/>
              </w:rPr>
              <w:t>80</w:t>
            </w:r>
          </w:p>
        </w:tc>
        <w:tc>
          <w:tcPr>
            <w:tcW w:w="2393" w:type="dxa"/>
            <w:tcBorders>
              <w:top w:val="nil"/>
              <w:left w:val="nil"/>
              <w:bottom w:val="single" w:sz="4" w:space="0" w:color="000000"/>
              <w:right w:val="single" w:sz="4" w:space="0" w:color="000000"/>
            </w:tcBorders>
            <w:noWrap/>
            <w:vAlign w:val="bottom"/>
            <w:hideMark/>
          </w:tcPr>
          <w:p w14:paraId="248ADCCE" w14:textId="77777777" w:rsidR="006F2A9E" w:rsidRDefault="006F2A9E">
            <w:pPr>
              <w:rPr>
                <w:rFonts w:ascii="Calibri" w:hAnsi="Calibri" w:cs="Calibri"/>
                <w:color w:val="000000"/>
                <w:lang w:val="en-US"/>
              </w:rPr>
            </w:pPr>
            <w:r>
              <w:rPr>
                <w:rFonts w:ascii="Calibri" w:hAnsi="Calibri" w:cs="Calibri"/>
                <w:color w:val="000000"/>
                <w:lang w:val="en-US"/>
              </w:rPr>
              <w:t>TIRAFONDOS DE 4"(1/2X1/4)</w:t>
            </w:r>
          </w:p>
        </w:tc>
        <w:tc>
          <w:tcPr>
            <w:tcW w:w="951" w:type="dxa"/>
            <w:tcBorders>
              <w:top w:val="nil"/>
              <w:left w:val="nil"/>
              <w:bottom w:val="single" w:sz="4" w:space="0" w:color="000000"/>
              <w:right w:val="single" w:sz="4" w:space="0" w:color="000000"/>
            </w:tcBorders>
            <w:noWrap/>
            <w:vAlign w:val="bottom"/>
            <w:hideMark/>
          </w:tcPr>
          <w:p w14:paraId="7E458F64" w14:textId="77777777" w:rsidR="006F2A9E" w:rsidRDefault="006F2A9E">
            <w:pPr>
              <w:rPr>
                <w:rFonts w:ascii="Calibri" w:hAnsi="Calibri" w:cs="Calibri"/>
                <w:color w:val="000000"/>
                <w:lang w:val="en-US"/>
              </w:rPr>
            </w:pPr>
            <w:r>
              <w:rPr>
                <w:rFonts w:ascii="Calibri" w:hAnsi="Calibri" w:cs="Calibri"/>
                <w:color w:val="000000"/>
                <w:lang w:val="en-US"/>
              </w:rPr>
              <w:t>PZA</w:t>
            </w:r>
          </w:p>
        </w:tc>
        <w:tc>
          <w:tcPr>
            <w:tcW w:w="6456" w:type="dxa"/>
            <w:tcBorders>
              <w:top w:val="nil"/>
              <w:left w:val="nil"/>
              <w:bottom w:val="single" w:sz="4" w:space="0" w:color="000000"/>
              <w:right w:val="single" w:sz="4" w:space="0" w:color="000000"/>
            </w:tcBorders>
            <w:vAlign w:val="bottom"/>
            <w:hideMark/>
          </w:tcPr>
          <w:p w14:paraId="4D9AF73F" w14:textId="77777777" w:rsidR="006F2A9E" w:rsidRDefault="006F2A9E">
            <w:pPr>
              <w:rPr>
                <w:rFonts w:ascii="Calibri" w:hAnsi="Calibri" w:cs="Calibri"/>
                <w:color w:val="000000"/>
                <w:lang w:val="es-BO"/>
              </w:rPr>
            </w:pPr>
            <w:r>
              <w:rPr>
                <w:rFonts w:ascii="Calibri" w:hAnsi="Calibri" w:cs="Calibri"/>
                <w:color w:val="000000"/>
              </w:rPr>
              <w:t>El tirafondo debe ser fabricado en acero inoxidable, sus acabados pueden ser en bicromatado, cincado e inoxidable.debera tener una cabeza grande y plana, a con una ranura cruzada (Phillips) para permitir un apriete firme. La parte inferior del tirafondo tendra una terminacion puntiaguda y roscada para facilitar la penetración sin necesidad de hacer un agujero previo.</w:t>
            </w:r>
          </w:p>
        </w:tc>
      </w:tr>
      <w:tr w:rsidR="006F2A9E" w14:paraId="0A60C254" w14:textId="77777777" w:rsidTr="006F2A9E">
        <w:trPr>
          <w:trHeight w:val="600"/>
        </w:trPr>
        <w:tc>
          <w:tcPr>
            <w:tcW w:w="0" w:type="auto"/>
            <w:tcBorders>
              <w:top w:val="nil"/>
              <w:left w:val="single" w:sz="4" w:space="0" w:color="000000"/>
              <w:bottom w:val="single" w:sz="4" w:space="0" w:color="000000"/>
              <w:right w:val="single" w:sz="4" w:space="0" w:color="000000"/>
            </w:tcBorders>
            <w:noWrap/>
            <w:vAlign w:val="bottom"/>
            <w:hideMark/>
          </w:tcPr>
          <w:p w14:paraId="64246122" w14:textId="77777777" w:rsidR="006F2A9E" w:rsidRDefault="006F2A9E">
            <w:pPr>
              <w:jc w:val="right"/>
              <w:rPr>
                <w:rFonts w:ascii="Calibri" w:hAnsi="Calibri" w:cs="Calibri"/>
                <w:color w:val="000000"/>
                <w:lang w:val="en-US"/>
              </w:rPr>
            </w:pPr>
            <w:r>
              <w:rPr>
                <w:rFonts w:ascii="Calibri" w:hAnsi="Calibri" w:cs="Calibri"/>
                <w:color w:val="000000"/>
                <w:lang w:val="en-US"/>
              </w:rPr>
              <w:t>81</w:t>
            </w:r>
          </w:p>
        </w:tc>
        <w:tc>
          <w:tcPr>
            <w:tcW w:w="2393" w:type="dxa"/>
            <w:tcBorders>
              <w:top w:val="nil"/>
              <w:left w:val="nil"/>
              <w:bottom w:val="single" w:sz="4" w:space="0" w:color="000000"/>
              <w:right w:val="single" w:sz="4" w:space="0" w:color="000000"/>
            </w:tcBorders>
            <w:noWrap/>
            <w:vAlign w:val="bottom"/>
            <w:hideMark/>
          </w:tcPr>
          <w:p w14:paraId="62AF41EC" w14:textId="77777777" w:rsidR="006F2A9E" w:rsidRDefault="006F2A9E">
            <w:pPr>
              <w:rPr>
                <w:rFonts w:ascii="Calibri" w:hAnsi="Calibri" w:cs="Calibri"/>
                <w:color w:val="000000"/>
                <w:lang w:val="en-US"/>
              </w:rPr>
            </w:pPr>
            <w:r>
              <w:rPr>
                <w:rFonts w:ascii="Calibri" w:hAnsi="Calibri" w:cs="Calibri"/>
                <w:color w:val="000000"/>
                <w:lang w:val="en-US"/>
              </w:rPr>
              <w:t>TOMACORRIENTE DOBLE</w:t>
            </w:r>
          </w:p>
        </w:tc>
        <w:tc>
          <w:tcPr>
            <w:tcW w:w="951" w:type="dxa"/>
            <w:tcBorders>
              <w:top w:val="nil"/>
              <w:left w:val="nil"/>
              <w:bottom w:val="single" w:sz="4" w:space="0" w:color="000000"/>
              <w:right w:val="single" w:sz="4" w:space="0" w:color="000000"/>
            </w:tcBorders>
            <w:noWrap/>
            <w:vAlign w:val="bottom"/>
            <w:hideMark/>
          </w:tcPr>
          <w:p w14:paraId="7880DC23" w14:textId="77777777" w:rsidR="006F2A9E" w:rsidRDefault="006F2A9E">
            <w:pPr>
              <w:rPr>
                <w:rFonts w:ascii="Calibri" w:hAnsi="Calibri" w:cs="Calibri"/>
                <w:color w:val="000000"/>
                <w:lang w:val="en-US"/>
              </w:rPr>
            </w:pPr>
            <w:r>
              <w:rPr>
                <w:rFonts w:ascii="Calibri" w:hAnsi="Calibri" w:cs="Calibri"/>
                <w:color w:val="000000"/>
                <w:lang w:val="en-US"/>
              </w:rPr>
              <w:t>PZA</w:t>
            </w:r>
          </w:p>
        </w:tc>
        <w:tc>
          <w:tcPr>
            <w:tcW w:w="6456" w:type="dxa"/>
            <w:tcBorders>
              <w:top w:val="nil"/>
              <w:left w:val="nil"/>
              <w:bottom w:val="single" w:sz="4" w:space="0" w:color="000000"/>
              <w:right w:val="single" w:sz="4" w:space="0" w:color="000000"/>
            </w:tcBorders>
            <w:vAlign w:val="bottom"/>
            <w:hideMark/>
          </w:tcPr>
          <w:p w14:paraId="028A3004" w14:textId="77777777" w:rsidR="006F2A9E" w:rsidRDefault="006F2A9E">
            <w:pPr>
              <w:spacing w:after="240"/>
              <w:rPr>
                <w:rFonts w:ascii="Calibri" w:hAnsi="Calibri" w:cs="Calibri"/>
                <w:color w:val="000000"/>
                <w:lang w:val="es-BO"/>
              </w:rPr>
            </w:pPr>
            <w:r>
              <w:rPr>
                <w:rFonts w:ascii="Calibri" w:hAnsi="Calibri" w:cs="Calibri"/>
                <w:color w:val="000000"/>
              </w:rPr>
              <w:t>Deberá ser de primera calidad y marca conocida, los tomacorrientes deberán ser bipolares con una capacidad mínima nominal de 10 amperios/250 voltios.</w:t>
            </w:r>
            <w:r>
              <w:rPr>
                <w:rFonts w:ascii="Calibri" w:hAnsi="Calibri" w:cs="Calibri"/>
                <w:color w:val="000000"/>
              </w:rPr>
              <w:br/>
              <w:t>La superficie del accesorio deberá ser lisa y libre de grietas, fisuras y otros defectos que alteren su calidad.</w:t>
            </w:r>
            <w:r>
              <w:rPr>
                <w:rFonts w:ascii="Calibri" w:hAnsi="Calibri" w:cs="Calibri"/>
                <w:color w:val="000000"/>
              </w:rPr>
              <w:br/>
            </w:r>
          </w:p>
        </w:tc>
      </w:tr>
      <w:tr w:rsidR="006F2A9E" w14:paraId="32F0B345" w14:textId="77777777" w:rsidTr="006F2A9E">
        <w:trPr>
          <w:trHeight w:val="600"/>
        </w:trPr>
        <w:tc>
          <w:tcPr>
            <w:tcW w:w="0" w:type="auto"/>
            <w:tcBorders>
              <w:top w:val="nil"/>
              <w:left w:val="single" w:sz="4" w:space="0" w:color="000000"/>
              <w:bottom w:val="single" w:sz="4" w:space="0" w:color="000000"/>
              <w:right w:val="single" w:sz="4" w:space="0" w:color="000000"/>
            </w:tcBorders>
            <w:noWrap/>
            <w:vAlign w:val="bottom"/>
            <w:hideMark/>
          </w:tcPr>
          <w:p w14:paraId="3D0BBED3" w14:textId="77777777" w:rsidR="006F2A9E" w:rsidRDefault="006F2A9E">
            <w:pPr>
              <w:jc w:val="right"/>
              <w:rPr>
                <w:rFonts w:ascii="Calibri" w:hAnsi="Calibri" w:cs="Calibri"/>
                <w:color w:val="000000"/>
                <w:lang w:val="en-US"/>
              </w:rPr>
            </w:pPr>
            <w:r>
              <w:rPr>
                <w:rFonts w:ascii="Calibri" w:hAnsi="Calibri" w:cs="Calibri"/>
                <w:color w:val="000000"/>
                <w:lang w:val="en-US"/>
              </w:rPr>
              <w:t>82</w:t>
            </w:r>
          </w:p>
        </w:tc>
        <w:tc>
          <w:tcPr>
            <w:tcW w:w="2393" w:type="dxa"/>
            <w:tcBorders>
              <w:top w:val="nil"/>
              <w:left w:val="nil"/>
              <w:bottom w:val="single" w:sz="4" w:space="0" w:color="000000"/>
              <w:right w:val="single" w:sz="4" w:space="0" w:color="000000"/>
            </w:tcBorders>
            <w:noWrap/>
            <w:vAlign w:val="bottom"/>
            <w:hideMark/>
          </w:tcPr>
          <w:p w14:paraId="06A478DE" w14:textId="77777777" w:rsidR="006F2A9E" w:rsidRDefault="006F2A9E">
            <w:pPr>
              <w:rPr>
                <w:rFonts w:ascii="Calibri" w:hAnsi="Calibri" w:cs="Calibri"/>
                <w:color w:val="000000"/>
                <w:lang w:val="en-US"/>
              </w:rPr>
            </w:pPr>
            <w:r>
              <w:rPr>
                <w:rFonts w:ascii="Calibri" w:hAnsi="Calibri" w:cs="Calibri"/>
                <w:color w:val="000000"/>
                <w:lang w:val="en-US"/>
              </w:rPr>
              <w:t>TOMACORRIENTE SIMPLE</w:t>
            </w:r>
          </w:p>
        </w:tc>
        <w:tc>
          <w:tcPr>
            <w:tcW w:w="951" w:type="dxa"/>
            <w:tcBorders>
              <w:top w:val="nil"/>
              <w:left w:val="nil"/>
              <w:bottom w:val="single" w:sz="4" w:space="0" w:color="000000"/>
              <w:right w:val="single" w:sz="4" w:space="0" w:color="000000"/>
            </w:tcBorders>
            <w:noWrap/>
            <w:vAlign w:val="bottom"/>
            <w:hideMark/>
          </w:tcPr>
          <w:p w14:paraId="6EBD8721" w14:textId="77777777" w:rsidR="006F2A9E" w:rsidRDefault="006F2A9E">
            <w:pPr>
              <w:rPr>
                <w:rFonts w:ascii="Calibri" w:hAnsi="Calibri" w:cs="Calibri"/>
                <w:color w:val="000000"/>
                <w:lang w:val="en-US"/>
              </w:rPr>
            </w:pPr>
            <w:r>
              <w:rPr>
                <w:rFonts w:ascii="Calibri" w:hAnsi="Calibri" w:cs="Calibri"/>
                <w:color w:val="000000"/>
                <w:lang w:val="en-US"/>
              </w:rPr>
              <w:t>PZA</w:t>
            </w:r>
          </w:p>
        </w:tc>
        <w:tc>
          <w:tcPr>
            <w:tcW w:w="6456" w:type="dxa"/>
            <w:tcBorders>
              <w:top w:val="nil"/>
              <w:left w:val="nil"/>
              <w:bottom w:val="single" w:sz="4" w:space="0" w:color="000000"/>
              <w:right w:val="single" w:sz="4" w:space="0" w:color="000000"/>
            </w:tcBorders>
            <w:vAlign w:val="bottom"/>
            <w:hideMark/>
          </w:tcPr>
          <w:p w14:paraId="77F5FCD0" w14:textId="77777777" w:rsidR="006F2A9E" w:rsidRDefault="006F2A9E">
            <w:pPr>
              <w:rPr>
                <w:rFonts w:ascii="Calibri" w:hAnsi="Calibri" w:cs="Calibri"/>
                <w:color w:val="000000"/>
                <w:lang w:val="es-BO"/>
              </w:rPr>
            </w:pPr>
            <w:r>
              <w:rPr>
                <w:rFonts w:ascii="Calibri" w:hAnsi="Calibri" w:cs="Calibri"/>
                <w:color w:val="000000"/>
              </w:rPr>
              <w:t xml:space="preserve">Material de Poli cloruro de Vinilo (PVC), los tubos deben tener las siguientes características: </w:t>
            </w:r>
            <w:r>
              <w:rPr>
                <w:rFonts w:ascii="Calibri" w:hAnsi="Calibri" w:cs="Calibri"/>
                <w:color w:val="000000"/>
              </w:rPr>
              <w:br/>
              <w:t>• Superficie externa e interna lisas y estar libres de grietas, fisuras, ondulaciones y otros defectos que alteren su calidad.</w:t>
            </w:r>
            <w:r>
              <w:rPr>
                <w:rFonts w:ascii="Calibri" w:hAnsi="Calibri" w:cs="Calibri"/>
                <w:color w:val="000000"/>
              </w:rPr>
              <w:br/>
              <w:t>• Los tubos deberán ser de color uniforme.</w:t>
            </w:r>
            <w:r>
              <w:rPr>
                <w:rFonts w:ascii="Calibri" w:hAnsi="Calibri" w:cs="Calibri"/>
                <w:color w:val="000000"/>
              </w:rPr>
              <w:br/>
              <w:t xml:space="preserve">• Los tubos procederán de fábrica por inyección de molde, no aceptándose el uso de piezas especiales obtenidas mediante cortes o cortadas en seco. Las juntas serán del Tipo campana – </w:t>
            </w:r>
            <w:r>
              <w:rPr>
                <w:rFonts w:ascii="Calibri" w:hAnsi="Calibri" w:cs="Calibri"/>
                <w:color w:val="000000"/>
              </w:rPr>
              <w:lastRenderedPageBreak/>
              <w:t>espiga; el material de referencia sea de buena calidad y de marca reconocida.</w:t>
            </w:r>
          </w:p>
        </w:tc>
      </w:tr>
      <w:tr w:rsidR="006F2A9E" w14:paraId="070B2E72" w14:textId="77777777" w:rsidTr="006F2A9E">
        <w:trPr>
          <w:trHeight w:val="600"/>
        </w:trPr>
        <w:tc>
          <w:tcPr>
            <w:tcW w:w="0" w:type="auto"/>
            <w:tcBorders>
              <w:top w:val="nil"/>
              <w:left w:val="single" w:sz="4" w:space="0" w:color="000000"/>
              <w:bottom w:val="single" w:sz="4" w:space="0" w:color="000000"/>
              <w:right w:val="single" w:sz="4" w:space="0" w:color="000000"/>
            </w:tcBorders>
            <w:noWrap/>
            <w:vAlign w:val="bottom"/>
            <w:hideMark/>
          </w:tcPr>
          <w:p w14:paraId="571A33B5" w14:textId="77777777" w:rsidR="006F2A9E" w:rsidRDefault="006F2A9E">
            <w:pPr>
              <w:jc w:val="right"/>
              <w:rPr>
                <w:rFonts w:ascii="Calibri" w:hAnsi="Calibri" w:cs="Calibri"/>
                <w:color w:val="000000"/>
                <w:lang w:val="en-US"/>
              </w:rPr>
            </w:pPr>
            <w:r>
              <w:rPr>
                <w:rFonts w:ascii="Calibri" w:hAnsi="Calibri" w:cs="Calibri"/>
                <w:color w:val="000000"/>
                <w:lang w:val="en-US"/>
              </w:rPr>
              <w:lastRenderedPageBreak/>
              <w:t>83</w:t>
            </w:r>
          </w:p>
        </w:tc>
        <w:tc>
          <w:tcPr>
            <w:tcW w:w="2393" w:type="dxa"/>
            <w:tcBorders>
              <w:top w:val="nil"/>
              <w:left w:val="nil"/>
              <w:bottom w:val="single" w:sz="4" w:space="0" w:color="000000"/>
              <w:right w:val="single" w:sz="4" w:space="0" w:color="000000"/>
            </w:tcBorders>
            <w:noWrap/>
            <w:vAlign w:val="bottom"/>
            <w:hideMark/>
          </w:tcPr>
          <w:p w14:paraId="233E9833" w14:textId="77777777" w:rsidR="006F2A9E" w:rsidRDefault="006F2A9E">
            <w:pPr>
              <w:rPr>
                <w:rFonts w:ascii="Calibri" w:hAnsi="Calibri" w:cs="Calibri"/>
                <w:color w:val="000000"/>
                <w:lang w:val="en-US"/>
              </w:rPr>
            </w:pPr>
            <w:r>
              <w:rPr>
                <w:rFonts w:ascii="Calibri" w:hAnsi="Calibri" w:cs="Calibri"/>
                <w:color w:val="000000"/>
                <w:lang w:val="en-US"/>
              </w:rPr>
              <w:t>TOPE DE PUERTA</w:t>
            </w:r>
          </w:p>
        </w:tc>
        <w:tc>
          <w:tcPr>
            <w:tcW w:w="951" w:type="dxa"/>
            <w:tcBorders>
              <w:top w:val="nil"/>
              <w:left w:val="nil"/>
              <w:bottom w:val="single" w:sz="4" w:space="0" w:color="000000"/>
              <w:right w:val="single" w:sz="4" w:space="0" w:color="000000"/>
            </w:tcBorders>
            <w:noWrap/>
            <w:vAlign w:val="bottom"/>
            <w:hideMark/>
          </w:tcPr>
          <w:p w14:paraId="33619027" w14:textId="77777777" w:rsidR="006F2A9E" w:rsidRDefault="006F2A9E">
            <w:pPr>
              <w:rPr>
                <w:rFonts w:ascii="Calibri" w:hAnsi="Calibri" w:cs="Calibri"/>
                <w:color w:val="000000"/>
                <w:lang w:val="en-US"/>
              </w:rPr>
            </w:pPr>
            <w:r>
              <w:rPr>
                <w:rFonts w:ascii="Calibri" w:hAnsi="Calibri" w:cs="Calibri"/>
                <w:color w:val="000000"/>
                <w:lang w:val="en-US"/>
              </w:rPr>
              <w:t>PZA</w:t>
            </w:r>
          </w:p>
        </w:tc>
        <w:tc>
          <w:tcPr>
            <w:tcW w:w="6456" w:type="dxa"/>
            <w:tcBorders>
              <w:top w:val="nil"/>
              <w:left w:val="nil"/>
              <w:bottom w:val="single" w:sz="4" w:space="0" w:color="000000"/>
              <w:right w:val="single" w:sz="4" w:space="0" w:color="000000"/>
            </w:tcBorders>
            <w:vAlign w:val="bottom"/>
            <w:hideMark/>
          </w:tcPr>
          <w:p w14:paraId="40E407C7" w14:textId="77777777" w:rsidR="006F2A9E" w:rsidRDefault="006F2A9E">
            <w:pPr>
              <w:rPr>
                <w:rFonts w:ascii="Calibri" w:hAnsi="Calibri" w:cs="Calibri"/>
                <w:color w:val="000000"/>
                <w:lang w:val="es-BO"/>
              </w:rPr>
            </w:pPr>
            <w:r>
              <w:rPr>
                <w:rFonts w:ascii="Calibri" w:hAnsi="Calibri" w:cs="Calibri"/>
                <w:color w:val="000000"/>
              </w:rPr>
              <w:t>El tope de puerta será de goma dura, fijado mediante tornillos, será de buena calidad y marca reconocida, el cual será fijado conforme a lo detallado en los planos de construcción y/o instrucciones del Inspector del Proyecto.</w:t>
            </w:r>
          </w:p>
        </w:tc>
      </w:tr>
      <w:tr w:rsidR="006F2A9E" w14:paraId="6C00A655" w14:textId="77777777" w:rsidTr="006F2A9E">
        <w:trPr>
          <w:trHeight w:val="600"/>
        </w:trPr>
        <w:tc>
          <w:tcPr>
            <w:tcW w:w="0" w:type="auto"/>
            <w:tcBorders>
              <w:top w:val="nil"/>
              <w:left w:val="single" w:sz="4" w:space="0" w:color="000000"/>
              <w:bottom w:val="single" w:sz="4" w:space="0" w:color="000000"/>
              <w:right w:val="single" w:sz="4" w:space="0" w:color="000000"/>
            </w:tcBorders>
            <w:noWrap/>
            <w:vAlign w:val="bottom"/>
            <w:hideMark/>
          </w:tcPr>
          <w:p w14:paraId="53017406" w14:textId="77777777" w:rsidR="006F2A9E" w:rsidRDefault="006F2A9E">
            <w:pPr>
              <w:jc w:val="right"/>
              <w:rPr>
                <w:rFonts w:ascii="Calibri" w:hAnsi="Calibri" w:cs="Calibri"/>
                <w:color w:val="000000"/>
                <w:lang w:val="en-US"/>
              </w:rPr>
            </w:pPr>
            <w:r>
              <w:rPr>
                <w:rFonts w:ascii="Calibri" w:hAnsi="Calibri" w:cs="Calibri"/>
                <w:color w:val="000000"/>
                <w:lang w:val="en-US"/>
              </w:rPr>
              <w:t>84</w:t>
            </w:r>
          </w:p>
        </w:tc>
        <w:tc>
          <w:tcPr>
            <w:tcW w:w="2393" w:type="dxa"/>
            <w:tcBorders>
              <w:top w:val="nil"/>
              <w:left w:val="nil"/>
              <w:bottom w:val="single" w:sz="4" w:space="0" w:color="000000"/>
              <w:right w:val="single" w:sz="4" w:space="0" w:color="000000"/>
            </w:tcBorders>
            <w:noWrap/>
            <w:vAlign w:val="bottom"/>
            <w:hideMark/>
          </w:tcPr>
          <w:p w14:paraId="79CCF540" w14:textId="77777777" w:rsidR="006F2A9E" w:rsidRDefault="006F2A9E">
            <w:pPr>
              <w:rPr>
                <w:rFonts w:ascii="Calibri" w:hAnsi="Calibri" w:cs="Calibri"/>
                <w:color w:val="000000"/>
                <w:lang w:val="es-BO"/>
              </w:rPr>
            </w:pPr>
            <w:r>
              <w:rPr>
                <w:rFonts w:ascii="Calibri" w:hAnsi="Calibri" w:cs="Calibri"/>
                <w:color w:val="000000"/>
              </w:rPr>
              <w:t>TORNILLO MAS RAMPLUG DE 2"X6MM</w:t>
            </w:r>
          </w:p>
        </w:tc>
        <w:tc>
          <w:tcPr>
            <w:tcW w:w="951" w:type="dxa"/>
            <w:tcBorders>
              <w:top w:val="nil"/>
              <w:left w:val="nil"/>
              <w:bottom w:val="single" w:sz="4" w:space="0" w:color="000000"/>
              <w:right w:val="single" w:sz="4" w:space="0" w:color="000000"/>
            </w:tcBorders>
            <w:noWrap/>
            <w:vAlign w:val="bottom"/>
            <w:hideMark/>
          </w:tcPr>
          <w:p w14:paraId="46E987BE" w14:textId="77777777" w:rsidR="006F2A9E" w:rsidRDefault="006F2A9E">
            <w:pPr>
              <w:rPr>
                <w:rFonts w:ascii="Calibri" w:hAnsi="Calibri" w:cs="Calibri"/>
                <w:color w:val="000000"/>
                <w:lang w:val="en-US"/>
              </w:rPr>
            </w:pPr>
            <w:r>
              <w:rPr>
                <w:rFonts w:ascii="Calibri" w:hAnsi="Calibri" w:cs="Calibri"/>
                <w:color w:val="000000"/>
                <w:lang w:val="en-US"/>
              </w:rPr>
              <w:t>PZA</w:t>
            </w:r>
          </w:p>
        </w:tc>
        <w:tc>
          <w:tcPr>
            <w:tcW w:w="6456" w:type="dxa"/>
            <w:tcBorders>
              <w:top w:val="nil"/>
              <w:left w:val="nil"/>
              <w:bottom w:val="single" w:sz="4" w:space="0" w:color="000000"/>
              <w:right w:val="single" w:sz="4" w:space="0" w:color="000000"/>
            </w:tcBorders>
            <w:vAlign w:val="bottom"/>
            <w:hideMark/>
          </w:tcPr>
          <w:p w14:paraId="080968A8" w14:textId="77777777" w:rsidR="006F2A9E" w:rsidRDefault="006F2A9E">
            <w:pPr>
              <w:rPr>
                <w:rFonts w:ascii="Calibri" w:hAnsi="Calibri" w:cs="Calibri"/>
                <w:color w:val="000000"/>
                <w:lang w:val="es-BO"/>
              </w:rPr>
            </w:pPr>
            <w:r>
              <w:rPr>
                <w:rFonts w:ascii="Calibri" w:hAnsi="Calibri" w:cs="Calibri"/>
                <w:color w:val="000000"/>
              </w:rPr>
              <w:t>Debe ser fabricado en acero inoxidable, sus acabados pueden ser en bicromatado, cincado e inoxidable. las terminaciones deben ser la siguiente: Cabeza avellanada, punta S alfiler. Tomar las siguientes consideraciones para su aplicación: fijación de herrajes a madera, fijación de montantes de madera entre sí, uniones refuerzos metálicos a madera.</w:t>
            </w:r>
            <w:r>
              <w:rPr>
                <w:rFonts w:ascii="Calibri" w:hAnsi="Calibri" w:cs="Calibri"/>
                <w:color w:val="000000"/>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Pr>
                <w:rFonts w:ascii="Calibri" w:hAnsi="Calibri" w:cs="Calibri"/>
                <w:color w:val="000000"/>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Pr>
                <w:rFonts w:ascii="Calibri" w:hAnsi="Calibri" w:cs="Calibri"/>
                <w:color w:val="000000"/>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6F2A9E" w14:paraId="1E10932A" w14:textId="77777777" w:rsidTr="006F2A9E">
        <w:trPr>
          <w:trHeight w:val="600"/>
        </w:trPr>
        <w:tc>
          <w:tcPr>
            <w:tcW w:w="0" w:type="auto"/>
            <w:tcBorders>
              <w:top w:val="nil"/>
              <w:left w:val="single" w:sz="4" w:space="0" w:color="000000"/>
              <w:bottom w:val="single" w:sz="4" w:space="0" w:color="000000"/>
              <w:right w:val="single" w:sz="4" w:space="0" w:color="000000"/>
            </w:tcBorders>
            <w:noWrap/>
            <w:vAlign w:val="bottom"/>
            <w:hideMark/>
          </w:tcPr>
          <w:p w14:paraId="6FF9F8A5" w14:textId="77777777" w:rsidR="006F2A9E" w:rsidRDefault="006F2A9E">
            <w:pPr>
              <w:jc w:val="right"/>
              <w:rPr>
                <w:rFonts w:ascii="Calibri" w:hAnsi="Calibri" w:cs="Calibri"/>
                <w:color w:val="000000"/>
                <w:lang w:val="en-US"/>
              </w:rPr>
            </w:pPr>
            <w:r>
              <w:rPr>
                <w:rFonts w:ascii="Calibri" w:hAnsi="Calibri" w:cs="Calibri"/>
                <w:color w:val="000000"/>
                <w:lang w:val="en-US"/>
              </w:rPr>
              <w:t>85</w:t>
            </w:r>
          </w:p>
        </w:tc>
        <w:tc>
          <w:tcPr>
            <w:tcW w:w="2393" w:type="dxa"/>
            <w:tcBorders>
              <w:top w:val="nil"/>
              <w:left w:val="nil"/>
              <w:bottom w:val="single" w:sz="4" w:space="0" w:color="000000"/>
              <w:right w:val="single" w:sz="4" w:space="0" w:color="000000"/>
            </w:tcBorders>
            <w:noWrap/>
            <w:vAlign w:val="bottom"/>
            <w:hideMark/>
          </w:tcPr>
          <w:p w14:paraId="63C4D630" w14:textId="77777777" w:rsidR="006F2A9E" w:rsidRDefault="006F2A9E">
            <w:pPr>
              <w:rPr>
                <w:rFonts w:ascii="Calibri" w:hAnsi="Calibri" w:cs="Calibri"/>
                <w:color w:val="000000"/>
                <w:lang w:val="en-US"/>
              </w:rPr>
            </w:pPr>
            <w:r>
              <w:rPr>
                <w:rFonts w:ascii="Calibri" w:hAnsi="Calibri" w:cs="Calibri"/>
                <w:color w:val="000000"/>
                <w:lang w:val="en-US"/>
              </w:rPr>
              <w:t>TUBO PVC 1/2"</w:t>
            </w:r>
          </w:p>
        </w:tc>
        <w:tc>
          <w:tcPr>
            <w:tcW w:w="951" w:type="dxa"/>
            <w:tcBorders>
              <w:top w:val="nil"/>
              <w:left w:val="nil"/>
              <w:bottom w:val="single" w:sz="4" w:space="0" w:color="000000"/>
              <w:right w:val="single" w:sz="4" w:space="0" w:color="000000"/>
            </w:tcBorders>
            <w:noWrap/>
            <w:vAlign w:val="bottom"/>
            <w:hideMark/>
          </w:tcPr>
          <w:p w14:paraId="1159E035" w14:textId="77777777" w:rsidR="006F2A9E" w:rsidRDefault="006F2A9E">
            <w:pPr>
              <w:rPr>
                <w:rFonts w:ascii="Calibri" w:hAnsi="Calibri" w:cs="Calibri"/>
                <w:color w:val="000000"/>
                <w:lang w:val="en-US"/>
              </w:rPr>
            </w:pPr>
            <w:r>
              <w:rPr>
                <w:rFonts w:ascii="Calibri" w:hAnsi="Calibri" w:cs="Calibri"/>
                <w:color w:val="000000"/>
                <w:lang w:val="en-US"/>
              </w:rPr>
              <w:t>M</w:t>
            </w:r>
          </w:p>
        </w:tc>
        <w:tc>
          <w:tcPr>
            <w:tcW w:w="6456" w:type="dxa"/>
            <w:tcBorders>
              <w:top w:val="nil"/>
              <w:left w:val="nil"/>
              <w:bottom w:val="single" w:sz="4" w:space="0" w:color="000000"/>
              <w:right w:val="single" w:sz="4" w:space="0" w:color="000000"/>
            </w:tcBorders>
            <w:vAlign w:val="bottom"/>
            <w:hideMark/>
          </w:tcPr>
          <w:p w14:paraId="3FFB12E4" w14:textId="77777777" w:rsidR="006F2A9E" w:rsidRDefault="006F2A9E">
            <w:pPr>
              <w:rPr>
                <w:rFonts w:ascii="Calibri" w:hAnsi="Calibri" w:cs="Calibri"/>
                <w:color w:val="000000"/>
                <w:lang w:val="es-BO"/>
              </w:rPr>
            </w:pPr>
            <w:r>
              <w:rPr>
                <w:rFonts w:ascii="Calibri" w:hAnsi="Calibri" w:cs="Calibri"/>
                <w:color w:val="000000"/>
              </w:rPr>
              <w:t xml:space="preserve">Tubo de policloruro de vinilo (PVC) con diámetro nominal de 1/2”. Cuya principal aplicación se da en Instalaciones sanitarias. </w:t>
            </w:r>
            <w:r>
              <w:rPr>
                <w:rFonts w:ascii="Calibri" w:hAnsi="Calibri" w:cs="Calibri"/>
                <w:color w:val="000000"/>
              </w:rPr>
              <w:br/>
              <w:t>REQUISITOS:</w:t>
            </w:r>
            <w:r>
              <w:rPr>
                <w:rFonts w:ascii="Calibri" w:hAnsi="Calibri" w:cs="Calibri"/>
                <w:color w:val="000000"/>
              </w:rPr>
              <w:br/>
              <w:t xml:space="preserve">Material de Policloruro de Vinilo (PVC) de 1/2", los tubos deben tener las siguientes características: </w:t>
            </w:r>
            <w:r>
              <w:rPr>
                <w:rFonts w:ascii="Calibri" w:hAnsi="Calibri" w:cs="Calibri"/>
                <w:color w:val="000000"/>
              </w:rPr>
              <w:br/>
              <w:t>• Superficie externa e interna lisas y estar libres de grietas, fisuras, ondulaciones y otros defectos que alteren su calidad.</w:t>
            </w:r>
            <w:r>
              <w:rPr>
                <w:rFonts w:ascii="Calibri" w:hAnsi="Calibri" w:cs="Calibri"/>
                <w:color w:val="000000"/>
              </w:rPr>
              <w:br/>
              <w:t>• Los tubos deberán ser de color uniforme.</w:t>
            </w:r>
            <w:r>
              <w:rPr>
                <w:rFonts w:ascii="Calibri" w:hAnsi="Calibri" w:cs="Calibri"/>
                <w:color w:val="000000"/>
              </w:rPr>
              <w:br/>
              <w:t>• Los tubos procederán de fábrica por inyección de molde, no aceptándose el uso de piezas especiales obtenidas mediante cortes o cortadas en seco.</w:t>
            </w:r>
            <w:r>
              <w:rPr>
                <w:rFonts w:ascii="Calibri" w:hAnsi="Calibri" w:cs="Calibri"/>
                <w:color w:val="000000"/>
              </w:rPr>
              <w:br/>
              <w:t>Las juntas serán del Tipo campana – espiga</w:t>
            </w:r>
            <w:r>
              <w:rPr>
                <w:rFonts w:ascii="Calibri" w:hAnsi="Calibri" w:cs="Calibri"/>
                <w:color w:val="000000"/>
              </w:rPr>
              <w:br/>
              <w:t>Las tuberías de PVC deberán cumplir con las siguientes normas:</w:t>
            </w:r>
            <w:r>
              <w:rPr>
                <w:rFonts w:ascii="Calibri" w:hAnsi="Calibri" w:cs="Calibri"/>
                <w:color w:val="000000"/>
              </w:rPr>
              <w:br/>
              <w:t xml:space="preserve"> -Normas Bolivianas:         NB 213-77</w:t>
            </w:r>
            <w:r>
              <w:rPr>
                <w:rFonts w:ascii="Calibri" w:hAnsi="Calibri" w:cs="Calibri"/>
                <w:color w:val="000000"/>
              </w:rPr>
              <w:br/>
              <w:t xml:space="preserve"> -Normas ASTM:   D-1785 y D-2241</w:t>
            </w:r>
            <w:r>
              <w:rPr>
                <w:rFonts w:ascii="Calibri" w:hAnsi="Calibri" w:cs="Calibri"/>
                <w:color w:val="000000"/>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6F2A9E" w14:paraId="24EDB598" w14:textId="77777777" w:rsidTr="006F2A9E">
        <w:trPr>
          <w:trHeight w:val="600"/>
        </w:trPr>
        <w:tc>
          <w:tcPr>
            <w:tcW w:w="0" w:type="auto"/>
            <w:tcBorders>
              <w:top w:val="nil"/>
              <w:left w:val="single" w:sz="4" w:space="0" w:color="000000"/>
              <w:bottom w:val="single" w:sz="4" w:space="0" w:color="000000"/>
              <w:right w:val="single" w:sz="4" w:space="0" w:color="000000"/>
            </w:tcBorders>
            <w:noWrap/>
            <w:vAlign w:val="bottom"/>
            <w:hideMark/>
          </w:tcPr>
          <w:p w14:paraId="7CEA8008" w14:textId="77777777" w:rsidR="006F2A9E" w:rsidRDefault="006F2A9E">
            <w:pPr>
              <w:jc w:val="right"/>
              <w:rPr>
                <w:rFonts w:ascii="Calibri" w:hAnsi="Calibri" w:cs="Calibri"/>
                <w:color w:val="000000"/>
                <w:lang w:val="en-US"/>
              </w:rPr>
            </w:pPr>
            <w:r>
              <w:rPr>
                <w:rFonts w:ascii="Calibri" w:hAnsi="Calibri" w:cs="Calibri"/>
                <w:color w:val="000000"/>
                <w:lang w:val="en-US"/>
              </w:rPr>
              <w:t>86</w:t>
            </w:r>
          </w:p>
        </w:tc>
        <w:tc>
          <w:tcPr>
            <w:tcW w:w="2393" w:type="dxa"/>
            <w:tcBorders>
              <w:top w:val="nil"/>
              <w:left w:val="nil"/>
              <w:bottom w:val="single" w:sz="4" w:space="0" w:color="000000"/>
              <w:right w:val="single" w:sz="4" w:space="0" w:color="000000"/>
            </w:tcBorders>
            <w:noWrap/>
            <w:vAlign w:val="bottom"/>
            <w:hideMark/>
          </w:tcPr>
          <w:p w14:paraId="4B3EA193" w14:textId="77777777" w:rsidR="006F2A9E" w:rsidRDefault="006F2A9E">
            <w:pPr>
              <w:rPr>
                <w:rFonts w:ascii="Calibri" w:hAnsi="Calibri" w:cs="Calibri"/>
                <w:color w:val="000000"/>
                <w:lang w:val="en-US"/>
              </w:rPr>
            </w:pPr>
            <w:r>
              <w:rPr>
                <w:rFonts w:ascii="Calibri" w:hAnsi="Calibri" w:cs="Calibri"/>
                <w:color w:val="000000"/>
                <w:lang w:val="en-US"/>
              </w:rPr>
              <w:t>TUBO PVC 5/8"</w:t>
            </w:r>
          </w:p>
        </w:tc>
        <w:tc>
          <w:tcPr>
            <w:tcW w:w="951" w:type="dxa"/>
            <w:tcBorders>
              <w:top w:val="nil"/>
              <w:left w:val="nil"/>
              <w:bottom w:val="single" w:sz="4" w:space="0" w:color="000000"/>
              <w:right w:val="single" w:sz="4" w:space="0" w:color="000000"/>
            </w:tcBorders>
            <w:noWrap/>
            <w:vAlign w:val="bottom"/>
            <w:hideMark/>
          </w:tcPr>
          <w:p w14:paraId="3CC9692E" w14:textId="77777777" w:rsidR="006F2A9E" w:rsidRDefault="006F2A9E">
            <w:pPr>
              <w:rPr>
                <w:rFonts w:ascii="Calibri" w:hAnsi="Calibri" w:cs="Calibri"/>
                <w:color w:val="000000"/>
                <w:lang w:val="en-US"/>
              </w:rPr>
            </w:pPr>
            <w:r>
              <w:rPr>
                <w:rFonts w:ascii="Calibri" w:hAnsi="Calibri" w:cs="Calibri"/>
                <w:color w:val="000000"/>
                <w:lang w:val="en-US"/>
              </w:rPr>
              <w:t>M</w:t>
            </w:r>
          </w:p>
        </w:tc>
        <w:tc>
          <w:tcPr>
            <w:tcW w:w="6456" w:type="dxa"/>
            <w:tcBorders>
              <w:top w:val="nil"/>
              <w:left w:val="nil"/>
              <w:bottom w:val="single" w:sz="4" w:space="0" w:color="000000"/>
              <w:right w:val="single" w:sz="4" w:space="0" w:color="000000"/>
            </w:tcBorders>
            <w:vAlign w:val="bottom"/>
            <w:hideMark/>
          </w:tcPr>
          <w:p w14:paraId="15D4EF51" w14:textId="77777777" w:rsidR="006F2A9E" w:rsidRDefault="006F2A9E">
            <w:pPr>
              <w:rPr>
                <w:rFonts w:ascii="Calibri" w:hAnsi="Calibri" w:cs="Calibri"/>
                <w:color w:val="000000"/>
                <w:lang w:val="es-BO"/>
              </w:rPr>
            </w:pPr>
            <w:r>
              <w:rPr>
                <w:rFonts w:ascii="Calibri" w:hAnsi="Calibri" w:cs="Calibri"/>
                <w:color w:val="000000"/>
              </w:rPr>
              <w:t xml:space="preserve">Material de Poli cloruro de Vinilo (PVC), los tubos deben tener las siguientes características: </w:t>
            </w:r>
            <w:r>
              <w:rPr>
                <w:rFonts w:ascii="Calibri" w:hAnsi="Calibri" w:cs="Calibri"/>
                <w:color w:val="000000"/>
              </w:rPr>
              <w:br/>
              <w:t xml:space="preserve">• Superficie externa e interna lisas y estar libres de grietas, </w:t>
            </w:r>
            <w:r>
              <w:rPr>
                <w:rFonts w:ascii="Calibri" w:hAnsi="Calibri" w:cs="Calibri"/>
                <w:color w:val="000000"/>
              </w:rPr>
              <w:lastRenderedPageBreak/>
              <w:t>fisuras, ondulaciones y otros defectos que alteren su calidad.</w:t>
            </w:r>
            <w:r>
              <w:rPr>
                <w:rFonts w:ascii="Calibri" w:hAnsi="Calibri" w:cs="Calibri"/>
                <w:color w:val="000000"/>
              </w:rPr>
              <w:br/>
              <w:t>• Los tubos deberán ser de color uniforme.</w:t>
            </w:r>
            <w:r>
              <w:rPr>
                <w:rFonts w:ascii="Calibri" w:hAnsi="Calibri" w:cs="Calibri"/>
                <w:color w:val="000000"/>
              </w:rPr>
              <w:br/>
              <w:t>• Los tubos procederán de fábrica por inyección de molde, no aceptándose el uso de piezas especiales obtenidas mediante cortes o cortadas en seco. Las juntas serán del Tipo campana – espiga.</w:t>
            </w:r>
            <w:r>
              <w:rPr>
                <w:rFonts w:ascii="Calibri" w:hAnsi="Calibri" w:cs="Calibri"/>
                <w:color w:val="000000"/>
              </w:rPr>
              <w:br/>
              <w:t xml:space="preserve">REQUISITOS: </w:t>
            </w:r>
            <w:r>
              <w:rPr>
                <w:rFonts w:ascii="Calibri" w:hAnsi="Calibri" w:cs="Calibri"/>
                <w:color w:val="000000"/>
              </w:rPr>
              <w:br/>
              <w:t>Las tuberías de PVC y sus accesorios deberán cumplir con las siguientes normas:</w:t>
            </w:r>
            <w:r>
              <w:rPr>
                <w:rFonts w:ascii="Calibri" w:hAnsi="Calibri" w:cs="Calibri"/>
                <w:color w:val="000000"/>
              </w:rPr>
              <w:br/>
              <w:t xml:space="preserve"> -Normas Bolivianas:         NB 213-77</w:t>
            </w:r>
            <w:r>
              <w:rPr>
                <w:rFonts w:ascii="Calibri" w:hAnsi="Calibri" w:cs="Calibri"/>
                <w:color w:val="000000"/>
              </w:rPr>
              <w:br/>
              <w:t xml:space="preserve"> -Normas ASTM:   D-1785 y D-2241</w:t>
            </w:r>
            <w:r>
              <w:rPr>
                <w:rFonts w:ascii="Calibri" w:hAnsi="Calibri" w:cs="Calibri"/>
                <w:color w:val="000000"/>
              </w:rPr>
              <w:br/>
              <w:t>La Entidad Ejecutora deberá garantizar que el material de referencia sea de buena calidad y de marca reconocida.</w:t>
            </w:r>
          </w:p>
        </w:tc>
      </w:tr>
      <w:tr w:rsidR="006F2A9E" w14:paraId="567AA944" w14:textId="77777777" w:rsidTr="006F2A9E">
        <w:trPr>
          <w:trHeight w:val="600"/>
        </w:trPr>
        <w:tc>
          <w:tcPr>
            <w:tcW w:w="0" w:type="auto"/>
            <w:tcBorders>
              <w:top w:val="nil"/>
              <w:left w:val="single" w:sz="4" w:space="0" w:color="000000"/>
              <w:bottom w:val="single" w:sz="4" w:space="0" w:color="000000"/>
              <w:right w:val="single" w:sz="4" w:space="0" w:color="000000"/>
            </w:tcBorders>
            <w:noWrap/>
            <w:vAlign w:val="bottom"/>
            <w:hideMark/>
          </w:tcPr>
          <w:p w14:paraId="4E5C406A" w14:textId="77777777" w:rsidR="006F2A9E" w:rsidRDefault="006F2A9E">
            <w:pPr>
              <w:jc w:val="right"/>
              <w:rPr>
                <w:rFonts w:ascii="Calibri" w:hAnsi="Calibri" w:cs="Calibri"/>
                <w:color w:val="000000"/>
                <w:lang w:val="en-US"/>
              </w:rPr>
            </w:pPr>
            <w:r>
              <w:rPr>
                <w:rFonts w:ascii="Calibri" w:hAnsi="Calibri" w:cs="Calibri"/>
                <w:color w:val="000000"/>
                <w:lang w:val="en-US"/>
              </w:rPr>
              <w:lastRenderedPageBreak/>
              <w:t>87</w:t>
            </w:r>
          </w:p>
        </w:tc>
        <w:tc>
          <w:tcPr>
            <w:tcW w:w="2393" w:type="dxa"/>
            <w:tcBorders>
              <w:top w:val="nil"/>
              <w:left w:val="nil"/>
              <w:bottom w:val="single" w:sz="4" w:space="0" w:color="000000"/>
              <w:right w:val="single" w:sz="4" w:space="0" w:color="000000"/>
            </w:tcBorders>
            <w:noWrap/>
            <w:vAlign w:val="bottom"/>
            <w:hideMark/>
          </w:tcPr>
          <w:p w14:paraId="44200530" w14:textId="77777777" w:rsidR="006F2A9E" w:rsidRDefault="006F2A9E">
            <w:pPr>
              <w:rPr>
                <w:rFonts w:ascii="Calibri" w:hAnsi="Calibri" w:cs="Calibri"/>
                <w:color w:val="000000"/>
                <w:lang w:val="en-US"/>
              </w:rPr>
            </w:pPr>
            <w:r>
              <w:rPr>
                <w:rFonts w:ascii="Calibri" w:hAnsi="Calibri" w:cs="Calibri"/>
                <w:color w:val="000000"/>
                <w:lang w:val="en-US"/>
              </w:rPr>
              <w:t>TUBO PVC DESAGUE 2"</w:t>
            </w:r>
          </w:p>
        </w:tc>
        <w:tc>
          <w:tcPr>
            <w:tcW w:w="951" w:type="dxa"/>
            <w:tcBorders>
              <w:top w:val="nil"/>
              <w:left w:val="nil"/>
              <w:bottom w:val="single" w:sz="4" w:space="0" w:color="000000"/>
              <w:right w:val="single" w:sz="4" w:space="0" w:color="000000"/>
            </w:tcBorders>
            <w:noWrap/>
            <w:vAlign w:val="bottom"/>
            <w:hideMark/>
          </w:tcPr>
          <w:p w14:paraId="1B73E4BF" w14:textId="77777777" w:rsidR="006F2A9E" w:rsidRDefault="006F2A9E">
            <w:pPr>
              <w:rPr>
                <w:rFonts w:ascii="Calibri" w:hAnsi="Calibri" w:cs="Calibri"/>
                <w:color w:val="000000"/>
                <w:lang w:val="en-US"/>
              </w:rPr>
            </w:pPr>
            <w:r>
              <w:rPr>
                <w:rFonts w:ascii="Calibri" w:hAnsi="Calibri" w:cs="Calibri"/>
                <w:color w:val="000000"/>
                <w:lang w:val="en-US"/>
              </w:rPr>
              <w:t>M</w:t>
            </w:r>
          </w:p>
        </w:tc>
        <w:tc>
          <w:tcPr>
            <w:tcW w:w="6456" w:type="dxa"/>
            <w:tcBorders>
              <w:top w:val="nil"/>
              <w:left w:val="nil"/>
              <w:bottom w:val="single" w:sz="4" w:space="0" w:color="000000"/>
              <w:right w:val="single" w:sz="4" w:space="0" w:color="000000"/>
            </w:tcBorders>
            <w:vAlign w:val="bottom"/>
            <w:hideMark/>
          </w:tcPr>
          <w:p w14:paraId="481B32DA" w14:textId="77777777" w:rsidR="006F2A9E" w:rsidRDefault="006F2A9E">
            <w:pPr>
              <w:spacing w:after="240"/>
              <w:rPr>
                <w:rFonts w:ascii="Calibri" w:hAnsi="Calibri" w:cs="Calibri"/>
                <w:color w:val="000000"/>
                <w:lang w:val="es-BO"/>
              </w:rPr>
            </w:pPr>
            <w:r>
              <w:rPr>
                <w:rFonts w:ascii="Calibri" w:hAnsi="Calibri" w:cs="Calibri"/>
                <w:color w:val="000000"/>
              </w:rPr>
              <w:t xml:space="preserve">Tubo de policloruro de vinilo (PVC) con diámetro nominal de 2”. Cuya principal aplicación se da en Instalaciones sanitarias. </w:t>
            </w:r>
            <w:r>
              <w:rPr>
                <w:rFonts w:ascii="Calibri" w:hAnsi="Calibri" w:cs="Calibri"/>
                <w:color w:val="000000"/>
              </w:rPr>
              <w:br/>
              <w:t>REQUISITOS:</w:t>
            </w:r>
            <w:r>
              <w:rPr>
                <w:rFonts w:ascii="Calibri" w:hAnsi="Calibri" w:cs="Calibri"/>
                <w:color w:val="000000"/>
              </w:rPr>
              <w:br/>
              <w:t xml:space="preserve">Material de Policloruro de Vinilo (PVC) de 2", los tubos deben tener las siguientes características: </w:t>
            </w:r>
            <w:r>
              <w:rPr>
                <w:rFonts w:ascii="Calibri" w:hAnsi="Calibri" w:cs="Calibri"/>
                <w:color w:val="000000"/>
              </w:rPr>
              <w:br/>
              <w:t>• Superficie externa e interna lisas y estar libres de grietas, fisuras, ondulaciones y otros defectos que alteren su calidad.</w:t>
            </w:r>
            <w:r>
              <w:rPr>
                <w:rFonts w:ascii="Calibri" w:hAnsi="Calibri" w:cs="Calibri"/>
                <w:color w:val="000000"/>
              </w:rPr>
              <w:br/>
              <w:t>• Los tubos deberán ser de color uniforme.</w:t>
            </w:r>
            <w:r>
              <w:rPr>
                <w:rFonts w:ascii="Calibri" w:hAnsi="Calibri" w:cs="Calibri"/>
                <w:color w:val="000000"/>
              </w:rPr>
              <w:br/>
              <w:t>• Los tubos procederán de fábrica por inyección de molde, no aceptándose el uso de piezas especiales obtenidas mediante cortes o cortadas en seco.</w:t>
            </w:r>
            <w:r>
              <w:rPr>
                <w:rFonts w:ascii="Calibri" w:hAnsi="Calibri" w:cs="Calibri"/>
                <w:color w:val="000000"/>
              </w:rPr>
              <w:br/>
              <w:t>Las juntas serán del Tipo campana – espiga</w:t>
            </w:r>
            <w:r>
              <w:rPr>
                <w:rFonts w:ascii="Calibri" w:hAnsi="Calibri" w:cs="Calibri"/>
                <w:color w:val="000000"/>
              </w:rPr>
              <w:br/>
              <w:t>Las tuberías de PVC deberán cumplir con las siguientes normas:</w:t>
            </w:r>
            <w:r>
              <w:rPr>
                <w:rFonts w:ascii="Calibri" w:hAnsi="Calibri" w:cs="Calibri"/>
                <w:color w:val="000000"/>
              </w:rPr>
              <w:br/>
              <w:t xml:space="preserve"> -Normas Bolivianas:         NB 213-77</w:t>
            </w:r>
            <w:r>
              <w:rPr>
                <w:rFonts w:ascii="Calibri" w:hAnsi="Calibri" w:cs="Calibri"/>
                <w:color w:val="000000"/>
              </w:rPr>
              <w:br/>
              <w:t xml:space="preserve"> -Normas ASTM:   D-1785 y D-2241</w:t>
            </w:r>
            <w:r>
              <w:rPr>
                <w:rFonts w:ascii="Calibri" w:hAnsi="Calibri" w:cs="Calibri"/>
                <w:color w:val="000000"/>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6F2A9E" w14:paraId="7FD67C8A" w14:textId="77777777" w:rsidTr="006F2A9E">
        <w:trPr>
          <w:trHeight w:val="600"/>
        </w:trPr>
        <w:tc>
          <w:tcPr>
            <w:tcW w:w="0" w:type="auto"/>
            <w:tcBorders>
              <w:top w:val="nil"/>
              <w:left w:val="single" w:sz="4" w:space="0" w:color="000000"/>
              <w:bottom w:val="single" w:sz="4" w:space="0" w:color="000000"/>
              <w:right w:val="single" w:sz="4" w:space="0" w:color="000000"/>
            </w:tcBorders>
            <w:noWrap/>
            <w:vAlign w:val="bottom"/>
            <w:hideMark/>
          </w:tcPr>
          <w:p w14:paraId="3ABC67E6" w14:textId="77777777" w:rsidR="006F2A9E" w:rsidRDefault="006F2A9E">
            <w:pPr>
              <w:jc w:val="right"/>
              <w:rPr>
                <w:rFonts w:ascii="Calibri" w:hAnsi="Calibri" w:cs="Calibri"/>
                <w:color w:val="000000"/>
                <w:lang w:val="en-US"/>
              </w:rPr>
            </w:pPr>
            <w:r>
              <w:rPr>
                <w:rFonts w:ascii="Calibri" w:hAnsi="Calibri" w:cs="Calibri"/>
                <w:color w:val="000000"/>
                <w:lang w:val="en-US"/>
              </w:rPr>
              <w:t>88</w:t>
            </w:r>
          </w:p>
        </w:tc>
        <w:tc>
          <w:tcPr>
            <w:tcW w:w="2393" w:type="dxa"/>
            <w:tcBorders>
              <w:top w:val="nil"/>
              <w:left w:val="nil"/>
              <w:bottom w:val="single" w:sz="4" w:space="0" w:color="000000"/>
              <w:right w:val="single" w:sz="4" w:space="0" w:color="000000"/>
            </w:tcBorders>
            <w:noWrap/>
            <w:vAlign w:val="bottom"/>
            <w:hideMark/>
          </w:tcPr>
          <w:p w14:paraId="68EAC65B" w14:textId="77777777" w:rsidR="006F2A9E" w:rsidRDefault="006F2A9E">
            <w:pPr>
              <w:rPr>
                <w:rFonts w:ascii="Calibri" w:hAnsi="Calibri" w:cs="Calibri"/>
                <w:color w:val="000000"/>
                <w:lang w:val="en-US"/>
              </w:rPr>
            </w:pPr>
            <w:r>
              <w:rPr>
                <w:rFonts w:ascii="Calibri" w:hAnsi="Calibri" w:cs="Calibri"/>
                <w:color w:val="000000"/>
                <w:lang w:val="en-US"/>
              </w:rPr>
              <w:t>TUBO PVC DESAGÜE 3"</w:t>
            </w:r>
          </w:p>
        </w:tc>
        <w:tc>
          <w:tcPr>
            <w:tcW w:w="951" w:type="dxa"/>
            <w:tcBorders>
              <w:top w:val="nil"/>
              <w:left w:val="nil"/>
              <w:bottom w:val="single" w:sz="4" w:space="0" w:color="000000"/>
              <w:right w:val="single" w:sz="4" w:space="0" w:color="000000"/>
            </w:tcBorders>
            <w:noWrap/>
            <w:vAlign w:val="bottom"/>
            <w:hideMark/>
          </w:tcPr>
          <w:p w14:paraId="11C88F2B" w14:textId="77777777" w:rsidR="006F2A9E" w:rsidRDefault="006F2A9E">
            <w:pPr>
              <w:rPr>
                <w:rFonts w:ascii="Calibri" w:hAnsi="Calibri" w:cs="Calibri"/>
                <w:color w:val="000000"/>
                <w:lang w:val="en-US"/>
              </w:rPr>
            </w:pPr>
            <w:r>
              <w:rPr>
                <w:rFonts w:ascii="Calibri" w:hAnsi="Calibri" w:cs="Calibri"/>
                <w:color w:val="000000"/>
                <w:lang w:val="en-US"/>
              </w:rPr>
              <w:t>M</w:t>
            </w:r>
          </w:p>
        </w:tc>
        <w:tc>
          <w:tcPr>
            <w:tcW w:w="6456" w:type="dxa"/>
            <w:tcBorders>
              <w:top w:val="nil"/>
              <w:left w:val="nil"/>
              <w:bottom w:val="single" w:sz="4" w:space="0" w:color="000000"/>
              <w:right w:val="single" w:sz="4" w:space="0" w:color="000000"/>
            </w:tcBorders>
            <w:vAlign w:val="bottom"/>
            <w:hideMark/>
          </w:tcPr>
          <w:p w14:paraId="56290CA2" w14:textId="77777777" w:rsidR="006F2A9E" w:rsidRDefault="006F2A9E">
            <w:pPr>
              <w:rPr>
                <w:rFonts w:ascii="Calibri" w:hAnsi="Calibri" w:cs="Calibri"/>
                <w:color w:val="000000"/>
                <w:lang w:val="es-BO"/>
              </w:rPr>
            </w:pPr>
            <w:r>
              <w:rPr>
                <w:rFonts w:ascii="Calibri" w:hAnsi="Calibri" w:cs="Calibri"/>
                <w:color w:val="000000"/>
              </w:rPr>
              <w:t xml:space="preserve">Tubo de policloruro de vinilo (PVC) con diámetro nominal de 3”. Cuya principal aplicación se da en Instalaciones hidráulicas. </w:t>
            </w:r>
            <w:r>
              <w:rPr>
                <w:rFonts w:ascii="Calibri" w:hAnsi="Calibri" w:cs="Calibri"/>
                <w:color w:val="000000"/>
              </w:rPr>
              <w:br/>
              <w:t>REQUISITOS:</w:t>
            </w:r>
            <w:r>
              <w:rPr>
                <w:rFonts w:ascii="Calibri" w:hAnsi="Calibri" w:cs="Calibri"/>
                <w:color w:val="000000"/>
              </w:rPr>
              <w:br/>
              <w:t xml:space="preserve">Material de Policloruro de Vinilo (PVC) de 3", los tubos deben tener las siguientes características: </w:t>
            </w:r>
            <w:r>
              <w:rPr>
                <w:rFonts w:ascii="Calibri" w:hAnsi="Calibri" w:cs="Calibri"/>
                <w:color w:val="000000"/>
              </w:rPr>
              <w:br/>
              <w:t>• Superficie externa e interna lisas y estar libres de grietas, fisuras, ondulaciones y otros defectos que alteren su calidad.</w:t>
            </w:r>
            <w:r>
              <w:rPr>
                <w:rFonts w:ascii="Calibri" w:hAnsi="Calibri" w:cs="Calibri"/>
                <w:color w:val="000000"/>
              </w:rPr>
              <w:br/>
              <w:t>• Los tubos deberán ser de color uniforme.</w:t>
            </w:r>
            <w:r>
              <w:rPr>
                <w:rFonts w:ascii="Calibri" w:hAnsi="Calibri" w:cs="Calibri"/>
                <w:color w:val="000000"/>
              </w:rPr>
              <w:br/>
              <w:t>• Los tubos procederán de fábrica por inyección de molde, no aceptándose el uso de piezas especiales obtenidas mediante cortes o cortadas en seco.</w:t>
            </w:r>
            <w:r>
              <w:rPr>
                <w:rFonts w:ascii="Calibri" w:hAnsi="Calibri" w:cs="Calibri"/>
                <w:color w:val="000000"/>
              </w:rPr>
              <w:br/>
              <w:t>Las juntas serán del Tipo campana – espiga</w:t>
            </w:r>
            <w:r>
              <w:rPr>
                <w:rFonts w:ascii="Calibri" w:hAnsi="Calibri" w:cs="Calibri"/>
                <w:color w:val="000000"/>
              </w:rPr>
              <w:br/>
              <w:t>Las tuberías de PVC deberán cumplir con las siguientes normas:</w:t>
            </w:r>
            <w:r>
              <w:rPr>
                <w:rFonts w:ascii="Calibri" w:hAnsi="Calibri" w:cs="Calibri"/>
                <w:color w:val="000000"/>
              </w:rPr>
              <w:br/>
              <w:t xml:space="preserve"> -Normas Bolivianas:         NB 213-77</w:t>
            </w:r>
            <w:r>
              <w:rPr>
                <w:rFonts w:ascii="Calibri" w:hAnsi="Calibri" w:cs="Calibri"/>
                <w:color w:val="000000"/>
              </w:rPr>
              <w:br/>
              <w:t xml:space="preserve"> -Normas ASTM:   D-1785 y D-2241</w:t>
            </w:r>
            <w:r>
              <w:rPr>
                <w:rFonts w:ascii="Calibri" w:hAnsi="Calibri" w:cs="Calibri"/>
                <w:color w:val="000000"/>
              </w:rPr>
              <w:br/>
              <w:t xml:space="preserve">La tubería de PVC deberá almacenarse sobre soportes adecuados y apilarse en alturas no mayores a 1.50 m. especialmente si la temperatura ambiente es elevada, pues camadas inferiores </w:t>
            </w:r>
            <w:r>
              <w:rPr>
                <w:rFonts w:ascii="Calibri" w:hAnsi="Calibri" w:cs="Calibri"/>
                <w:color w:val="000000"/>
              </w:rPr>
              <w:lastRenderedPageBreak/>
              <w:t>podrían deformarse. No se las deberán tener expuestas al sol por periodos prolongados.</w:t>
            </w:r>
          </w:p>
        </w:tc>
      </w:tr>
      <w:tr w:rsidR="006F2A9E" w14:paraId="5B00DB21" w14:textId="77777777" w:rsidTr="006F2A9E">
        <w:trPr>
          <w:trHeight w:val="600"/>
        </w:trPr>
        <w:tc>
          <w:tcPr>
            <w:tcW w:w="0" w:type="auto"/>
            <w:tcBorders>
              <w:top w:val="nil"/>
              <w:left w:val="single" w:sz="4" w:space="0" w:color="000000"/>
              <w:bottom w:val="single" w:sz="4" w:space="0" w:color="000000"/>
              <w:right w:val="single" w:sz="4" w:space="0" w:color="000000"/>
            </w:tcBorders>
            <w:noWrap/>
            <w:vAlign w:val="bottom"/>
            <w:hideMark/>
          </w:tcPr>
          <w:p w14:paraId="6274A43B" w14:textId="77777777" w:rsidR="006F2A9E" w:rsidRDefault="006F2A9E">
            <w:pPr>
              <w:jc w:val="right"/>
              <w:rPr>
                <w:rFonts w:ascii="Calibri" w:hAnsi="Calibri" w:cs="Calibri"/>
                <w:color w:val="000000"/>
                <w:lang w:val="en-US"/>
              </w:rPr>
            </w:pPr>
            <w:r>
              <w:rPr>
                <w:rFonts w:ascii="Calibri" w:hAnsi="Calibri" w:cs="Calibri"/>
                <w:color w:val="000000"/>
                <w:lang w:val="en-US"/>
              </w:rPr>
              <w:lastRenderedPageBreak/>
              <w:t>89</w:t>
            </w:r>
          </w:p>
        </w:tc>
        <w:tc>
          <w:tcPr>
            <w:tcW w:w="2393" w:type="dxa"/>
            <w:tcBorders>
              <w:top w:val="nil"/>
              <w:left w:val="nil"/>
              <w:bottom w:val="single" w:sz="4" w:space="0" w:color="000000"/>
              <w:right w:val="single" w:sz="4" w:space="0" w:color="000000"/>
            </w:tcBorders>
            <w:noWrap/>
            <w:vAlign w:val="bottom"/>
            <w:hideMark/>
          </w:tcPr>
          <w:p w14:paraId="2FCD4D11" w14:textId="77777777" w:rsidR="006F2A9E" w:rsidRDefault="006F2A9E">
            <w:pPr>
              <w:rPr>
                <w:rFonts w:ascii="Calibri" w:hAnsi="Calibri" w:cs="Calibri"/>
                <w:color w:val="000000"/>
                <w:lang w:val="en-US"/>
              </w:rPr>
            </w:pPr>
            <w:r>
              <w:rPr>
                <w:rFonts w:ascii="Calibri" w:hAnsi="Calibri" w:cs="Calibri"/>
                <w:color w:val="000000"/>
                <w:lang w:val="en-US"/>
              </w:rPr>
              <w:t>TUBO PVC DESAGÜE 4"</w:t>
            </w:r>
          </w:p>
        </w:tc>
        <w:tc>
          <w:tcPr>
            <w:tcW w:w="951" w:type="dxa"/>
            <w:tcBorders>
              <w:top w:val="nil"/>
              <w:left w:val="nil"/>
              <w:bottom w:val="single" w:sz="4" w:space="0" w:color="000000"/>
              <w:right w:val="single" w:sz="4" w:space="0" w:color="000000"/>
            </w:tcBorders>
            <w:noWrap/>
            <w:vAlign w:val="bottom"/>
            <w:hideMark/>
          </w:tcPr>
          <w:p w14:paraId="721252A6" w14:textId="77777777" w:rsidR="006F2A9E" w:rsidRDefault="006F2A9E">
            <w:pPr>
              <w:rPr>
                <w:rFonts w:ascii="Calibri" w:hAnsi="Calibri" w:cs="Calibri"/>
                <w:color w:val="000000"/>
                <w:lang w:val="en-US"/>
              </w:rPr>
            </w:pPr>
            <w:r>
              <w:rPr>
                <w:rFonts w:ascii="Calibri" w:hAnsi="Calibri" w:cs="Calibri"/>
                <w:color w:val="000000"/>
                <w:lang w:val="en-US"/>
              </w:rPr>
              <w:t>M</w:t>
            </w:r>
          </w:p>
        </w:tc>
        <w:tc>
          <w:tcPr>
            <w:tcW w:w="6456" w:type="dxa"/>
            <w:tcBorders>
              <w:top w:val="nil"/>
              <w:left w:val="nil"/>
              <w:bottom w:val="single" w:sz="4" w:space="0" w:color="000000"/>
              <w:right w:val="single" w:sz="4" w:space="0" w:color="000000"/>
            </w:tcBorders>
            <w:vAlign w:val="bottom"/>
            <w:hideMark/>
          </w:tcPr>
          <w:p w14:paraId="43F9A377" w14:textId="77777777" w:rsidR="006F2A9E" w:rsidRDefault="006F2A9E">
            <w:pPr>
              <w:rPr>
                <w:rFonts w:ascii="Calibri" w:hAnsi="Calibri" w:cs="Calibri"/>
                <w:color w:val="000000"/>
                <w:lang w:val="es-BO"/>
              </w:rPr>
            </w:pPr>
            <w:r>
              <w:rPr>
                <w:rFonts w:ascii="Calibri" w:hAnsi="Calibri" w:cs="Calibri"/>
                <w:color w:val="000000"/>
              </w:rPr>
              <w:t xml:space="preserve">Tubo de policloruro de vinilo (PVC) con diámetro nominal de 4”. Cuya principal aplicación se da en Instalaciones hidráulicas. </w:t>
            </w:r>
            <w:r>
              <w:rPr>
                <w:rFonts w:ascii="Calibri" w:hAnsi="Calibri" w:cs="Calibri"/>
                <w:color w:val="000000"/>
              </w:rPr>
              <w:br/>
              <w:t>REQUISITOS:</w:t>
            </w:r>
            <w:r>
              <w:rPr>
                <w:rFonts w:ascii="Calibri" w:hAnsi="Calibri" w:cs="Calibri"/>
                <w:color w:val="000000"/>
              </w:rPr>
              <w:br/>
              <w:t xml:space="preserve">Material de Policloruro de Vinilo (PVC) de 4", los tubos deben tener las siguientes características: </w:t>
            </w:r>
            <w:r>
              <w:rPr>
                <w:rFonts w:ascii="Calibri" w:hAnsi="Calibri" w:cs="Calibri"/>
                <w:color w:val="000000"/>
              </w:rPr>
              <w:br/>
              <w:t>• Superficie externa e interna lisas y estar libres de grietas, fisuras, ondulaciones y otros defectos que alteren su calidad.</w:t>
            </w:r>
            <w:r>
              <w:rPr>
                <w:rFonts w:ascii="Calibri" w:hAnsi="Calibri" w:cs="Calibri"/>
                <w:color w:val="000000"/>
              </w:rPr>
              <w:br/>
              <w:t>• Los tubos deberán ser de color uniforme.</w:t>
            </w:r>
            <w:r>
              <w:rPr>
                <w:rFonts w:ascii="Calibri" w:hAnsi="Calibri" w:cs="Calibri"/>
                <w:color w:val="000000"/>
              </w:rPr>
              <w:br/>
              <w:t>• Los tubos procederán de fábrica por inyección de molde, no aceptándose el uso de piezas especiales obtenidas mediante cortes o cortadas en seco.</w:t>
            </w:r>
            <w:r>
              <w:rPr>
                <w:rFonts w:ascii="Calibri" w:hAnsi="Calibri" w:cs="Calibri"/>
                <w:color w:val="000000"/>
              </w:rPr>
              <w:br/>
              <w:t>Las juntas serán del Tipo campana – espiga</w:t>
            </w:r>
            <w:r>
              <w:rPr>
                <w:rFonts w:ascii="Calibri" w:hAnsi="Calibri" w:cs="Calibri"/>
                <w:color w:val="000000"/>
              </w:rPr>
              <w:br/>
              <w:t>Las tuberías de PVC deberán cumplir con las siguientes normas:</w:t>
            </w:r>
            <w:r>
              <w:rPr>
                <w:rFonts w:ascii="Calibri" w:hAnsi="Calibri" w:cs="Calibri"/>
                <w:color w:val="000000"/>
              </w:rPr>
              <w:br/>
              <w:t xml:space="preserve"> -Normas Bolivianas:         NB 213-77</w:t>
            </w:r>
            <w:r>
              <w:rPr>
                <w:rFonts w:ascii="Calibri" w:hAnsi="Calibri" w:cs="Calibri"/>
                <w:color w:val="000000"/>
              </w:rPr>
              <w:br/>
              <w:t xml:space="preserve"> -Normas ASTM:   D-1785 y D-2241</w:t>
            </w:r>
            <w:r>
              <w:rPr>
                <w:rFonts w:ascii="Calibri" w:hAnsi="Calibri" w:cs="Calibri"/>
                <w:color w:val="000000"/>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6F2A9E" w14:paraId="6E100353" w14:textId="77777777" w:rsidTr="006F2A9E">
        <w:trPr>
          <w:trHeight w:val="600"/>
        </w:trPr>
        <w:tc>
          <w:tcPr>
            <w:tcW w:w="0" w:type="auto"/>
            <w:tcBorders>
              <w:top w:val="nil"/>
              <w:left w:val="single" w:sz="4" w:space="0" w:color="000000"/>
              <w:bottom w:val="single" w:sz="4" w:space="0" w:color="000000"/>
              <w:right w:val="single" w:sz="4" w:space="0" w:color="000000"/>
            </w:tcBorders>
            <w:noWrap/>
            <w:vAlign w:val="bottom"/>
            <w:hideMark/>
          </w:tcPr>
          <w:p w14:paraId="4AE36518" w14:textId="77777777" w:rsidR="006F2A9E" w:rsidRDefault="006F2A9E">
            <w:pPr>
              <w:jc w:val="right"/>
              <w:rPr>
                <w:rFonts w:ascii="Calibri" w:hAnsi="Calibri" w:cs="Calibri"/>
                <w:color w:val="000000"/>
                <w:lang w:val="en-US"/>
              </w:rPr>
            </w:pPr>
            <w:r>
              <w:rPr>
                <w:rFonts w:ascii="Calibri" w:hAnsi="Calibri" w:cs="Calibri"/>
                <w:color w:val="000000"/>
                <w:lang w:val="en-US"/>
              </w:rPr>
              <w:t>90</w:t>
            </w:r>
          </w:p>
        </w:tc>
        <w:tc>
          <w:tcPr>
            <w:tcW w:w="2393" w:type="dxa"/>
            <w:tcBorders>
              <w:top w:val="nil"/>
              <w:left w:val="nil"/>
              <w:bottom w:val="single" w:sz="4" w:space="0" w:color="000000"/>
              <w:right w:val="single" w:sz="4" w:space="0" w:color="000000"/>
            </w:tcBorders>
            <w:noWrap/>
            <w:vAlign w:val="bottom"/>
            <w:hideMark/>
          </w:tcPr>
          <w:p w14:paraId="10AA16F9" w14:textId="77777777" w:rsidR="006F2A9E" w:rsidRDefault="006F2A9E">
            <w:pPr>
              <w:rPr>
                <w:rFonts w:ascii="Calibri" w:hAnsi="Calibri" w:cs="Calibri"/>
                <w:color w:val="000000"/>
                <w:lang w:val="es-BO"/>
              </w:rPr>
            </w:pPr>
            <w:r>
              <w:rPr>
                <w:rFonts w:ascii="Calibri" w:hAnsi="Calibri" w:cs="Calibri"/>
                <w:color w:val="000000"/>
              </w:rPr>
              <w:t>VENTANA DE ALUMINIO LÍNEA 25 C/VIDRIO 4MM MAS ACCESORIOS</w:t>
            </w:r>
          </w:p>
        </w:tc>
        <w:tc>
          <w:tcPr>
            <w:tcW w:w="951" w:type="dxa"/>
            <w:tcBorders>
              <w:top w:val="nil"/>
              <w:left w:val="nil"/>
              <w:bottom w:val="single" w:sz="4" w:space="0" w:color="000000"/>
              <w:right w:val="single" w:sz="4" w:space="0" w:color="000000"/>
            </w:tcBorders>
            <w:noWrap/>
            <w:vAlign w:val="bottom"/>
            <w:hideMark/>
          </w:tcPr>
          <w:p w14:paraId="68400C58" w14:textId="77777777" w:rsidR="006F2A9E" w:rsidRDefault="006F2A9E">
            <w:pPr>
              <w:rPr>
                <w:rFonts w:ascii="Calibri" w:hAnsi="Calibri" w:cs="Calibri"/>
                <w:color w:val="000000"/>
                <w:lang w:val="en-US"/>
              </w:rPr>
            </w:pPr>
            <w:r>
              <w:rPr>
                <w:rFonts w:ascii="Calibri" w:hAnsi="Calibri" w:cs="Calibri"/>
                <w:color w:val="000000"/>
                <w:lang w:val="en-US"/>
              </w:rPr>
              <w:t>M2</w:t>
            </w:r>
          </w:p>
        </w:tc>
        <w:tc>
          <w:tcPr>
            <w:tcW w:w="6456" w:type="dxa"/>
            <w:tcBorders>
              <w:top w:val="nil"/>
              <w:left w:val="nil"/>
              <w:bottom w:val="single" w:sz="4" w:space="0" w:color="000000"/>
              <w:right w:val="single" w:sz="4" w:space="0" w:color="000000"/>
            </w:tcBorders>
            <w:vAlign w:val="bottom"/>
            <w:hideMark/>
          </w:tcPr>
          <w:p w14:paraId="7C268D84" w14:textId="77777777" w:rsidR="006F2A9E" w:rsidRDefault="006F2A9E">
            <w:pPr>
              <w:rPr>
                <w:rFonts w:ascii="Calibri" w:hAnsi="Calibri" w:cs="Calibri"/>
                <w:color w:val="000000"/>
                <w:lang w:val="es-BO"/>
              </w:rPr>
            </w:pPr>
            <w:r>
              <w:rPr>
                <w:rFonts w:ascii="Calibri" w:hAnsi="Calibri" w:cs="Calibri"/>
                <w:color w:val="000000"/>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25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rsidR="006F2A9E" w14:paraId="195EB56B" w14:textId="77777777" w:rsidTr="006F2A9E">
        <w:trPr>
          <w:trHeight w:val="600"/>
        </w:trPr>
        <w:tc>
          <w:tcPr>
            <w:tcW w:w="0" w:type="auto"/>
            <w:tcBorders>
              <w:top w:val="nil"/>
              <w:left w:val="single" w:sz="4" w:space="0" w:color="000000"/>
              <w:bottom w:val="single" w:sz="4" w:space="0" w:color="000000"/>
              <w:right w:val="single" w:sz="4" w:space="0" w:color="000000"/>
            </w:tcBorders>
            <w:noWrap/>
            <w:vAlign w:val="bottom"/>
            <w:hideMark/>
          </w:tcPr>
          <w:p w14:paraId="775C8973" w14:textId="77777777" w:rsidR="006F2A9E" w:rsidRDefault="006F2A9E">
            <w:pPr>
              <w:jc w:val="right"/>
              <w:rPr>
                <w:rFonts w:ascii="Calibri" w:hAnsi="Calibri" w:cs="Calibri"/>
                <w:color w:val="000000"/>
                <w:lang w:val="en-US"/>
              </w:rPr>
            </w:pPr>
            <w:r>
              <w:rPr>
                <w:rFonts w:ascii="Calibri" w:hAnsi="Calibri" w:cs="Calibri"/>
                <w:color w:val="000000"/>
                <w:lang w:val="en-US"/>
              </w:rPr>
              <w:t>91</w:t>
            </w:r>
          </w:p>
        </w:tc>
        <w:tc>
          <w:tcPr>
            <w:tcW w:w="2393" w:type="dxa"/>
            <w:tcBorders>
              <w:top w:val="nil"/>
              <w:left w:val="nil"/>
              <w:bottom w:val="single" w:sz="4" w:space="0" w:color="000000"/>
              <w:right w:val="single" w:sz="4" w:space="0" w:color="000000"/>
            </w:tcBorders>
            <w:noWrap/>
            <w:vAlign w:val="bottom"/>
            <w:hideMark/>
          </w:tcPr>
          <w:p w14:paraId="3411FC2F" w14:textId="77777777" w:rsidR="006F2A9E" w:rsidRDefault="006F2A9E">
            <w:pPr>
              <w:rPr>
                <w:rFonts w:ascii="Calibri" w:hAnsi="Calibri" w:cs="Calibri"/>
                <w:color w:val="000000"/>
                <w:lang w:val="en-US"/>
              </w:rPr>
            </w:pPr>
            <w:r>
              <w:rPr>
                <w:rFonts w:ascii="Calibri" w:hAnsi="Calibri" w:cs="Calibri"/>
                <w:color w:val="000000"/>
                <w:lang w:val="en-US"/>
              </w:rPr>
              <w:t>YEE PVC DESAGÜE 4" A 2"</w:t>
            </w:r>
          </w:p>
        </w:tc>
        <w:tc>
          <w:tcPr>
            <w:tcW w:w="951" w:type="dxa"/>
            <w:tcBorders>
              <w:top w:val="nil"/>
              <w:left w:val="nil"/>
              <w:bottom w:val="single" w:sz="4" w:space="0" w:color="000000"/>
              <w:right w:val="single" w:sz="4" w:space="0" w:color="000000"/>
            </w:tcBorders>
            <w:noWrap/>
            <w:vAlign w:val="bottom"/>
            <w:hideMark/>
          </w:tcPr>
          <w:p w14:paraId="31047735" w14:textId="77777777" w:rsidR="006F2A9E" w:rsidRDefault="006F2A9E">
            <w:pPr>
              <w:rPr>
                <w:rFonts w:ascii="Calibri" w:hAnsi="Calibri" w:cs="Calibri"/>
                <w:color w:val="000000"/>
                <w:lang w:val="en-US"/>
              </w:rPr>
            </w:pPr>
            <w:r>
              <w:rPr>
                <w:rFonts w:ascii="Calibri" w:hAnsi="Calibri" w:cs="Calibri"/>
                <w:color w:val="000000"/>
                <w:lang w:val="en-US"/>
              </w:rPr>
              <w:t>PZA</w:t>
            </w:r>
          </w:p>
        </w:tc>
        <w:tc>
          <w:tcPr>
            <w:tcW w:w="6456" w:type="dxa"/>
            <w:tcBorders>
              <w:top w:val="nil"/>
              <w:left w:val="nil"/>
              <w:bottom w:val="single" w:sz="4" w:space="0" w:color="000000"/>
              <w:right w:val="single" w:sz="4" w:space="0" w:color="000000"/>
            </w:tcBorders>
            <w:vAlign w:val="bottom"/>
            <w:hideMark/>
          </w:tcPr>
          <w:p w14:paraId="135E07D2" w14:textId="77777777" w:rsidR="006F2A9E" w:rsidRDefault="006F2A9E">
            <w:pPr>
              <w:rPr>
                <w:rFonts w:ascii="Calibri" w:hAnsi="Calibri" w:cs="Calibri"/>
                <w:color w:val="000000"/>
                <w:lang w:val="es-BO"/>
              </w:rPr>
            </w:pPr>
            <w:r>
              <w:rPr>
                <w:rFonts w:ascii="Calibri" w:hAnsi="Calibri" w:cs="Calibri"/>
                <w:color w:val="000000"/>
              </w:rPr>
              <w:t>La conexión Yee de PVC, es un accesorio fácil de montar y desmontar por el sistema de acople a las tuberías, es uno de los accesorios diseñado para unir tres diferentes tramos de tubería para redireccionar y permitir la conducción de agua y residuos líquidos.</w:t>
            </w:r>
            <w:r>
              <w:rPr>
                <w:rFonts w:ascii="Calibri" w:hAnsi="Calibri" w:cs="Calibri"/>
                <w:color w:val="000000"/>
              </w:rPr>
              <w:br/>
              <w:t xml:space="preserve">REQUISITOS: </w:t>
            </w:r>
            <w:r>
              <w:rPr>
                <w:rFonts w:ascii="Calibri" w:hAnsi="Calibri" w:cs="Calibri"/>
                <w:color w:val="000000"/>
              </w:rPr>
              <w:br/>
              <w:t>- Debe presentar color uniforme, ser libre de cuerpos extraños, irregularidades, rajaduras y otros defectos visuales que indiquen discontinuidad del material o fallas derivadas del proceso de producción.</w:t>
            </w:r>
            <w:r>
              <w:rPr>
                <w:rFonts w:ascii="Calibri" w:hAnsi="Calibri" w:cs="Calibri"/>
                <w:color w:val="000000"/>
              </w:rPr>
              <w:br/>
              <w:t>- Material de Policloruro de Vinilo (PVC), deberá cumplir con las siguientes normas:</w:t>
            </w:r>
            <w:r>
              <w:rPr>
                <w:rFonts w:ascii="Calibri" w:hAnsi="Calibri" w:cs="Calibri"/>
                <w:color w:val="000000"/>
              </w:rPr>
              <w:br/>
              <w:t xml:space="preserve"> -Normas Bolivianas:         NB 213-77</w:t>
            </w:r>
            <w:r>
              <w:rPr>
                <w:rFonts w:ascii="Calibri" w:hAnsi="Calibri" w:cs="Calibri"/>
                <w:color w:val="000000"/>
              </w:rPr>
              <w:br/>
              <w:t xml:space="preserve"> -Normas ASTM:   D-1785 y D-2241</w:t>
            </w:r>
            <w:r>
              <w:rPr>
                <w:rFonts w:ascii="Calibri" w:hAnsi="Calibri" w:cs="Calibri"/>
                <w:color w:val="000000"/>
              </w:rPr>
              <w:br/>
            </w:r>
            <w:r>
              <w:rPr>
                <w:rFonts w:ascii="Calibri" w:hAnsi="Calibri" w:cs="Calibri"/>
                <w:color w:val="000000"/>
              </w:rPr>
              <w:lastRenderedPageBreak/>
              <w:t>El accesorio procederá de fábrica por inyección de molde, no aceptándose el uso de piezas especiales obtenidas mediante cortes o unión de tubos cortados en sesgo.</w:t>
            </w:r>
          </w:p>
        </w:tc>
      </w:tr>
      <w:tr w:rsidR="006F2A9E" w14:paraId="4E4A6437" w14:textId="77777777" w:rsidTr="006F2A9E">
        <w:trPr>
          <w:trHeight w:val="600"/>
        </w:trPr>
        <w:tc>
          <w:tcPr>
            <w:tcW w:w="0" w:type="auto"/>
            <w:tcBorders>
              <w:top w:val="nil"/>
              <w:left w:val="single" w:sz="4" w:space="0" w:color="000000"/>
              <w:bottom w:val="single" w:sz="4" w:space="0" w:color="000000"/>
              <w:right w:val="single" w:sz="4" w:space="0" w:color="000000"/>
            </w:tcBorders>
            <w:noWrap/>
            <w:vAlign w:val="bottom"/>
            <w:hideMark/>
          </w:tcPr>
          <w:p w14:paraId="61629133" w14:textId="77777777" w:rsidR="006F2A9E" w:rsidRDefault="006F2A9E">
            <w:pPr>
              <w:jc w:val="right"/>
              <w:rPr>
                <w:rFonts w:ascii="Calibri" w:hAnsi="Calibri" w:cs="Calibri"/>
                <w:color w:val="000000"/>
                <w:lang w:val="en-US"/>
              </w:rPr>
            </w:pPr>
            <w:r>
              <w:rPr>
                <w:rFonts w:ascii="Calibri" w:hAnsi="Calibri" w:cs="Calibri"/>
                <w:color w:val="000000"/>
                <w:lang w:val="en-US"/>
              </w:rPr>
              <w:lastRenderedPageBreak/>
              <w:t>92</w:t>
            </w:r>
          </w:p>
        </w:tc>
        <w:tc>
          <w:tcPr>
            <w:tcW w:w="2393" w:type="dxa"/>
            <w:tcBorders>
              <w:top w:val="nil"/>
              <w:left w:val="nil"/>
              <w:bottom w:val="single" w:sz="4" w:space="0" w:color="000000"/>
              <w:right w:val="single" w:sz="4" w:space="0" w:color="000000"/>
            </w:tcBorders>
            <w:noWrap/>
            <w:vAlign w:val="bottom"/>
            <w:hideMark/>
          </w:tcPr>
          <w:p w14:paraId="1D694EBC" w14:textId="77777777" w:rsidR="006F2A9E" w:rsidRDefault="006F2A9E">
            <w:pPr>
              <w:rPr>
                <w:rFonts w:ascii="Calibri" w:hAnsi="Calibri" w:cs="Calibri"/>
                <w:color w:val="000000"/>
                <w:lang w:val="en-US"/>
              </w:rPr>
            </w:pPr>
            <w:r>
              <w:rPr>
                <w:rFonts w:ascii="Calibri" w:hAnsi="Calibri" w:cs="Calibri"/>
                <w:color w:val="000000"/>
                <w:lang w:val="en-US"/>
              </w:rPr>
              <w:t>YESO</w:t>
            </w:r>
          </w:p>
        </w:tc>
        <w:tc>
          <w:tcPr>
            <w:tcW w:w="951" w:type="dxa"/>
            <w:tcBorders>
              <w:top w:val="nil"/>
              <w:left w:val="nil"/>
              <w:bottom w:val="single" w:sz="4" w:space="0" w:color="000000"/>
              <w:right w:val="single" w:sz="4" w:space="0" w:color="000000"/>
            </w:tcBorders>
            <w:noWrap/>
            <w:vAlign w:val="bottom"/>
            <w:hideMark/>
          </w:tcPr>
          <w:p w14:paraId="6BFE49C7" w14:textId="77777777" w:rsidR="006F2A9E" w:rsidRDefault="006F2A9E">
            <w:pPr>
              <w:rPr>
                <w:rFonts w:ascii="Calibri" w:hAnsi="Calibri" w:cs="Calibri"/>
                <w:color w:val="000000"/>
                <w:lang w:val="en-US"/>
              </w:rPr>
            </w:pPr>
            <w:r>
              <w:rPr>
                <w:rFonts w:ascii="Calibri" w:hAnsi="Calibri" w:cs="Calibri"/>
                <w:color w:val="000000"/>
                <w:lang w:val="en-US"/>
              </w:rPr>
              <w:t>KG</w:t>
            </w:r>
          </w:p>
        </w:tc>
        <w:tc>
          <w:tcPr>
            <w:tcW w:w="6456" w:type="dxa"/>
            <w:tcBorders>
              <w:top w:val="nil"/>
              <w:left w:val="nil"/>
              <w:bottom w:val="single" w:sz="4" w:space="0" w:color="000000"/>
              <w:right w:val="single" w:sz="4" w:space="0" w:color="000000"/>
            </w:tcBorders>
            <w:vAlign w:val="bottom"/>
            <w:hideMark/>
          </w:tcPr>
          <w:p w14:paraId="15613C13" w14:textId="77777777" w:rsidR="006F2A9E" w:rsidRDefault="006F2A9E">
            <w:pPr>
              <w:rPr>
                <w:rFonts w:ascii="Calibri" w:hAnsi="Calibri" w:cs="Calibri"/>
                <w:color w:val="000000"/>
                <w:lang w:val="es-BO"/>
              </w:rPr>
            </w:pPr>
            <w:r>
              <w:rPr>
                <w:rFonts w:ascii="Calibri" w:hAnsi="Calibri" w:cs="Calibri"/>
                <w:color w:val="000000"/>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Pr>
                <w:rFonts w:ascii="Calibri" w:hAnsi="Calibri" w:cs="Calibri"/>
                <w:color w:val="000000"/>
              </w:rPr>
              <w:br/>
              <w:t>El yeso deberá cumplir los requisitos de la norma NB 122004:2006 y las demás relacionadas prescritas por IBNORCA. El almacenamiento y manipuleo deberá seguir las indicaciones del proveedor del material.</w:t>
            </w:r>
          </w:p>
        </w:tc>
      </w:tr>
    </w:tbl>
    <w:p w14:paraId="16F37E7B" w14:textId="77777777" w:rsidR="006F2A9E" w:rsidRDefault="006F2A9E" w:rsidP="006F2A9E">
      <w:pPr>
        <w:rPr>
          <w:rFonts w:asciiTheme="minorHAnsi" w:eastAsiaTheme="minorHAnsi" w:hAnsiTheme="minorHAnsi" w:cstheme="minorBidi"/>
          <w:sz w:val="22"/>
          <w:szCs w:val="22"/>
          <w:lang w:val="es-BO"/>
        </w:rPr>
      </w:pPr>
    </w:p>
    <w:p w14:paraId="1647E8C3"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b/>
        </w:rPr>
      </w:pPr>
    </w:p>
    <w:tbl>
      <w:tblPr>
        <w:tblStyle w:val="Tablaconcuadrcula"/>
        <w:tblW w:w="9634" w:type="dxa"/>
        <w:tblLook w:val="04A0" w:firstRow="1" w:lastRow="0" w:firstColumn="1" w:lastColumn="0" w:noHBand="0" w:noVBand="1"/>
      </w:tblPr>
      <w:tblGrid>
        <w:gridCol w:w="584"/>
        <w:gridCol w:w="2385"/>
        <w:gridCol w:w="1145"/>
        <w:gridCol w:w="5520"/>
      </w:tblGrid>
      <w:tr w:rsidR="006F2A9E" w14:paraId="447C1637" w14:textId="77777777" w:rsidTr="006F2A9E">
        <w:tc>
          <w:tcPr>
            <w:tcW w:w="584" w:type="dxa"/>
            <w:tcBorders>
              <w:top w:val="single" w:sz="4" w:space="0" w:color="auto"/>
              <w:left w:val="single" w:sz="4" w:space="0" w:color="auto"/>
              <w:bottom w:val="single" w:sz="4" w:space="0" w:color="auto"/>
              <w:right w:val="single" w:sz="4" w:space="0" w:color="auto"/>
            </w:tcBorders>
            <w:shd w:val="clear" w:color="auto" w:fill="1F4E79"/>
            <w:hideMark/>
          </w:tcPr>
          <w:p w14:paraId="5FB93D88" w14:textId="77777777" w:rsidR="006F2A9E" w:rsidRDefault="006F2A9E">
            <w:pPr>
              <w:widowControl w:val="0"/>
              <w:tabs>
                <w:tab w:val="left" w:pos="9356"/>
              </w:tabs>
              <w:autoSpaceDE w:val="0"/>
              <w:autoSpaceDN w:val="0"/>
              <w:contextualSpacing/>
              <w:mirrorIndents/>
              <w:jc w:val="center"/>
              <w:rPr>
                <w:rFonts w:ascii="Verdana" w:eastAsia="Arial" w:hAnsi="Verdana" w:cs="Arial"/>
                <w:b/>
                <w:color w:val="FFFFFF"/>
                <w:szCs w:val="22"/>
              </w:rPr>
            </w:pPr>
            <w:r>
              <w:rPr>
                <w:rFonts w:ascii="Verdana" w:eastAsia="Arial" w:hAnsi="Verdana" w:cs="Arial"/>
                <w:b/>
                <w:color w:val="FFFFFF"/>
              </w:rPr>
              <w:t>N°</w:t>
            </w:r>
          </w:p>
        </w:tc>
        <w:tc>
          <w:tcPr>
            <w:tcW w:w="2385" w:type="dxa"/>
            <w:tcBorders>
              <w:top w:val="single" w:sz="4" w:space="0" w:color="auto"/>
              <w:left w:val="single" w:sz="4" w:space="0" w:color="auto"/>
              <w:bottom w:val="single" w:sz="4" w:space="0" w:color="auto"/>
              <w:right w:val="single" w:sz="4" w:space="0" w:color="auto"/>
            </w:tcBorders>
            <w:shd w:val="clear" w:color="auto" w:fill="1F4E79"/>
            <w:hideMark/>
          </w:tcPr>
          <w:p w14:paraId="607A6930" w14:textId="77777777" w:rsidR="006F2A9E" w:rsidRDefault="006F2A9E">
            <w:pPr>
              <w:widowControl w:val="0"/>
              <w:tabs>
                <w:tab w:val="left" w:pos="9356"/>
              </w:tabs>
              <w:autoSpaceDE w:val="0"/>
              <w:autoSpaceDN w:val="0"/>
              <w:spacing w:line="360" w:lineRule="auto"/>
              <w:contextualSpacing/>
              <w:mirrorIndents/>
              <w:jc w:val="center"/>
              <w:rPr>
                <w:rFonts w:ascii="Verdana" w:eastAsia="Arial" w:hAnsi="Verdana" w:cs="Arial"/>
                <w:b/>
                <w:color w:val="FFFFFF"/>
              </w:rPr>
            </w:pPr>
            <w:r>
              <w:rPr>
                <w:rFonts w:ascii="Verdana" w:eastAsia="Arial" w:hAnsi="Verdana" w:cs="Arial"/>
                <w:b/>
                <w:color w:val="FFFFFF"/>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hideMark/>
          </w:tcPr>
          <w:p w14:paraId="53224E06" w14:textId="77777777" w:rsidR="006F2A9E" w:rsidRDefault="006F2A9E">
            <w:pPr>
              <w:widowControl w:val="0"/>
              <w:tabs>
                <w:tab w:val="left" w:pos="9356"/>
              </w:tabs>
              <w:autoSpaceDE w:val="0"/>
              <w:autoSpaceDN w:val="0"/>
              <w:contextualSpacing/>
              <w:mirrorIndents/>
              <w:jc w:val="center"/>
              <w:rPr>
                <w:rFonts w:ascii="Verdana" w:eastAsia="Arial" w:hAnsi="Verdana" w:cs="Arial"/>
                <w:b/>
                <w:color w:val="FFFFFF"/>
              </w:rPr>
            </w:pPr>
            <w:r>
              <w:rPr>
                <w:rFonts w:ascii="Verdana" w:eastAsia="Arial" w:hAnsi="Verdana" w:cs="Arial"/>
                <w:b/>
                <w:color w:val="FFFFFF"/>
              </w:rPr>
              <w:t>UNIDAD</w:t>
            </w:r>
          </w:p>
        </w:tc>
        <w:tc>
          <w:tcPr>
            <w:tcW w:w="5520" w:type="dxa"/>
            <w:tcBorders>
              <w:top w:val="single" w:sz="4" w:space="0" w:color="auto"/>
              <w:left w:val="single" w:sz="4" w:space="0" w:color="auto"/>
              <w:bottom w:val="single" w:sz="4" w:space="0" w:color="auto"/>
              <w:right w:val="single" w:sz="4" w:space="0" w:color="auto"/>
            </w:tcBorders>
            <w:shd w:val="clear" w:color="auto" w:fill="1F4E79"/>
            <w:hideMark/>
          </w:tcPr>
          <w:p w14:paraId="6618121F" w14:textId="77777777" w:rsidR="006F2A9E" w:rsidRDefault="006F2A9E">
            <w:pPr>
              <w:widowControl w:val="0"/>
              <w:tabs>
                <w:tab w:val="left" w:pos="9356"/>
              </w:tabs>
              <w:autoSpaceDE w:val="0"/>
              <w:autoSpaceDN w:val="0"/>
              <w:contextualSpacing/>
              <w:mirrorIndents/>
              <w:jc w:val="center"/>
              <w:rPr>
                <w:rFonts w:ascii="Verdana" w:eastAsia="Arial" w:hAnsi="Verdana" w:cs="Arial"/>
                <w:b/>
                <w:color w:val="FFFFFF"/>
              </w:rPr>
            </w:pPr>
            <w:r>
              <w:rPr>
                <w:rFonts w:ascii="Verdana" w:eastAsia="Arial" w:hAnsi="Verdana" w:cs="Arial"/>
                <w:b/>
                <w:color w:val="FFFFFF"/>
              </w:rPr>
              <w:t>ITEM</w:t>
            </w:r>
          </w:p>
        </w:tc>
      </w:tr>
      <w:tr w:rsidR="006F2A9E" w14:paraId="227336B4" w14:textId="77777777" w:rsidTr="006F2A9E">
        <w:tc>
          <w:tcPr>
            <w:tcW w:w="584" w:type="dxa"/>
            <w:tcBorders>
              <w:top w:val="single" w:sz="4" w:space="0" w:color="auto"/>
              <w:left w:val="single" w:sz="4" w:space="0" w:color="auto"/>
              <w:bottom w:val="single" w:sz="4" w:space="0" w:color="auto"/>
              <w:right w:val="single" w:sz="4" w:space="0" w:color="auto"/>
            </w:tcBorders>
            <w:shd w:val="clear" w:color="auto" w:fill="B4C6E7"/>
            <w:hideMark/>
          </w:tcPr>
          <w:p w14:paraId="676D057C" w14:textId="77777777" w:rsidR="006F2A9E" w:rsidRDefault="006F2A9E">
            <w:pPr>
              <w:widowControl w:val="0"/>
              <w:tabs>
                <w:tab w:val="left" w:pos="9356"/>
              </w:tabs>
              <w:autoSpaceDE w:val="0"/>
              <w:autoSpaceDN w:val="0"/>
              <w:contextualSpacing/>
              <w:mirrorIndents/>
              <w:rPr>
                <w:rFonts w:ascii="Verdana" w:eastAsia="Arial" w:hAnsi="Verdana" w:cs="Arial"/>
                <w:b/>
              </w:rPr>
            </w:pPr>
            <w:r>
              <w:rPr>
                <w:rFonts w:ascii="Verdana" w:eastAsia="Arial" w:hAnsi="Verdana" w:cs="Arial"/>
                <w:b/>
              </w:rPr>
              <w:t>1</w:t>
            </w:r>
          </w:p>
        </w:tc>
        <w:tc>
          <w:tcPr>
            <w:tcW w:w="238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5C784727" w14:textId="77777777" w:rsidR="006F2A9E" w:rsidRDefault="006F2A9E">
            <w:pPr>
              <w:widowControl w:val="0"/>
              <w:tabs>
                <w:tab w:val="left" w:pos="9356"/>
              </w:tabs>
              <w:autoSpaceDE w:val="0"/>
              <w:autoSpaceDN w:val="0"/>
              <w:contextualSpacing/>
              <w:mirrorIndents/>
              <w:jc w:val="center"/>
              <w:rPr>
                <w:rFonts w:ascii="Verdana" w:eastAsia="Arial" w:hAnsi="Verdana" w:cs="Arial"/>
                <w:b/>
              </w:rPr>
            </w:pPr>
            <w:r>
              <w:rPr>
                <w:rFonts w:ascii="Verdana" w:eastAsia="Arial" w:hAnsi="Verdana" w:cs="Tahoma"/>
                <w:b/>
                <w:bCs/>
              </w:rPr>
              <w:t>VAC-OP-TRE-1</w:t>
            </w:r>
          </w:p>
        </w:tc>
        <w:tc>
          <w:tcPr>
            <w:tcW w:w="114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0D4E8C98" w14:textId="77777777" w:rsidR="006F2A9E" w:rsidRDefault="006F2A9E">
            <w:pPr>
              <w:widowControl w:val="0"/>
              <w:tabs>
                <w:tab w:val="left" w:pos="9356"/>
              </w:tabs>
              <w:autoSpaceDE w:val="0"/>
              <w:autoSpaceDN w:val="0"/>
              <w:contextualSpacing/>
              <w:mirrorIndents/>
              <w:jc w:val="center"/>
              <w:rPr>
                <w:rFonts w:ascii="Verdana" w:eastAsia="Arial" w:hAnsi="Verdana" w:cs="Arial"/>
                <w:b/>
              </w:rPr>
            </w:pPr>
            <w:r>
              <w:rPr>
                <w:rFonts w:ascii="Verdana" w:eastAsia="Arial" w:hAnsi="Verdana" w:cs="Arial"/>
                <w:b/>
              </w:rPr>
              <w:t>GLB</w:t>
            </w:r>
          </w:p>
        </w:tc>
        <w:tc>
          <w:tcPr>
            <w:tcW w:w="5520"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19746C80" w14:textId="77777777" w:rsidR="006F2A9E" w:rsidRDefault="006F2A9E">
            <w:pPr>
              <w:widowControl w:val="0"/>
              <w:tabs>
                <w:tab w:val="left" w:pos="9356"/>
              </w:tabs>
              <w:autoSpaceDE w:val="0"/>
              <w:autoSpaceDN w:val="0"/>
              <w:spacing w:line="276" w:lineRule="auto"/>
              <w:contextualSpacing/>
              <w:mirrorIndents/>
              <w:jc w:val="center"/>
              <w:rPr>
                <w:rFonts w:ascii="Verdana" w:eastAsia="Arial" w:hAnsi="Verdana" w:cs="Tahoma"/>
                <w:b/>
                <w:bCs/>
              </w:rPr>
            </w:pPr>
            <w:r>
              <w:rPr>
                <w:rFonts w:ascii="Verdana" w:eastAsia="Arial" w:hAnsi="Verdana" w:cs="Tahoma"/>
                <w:b/>
                <w:bCs/>
              </w:rPr>
              <w:t>TRAZADO Y REPLANTEO</w:t>
            </w:r>
          </w:p>
        </w:tc>
      </w:tr>
    </w:tbl>
    <w:p w14:paraId="390666D1"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b/>
        </w:rPr>
      </w:pPr>
      <w:r>
        <w:rPr>
          <w:rFonts w:ascii="Verdana" w:eastAsia="Arial" w:hAnsi="Verdana" w:cs="Arial"/>
          <w:b/>
        </w:rPr>
        <w:t>DESCRIPCIÓN. –</w:t>
      </w:r>
    </w:p>
    <w:p w14:paraId="45A32815" w14:textId="77777777" w:rsidR="006F2A9E" w:rsidRDefault="006F2A9E" w:rsidP="006F2A9E">
      <w:pPr>
        <w:widowControl w:val="0"/>
        <w:tabs>
          <w:tab w:val="left" w:pos="560"/>
          <w:tab w:val="left" w:pos="9356"/>
        </w:tabs>
        <w:autoSpaceDE w:val="0"/>
        <w:autoSpaceDN w:val="0"/>
        <w:contextualSpacing/>
        <w:mirrorIndents/>
        <w:jc w:val="both"/>
        <w:rPr>
          <w:rFonts w:ascii="Verdana" w:eastAsia="Arial" w:hAnsi="Verdana" w:cs="Calibri"/>
          <w:color w:val="000000"/>
        </w:rPr>
      </w:pPr>
    </w:p>
    <w:p w14:paraId="1F458466"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bCs/>
        </w:rPr>
      </w:pPr>
      <w:r>
        <w:rPr>
          <w:rFonts w:ascii="Verdana" w:eastAsia="Arial" w:hAnsi="Verdana" w:cs="Arial"/>
          <w:bCs/>
        </w:rPr>
        <w:t>El ítem comprende los trabajos de ubicación, replanteo, trazado, alineamiento y nivelación necesarios para la localización en general y en detalle donde se ejecutará la obra, de acuerdo a los planos constructivos, e instrucción del Inspector.</w:t>
      </w:r>
    </w:p>
    <w:p w14:paraId="48F4FD91"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rPr>
      </w:pPr>
    </w:p>
    <w:p w14:paraId="79B08C92"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b/>
        </w:rPr>
      </w:pPr>
      <w:r>
        <w:rPr>
          <w:rFonts w:ascii="Verdana" w:eastAsia="Arial" w:hAnsi="Verdana" w:cs="Arial"/>
          <w:b/>
        </w:rPr>
        <w:t>MATERIALES, HERRAMIENTAS Y EQUIPO. –</w:t>
      </w:r>
    </w:p>
    <w:p w14:paraId="050DC8A2"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b/>
        </w:rPr>
      </w:pPr>
    </w:p>
    <w:p w14:paraId="7CD6B19C" w14:textId="77777777" w:rsidR="006F2A9E" w:rsidRDefault="006F2A9E" w:rsidP="006F2A9E">
      <w:pPr>
        <w:widowControl w:val="0"/>
        <w:tabs>
          <w:tab w:val="left" w:pos="560"/>
          <w:tab w:val="left" w:pos="9356"/>
        </w:tabs>
        <w:autoSpaceDE w:val="0"/>
        <w:autoSpaceDN w:val="0"/>
        <w:contextualSpacing/>
        <w:mirrorIndents/>
        <w:jc w:val="both"/>
        <w:rPr>
          <w:rFonts w:ascii="Verdana" w:eastAsia="Arial" w:hAnsi="Verdana" w:cs="Tahoma"/>
        </w:rPr>
      </w:pPr>
      <w:r>
        <w:rPr>
          <w:rFonts w:ascii="Verdana" w:eastAsia="Arial" w:hAnsi="Verdana" w:cs="Tahoma"/>
        </w:rPr>
        <w:t>La Entidad Ejecutora proporcionará todos los materiales, herramientas y equipo necesarios para la ejecución de los trabajos, exceptuando los de aporte propio y los mismos deberán ser aprobados por el inspector.</w:t>
      </w:r>
    </w:p>
    <w:p w14:paraId="5368A7CE" w14:textId="77777777" w:rsidR="006F2A9E" w:rsidRDefault="006F2A9E" w:rsidP="006F2A9E">
      <w:pPr>
        <w:widowControl w:val="0"/>
        <w:tabs>
          <w:tab w:val="left" w:pos="9356"/>
        </w:tabs>
        <w:autoSpaceDE w:val="0"/>
        <w:autoSpaceDN w:val="0"/>
        <w:contextualSpacing/>
        <w:mirrorIndents/>
        <w:jc w:val="both"/>
        <w:rPr>
          <w:rFonts w:ascii="Verdana" w:eastAsia="Arial" w:hAnsi="Verdana" w:cs="Tahoma"/>
        </w:rPr>
      </w:pPr>
    </w:p>
    <w:p w14:paraId="70FA66AB"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b/>
        </w:rPr>
      </w:pPr>
      <w:r>
        <w:rPr>
          <w:rFonts w:ascii="Verdana" w:eastAsia="Arial" w:hAnsi="Verdana" w:cs="Arial"/>
          <w:b/>
        </w:rPr>
        <w:t>FORMA DE EJECUCIÓN. –</w:t>
      </w:r>
    </w:p>
    <w:p w14:paraId="5141B059"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bCs/>
          <w:kern w:val="28"/>
        </w:rPr>
      </w:pPr>
      <w:bookmarkStart w:id="166" w:name="_Hlk99371405"/>
    </w:p>
    <w:p w14:paraId="6017147B"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bCs/>
          <w:kern w:val="28"/>
        </w:rPr>
      </w:pPr>
      <w:r>
        <w:rPr>
          <w:rFonts w:ascii="Verdana" w:eastAsia="Arial" w:hAnsi="Verdana" w:cs="Arial"/>
          <w:bCs/>
          <w:kern w:val="28"/>
        </w:rPr>
        <w:t>La Entidad Ejecutora efectuará el replanteo de todos los tramos y obras a construirse. La localización general, alineamiento, elevaciones y niveles de trabajo, deberán estar debidamente señalizados en el campo, a objeto de permitir el control de parte del Inspector de proyecto, quién deberá verificar y aprobar el replanteo efectuado.</w:t>
      </w:r>
    </w:p>
    <w:p w14:paraId="70799DD4"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bCs/>
          <w:kern w:val="28"/>
        </w:rPr>
      </w:pPr>
    </w:p>
    <w:p w14:paraId="04A8C47B"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bCs/>
          <w:kern w:val="28"/>
        </w:rPr>
      </w:pPr>
      <w:r>
        <w:rPr>
          <w:rFonts w:ascii="Verdana" w:eastAsia="Arial" w:hAnsi="Verdana" w:cs="Arial"/>
          <w:bCs/>
          <w:kern w:val="28"/>
        </w:rPr>
        <w:t>Se traza la forma del perímetro de la obra y se señalan los ejes y/o contornos donde se debe situar la cimentación.</w:t>
      </w:r>
    </w:p>
    <w:p w14:paraId="59865CE7"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bCs/>
          <w:kern w:val="28"/>
        </w:rPr>
      </w:pPr>
    </w:p>
    <w:p w14:paraId="12A6E8EE"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bCs/>
          <w:kern w:val="28"/>
        </w:rPr>
      </w:pPr>
      <w:r>
        <w:rPr>
          <w:rFonts w:ascii="Verdana" w:eastAsia="Arial" w:hAnsi="Verdana" w:cs="Arial"/>
          <w:bCs/>
          <w:kern w:val="28"/>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14:paraId="2842B23A"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bCs/>
          <w:kern w:val="28"/>
        </w:rPr>
      </w:pPr>
    </w:p>
    <w:p w14:paraId="21BC24A7"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bCs/>
          <w:kern w:val="28"/>
        </w:rPr>
      </w:pPr>
      <w:r>
        <w:rPr>
          <w:rFonts w:ascii="Verdana" w:eastAsia="Arial" w:hAnsi="Verdana" w:cs="Arial"/>
          <w:bCs/>
          <w:kern w:val="28"/>
        </w:rPr>
        <w:t>El trazado deberá ser aprobado por escrito por el Inspector de proyectos con anterioridad a la iniciación de cualquier trabajo de excavación.</w:t>
      </w:r>
    </w:p>
    <w:bookmarkEnd w:id="166"/>
    <w:p w14:paraId="49D6DC61"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kern w:val="28"/>
        </w:rPr>
      </w:pPr>
    </w:p>
    <w:p w14:paraId="52D15A8A"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b/>
        </w:rPr>
      </w:pPr>
      <w:r>
        <w:rPr>
          <w:rFonts w:ascii="Verdana" w:eastAsia="Arial" w:hAnsi="Verdana" w:cs="Arial"/>
          <w:b/>
        </w:rPr>
        <w:t>MEDICIÓN. –</w:t>
      </w:r>
    </w:p>
    <w:p w14:paraId="448B5027"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b/>
        </w:rPr>
      </w:pPr>
    </w:p>
    <w:p w14:paraId="2F8EB0DA" w14:textId="77777777" w:rsidR="006F2A9E" w:rsidRDefault="006F2A9E" w:rsidP="006F2A9E">
      <w:pPr>
        <w:widowControl w:val="0"/>
        <w:tabs>
          <w:tab w:val="left" w:pos="9356"/>
        </w:tabs>
        <w:autoSpaceDE w:val="0"/>
        <w:autoSpaceDN w:val="0"/>
        <w:contextualSpacing/>
        <w:mirrorIndents/>
        <w:jc w:val="both"/>
        <w:rPr>
          <w:rFonts w:ascii="Verdana" w:eastAsia="Arial" w:hAnsi="Verdana" w:cs="Tahoma"/>
          <w:bCs/>
        </w:rPr>
      </w:pPr>
      <w:r>
        <w:rPr>
          <w:rFonts w:ascii="Verdana" w:eastAsia="Arial" w:hAnsi="Verdana" w:cs="Tahoma"/>
          <w:bCs/>
        </w:rPr>
        <w:t xml:space="preserve">El trazado y replanteo será medido en forma </w:t>
      </w:r>
      <w:r>
        <w:rPr>
          <w:rFonts w:ascii="Verdana" w:eastAsia="Arial" w:hAnsi="Verdana" w:cs="Tahoma"/>
          <w:b/>
          <w:bCs/>
        </w:rPr>
        <w:t>global</w:t>
      </w:r>
      <w:r>
        <w:rPr>
          <w:rFonts w:ascii="Verdana" w:eastAsia="Arial" w:hAnsi="Verdana" w:cs="Tahoma"/>
          <w:bCs/>
        </w:rPr>
        <w:t xml:space="preserve"> a lo largo de los ejes de construcción establecidos en los planos, previa verificación y aprobación por el inspector.</w:t>
      </w:r>
    </w:p>
    <w:p w14:paraId="10235604"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rPr>
      </w:pPr>
    </w:p>
    <w:p w14:paraId="36A7A17C" w14:textId="77777777" w:rsidR="006F2A9E" w:rsidRDefault="006F2A9E" w:rsidP="006F2A9E">
      <w:pPr>
        <w:widowControl w:val="0"/>
        <w:tabs>
          <w:tab w:val="left" w:pos="560"/>
          <w:tab w:val="left" w:pos="9356"/>
        </w:tabs>
        <w:autoSpaceDE w:val="0"/>
        <w:autoSpaceDN w:val="0"/>
        <w:contextualSpacing/>
        <w:mirrorIndents/>
        <w:jc w:val="both"/>
        <w:rPr>
          <w:rFonts w:ascii="Verdana" w:eastAsia="Arial" w:hAnsi="Verdana" w:cs="Tahoma"/>
          <w:b/>
          <w:color w:val="000000"/>
        </w:rPr>
      </w:pPr>
      <w:r>
        <w:rPr>
          <w:rFonts w:ascii="Verdana" w:eastAsia="Arial" w:hAnsi="Verdana" w:cs="Tahoma"/>
          <w:b/>
          <w:color w:val="000000"/>
        </w:rPr>
        <w:t>APORTE PROPIO. -</w:t>
      </w:r>
    </w:p>
    <w:p w14:paraId="57EAD734" w14:textId="77777777" w:rsidR="006F2A9E" w:rsidRDefault="006F2A9E" w:rsidP="006F2A9E">
      <w:pPr>
        <w:widowControl w:val="0"/>
        <w:tabs>
          <w:tab w:val="left" w:pos="2025"/>
          <w:tab w:val="left" w:pos="9356"/>
        </w:tabs>
        <w:autoSpaceDE w:val="0"/>
        <w:autoSpaceDN w:val="0"/>
        <w:contextualSpacing/>
        <w:mirrorIndents/>
        <w:jc w:val="both"/>
        <w:rPr>
          <w:rFonts w:ascii="Verdana" w:eastAsia="Arial" w:hAnsi="Verdana" w:cs="Arial"/>
          <w:b/>
        </w:rPr>
      </w:pPr>
    </w:p>
    <w:p w14:paraId="674ED8D4" w14:textId="77777777" w:rsidR="006F2A9E" w:rsidRDefault="006F2A9E" w:rsidP="006F2A9E">
      <w:pPr>
        <w:widowControl w:val="0"/>
        <w:tabs>
          <w:tab w:val="left" w:pos="9356"/>
        </w:tabs>
        <w:autoSpaceDE w:val="0"/>
        <w:autoSpaceDN w:val="0"/>
        <w:contextualSpacing/>
        <w:mirrorIndents/>
        <w:jc w:val="both"/>
        <w:rPr>
          <w:rFonts w:ascii="Verdana" w:eastAsia="Arial" w:hAnsi="Verdana" w:cs="Tahoma"/>
          <w:color w:val="000000"/>
        </w:rPr>
      </w:pPr>
      <w:r>
        <w:rPr>
          <w:rFonts w:ascii="Verdana" w:eastAsia="Arial" w:hAnsi="Verdana" w:cs="Tahoma"/>
          <w:color w:val="000000"/>
        </w:rPr>
        <w:t xml:space="preserve">El aporte propio se encuentra especificado en el </w:t>
      </w:r>
      <w:r>
        <w:rPr>
          <w:rFonts w:ascii="Verdana" w:eastAsia="Arial" w:hAnsi="Verdana" w:cs="Tahoma"/>
        </w:rPr>
        <w:t xml:space="preserve">análisis de precios unitarios, mismos </w:t>
      </w:r>
      <w:r>
        <w:rPr>
          <w:rFonts w:ascii="Verdana" w:eastAsia="Arial" w:hAnsi="Verdana" w:cs="Tahoma"/>
          <w:color w:val="000000"/>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6E12F48" w14:textId="77777777" w:rsidR="006F2A9E" w:rsidRDefault="006F2A9E" w:rsidP="006F2A9E">
      <w:pPr>
        <w:widowControl w:val="0"/>
        <w:tabs>
          <w:tab w:val="left" w:pos="9356"/>
        </w:tabs>
        <w:autoSpaceDE w:val="0"/>
        <w:autoSpaceDN w:val="0"/>
        <w:contextualSpacing/>
        <w:mirrorIndents/>
        <w:jc w:val="both"/>
        <w:rPr>
          <w:rFonts w:ascii="Verdana" w:eastAsia="Arial" w:hAnsi="Verdana" w:cs="Tahoma"/>
          <w:color w:val="000000"/>
        </w:rPr>
      </w:pPr>
    </w:p>
    <w:p w14:paraId="17DFB713" w14:textId="77777777" w:rsidR="006F2A9E" w:rsidRDefault="006F2A9E" w:rsidP="006F2A9E">
      <w:pPr>
        <w:widowControl w:val="0"/>
        <w:tabs>
          <w:tab w:val="left" w:pos="560"/>
          <w:tab w:val="left" w:pos="9356"/>
        </w:tabs>
        <w:autoSpaceDE w:val="0"/>
        <w:autoSpaceDN w:val="0"/>
        <w:contextualSpacing/>
        <w:mirrorIndents/>
        <w:jc w:val="both"/>
        <w:rPr>
          <w:rFonts w:ascii="Verdana" w:eastAsia="Arial" w:hAnsi="Verdana" w:cs="Tahoma"/>
          <w:color w:val="000000"/>
        </w:rPr>
      </w:pPr>
      <w:r>
        <w:rPr>
          <w:rFonts w:ascii="Verdana" w:eastAsia="Arial" w:hAnsi="Verdana" w:cs="Tahoma"/>
          <w:color w:val="000000"/>
        </w:rPr>
        <w:t>Este aporte propio estará sujeto al cronograma de ejecución de obra de la Entidad Ejecutora.</w:t>
      </w:r>
    </w:p>
    <w:p w14:paraId="7C7F062D"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b/>
        </w:rPr>
      </w:pPr>
    </w:p>
    <w:tbl>
      <w:tblPr>
        <w:tblStyle w:val="Tablaconcuadrcula"/>
        <w:tblW w:w="9634" w:type="dxa"/>
        <w:tblLook w:val="04A0" w:firstRow="1" w:lastRow="0" w:firstColumn="1" w:lastColumn="0" w:noHBand="0" w:noVBand="1"/>
      </w:tblPr>
      <w:tblGrid>
        <w:gridCol w:w="584"/>
        <w:gridCol w:w="2385"/>
        <w:gridCol w:w="1145"/>
        <w:gridCol w:w="5520"/>
      </w:tblGrid>
      <w:tr w:rsidR="006F2A9E" w14:paraId="0D8377C9" w14:textId="77777777" w:rsidTr="006F2A9E">
        <w:tc>
          <w:tcPr>
            <w:tcW w:w="584" w:type="dxa"/>
            <w:tcBorders>
              <w:top w:val="single" w:sz="4" w:space="0" w:color="auto"/>
              <w:left w:val="single" w:sz="4" w:space="0" w:color="auto"/>
              <w:bottom w:val="single" w:sz="4" w:space="0" w:color="auto"/>
              <w:right w:val="single" w:sz="4" w:space="0" w:color="auto"/>
            </w:tcBorders>
            <w:shd w:val="clear" w:color="auto" w:fill="1F4E79"/>
            <w:hideMark/>
          </w:tcPr>
          <w:p w14:paraId="301CE7FB" w14:textId="77777777" w:rsidR="006F2A9E" w:rsidRDefault="006F2A9E">
            <w:pPr>
              <w:widowControl w:val="0"/>
              <w:tabs>
                <w:tab w:val="left" w:pos="9356"/>
              </w:tabs>
              <w:autoSpaceDE w:val="0"/>
              <w:autoSpaceDN w:val="0"/>
              <w:contextualSpacing/>
              <w:mirrorIndents/>
              <w:jc w:val="center"/>
              <w:rPr>
                <w:rFonts w:ascii="Verdana" w:eastAsia="Arial" w:hAnsi="Verdana" w:cs="Arial"/>
                <w:b/>
                <w:color w:val="FFFFFF"/>
                <w:szCs w:val="22"/>
              </w:rPr>
            </w:pPr>
            <w:r>
              <w:rPr>
                <w:rFonts w:ascii="Verdana" w:eastAsia="Arial" w:hAnsi="Verdana" w:cs="Arial"/>
                <w:b/>
                <w:color w:val="FFFFFF"/>
              </w:rPr>
              <w:t>N°</w:t>
            </w:r>
          </w:p>
        </w:tc>
        <w:tc>
          <w:tcPr>
            <w:tcW w:w="2385" w:type="dxa"/>
            <w:tcBorders>
              <w:top w:val="single" w:sz="4" w:space="0" w:color="auto"/>
              <w:left w:val="single" w:sz="4" w:space="0" w:color="auto"/>
              <w:bottom w:val="single" w:sz="4" w:space="0" w:color="auto"/>
              <w:right w:val="single" w:sz="4" w:space="0" w:color="auto"/>
            </w:tcBorders>
            <w:shd w:val="clear" w:color="auto" w:fill="1F4E79"/>
            <w:hideMark/>
          </w:tcPr>
          <w:p w14:paraId="5FFC56EE" w14:textId="77777777" w:rsidR="006F2A9E" w:rsidRDefault="006F2A9E">
            <w:pPr>
              <w:widowControl w:val="0"/>
              <w:tabs>
                <w:tab w:val="left" w:pos="9356"/>
              </w:tabs>
              <w:autoSpaceDE w:val="0"/>
              <w:autoSpaceDN w:val="0"/>
              <w:spacing w:line="360" w:lineRule="auto"/>
              <w:contextualSpacing/>
              <w:mirrorIndents/>
              <w:jc w:val="center"/>
              <w:rPr>
                <w:rFonts w:ascii="Verdana" w:eastAsia="Arial" w:hAnsi="Verdana" w:cs="Arial"/>
                <w:b/>
                <w:color w:val="FFFFFF"/>
              </w:rPr>
            </w:pPr>
            <w:r>
              <w:rPr>
                <w:rFonts w:ascii="Verdana" w:eastAsia="Arial" w:hAnsi="Verdana" w:cs="Arial"/>
                <w:b/>
                <w:color w:val="FFFFFF"/>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hideMark/>
          </w:tcPr>
          <w:p w14:paraId="6E9FE4FD" w14:textId="77777777" w:rsidR="006F2A9E" w:rsidRDefault="006F2A9E">
            <w:pPr>
              <w:widowControl w:val="0"/>
              <w:tabs>
                <w:tab w:val="left" w:pos="9356"/>
              </w:tabs>
              <w:autoSpaceDE w:val="0"/>
              <w:autoSpaceDN w:val="0"/>
              <w:contextualSpacing/>
              <w:mirrorIndents/>
              <w:jc w:val="center"/>
              <w:rPr>
                <w:rFonts w:ascii="Verdana" w:eastAsia="Arial" w:hAnsi="Verdana" w:cs="Arial"/>
                <w:b/>
                <w:color w:val="FFFFFF"/>
              </w:rPr>
            </w:pPr>
            <w:r>
              <w:rPr>
                <w:rFonts w:ascii="Verdana" w:eastAsia="Arial" w:hAnsi="Verdana" w:cs="Arial"/>
                <w:b/>
                <w:color w:val="FFFFFF"/>
              </w:rPr>
              <w:t>UNIDAD</w:t>
            </w:r>
          </w:p>
        </w:tc>
        <w:tc>
          <w:tcPr>
            <w:tcW w:w="5520" w:type="dxa"/>
            <w:tcBorders>
              <w:top w:val="single" w:sz="4" w:space="0" w:color="auto"/>
              <w:left w:val="single" w:sz="4" w:space="0" w:color="auto"/>
              <w:bottom w:val="single" w:sz="4" w:space="0" w:color="auto"/>
              <w:right w:val="single" w:sz="4" w:space="0" w:color="auto"/>
            </w:tcBorders>
            <w:shd w:val="clear" w:color="auto" w:fill="1F4E79"/>
            <w:hideMark/>
          </w:tcPr>
          <w:p w14:paraId="0720B9C5" w14:textId="77777777" w:rsidR="006F2A9E" w:rsidRDefault="006F2A9E">
            <w:pPr>
              <w:widowControl w:val="0"/>
              <w:tabs>
                <w:tab w:val="left" w:pos="9356"/>
              </w:tabs>
              <w:autoSpaceDE w:val="0"/>
              <w:autoSpaceDN w:val="0"/>
              <w:contextualSpacing/>
              <w:mirrorIndents/>
              <w:jc w:val="center"/>
              <w:rPr>
                <w:rFonts w:ascii="Verdana" w:eastAsia="Arial" w:hAnsi="Verdana" w:cs="Arial"/>
                <w:b/>
                <w:color w:val="FFFFFF"/>
              </w:rPr>
            </w:pPr>
            <w:r>
              <w:rPr>
                <w:rFonts w:ascii="Verdana" w:eastAsia="Arial" w:hAnsi="Verdana" w:cs="Arial"/>
                <w:b/>
                <w:color w:val="FFFFFF"/>
              </w:rPr>
              <w:t>ITEM</w:t>
            </w:r>
          </w:p>
        </w:tc>
      </w:tr>
      <w:tr w:rsidR="006F2A9E" w14:paraId="3F40E307" w14:textId="77777777" w:rsidTr="006F2A9E">
        <w:tc>
          <w:tcPr>
            <w:tcW w:w="584" w:type="dxa"/>
            <w:tcBorders>
              <w:top w:val="single" w:sz="4" w:space="0" w:color="auto"/>
              <w:left w:val="single" w:sz="4" w:space="0" w:color="auto"/>
              <w:bottom w:val="single" w:sz="4" w:space="0" w:color="auto"/>
              <w:right w:val="single" w:sz="4" w:space="0" w:color="auto"/>
            </w:tcBorders>
            <w:shd w:val="clear" w:color="auto" w:fill="B4C6E7"/>
            <w:hideMark/>
          </w:tcPr>
          <w:p w14:paraId="07971CDC" w14:textId="77777777" w:rsidR="006F2A9E" w:rsidRDefault="006F2A9E">
            <w:pPr>
              <w:widowControl w:val="0"/>
              <w:tabs>
                <w:tab w:val="left" w:pos="9356"/>
              </w:tabs>
              <w:autoSpaceDE w:val="0"/>
              <w:autoSpaceDN w:val="0"/>
              <w:contextualSpacing/>
              <w:mirrorIndents/>
              <w:jc w:val="center"/>
              <w:rPr>
                <w:rFonts w:ascii="Verdana" w:eastAsia="Arial" w:hAnsi="Verdana" w:cs="Arial"/>
                <w:b/>
              </w:rPr>
            </w:pPr>
            <w:r>
              <w:rPr>
                <w:rFonts w:ascii="Verdana" w:eastAsia="Arial" w:hAnsi="Verdana" w:cs="Arial"/>
                <w:b/>
              </w:rPr>
              <w:t>2</w:t>
            </w:r>
          </w:p>
        </w:tc>
        <w:tc>
          <w:tcPr>
            <w:tcW w:w="238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4B3AD84C" w14:textId="77777777" w:rsidR="006F2A9E" w:rsidRDefault="006F2A9E">
            <w:pPr>
              <w:widowControl w:val="0"/>
              <w:tabs>
                <w:tab w:val="left" w:pos="9356"/>
              </w:tabs>
              <w:autoSpaceDE w:val="0"/>
              <w:autoSpaceDN w:val="0"/>
              <w:contextualSpacing/>
              <w:mirrorIndents/>
              <w:jc w:val="center"/>
              <w:rPr>
                <w:rFonts w:ascii="Verdana" w:eastAsia="Arial" w:hAnsi="Verdana" w:cs="Arial"/>
                <w:b/>
              </w:rPr>
            </w:pPr>
            <w:r>
              <w:rPr>
                <w:rFonts w:ascii="Verdana" w:eastAsia="Arial" w:hAnsi="Verdana" w:cs="Arial"/>
                <w:b/>
                <w:bCs/>
              </w:rPr>
              <w:t>VAC-OG-EXC-1</w:t>
            </w:r>
          </w:p>
        </w:tc>
        <w:tc>
          <w:tcPr>
            <w:tcW w:w="114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2B88B42D" w14:textId="77777777" w:rsidR="006F2A9E" w:rsidRDefault="006F2A9E">
            <w:pPr>
              <w:widowControl w:val="0"/>
              <w:tabs>
                <w:tab w:val="left" w:pos="9356"/>
              </w:tabs>
              <w:autoSpaceDE w:val="0"/>
              <w:autoSpaceDN w:val="0"/>
              <w:contextualSpacing/>
              <w:mirrorIndents/>
              <w:jc w:val="center"/>
              <w:rPr>
                <w:rFonts w:ascii="Verdana" w:eastAsia="Arial" w:hAnsi="Verdana" w:cs="Arial"/>
                <w:b/>
              </w:rPr>
            </w:pPr>
            <w:r>
              <w:rPr>
                <w:rFonts w:ascii="Verdana" w:eastAsia="Arial" w:hAnsi="Verdana" w:cs="Arial"/>
                <w:b/>
              </w:rPr>
              <w:t>M3</w:t>
            </w:r>
          </w:p>
        </w:tc>
        <w:tc>
          <w:tcPr>
            <w:tcW w:w="5520"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3674F0A6" w14:textId="77777777" w:rsidR="006F2A9E" w:rsidRDefault="006F2A9E">
            <w:pPr>
              <w:widowControl w:val="0"/>
              <w:tabs>
                <w:tab w:val="left" w:pos="9356"/>
              </w:tabs>
              <w:autoSpaceDE w:val="0"/>
              <w:autoSpaceDN w:val="0"/>
              <w:spacing w:line="276" w:lineRule="auto"/>
              <w:contextualSpacing/>
              <w:mirrorIndents/>
              <w:jc w:val="center"/>
              <w:rPr>
                <w:rFonts w:ascii="Verdana" w:eastAsia="Arial" w:hAnsi="Verdana" w:cs="Arial"/>
                <w:b/>
              </w:rPr>
            </w:pPr>
            <w:r>
              <w:rPr>
                <w:rFonts w:ascii="Verdana" w:eastAsia="Arial" w:hAnsi="Verdana" w:cs="Tahoma"/>
                <w:b/>
                <w:bCs/>
              </w:rPr>
              <w:t>EXCAVACIÓN DE 0 A 2,50 M (SIN AGOTAMIENTO)</w:t>
            </w:r>
          </w:p>
        </w:tc>
      </w:tr>
    </w:tbl>
    <w:p w14:paraId="37524B66"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b/>
        </w:rPr>
      </w:pPr>
      <w:r>
        <w:rPr>
          <w:rFonts w:ascii="Verdana" w:eastAsia="Arial" w:hAnsi="Verdana" w:cs="Arial"/>
          <w:b/>
        </w:rPr>
        <w:t>DESCRIPCIÓN. –</w:t>
      </w:r>
    </w:p>
    <w:p w14:paraId="6B23694F"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b/>
        </w:rPr>
      </w:pPr>
    </w:p>
    <w:p w14:paraId="488BF30F"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rPr>
      </w:pPr>
      <w:r>
        <w:rPr>
          <w:rFonts w:ascii="Verdana" w:eastAsia="Arial" w:hAnsi="Verdana" w:cs="Arial"/>
        </w:rPr>
        <w:t>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14:paraId="3BF86DED"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rPr>
      </w:pPr>
    </w:p>
    <w:p w14:paraId="449DF104"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b/>
        </w:rPr>
      </w:pPr>
      <w:r>
        <w:rPr>
          <w:rFonts w:ascii="Verdana" w:eastAsia="Arial" w:hAnsi="Verdana" w:cs="Arial"/>
          <w:b/>
        </w:rPr>
        <w:t>MATERIALES, HERRAMIENTAS Y EQUIPO. -</w:t>
      </w:r>
    </w:p>
    <w:p w14:paraId="7A341113"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color w:val="000000"/>
        </w:rPr>
      </w:pPr>
    </w:p>
    <w:p w14:paraId="3A7FF1F3" w14:textId="77777777" w:rsidR="006F2A9E" w:rsidRDefault="006F2A9E" w:rsidP="006F2A9E">
      <w:pPr>
        <w:widowControl w:val="0"/>
        <w:tabs>
          <w:tab w:val="left" w:pos="9356"/>
        </w:tabs>
        <w:autoSpaceDE w:val="0"/>
        <w:autoSpaceDN w:val="0"/>
        <w:contextualSpacing/>
        <w:mirrorIndents/>
        <w:jc w:val="both"/>
        <w:rPr>
          <w:rFonts w:ascii="Verdana" w:eastAsia="Arial" w:hAnsi="Verdana" w:cs="Tahoma"/>
        </w:rPr>
      </w:pPr>
      <w:r>
        <w:rPr>
          <w:rFonts w:ascii="Verdana" w:eastAsia="Arial" w:hAnsi="Verdana" w:cs="Tahoma"/>
        </w:rPr>
        <w:t>Las herramientas, maquinaria y equipo para el proceso de excavación serán provistos por la Entidad Ejecutora, mismos que deben ser apropiados para los diferentes tipos de terreno (blando, semiduro, duro, roca) según se haya consignado en la propuesta y previa aprobación del Inspector, quien además deberá aprobar todos los materiales a emplearse bajo criterios de calidad y costo.</w:t>
      </w:r>
    </w:p>
    <w:p w14:paraId="5971CE6B"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color w:val="000000"/>
        </w:rPr>
      </w:pPr>
    </w:p>
    <w:p w14:paraId="7E08C239"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b/>
        </w:rPr>
      </w:pPr>
      <w:r>
        <w:rPr>
          <w:rFonts w:ascii="Verdana" w:eastAsia="Arial" w:hAnsi="Verdana" w:cs="Arial"/>
          <w:b/>
        </w:rPr>
        <w:t>FORMA DE EJECUCIÓN. –</w:t>
      </w:r>
    </w:p>
    <w:p w14:paraId="310FFF5E"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b/>
        </w:rPr>
      </w:pPr>
    </w:p>
    <w:p w14:paraId="4DC479F6" w14:textId="77777777" w:rsidR="006F2A9E" w:rsidRDefault="006F2A9E" w:rsidP="006F2A9E">
      <w:pPr>
        <w:widowControl w:val="0"/>
        <w:tabs>
          <w:tab w:val="left" w:pos="9356"/>
        </w:tabs>
        <w:autoSpaceDE w:val="0"/>
        <w:autoSpaceDN w:val="0"/>
        <w:contextualSpacing/>
        <w:mirrorIndents/>
        <w:jc w:val="both"/>
        <w:rPr>
          <w:rFonts w:ascii="Verdana" w:hAnsi="Verdana" w:cs="Arial"/>
          <w:lang w:val="es-ES_tradnl" w:eastAsia="es-ES"/>
        </w:rPr>
      </w:pPr>
      <w:r>
        <w:rPr>
          <w:rFonts w:ascii="Verdana" w:hAnsi="Verdana" w:cs="Arial"/>
          <w:lang w:val="es-ES_tradnl" w:eastAsia="es-ES"/>
        </w:rPr>
        <w:t>Una vez que el replanteo de las fundaciones hubiera sido aprobado por el Inspector, se podrá dar comienzo a las excavaciones correspondientes, para tal efecto, se procederá con el aflojamiento y extracción de los materiales en las áreas demarcadas.</w:t>
      </w:r>
    </w:p>
    <w:p w14:paraId="0587B0C8" w14:textId="77777777" w:rsidR="006F2A9E" w:rsidRDefault="006F2A9E" w:rsidP="006F2A9E">
      <w:pPr>
        <w:widowControl w:val="0"/>
        <w:tabs>
          <w:tab w:val="left" w:pos="9356"/>
        </w:tabs>
        <w:autoSpaceDE w:val="0"/>
        <w:autoSpaceDN w:val="0"/>
        <w:contextualSpacing/>
        <w:mirrorIndents/>
        <w:jc w:val="both"/>
        <w:rPr>
          <w:rFonts w:ascii="Verdana" w:hAnsi="Verdana" w:cs="Arial"/>
          <w:lang w:val="es-ES_tradnl" w:eastAsia="es-ES"/>
        </w:rPr>
      </w:pPr>
    </w:p>
    <w:p w14:paraId="41959709" w14:textId="77777777" w:rsidR="006F2A9E" w:rsidRDefault="006F2A9E" w:rsidP="006F2A9E">
      <w:pPr>
        <w:widowControl w:val="0"/>
        <w:tabs>
          <w:tab w:val="left" w:pos="9356"/>
        </w:tabs>
        <w:autoSpaceDE w:val="0"/>
        <w:autoSpaceDN w:val="0"/>
        <w:contextualSpacing/>
        <w:mirrorIndents/>
        <w:jc w:val="both"/>
        <w:rPr>
          <w:rFonts w:ascii="Verdana" w:hAnsi="Verdana" w:cs="Arial"/>
          <w:lang w:val="es-ES_tradnl" w:eastAsia="es-ES"/>
        </w:rPr>
      </w:pPr>
      <w:r>
        <w:rPr>
          <w:rFonts w:ascii="Verdana" w:hAnsi="Verdana" w:cs="Arial"/>
          <w:lang w:val="es-ES_tradnl" w:eastAsia="es-ES"/>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Inspector, aun cuando estuvieran fuera de los límites de la obra, para su posterior transporte a los botaderos establecidos.</w:t>
      </w:r>
    </w:p>
    <w:p w14:paraId="22D01ED2" w14:textId="77777777" w:rsidR="006F2A9E" w:rsidRDefault="006F2A9E" w:rsidP="006F2A9E">
      <w:pPr>
        <w:widowControl w:val="0"/>
        <w:tabs>
          <w:tab w:val="left" w:pos="9356"/>
        </w:tabs>
        <w:autoSpaceDE w:val="0"/>
        <w:autoSpaceDN w:val="0"/>
        <w:contextualSpacing/>
        <w:mirrorIndents/>
        <w:jc w:val="both"/>
        <w:rPr>
          <w:rFonts w:ascii="Verdana" w:hAnsi="Verdana" w:cs="Arial"/>
          <w:lang w:val="es-ES_tradnl" w:eastAsia="es-ES"/>
        </w:rPr>
      </w:pPr>
    </w:p>
    <w:p w14:paraId="253B1D02" w14:textId="77777777" w:rsidR="006F2A9E" w:rsidRDefault="006F2A9E" w:rsidP="006F2A9E">
      <w:pPr>
        <w:widowControl w:val="0"/>
        <w:tabs>
          <w:tab w:val="left" w:pos="9356"/>
        </w:tabs>
        <w:autoSpaceDE w:val="0"/>
        <w:autoSpaceDN w:val="0"/>
        <w:contextualSpacing/>
        <w:mirrorIndents/>
        <w:jc w:val="both"/>
        <w:rPr>
          <w:rFonts w:ascii="Verdana" w:hAnsi="Verdana" w:cs="Arial"/>
          <w:lang w:val="es-ES_tradnl" w:eastAsia="es-ES"/>
        </w:rPr>
      </w:pPr>
      <w:r>
        <w:rPr>
          <w:rFonts w:ascii="Verdana" w:hAnsi="Verdana" w:cs="Arial"/>
          <w:lang w:val="es-ES_tradnl" w:eastAsia="es-ES"/>
        </w:rPr>
        <w:t>A medida que progrese la excavación, se tendrá especial cuidado del comportamiento de las paredes, a fin de evitar deslizamientos. Si esto sucediese, no se podrá fundar sin antes limpiar completamente el material que pudiera llegar al fondo de la excavación.</w:t>
      </w:r>
    </w:p>
    <w:p w14:paraId="67D48A79" w14:textId="77777777" w:rsidR="006F2A9E" w:rsidRDefault="006F2A9E" w:rsidP="006F2A9E">
      <w:pPr>
        <w:widowControl w:val="0"/>
        <w:tabs>
          <w:tab w:val="left" w:pos="9356"/>
        </w:tabs>
        <w:autoSpaceDE w:val="0"/>
        <w:autoSpaceDN w:val="0"/>
        <w:contextualSpacing/>
        <w:mirrorIndents/>
        <w:jc w:val="both"/>
        <w:rPr>
          <w:rFonts w:ascii="Verdana" w:hAnsi="Verdana" w:cs="Arial"/>
          <w:lang w:val="es-ES_tradnl" w:eastAsia="es-ES"/>
        </w:rPr>
      </w:pPr>
    </w:p>
    <w:p w14:paraId="5FD13F5D" w14:textId="77777777" w:rsidR="006F2A9E" w:rsidRDefault="006F2A9E" w:rsidP="006F2A9E">
      <w:pPr>
        <w:widowControl w:val="0"/>
        <w:tabs>
          <w:tab w:val="left" w:pos="9356"/>
        </w:tabs>
        <w:autoSpaceDE w:val="0"/>
        <w:autoSpaceDN w:val="0"/>
        <w:contextualSpacing/>
        <w:mirrorIndents/>
        <w:jc w:val="both"/>
        <w:rPr>
          <w:rFonts w:ascii="Verdana" w:hAnsi="Verdana" w:cs="Arial"/>
          <w:lang w:val="es-ES_tradnl" w:eastAsia="es-ES"/>
        </w:rPr>
      </w:pPr>
      <w:r>
        <w:rPr>
          <w:rFonts w:ascii="Verdana" w:hAnsi="Verdana" w:cs="Arial"/>
          <w:lang w:val="es-ES_tradnl" w:eastAsia="es-ES"/>
        </w:rPr>
        <w:t xml:space="preserve">Cuando las excavaciones demanden la construcción de entibados y apuntalamientos, estos deberán ser proyectados por Entidad Ejecutora y revisados y aprobados por el Inspector de proyecto, esta aprobación no eximirá a la Entidad Ejecutora de las responsabilidades que </w:t>
      </w:r>
      <w:r>
        <w:rPr>
          <w:rFonts w:ascii="Verdana" w:hAnsi="Verdana" w:cs="Arial"/>
          <w:lang w:val="es-ES_tradnl" w:eastAsia="es-ES"/>
        </w:rPr>
        <w:lastRenderedPageBreak/>
        <w:t>tuviera lugar en caso que las mismas fallaren.</w:t>
      </w:r>
    </w:p>
    <w:p w14:paraId="7978B2D7" w14:textId="77777777" w:rsidR="006F2A9E" w:rsidRDefault="006F2A9E" w:rsidP="006F2A9E">
      <w:pPr>
        <w:widowControl w:val="0"/>
        <w:tabs>
          <w:tab w:val="left" w:pos="9356"/>
        </w:tabs>
        <w:autoSpaceDE w:val="0"/>
        <w:autoSpaceDN w:val="0"/>
        <w:contextualSpacing/>
        <w:mirrorIndents/>
        <w:jc w:val="both"/>
        <w:rPr>
          <w:rFonts w:ascii="Verdana" w:hAnsi="Verdana" w:cs="Arial"/>
          <w:lang w:val="es-ES_tradnl" w:eastAsia="es-ES"/>
        </w:rPr>
      </w:pPr>
    </w:p>
    <w:p w14:paraId="2671DD11" w14:textId="77777777" w:rsidR="006F2A9E" w:rsidRDefault="006F2A9E" w:rsidP="006F2A9E">
      <w:pPr>
        <w:widowControl w:val="0"/>
        <w:tabs>
          <w:tab w:val="left" w:pos="9356"/>
        </w:tabs>
        <w:autoSpaceDE w:val="0"/>
        <w:autoSpaceDN w:val="0"/>
        <w:contextualSpacing/>
        <w:mirrorIndents/>
        <w:jc w:val="both"/>
        <w:rPr>
          <w:rFonts w:ascii="Verdana" w:hAnsi="Verdana" w:cs="Arial"/>
          <w:lang w:val="es-ES_tradnl" w:eastAsia="es-ES"/>
        </w:rPr>
      </w:pPr>
    </w:p>
    <w:p w14:paraId="793A8B7F" w14:textId="77777777" w:rsidR="006F2A9E" w:rsidRDefault="006F2A9E" w:rsidP="006F2A9E">
      <w:pPr>
        <w:widowControl w:val="0"/>
        <w:tabs>
          <w:tab w:val="left" w:pos="9356"/>
        </w:tabs>
        <w:autoSpaceDE w:val="0"/>
        <w:autoSpaceDN w:val="0"/>
        <w:contextualSpacing/>
        <w:mirrorIndents/>
        <w:jc w:val="both"/>
        <w:rPr>
          <w:rFonts w:ascii="Verdana" w:hAnsi="Verdana" w:cs="Arial"/>
          <w:lang w:val="es-ES_tradnl" w:eastAsia="es-ES"/>
        </w:rPr>
      </w:pPr>
      <w:r>
        <w:rPr>
          <w:rFonts w:ascii="Verdana" w:hAnsi="Verdana" w:cs="Arial"/>
          <w:lang w:val="es-ES_tradnl" w:eastAsia="es-ES"/>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14:paraId="56067B6D" w14:textId="77777777" w:rsidR="006F2A9E" w:rsidRDefault="006F2A9E" w:rsidP="006F2A9E">
      <w:pPr>
        <w:widowControl w:val="0"/>
        <w:tabs>
          <w:tab w:val="left" w:pos="9356"/>
        </w:tabs>
        <w:autoSpaceDE w:val="0"/>
        <w:autoSpaceDN w:val="0"/>
        <w:contextualSpacing/>
        <w:mirrorIndents/>
        <w:jc w:val="both"/>
        <w:rPr>
          <w:rFonts w:ascii="Verdana" w:hAnsi="Verdana" w:cs="Arial"/>
          <w:lang w:val="es-ES_tradnl" w:eastAsia="es-ES"/>
        </w:rPr>
      </w:pPr>
    </w:p>
    <w:p w14:paraId="51B9DAD7" w14:textId="77777777" w:rsidR="006F2A9E" w:rsidRDefault="006F2A9E" w:rsidP="006F2A9E">
      <w:pPr>
        <w:widowControl w:val="0"/>
        <w:tabs>
          <w:tab w:val="left" w:pos="9356"/>
        </w:tabs>
        <w:autoSpaceDE w:val="0"/>
        <w:autoSpaceDN w:val="0"/>
        <w:contextualSpacing/>
        <w:mirrorIndents/>
        <w:jc w:val="both"/>
        <w:rPr>
          <w:rFonts w:ascii="Verdana" w:hAnsi="Verdana" w:cs="Arial"/>
          <w:lang w:val="es-ES_tradnl" w:eastAsia="es-ES"/>
        </w:rPr>
      </w:pPr>
      <w:r>
        <w:rPr>
          <w:rFonts w:ascii="Verdana" w:hAnsi="Verdana" w:cs="Arial"/>
          <w:lang w:val="es-ES_tradnl" w:eastAsia="es-ES"/>
        </w:rPr>
        <w:t xml:space="preserve">Las zanjas o excavaciones terminadas, deberán presentar superficies sin irregularidades y tanto las paredes como el fondo tendrán las dimensiones indicadas en los planos. </w:t>
      </w:r>
    </w:p>
    <w:p w14:paraId="620D4691" w14:textId="77777777" w:rsidR="006F2A9E" w:rsidRDefault="006F2A9E" w:rsidP="006F2A9E">
      <w:pPr>
        <w:widowControl w:val="0"/>
        <w:tabs>
          <w:tab w:val="left" w:pos="9356"/>
        </w:tabs>
        <w:autoSpaceDE w:val="0"/>
        <w:autoSpaceDN w:val="0"/>
        <w:contextualSpacing/>
        <w:mirrorIndents/>
        <w:jc w:val="both"/>
        <w:rPr>
          <w:rFonts w:ascii="Verdana" w:hAnsi="Verdana" w:cs="Arial"/>
          <w:lang w:val="es-ES_tradnl" w:eastAsia="es-ES"/>
        </w:rPr>
      </w:pPr>
      <w:r>
        <w:rPr>
          <w:rFonts w:ascii="Verdana" w:hAnsi="Verdana" w:cs="Arial"/>
          <w:lang w:val="es-ES_tradnl" w:eastAsia="es-ES"/>
        </w:rPr>
        <w:t>En caso de excavarse por debajo del límite inferior especificado en los planos de construcción o indicados por el Inspector, la Entidad Ejecutora rellenará y compactará el material en exceso, por su cuenta y riesgo, relleno que será propuesto al Inspector y aprobado por este antes y después de su realización.</w:t>
      </w:r>
    </w:p>
    <w:p w14:paraId="32590810" w14:textId="77777777" w:rsidR="006F2A9E" w:rsidRDefault="006F2A9E" w:rsidP="006F2A9E">
      <w:pPr>
        <w:widowControl w:val="0"/>
        <w:tabs>
          <w:tab w:val="left" w:pos="9356"/>
        </w:tabs>
        <w:autoSpaceDE w:val="0"/>
        <w:autoSpaceDN w:val="0"/>
        <w:contextualSpacing/>
        <w:mirrorIndents/>
        <w:jc w:val="both"/>
        <w:rPr>
          <w:rFonts w:ascii="Verdana" w:hAnsi="Verdana" w:cs="Arial"/>
          <w:lang w:val="es-ES_tradnl" w:eastAsia="es-ES"/>
        </w:rPr>
      </w:pPr>
    </w:p>
    <w:p w14:paraId="1C970A0F" w14:textId="77777777" w:rsidR="006F2A9E" w:rsidRDefault="006F2A9E" w:rsidP="006F2A9E">
      <w:pPr>
        <w:widowControl w:val="0"/>
        <w:tabs>
          <w:tab w:val="left" w:pos="9356"/>
        </w:tabs>
        <w:autoSpaceDE w:val="0"/>
        <w:autoSpaceDN w:val="0"/>
        <w:contextualSpacing/>
        <w:mirrorIndents/>
        <w:jc w:val="both"/>
        <w:rPr>
          <w:rFonts w:ascii="Verdana" w:hAnsi="Verdana" w:cs="Arial"/>
          <w:lang w:val="es-ES_tradnl" w:eastAsia="es-ES"/>
        </w:rPr>
      </w:pPr>
      <w:r>
        <w:rPr>
          <w:rFonts w:ascii="Verdana" w:hAnsi="Verdana" w:cs="Arial"/>
          <w:lang w:val="es-ES_tradnl" w:eastAsia="es-ES"/>
        </w:rPr>
        <w:t>El retiro del material excedente al botadero autorizado no se contempla en este ítem.</w:t>
      </w:r>
    </w:p>
    <w:p w14:paraId="6969966C"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b/>
          <w:lang w:val="es-ES_tradnl"/>
        </w:rPr>
      </w:pPr>
    </w:p>
    <w:p w14:paraId="12BC9730"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b/>
        </w:rPr>
      </w:pPr>
      <w:r>
        <w:rPr>
          <w:rFonts w:ascii="Verdana" w:eastAsia="Arial" w:hAnsi="Verdana" w:cs="Arial"/>
          <w:b/>
        </w:rPr>
        <w:t>MEDICIÓN. -</w:t>
      </w:r>
    </w:p>
    <w:p w14:paraId="6800B9C4"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rPr>
      </w:pPr>
    </w:p>
    <w:p w14:paraId="7EE39048"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rPr>
      </w:pPr>
      <w:r>
        <w:rPr>
          <w:rFonts w:ascii="Verdana" w:eastAsia="Arial" w:hAnsi="Verdana" w:cs="Arial"/>
        </w:rPr>
        <w:t xml:space="preserve">La excavación de 0 a 2,50 m (sin agotamiento) será medida en </w:t>
      </w:r>
      <w:r>
        <w:rPr>
          <w:rFonts w:ascii="Verdana" w:eastAsia="Arial" w:hAnsi="Verdana" w:cs="Arial"/>
          <w:b/>
        </w:rPr>
        <w:t>metros cúbicos</w:t>
      </w:r>
      <w:r>
        <w:rPr>
          <w:rFonts w:ascii="Verdana" w:eastAsia="Arial" w:hAnsi="Verdana" w:cs="Arial"/>
        </w:rPr>
        <w:t xml:space="preserve"> tomando en cuenta únicamente el volumen neto del trabajo ejecutado y autorizado.</w:t>
      </w:r>
    </w:p>
    <w:p w14:paraId="7B231290"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rPr>
      </w:pPr>
    </w:p>
    <w:p w14:paraId="0B8C1A9F" w14:textId="77777777" w:rsidR="006F2A9E" w:rsidRDefault="006F2A9E" w:rsidP="006F2A9E">
      <w:pPr>
        <w:widowControl w:val="0"/>
        <w:tabs>
          <w:tab w:val="left" w:pos="560"/>
          <w:tab w:val="left" w:pos="9356"/>
        </w:tabs>
        <w:autoSpaceDE w:val="0"/>
        <w:autoSpaceDN w:val="0"/>
        <w:contextualSpacing/>
        <w:mirrorIndents/>
        <w:jc w:val="both"/>
        <w:rPr>
          <w:rFonts w:ascii="Verdana" w:eastAsia="Arial" w:hAnsi="Verdana" w:cs="Tahoma"/>
          <w:b/>
        </w:rPr>
      </w:pPr>
      <w:r>
        <w:rPr>
          <w:rFonts w:ascii="Verdana" w:eastAsia="Arial" w:hAnsi="Verdana" w:cs="Tahoma"/>
          <w:b/>
          <w:color w:val="000000"/>
        </w:rPr>
        <w:t>APORTE PROPIO. -</w:t>
      </w:r>
    </w:p>
    <w:p w14:paraId="18E6066D" w14:textId="77777777" w:rsidR="006F2A9E" w:rsidRDefault="006F2A9E" w:rsidP="006F2A9E">
      <w:pPr>
        <w:widowControl w:val="0"/>
        <w:tabs>
          <w:tab w:val="left" w:pos="2025"/>
          <w:tab w:val="left" w:pos="9356"/>
        </w:tabs>
        <w:autoSpaceDE w:val="0"/>
        <w:autoSpaceDN w:val="0"/>
        <w:contextualSpacing/>
        <w:mirrorIndents/>
        <w:rPr>
          <w:rFonts w:ascii="Verdana" w:eastAsia="Arial" w:hAnsi="Verdana" w:cs="Arial"/>
          <w:b/>
        </w:rPr>
      </w:pPr>
    </w:p>
    <w:p w14:paraId="4B915412" w14:textId="77777777" w:rsidR="006F2A9E" w:rsidRDefault="006F2A9E" w:rsidP="006F2A9E">
      <w:pPr>
        <w:widowControl w:val="0"/>
        <w:tabs>
          <w:tab w:val="left" w:pos="9356"/>
        </w:tabs>
        <w:autoSpaceDE w:val="0"/>
        <w:autoSpaceDN w:val="0"/>
        <w:contextualSpacing/>
        <w:mirrorIndents/>
        <w:jc w:val="both"/>
        <w:rPr>
          <w:rFonts w:ascii="Verdana" w:eastAsia="Arial" w:hAnsi="Verdana" w:cs="Tahoma"/>
          <w:color w:val="000000"/>
        </w:rPr>
      </w:pPr>
      <w:r>
        <w:rPr>
          <w:rFonts w:ascii="Verdana" w:eastAsia="Arial" w:hAnsi="Verdana" w:cs="Tahoma"/>
        </w:rPr>
        <w:t xml:space="preserve">El aporte propio se encuentra especificado en el análisis de precios unitarios, mismos que no serán tomados en cuenta en la cantidad monetaria del </w:t>
      </w:r>
      <w:r>
        <w:rPr>
          <w:rFonts w:ascii="Verdana" w:eastAsia="Arial" w:hAnsi="Verdana" w:cs="Tahoma"/>
          <w:color w:val="000000"/>
        </w:rPr>
        <w:t>ítem. En caso de mano de obra no calificada, la Entidad Ejecutora deberá capacitar al beneficiario para la buena ejecución del ítem a seguir. En caso de material de aporte propio, este será aprobado por el Inspector de proyecto, para garantizar su calidad.</w:t>
      </w:r>
    </w:p>
    <w:p w14:paraId="21531387" w14:textId="77777777" w:rsidR="006F2A9E" w:rsidRDefault="006F2A9E" w:rsidP="006F2A9E">
      <w:pPr>
        <w:widowControl w:val="0"/>
        <w:tabs>
          <w:tab w:val="left" w:pos="9356"/>
        </w:tabs>
        <w:autoSpaceDE w:val="0"/>
        <w:autoSpaceDN w:val="0"/>
        <w:contextualSpacing/>
        <w:mirrorIndents/>
        <w:jc w:val="both"/>
        <w:rPr>
          <w:rFonts w:ascii="Verdana" w:eastAsia="Arial" w:hAnsi="Verdana" w:cs="Tahoma"/>
          <w:color w:val="000000"/>
        </w:rPr>
      </w:pPr>
    </w:p>
    <w:p w14:paraId="0B20E57B" w14:textId="77777777" w:rsidR="006F2A9E" w:rsidRDefault="006F2A9E" w:rsidP="006F2A9E">
      <w:pPr>
        <w:widowControl w:val="0"/>
        <w:tabs>
          <w:tab w:val="left" w:pos="560"/>
          <w:tab w:val="left" w:pos="9356"/>
        </w:tabs>
        <w:autoSpaceDE w:val="0"/>
        <w:autoSpaceDN w:val="0"/>
        <w:contextualSpacing/>
        <w:mirrorIndents/>
        <w:jc w:val="both"/>
        <w:rPr>
          <w:rFonts w:ascii="Verdana" w:eastAsia="Arial" w:hAnsi="Verdana" w:cs="Tahoma"/>
          <w:color w:val="000000"/>
        </w:rPr>
      </w:pPr>
      <w:r>
        <w:rPr>
          <w:rFonts w:ascii="Verdana" w:eastAsia="Arial" w:hAnsi="Verdana" w:cs="Tahoma"/>
          <w:color w:val="000000"/>
        </w:rPr>
        <w:t>Este aporte propio estará sujeto al cronograma de ejecución de obra de la Entidad Ejecutora.</w:t>
      </w:r>
    </w:p>
    <w:p w14:paraId="08106572"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b/>
        </w:rPr>
      </w:pPr>
    </w:p>
    <w:tbl>
      <w:tblPr>
        <w:tblStyle w:val="Tablaconcuadrcula"/>
        <w:tblW w:w="9634" w:type="dxa"/>
        <w:tblLook w:val="04A0" w:firstRow="1" w:lastRow="0" w:firstColumn="1" w:lastColumn="0" w:noHBand="0" w:noVBand="1"/>
      </w:tblPr>
      <w:tblGrid>
        <w:gridCol w:w="584"/>
        <w:gridCol w:w="2385"/>
        <w:gridCol w:w="1145"/>
        <w:gridCol w:w="5520"/>
      </w:tblGrid>
      <w:tr w:rsidR="006F2A9E" w14:paraId="30273D06" w14:textId="77777777" w:rsidTr="006F2A9E">
        <w:tc>
          <w:tcPr>
            <w:tcW w:w="584" w:type="dxa"/>
            <w:tcBorders>
              <w:top w:val="single" w:sz="4" w:space="0" w:color="auto"/>
              <w:left w:val="single" w:sz="4" w:space="0" w:color="auto"/>
              <w:bottom w:val="single" w:sz="4" w:space="0" w:color="auto"/>
              <w:right w:val="single" w:sz="4" w:space="0" w:color="auto"/>
            </w:tcBorders>
            <w:shd w:val="clear" w:color="auto" w:fill="1F4E79"/>
            <w:hideMark/>
          </w:tcPr>
          <w:p w14:paraId="78107E02" w14:textId="77777777" w:rsidR="006F2A9E" w:rsidRDefault="006F2A9E">
            <w:pPr>
              <w:widowControl w:val="0"/>
              <w:tabs>
                <w:tab w:val="left" w:pos="9356"/>
              </w:tabs>
              <w:autoSpaceDE w:val="0"/>
              <w:autoSpaceDN w:val="0"/>
              <w:contextualSpacing/>
              <w:mirrorIndents/>
              <w:jc w:val="center"/>
              <w:rPr>
                <w:rFonts w:ascii="Verdana" w:eastAsia="Arial" w:hAnsi="Verdana" w:cs="Arial"/>
                <w:b/>
                <w:color w:val="FFFFFF"/>
                <w:szCs w:val="22"/>
              </w:rPr>
            </w:pPr>
            <w:r>
              <w:rPr>
                <w:rFonts w:ascii="Verdana" w:eastAsia="Arial" w:hAnsi="Verdana" w:cs="Arial"/>
                <w:b/>
                <w:color w:val="FFFFFF"/>
              </w:rPr>
              <w:t>N°</w:t>
            </w:r>
          </w:p>
        </w:tc>
        <w:tc>
          <w:tcPr>
            <w:tcW w:w="2385" w:type="dxa"/>
            <w:tcBorders>
              <w:top w:val="single" w:sz="4" w:space="0" w:color="auto"/>
              <w:left w:val="single" w:sz="4" w:space="0" w:color="auto"/>
              <w:bottom w:val="single" w:sz="4" w:space="0" w:color="auto"/>
              <w:right w:val="single" w:sz="4" w:space="0" w:color="auto"/>
            </w:tcBorders>
            <w:shd w:val="clear" w:color="auto" w:fill="1F4E79"/>
            <w:hideMark/>
          </w:tcPr>
          <w:p w14:paraId="2BBF0A63" w14:textId="77777777" w:rsidR="006F2A9E" w:rsidRDefault="006F2A9E">
            <w:pPr>
              <w:widowControl w:val="0"/>
              <w:tabs>
                <w:tab w:val="left" w:pos="9356"/>
              </w:tabs>
              <w:autoSpaceDE w:val="0"/>
              <w:autoSpaceDN w:val="0"/>
              <w:spacing w:line="360" w:lineRule="auto"/>
              <w:contextualSpacing/>
              <w:mirrorIndents/>
              <w:jc w:val="center"/>
              <w:rPr>
                <w:rFonts w:ascii="Verdana" w:eastAsia="Arial" w:hAnsi="Verdana" w:cs="Arial"/>
                <w:b/>
                <w:color w:val="FFFFFF"/>
              </w:rPr>
            </w:pPr>
            <w:r>
              <w:rPr>
                <w:rFonts w:ascii="Verdana" w:eastAsia="Arial" w:hAnsi="Verdana" w:cs="Arial"/>
                <w:b/>
                <w:color w:val="FFFFFF"/>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hideMark/>
          </w:tcPr>
          <w:p w14:paraId="5AFE54F3" w14:textId="77777777" w:rsidR="006F2A9E" w:rsidRDefault="006F2A9E">
            <w:pPr>
              <w:widowControl w:val="0"/>
              <w:tabs>
                <w:tab w:val="left" w:pos="9356"/>
              </w:tabs>
              <w:autoSpaceDE w:val="0"/>
              <w:autoSpaceDN w:val="0"/>
              <w:contextualSpacing/>
              <w:mirrorIndents/>
              <w:jc w:val="center"/>
              <w:rPr>
                <w:rFonts w:ascii="Verdana" w:eastAsia="Arial" w:hAnsi="Verdana" w:cs="Arial"/>
                <w:b/>
                <w:color w:val="FFFFFF"/>
              </w:rPr>
            </w:pPr>
            <w:r>
              <w:rPr>
                <w:rFonts w:ascii="Verdana" w:eastAsia="Arial" w:hAnsi="Verdana" w:cs="Arial"/>
                <w:b/>
                <w:color w:val="FFFFFF"/>
              </w:rPr>
              <w:t>UNIDAD</w:t>
            </w:r>
          </w:p>
        </w:tc>
        <w:tc>
          <w:tcPr>
            <w:tcW w:w="5520" w:type="dxa"/>
            <w:tcBorders>
              <w:top w:val="single" w:sz="4" w:space="0" w:color="auto"/>
              <w:left w:val="single" w:sz="4" w:space="0" w:color="auto"/>
              <w:bottom w:val="single" w:sz="4" w:space="0" w:color="auto"/>
              <w:right w:val="single" w:sz="4" w:space="0" w:color="auto"/>
            </w:tcBorders>
            <w:shd w:val="clear" w:color="auto" w:fill="1F4E79"/>
            <w:hideMark/>
          </w:tcPr>
          <w:p w14:paraId="6A0DD813" w14:textId="77777777" w:rsidR="006F2A9E" w:rsidRDefault="006F2A9E">
            <w:pPr>
              <w:widowControl w:val="0"/>
              <w:tabs>
                <w:tab w:val="left" w:pos="9356"/>
              </w:tabs>
              <w:autoSpaceDE w:val="0"/>
              <w:autoSpaceDN w:val="0"/>
              <w:contextualSpacing/>
              <w:mirrorIndents/>
              <w:jc w:val="center"/>
              <w:rPr>
                <w:rFonts w:ascii="Verdana" w:eastAsia="Arial" w:hAnsi="Verdana" w:cs="Arial"/>
                <w:b/>
                <w:color w:val="FFFFFF"/>
              </w:rPr>
            </w:pPr>
            <w:r>
              <w:rPr>
                <w:rFonts w:ascii="Verdana" w:eastAsia="Arial" w:hAnsi="Verdana" w:cs="Arial"/>
                <w:b/>
                <w:color w:val="FFFFFF"/>
              </w:rPr>
              <w:t>ITEM</w:t>
            </w:r>
          </w:p>
        </w:tc>
      </w:tr>
      <w:tr w:rsidR="006F2A9E" w14:paraId="6FE43DF6" w14:textId="77777777" w:rsidTr="006F2A9E">
        <w:tc>
          <w:tcPr>
            <w:tcW w:w="584"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6C5CED23" w14:textId="77777777" w:rsidR="006F2A9E" w:rsidRDefault="006F2A9E">
            <w:pPr>
              <w:widowControl w:val="0"/>
              <w:tabs>
                <w:tab w:val="left" w:pos="9356"/>
              </w:tabs>
              <w:autoSpaceDE w:val="0"/>
              <w:autoSpaceDN w:val="0"/>
              <w:contextualSpacing/>
              <w:mirrorIndents/>
              <w:jc w:val="center"/>
              <w:rPr>
                <w:rFonts w:ascii="Verdana" w:eastAsia="Arial" w:hAnsi="Verdana" w:cs="Arial"/>
                <w:b/>
              </w:rPr>
            </w:pPr>
            <w:r>
              <w:rPr>
                <w:rFonts w:ascii="Verdana" w:eastAsia="Arial" w:hAnsi="Verdana" w:cs="Arial"/>
                <w:b/>
              </w:rPr>
              <w:t>3</w:t>
            </w:r>
          </w:p>
        </w:tc>
        <w:tc>
          <w:tcPr>
            <w:tcW w:w="238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44024F60" w14:textId="77777777" w:rsidR="006F2A9E" w:rsidRDefault="006F2A9E">
            <w:pPr>
              <w:widowControl w:val="0"/>
              <w:tabs>
                <w:tab w:val="left" w:pos="9356"/>
              </w:tabs>
              <w:autoSpaceDE w:val="0"/>
              <w:autoSpaceDN w:val="0"/>
              <w:contextualSpacing/>
              <w:mirrorIndents/>
              <w:jc w:val="center"/>
              <w:rPr>
                <w:rFonts w:ascii="Verdana" w:eastAsia="Arial" w:hAnsi="Verdana" w:cs="Arial"/>
                <w:b/>
              </w:rPr>
            </w:pPr>
            <w:r>
              <w:rPr>
                <w:rFonts w:ascii="Verdana" w:eastAsia="Arial" w:hAnsi="Verdana" w:cs="Tahoma"/>
                <w:b/>
                <w:bCs/>
              </w:rPr>
              <w:t>VAC-OG-SOL-1</w:t>
            </w:r>
          </w:p>
        </w:tc>
        <w:tc>
          <w:tcPr>
            <w:tcW w:w="114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27ABF2DD" w14:textId="77777777" w:rsidR="006F2A9E" w:rsidRDefault="006F2A9E">
            <w:pPr>
              <w:widowControl w:val="0"/>
              <w:tabs>
                <w:tab w:val="left" w:pos="9356"/>
              </w:tabs>
              <w:autoSpaceDE w:val="0"/>
              <w:autoSpaceDN w:val="0"/>
              <w:contextualSpacing/>
              <w:mirrorIndents/>
              <w:jc w:val="center"/>
              <w:rPr>
                <w:rFonts w:ascii="Verdana" w:eastAsia="Arial" w:hAnsi="Verdana" w:cs="Arial"/>
                <w:b/>
              </w:rPr>
            </w:pPr>
            <w:r>
              <w:rPr>
                <w:rFonts w:ascii="Verdana" w:eastAsia="Arial" w:hAnsi="Verdana" w:cs="Arial"/>
                <w:b/>
              </w:rPr>
              <w:t>M2</w:t>
            </w:r>
          </w:p>
        </w:tc>
        <w:tc>
          <w:tcPr>
            <w:tcW w:w="5520"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0A90CBB9" w14:textId="77777777" w:rsidR="006F2A9E" w:rsidRDefault="006F2A9E">
            <w:pPr>
              <w:widowControl w:val="0"/>
              <w:tabs>
                <w:tab w:val="left" w:pos="9356"/>
              </w:tabs>
              <w:autoSpaceDE w:val="0"/>
              <w:autoSpaceDN w:val="0"/>
              <w:spacing w:line="276" w:lineRule="auto"/>
              <w:contextualSpacing/>
              <w:mirrorIndents/>
              <w:jc w:val="center"/>
              <w:rPr>
                <w:rFonts w:ascii="Verdana" w:eastAsia="Arial" w:hAnsi="Verdana" w:cs="Arial"/>
                <w:b/>
              </w:rPr>
            </w:pPr>
            <w:r>
              <w:rPr>
                <w:rFonts w:ascii="Verdana" w:eastAsia="Arial" w:hAnsi="Verdana" w:cs="Tahoma"/>
                <w:b/>
                <w:bCs/>
              </w:rPr>
              <w:t>SOLADURA DE PIEDRA MANZANA SIN CONTRAPISO</w:t>
            </w:r>
          </w:p>
        </w:tc>
      </w:tr>
    </w:tbl>
    <w:p w14:paraId="222A0AB1"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b/>
        </w:rPr>
      </w:pPr>
      <w:r>
        <w:rPr>
          <w:rFonts w:ascii="Verdana" w:eastAsia="Arial" w:hAnsi="Verdana" w:cs="Arial"/>
          <w:b/>
        </w:rPr>
        <w:t>DESCRIPCIÓN. –</w:t>
      </w:r>
    </w:p>
    <w:p w14:paraId="41E8F9BF" w14:textId="77777777" w:rsidR="006F2A9E" w:rsidRDefault="006F2A9E" w:rsidP="006F2A9E">
      <w:pPr>
        <w:widowControl w:val="0"/>
        <w:tabs>
          <w:tab w:val="left" w:pos="560"/>
          <w:tab w:val="left" w:pos="9356"/>
        </w:tabs>
        <w:autoSpaceDE w:val="0"/>
        <w:autoSpaceDN w:val="0"/>
        <w:contextualSpacing/>
        <w:mirrorIndents/>
        <w:jc w:val="both"/>
        <w:rPr>
          <w:rFonts w:ascii="Verdana" w:eastAsia="Arial" w:hAnsi="Verdana" w:cs="Calibri"/>
          <w:color w:val="000000"/>
        </w:rPr>
      </w:pPr>
    </w:p>
    <w:p w14:paraId="21C1FF3D" w14:textId="77777777" w:rsidR="006F2A9E" w:rsidRDefault="006F2A9E" w:rsidP="006F2A9E">
      <w:pPr>
        <w:widowControl w:val="0"/>
        <w:tabs>
          <w:tab w:val="left" w:pos="9356"/>
        </w:tabs>
        <w:autoSpaceDE w:val="0"/>
        <w:autoSpaceDN w:val="0"/>
        <w:contextualSpacing/>
        <w:mirrorIndents/>
        <w:jc w:val="both"/>
        <w:rPr>
          <w:rFonts w:ascii="Verdana" w:eastAsia="Arial" w:hAnsi="Verdana" w:cs="Tahoma"/>
        </w:rPr>
      </w:pPr>
      <w:r>
        <w:rPr>
          <w:rFonts w:ascii="Verdana" w:eastAsia="Arial" w:hAnsi="Verdana" w:cs="Tahoma"/>
        </w:rPr>
        <w:t>Este ítem se refiere a la construcción de soladuras de piedra manzana sin contrapiso, con dimensiones no menores a 15 centímetros, de acuerdo a planos constructivos e instrucciones del Inspector de proyecto.</w:t>
      </w:r>
    </w:p>
    <w:p w14:paraId="2A697B63"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rPr>
      </w:pPr>
    </w:p>
    <w:p w14:paraId="2BAF4F98"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b/>
        </w:rPr>
      </w:pPr>
      <w:r>
        <w:rPr>
          <w:rFonts w:ascii="Verdana" w:eastAsia="Arial" w:hAnsi="Verdana" w:cs="Arial"/>
          <w:b/>
        </w:rPr>
        <w:t>MATERIALES, HERRAMIENTAS Y EQUIPO. –</w:t>
      </w:r>
    </w:p>
    <w:p w14:paraId="7F8D50C2"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b/>
        </w:rPr>
      </w:pPr>
    </w:p>
    <w:p w14:paraId="6B601ACF" w14:textId="77777777" w:rsidR="006F2A9E" w:rsidRDefault="006F2A9E" w:rsidP="006F2A9E">
      <w:pPr>
        <w:widowControl w:val="0"/>
        <w:tabs>
          <w:tab w:val="left" w:pos="9356"/>
        </w:tabs>
        <w:autoSpaceDE w:val="0"/>
        <w:autoSpaceDN w:val="0"/>
        <w:contextualSpacing/>
        <w:mirrorIndents/>
        <w:jc w:val="both"/>
        <w:rPr>
          <w:rFonts w:ascii="Verdana" w:eastAsia="Arial" w:hAnsi="Verdana" w:cs="Tahoma"/>
        </w:rPr>
      </w:pPr>
      <w:r>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60F16C9C"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b/>
        </w:rPr>
      </w:pPr>
    </w:p>
    <w:p w14:paraId="28E08ECA"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b/>
        </w:rPr>
      </w:pPr>
      <w:r>
        <w:rPr>
          <w:rFonts w:ascii="Verdana" w:eastAsia="Arial" w:hAnsi="Verdana" w:cs="Arial"/>
          <w:b/>
        </w:rPr>
        <w:t>FORMA DE EJECUCIÓN. –</w:t>
      </w:r>
    </w:p>
    <w:p w14:paraId="49D2A75C"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b/>
        </w:rPr>
      </w:pPr>
    </w:p>
    <w:p w14:paraId="316B554E"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En general, la soldadura de piedra de piedra manzana sin contrapiso deberá cumplir con las siguientes directrices referidas a la ejecución:</w:t>
      </w:r>
    </w:p>
    <w:p w14:paraId="7DB465DA"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kern w:val="28"/>
        </w:rPr>
      </w:pPr>
    </w:p>
    <w:p w14:paraId="0CB45835"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b/>
          <w:kern w:val="28"/>
        </w:rPr>
        <w:lastRenderedPageBreak/>
        <w:t xml:space="preserve">Preparación </w:t>
      </w:r>
    </w:p>
    <w:p w14:paraId="7DA88E0A"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De manera previa a la ejecución del ítem, se prepara la superficie sobre la cual se apoyará la misma, verificando que esté uniforme, compactada y con la pendiente deseada.</w:t>
      </w:r>
    </w:p>
    <w:p w14:paraId="465E1CF4"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kern w:val="28"/>
        </w:rPr>
      </w:pPr>
    </w:p>
    <w:p w14:paraId="23899848"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Se procederá a retirar del área especificada todo material suelto, así como la capa de tierra vegetal y todo suelo contaminado, reemplazándola hasta las cotas de nivelación por material gradado aprobado por el Inspector de proyecto.</w:t>
      </w:r>
    </w:p>
    <w:p w14:paraId="70A3BB40"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kern w:val="28"/>
        </w:rPr>
      </w:pPr>
    </w:p>
    <w:p w14:paraId="54536FD3"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Antes de ejecutar el empedrado, la superficie deberá estar perfilada de acuerdo a planos y no deberá haber regiones donde el suelo de asiento este suelto o sea de mala calidad.</w:t>
      </w:r>
    </w:p>
    <w:p w14:paraId="1FF5C8F2"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kern w:val="28"/>
        </w:rPr>
      </w:pPr>
    </w:p>
    <w:p w14:paraId="332AB6D8"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b/>
          <w:kern w:val="28"/>
        </w:rPr>
      </w:pPr>
      <w:r>
        <w:rPr>
          <w:rFonts w:ascii="Verdana" w:eastAsia="Arial" w:hAnsi="Verdana" w:cs="Arial"/>
          <w:b/>
          <w:kern w:val="28"/>
        </w:rPr>
        <w:t>Empedrado</w:t>
      </w:r>
    </w:p>
    <w:p w14:paraId="08B54886"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2DABFE2B"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kern w:val="28"/>
        </w:rPr>
      </w:pPr>
    </w:p>
    <w:p w14:paraId="3A428805"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El empedrado se realizará únicamente con la piedra manzana prevista para la ejecución del ítem y previa aprobación de este insumo por la Inspección. Las piedras manzana estarán libres de suciedad y está prohibido el uso de escombros como elemento reemplazo.</w:t>
      </w:r>
    </w:p>
    <w:p w14:paraId="2568FDD6"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kern w:val="28"/>
        </w:rPr>
      </w:pPr>
    </w:p>
    <w:p w14:paraId="47DEC24C"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 xml:space="preserve">Se asentará las piedras mediante el combo, debiendo ser golpeada la piedra para su respectivo acomodo. Deberán mantenerse el nivel y las pendientes apropiadas de acuerdo a lo señalado en los planos de detalle o instrucciones del Inspector de proyecto. </w:t>
      </w:r>
    </w:p>
    <w:p w14:paraId="47D0C95B"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kern w:val="28"/>
        </w:rPr>
      </w:pPr>
    </w:p>
    <w:p w14:paraId="2FC9898B"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 xml:space="preserve">Las piedras deberán estar en contacto una con otra, para aminorar los espacios entre ellas. </w:t>
      </w:r>
    </w:p>
    <w:p w14:paraId="61AE5909"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kern w:val="28"/>
        </w:rPr>
      </w:pPr>
    </w:p>
    <w:p w14:paraId="789A894E"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Los espacios que queden entre piedras, deberán ser rellenados con material proveniente de las excavaciones, y que cumplan con lo especificado respecto a rellenos.</w:t>
      </w:r>
    </w:p>
    <w:p w14:paraId="5B9269C6"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b/>
          <w:kern w:val="28"/>
        </w:rPr>
      </w:pPr>
    </w:p>
    <w:p w14:paraId="1AF0B543"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b/>
          <w:kern w:val="28"/>
        </w:rPr>
      </w:pPr>
      <w:r>
        <w:rPr>
          <w:rFonts w:ascii="Verdana" w:eastAsia="Arial" w:hAnsi="Verdana" w:cs="Arial"/>
          <w:b/>
          <w:kern w:val="28"/>
        </w:rPr>
        <w:t>Criterios de Aceptación y Rechazo</w:t>
      </w:r>
    </w:p>
    <w:p w14:paraId="1F668723"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bCs/>
          <w:kern w:val="28"/>
        </w:rPr>
      </w:pPr>
      <w:r>
        <w:rPr>
          <w:rFonts w:ascii="Verdana" w:eastAsia="Arial" w:hAnsi="Verdana" w:cs="Arial"/>
          <w:bCs/>
          <w:kern w:val="28"/>
        </w:rPr>
        <w:t>La Piedra que esta partida, debe ser cambiada, el material de relleno no debe tener materiales extraños.</w:t>
      </w:r>
    </w:p>
    <w:p w14:paraId="3B5AFB3E"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b/>
          <w:kern w:val="28"/>
        </w:rPr>
      </w:pPr>
    </w:p>
    <w:p w14:paraId="2C6555D6"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Toda ejecución que no cumpla con el alineamiento, pendiente, espesores o replanteo, será rechazado debiendo el Inspector de proyecto indicar claramente el o los sectores que han sido observados.</w:t>
      </w:r>
    </w:p>
    <w:p w14:paraId="469AC430"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kern w:val="28"/>
        </w:rPr>
      </w:pPr>
    </w:p>
    <w:p w14:paraId="3A655049"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b/>
        </w:rPr>
      </w:pPr>
      <w:r>
        <w:rPr>
          <w:rFonts w:ascii="Verdana" w:eastAsia="Arial" w:hAnsi="Verdana" w:cs="Arial"/>
          <w:b/>
        </w:rPr>
        <w:t>MEDICIÓN. –</w:t>
      </w:r>
    </w:p>
    <w:p w14:paraId="5BC5DB1B"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b/>
        </w:rPr>
      </w:pPr>
    </w:p>
    <w:p w14:paraId="50738BCD"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b/>
          <w:kern w:val="28"/>
        </w:rPr>
      </w:pPr>
      <w:r>
        <w:rPr>
          <w:rFonts w:ascii="Verdana" w:eastAsia="Arial" w:hAnsi="Verdana" w:cs="Arial"/>
          <w:kern w:val="28"/>
        </w:rPr>
        <w:t xml:space="preserve">La Soladura de Piedra Manzana sin Contrapiso será medida en </w:t>
      </w:r>
      <w:r>
        <w:rPr>
          <w:rFonts w:ascii="Verdana" w:eastAsia="Arial" w:hAnsi="Verdana" w:cs="Arial"/>
          <w:b/>
          <w:kern w:val="28"/>
        </w:rPr>
        <w:t>metros cuadrados</w:t>
      </w:r>
      <w:r>
        <w:rPr>
          <w:rFonts w:ascii="Verdana" w:eastAsia="Arial" w:hAnsi="Verdana" w:cs="Arial"/>
          <w:kern w:val="28"/>
        </w:rPr>
        <w:t>, tomando en cuenta únicamente las superficies netas ejecutadas y autorizadas.</w:t>
      </w:r>
    </w:p>
    <w:p w14:paraId="7BC70E03"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rPr>
      </w:pPr>
    </w:p>
    <w:p w14:paraId="1E71816D" w14:textId="77777777" w:rsidR="006F2A9E" w:rsidRDefault="006F2A9E" w:rsidP="006F2A9E">
      <w:pPr>
        <w:widowControl w:val="0"/>
        <w:tabs>
          <w:tab w:val="left" w:pos="560"/>
          <w:tab w:val="left" w:pos="9356"/>
        </w:tabs>
        <w:autoSpaceDE w:val="0"/>
        <w:autoSpaceDN w:val="0"/>
        <w:contextualSpacing/>
        <w:mirrorIndents/>
        <w:jc w:val="both"/>
        <w:rPr>
          <w:rFonts w:ascii="Verdana" w:eastAsia="Arial" w:hAnsi="Verdana" w:cs="Tahoma"/>
          <w:b/>
          <w:color w:val="000000"/>
        </w:rPr>
      </w:pPr>
      <w:r>
        <w:rPr>
          <w:rFonts w:ascii="Verdana" w:eastAsia="Arial" w:hAnsi="Verdana" w:cs="Tahoma"/>
          <w:b/>
          <w:color w:val="000000"/>
        </w:rPr>
        <w:t>APORTE PROPIO. -</w:t>
      </w:r>
    </w:p>
    <w:p w14:paraId="037F01A7" w14:textId="77777777" w:rsidR="006F2A9E" w:rsidRDefault="006F2A9E" w:rsidP="006F2A9E">
      <w:pPr>
        <w:widowControl w:val="0"/>
        <w:tabs>
          <w:tab w:val="left" w:pos="2025"/>
          <w:tab w:val="left" w:pos="9356"/>
        </w:tabs>
        <w:autoSpaceDE w:val="0"/>
        <w:autoSpaceDN w:val="0"/>
        <w:contextualSpacing/>
        <w:mirrorIndents/>
        <w:jc w:val="both"/>
        <w:rPr>
          <w:rFonts w:ascii="Verdana" w:eastAsia="Arial" w:hAnsi="Verdana" w:cs="Arial"/>
          <w:b/>
        </w:rPr>
      </w:pPr>
    </w:p>
    <w:p w14:paraId="3A6F08FC" w14:textId="77777777" w:rsidR="006F2A9E" w:rsidRDefault="006F2A9E" w:rsidP="006F2A9E">
      <w:pPr>
        <w:widowControl w:val="0"/>
        <w:tabs>
          <w:tab w:val="left" w:pos="9356"/>
        </w:tabs>
        <w:autoSpaceDE w:val="0"/>
        <w:autoSpaceDN w:val="0"/>
        <w:contextualSpacing/>
        <w:mirrorIndents/>
        <w:jc w:val="both"/>
        <w:rPr>
          <w:rFonts w:ascii="Verdana" w:eastAsia="Arial" w:hAnsi="Verdana" w:cs="Tahoma"/>
          <w:color w:val="000000"/>
        </w:rPr>
      </w:pPr>
      <w:r>
        <w:rPr>
          <w:rFonts w:ascii="Verdana" w:eastAsia="Arial" w:hAnsi="Verdana" w:cs="Tahoma"/>
          <w:color w:val="000000"/>
        </w:rPr>
        <w:t xml:space="preserve">El aporte propio se encuentra especificado en el </w:t>
      </w:r>
      <w:r>
        <w:rPr>
          <w:rFonts w:ascii="Verdana" w:eastAsia="Arial" w:hAnsi="Verdana" w:cs="Tahoma"/>
        </w:rPr>
        <w:t xml:space="preserve">análisis de precios unitarios, mismos </w:t>
      </w:r>
      <w:r>
        <w:rPr>
          <w:rFonts w:ascii="Verdana" w:eastAsia="Arial" w:hAnsi="Verdana" w:cs="Tahoma"/>
          <w:color w:val="000000"/>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0B8708E" w14:textId="77777777" w:rsidR="006F2A9E" w:rsidRDefault="006F2A9E" w:rsidP="006F2A9E">
      <w:pPr>
        <w:widowControl w:val="0"/>
        <w:tabs>
          <w:tab w:val="left" w:pos="9356"/>
        </w:tabs>
        <w:autoSpaceDE w:val="0"/>
        <w:autoSpaceDN w:val="0"/>
        <w:contextualSpacing/>
        <w:mirrorIndents/>
        <w:jc w:val="both"/>
        <w:rPr>
          <w:rFonts w:ascii="Verdana" w:eastAsia="Arial" w:hAnsi="Verdana" w:cs="Tahoma"/>
          <w:color w:val="000000"/>
        </w:rPr>
      </w:pPr>
    </w:p>
    <w:p w14:paraId="4EC2DC97" w14:textId="77777777" w:rsidR="006F2A9E" w:rsidRDefault="006F2A9E" w:rsidP="006F2A9E">
      <w:pPr>
        <w:widowControl w:val="0"/>
        <w:tabs>
          <w:tab w:val="left" w:pos="560"/>
          <w:tab w:val="left" w:pos="9356"/>
        </w:tabs>
        <w:autoSpaceDE w:val="0"/>
        <w:autoSpaceDN w:val="0"/>
        <w:contextualSpacing/>
        <w:mirrorIndents/>
        <w:jc w:val="both"/>
        <w:rPr>
          <w:rFonts w:ascii="Verdana" w:eastAsia="Arial" w:hAnsi="Verdana" w:cs="Tahoma"/>
          <w:color w:val="000000"/>
        </w:rPr>
      </w:pPr>
      <w:r>
        <w:rPr>
          <w:rFonts w:ascii="Verdana" w:eastAsia="Arial" w:hAnsi="Verdana" w:cs="Tahoma"/>
          <w:color w:val="000000"/>
        </w:rPr>
        <w:t>Este aporte propio estará sujeto al cronograma de ejecución de obra de la Entidad Ejecutora.</w:t>
      </w:r>
    </w:p>
    <w:p w14:paraId="24956100"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b/>
        </w:rPr>
      </w:pPr>
    </w:p>
    <w:tbl>
      <w:tblPr>
        <w:tblStyle w:val="Tablaconcuadrcula"/>
        <w:tblW w:w="9493" w:type="dxa"/>
        <w:tblLook w:val="04A0" w:firstRow="1" w:lastRow="0" w:firstColumn="1" w:lastColumn="0" w:noHBand="0" w:noVBand="1"/>
      </w:tblPr>
      <w:tblGrid>
        <w:gridCol w:w="584"/>
        <w:gridCol w:w="2385"/>
        <w:gridCol w:w="1145"/>
        <w:gridCol w:w="5379"/>
      </w:tblGrid>
      <w:tr w:rsidR="006F2A9E" w14:paraId="73B6E2E7" w14:textId="77777777" w:rsidTr="006F2A9E">
        <w:tc>
          <w:tcPr>
            <w:tcW w:w="584" w:type="dxa"/>
            <w:tcBorders>
              <w:top w:val="single" w:sz="4" w:space="0" w:color="auto"/>
              <w:left w:val="single" w:sz="4" w:space="0" w:color="auto"/>
              <w:bottom w:val="single" w:sz="4" w:space="0" w:color="auto"/>
              <w:right w:val="single" w:sz="4" w:space="0" w:color="auto"/>
            </w:tcBorders>
            <w:shd w:val="clear" w:color="auto" w:fill="1F4E79"/>
            <w:hideMark/>
          </w:tcPr>
          <w:p w14:paraId="11B7162B" w14:textId="77777777" w:rsidR="006F2A9E" w:rsidRDefault="006F2A9E">
            <w:pPr>
              <w:widowControl w:val="0"/>
              <w:tabs>
                <w:tab w:val="left" w:pos="9356"/>
              </w:tabs>
              <w:autoSpaceDE w:val="0"/>
              <w:autoSpaceDN w:val="0"/>
              <w:contextualSpacing/>
              <w:mirrorIndents/>
              <w:jc w:val="center"/>
              <w:rPr>
                <w:rFonts w:ascii="Verdana" w:eastAsia="Arial" w:hAnsi="Verdana" w:cs="Arial"/>
                <w:b/>
                <w:color w:val="FFFFFF"/>
                <w:szCs w:val="22"/>
                <w:lang w:val="es-BO"/>
              </w:rPr>
            </w:pPr>
            <w:r>
              <w:rPr>
                <w:rFonts w:ascii="Verdana" w:eastAsia="Arial" w:hAnsi="Verdana" w:cs="Arial"/>
                <w:b/>
                <w:color w:val="FFFFFF"/>
              </w:rPr>
              <w:lastRenderedPageBreak/>
              <w:t>N°</w:t>
            </w:r>
          </w:p>
        </w:tc>
        <w:tc>
          <w:tcPr>
            <w:tcW w:w="2385" w:type="dxa"/>
            <w:tcBorders>
              <w:top w:val="single" w:sz="4" w:space="0" w:color="auto"/>
              <w:left w:val="single" w:sz="4" w:space="0" w:color="auto"/>
              <w:bottom w:val="single" w:sz="4" w:space="0" w:color="auto"/>
              <w:right w:val="single" w:sz="4" w:space="0" w:color="auto"/>
            </w:tcBorders>
            <w:shd w:val="clear" w:color="auto" w:fill="1F4E79"/>
            <w:hideMark/>
          </w:tcPr>
          <w:p w14:paraId="37DA28F1" w14:textId="77777777" w:rsidR="006F2A9E" w:rsidRDefault="006F2A9E">
            <w:pPr>
              <w:widowControl w:val="0"/>
              <w:tabs>
                <w:tab w:val="left" w:pos="9356"/>
              </w:tabs>
              <w:autoSpaceDE w:val="0"/>
              <w:autoSpaceDN w:val="0"/>
              <w:spacing w:line="360" w:lineRule="auto"/>
              <w:contextualSpacing/>
              <w:mirrorIndents/>
              <w:jc w:val="center"/>
              <w:rPr>
                <w:rFonts w:ascii="Verdana" w:eastAsia="Arial" w:hAnsi="Verdana" w:cs="Arial"/>
                <w:b/>
                <w:color w:val="FFFFFF"/>
              </w:rPr>
            </w:pPr>
            <w:r>
              <w:rPr>
                <w:rFonts w:ascii="Verdana" w:eastAsia="Arial" w:hAnsi="Verdana" w:cs="Arial"/>
                <w:b/>
                <w:color w:val="FFFFFF"/>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hideMark/>
          </w:tcPr>
          <w:p w14:paraId="47617DAB" w14:textId="77777777" w:rsidR="006F2A9E" w:rsidRDefault="006F2A9E">
            <w:pPr>
              <w:widowControl w:val="0"/>
              <w:tabs>
                <w:tab w:val="left" w:pos="9356"/>
              </w:tabs>
              <w:autoSpaceDE w:val="0"/>
              <w:autoSpaceDN w:val="0"/>
              <w:contextualSpacing/>
              <w:mirrorIndents/>
              <w:jc w:val="center"/>
              <w:rPr>
                <w:rFonts w:ascii="Verdana" w:eastAsia="Arial" w:hAnsi="Verdana" w:cs="Arial"/>
                <w:b/>
                <w:color w:val="FFFFFF"/>
              </w:rPr>
            </w:pPr>
            <w:r>
              <w:rPr>
                <w:rFonts w:ascii="Verdana" w:eastAsia="Arial" w:hAnsi="Verdana" w:cs="Arial"/>
                <w:b/>
                <w:color w:val="FFFFFF"/>
              </w:rPr>
              <w:t>UNIDAD</w:t>
            </w:r>
          </w:p>
        </w:tc>
        <w:tc>
          <w:tcPr>
            <w:tcW w:w="5379" w:type="dxa"/>
            <w:tcBorders>
              <w:top w:val="single" w:sz="4" w:space="0" w:color="auto"/>
              <w:left w:val="single" w:sz="4" w:space="0" w:color="auto"/>
              <w:bottom w:val="single" w:sz="4" w:space="0" w:color="auto"/>
              <w:right w:val="single" w:sz="4" w:space="0" w:color="auto"/>
            </w:tcBorders>
            <w:shd w:val="clear" w:color="auto" w:fill="1F4E79"/>
            <w:hideMark/>
          </w:tcPr>
          <w:p w14:paraId="021ED3FB" w14:textId="77777777" w:rsidR="006F2A9E" w:rsidRDefault="006F2A9E">
            <w:pPr>
              <w:widowControl w:val="0"/>
              <w:tabs>
                <w:tab w:val="left" w:pos="9356"/>
              </w:tabs>
              <w:autoSpaceDE w:val="0"/>
              <w:autoSpaceDN w:val="0"/>
              <w:contextualSpacing/>
              <w:mirrorIndents/>
              <w:jc w:val="center"/>
              <w:rPr>
                <w:rFonts w:ascii="Verdana" w:eastAsia="Arial" w:hAnsi="Verdana" w:cs="Arial"/>
                <w:b/>
                <w:color w:val="FFFFFF"/>
              </w:rPr>
            </w:pPr>
            <w:r>
              <w:rPr>
                <w:rFonts w:ascii="Verdana" w:eastAsia="Arial" w:hAnsi="Verdana" w:cs="Arial"/>
                <w:b/>
                <w:color w:val="FFFFFF"/>
              </w:rPr>
              <w:t>ITEM</w:t>
            </w:r>
          </w:p>
        </w:tc>
      </w:tr>
      <w:tr w:rsidR="006F2A9E" w14:paraId="375B21A1" w14:textId="77777777" w:rsidTr="006F2A9E">
        <w:tc>
          <w:tcPr>
            <w:tcW w:w="584" w:type="dxa"/>
            <w:tcBorders>
              <w:top w:val="single" w:sz="4" w:space="0" w:color="auto"/>
              <w:left w:val="single" w:sz="4" w:space="0" w:color="auto"/>
              <w:bottom w:val="single" w:sz="4" w:space="0" w:color="auto"/>
              <w:right w:val="single" w:sz="4" w:space="0" w:color="auto"/>
            </w:tcBorders>
            <w:shd w:val="clear" w:color="auto" w:fill="B4C6E7"/>
            <w:hideMark/>
          </w:tcPr>
          <w:p w14:paraId="4A2BA3E4" w14:textId="77777777" w:rsidR="006F2A9E" w:rsidRDefault="006F2A9E">
            <w:pPr>
              <w:widowControl w:val="0"/>
              <w:tabs>
                <w:tab w:val="left" w:pos="9356"/>
              </w:tabs>
              <w:autoSpaceDE w:val="0"/>
              <w:autoSpaceDN w:val="0"/>
              <w:contextualSpacing/>
              <w:mirrorIndents/>
              <w:rPr>
                <w:rFonts w:ascii="Verdana" w:eastAsia="Arial" w:hAnsi="Verdana" w:cs="Arial"/>
                <w:b/>
              </w:rPr>
            </w:pPr>
            <w:r>
              <w:rPr>
                <w:rFonts w:ascii="Verdana" w:eastAsia="Arial" w:hAnsi="Verdana" w:cs="Arial"/>
                <w:b/>
              </w:rPr>
              <w:t>4</w:t>
            </w:r>
          </w:p>
        </w:tc>
        <w:tc>
          <w:tcPr>
            <w:tcW w:w="238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073B48DC" w14:textId="77777777" w:rsidR="006F2A9E" w:rsidRDefault="006F2A9E">
            <w:pPr>
              <w:widowControl w:val="0"/>
              <w:tabs>
                <w:tab w:val="left" w:pos="9356"/>
              </w:tabs>
              <w:autoSpaceDE w:val="0"/>
              <w:autoSpaceDN w:val="0"/>
              <w:contextualSpacing/>
              <w:mirrorIndents/>
              <w:jc w:val="center"/>
              <w:rPr>
                <w:rFonts w:ascii="Verdana" w:eastAsia="Arial" w:hAnsi="Verdana" w:cs="Arial"/>
                <w:b/>
              </w:rPr>
            </w:pPr>
            <w:r>
              <w:rPr>
                <w:rFonts w:ascii="Verdana" w:eastAsia="Arial" w:hAnsi="Verdana" w:cs="Tahoma"/>
                <w:b/>
                <w:bCs/>
              </w:rPr>
              <w:t>VAC-OG-ZAP-1</w:t>
            </w:r>
          </w:p>
        </w:tc>
        <w:tc>
          <w:tcPr>
            <w:tcW w:w="114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0866CA09" w14:textId="77777777" w:rsidR="006F2A9E" w:rsidRDefault="006F2A9E">
            <w:pPr>
              <w:widowControl w:val="0"/>
              <w:tabs>
                <w:tab w:val="left" w:pos="9356"/>
              </w:tabs>
              <w:autoSpaceDE w:val="0"/>
              <w:autoSpaceDN w:val="0"/>
              <w:contextualSpacing/>
              <w:mirrorIndents/>
              <w:jc w:val="center"/>
              <w:rPr>
                <w:rFonts w:ascii="Verdana" w:eastAsia="Arial" w:hAnsi="Verdana" w:cs="Arial"/>
                <w:b/>
              </w:rPr>
            </w:pPr>
            <w:r>
              <w:rPr>
                <w:rFonts w:ascii="Verdana" w:eastAsia="Arial" w:hAnsi="Verdana" w:cs="Arial"/>
                <w:b/>
              </w:rPr>
              <w:t>M3</w:t>
            </w:r>
          </w:p>
        </w:tc>
        <w:tc>
          <w:tcPr>
            <w:tcW w:w="5379"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6A6171E4" w14:textId="77777777" w:rsidR="006F2A9E" w:rsidRDefault="006F2A9E">
            <w:pPr>
              <w:widowControl w:val="0"/>
              <w:tabs>
                <w:tab w:val="left" w:pos="9356"/>
              </w:tabs>
              <w:autoSpaceDE w:val="0"/>
              <w:autoSpaceDN w:val="0"/>
              <w:spacing w:line="276" w:lineRule="auto"/>
              <w:contextualSpacing/>
              <w:mirrorIndents/>
              <w:jc w:val="center"/>
              <w:rPr>
                <w:rFonts w:ascii="Verdana" w:eastAsia="Arial" w:hAnsi="Verdana" w:cs="Arial"/>
                <w:b/>
              </w:rPr>
            </w:pPr>
            <w:r>
              <w:rPr>
                <w:rFonts w:ascii="Verdana" w:eastAsia="Arial" w:hAnsi="Verdana" w:cs="Tahoma"/>
                <w:b/>
                <w:bCs/>
              </w:rPr>
              <w:t>ZAPATA DE HORMIGÓN ARMADO</w:t>
            </w:r>
          </w:p>
        </w:tc>
      </w:tr>
    </w:tbl>
    <w:p w14:paraId="3E25E33F"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b/>
        </w:rPr>
      </w:pPr>
      <w:r>
        <w:rPr>
          <w:rFonts w:ascii="Verdana" w:eastAsia="Arial" w:hAnsi="Verdana" w:cs="Arial"/>
          <w:b/>
        </w:rPr>
        <w:t>DESCRIPCIÓN. –</w:t>
      </w:r>
    </w:p>
    <w:p w14:paraId="4E8BC5D9" w14:textId="77777777" w:rsidR="006F2A9E" w:rsidRDefault="006F2A9E" w:rsidP="006F2A9E">
      <w:pPr>
        <w:widowControl w:val="0"/>
        <w:tabs>
          <w:tab w:val="left" w:pos="560"/>
          <w:tab w:val="left" w:pos="9356"/>
        </w:tabs>
        <w:autoSpaceDE w:val="0"/>
        <w:autoSpaceDN w:val="0"/>
        <w:contextualSpacing/>
        <w:mirrorIndents/>
        <w:jc w:val="both"/>
        <w:rPr>
          <w:rFonts w:ascii="Verdana" w:eastAsia="Arial" w:hAnsi="Verdana" w:cs="Calibri"/>
          <w:color w:val="000000"/>
        </w:rPr>
      </w:pPr>
    </w:p>
    <w:p w14:paraId="6331E721"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rPr>
      </w:pPr>
      <w:r>
        <w:rPr>
          <w:rFonts w:ascii="Verdana" w:eastAsia="Arial" w:hAnsi="Verdana" w:cs="Arial"/>
        </w:rPr>
        <w:t>Este Ítem comprende la preparación, protección y curado del hormigón armado para la Zapata de Hormigón Armado ajustándose estrictamente al trazado, alineación, elevaciones y dimensiones señaladas en los planos constructivos y/o instrucciones del Inspector de proyecto.</w:t>
      </w:r>
    </w:p>
    <w:p w14:paraId="0C7CB9E7"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rPr>
      </w:pPr>
    </w:p>
    <w:p w14:paraId="27F48F63"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b/>
        </w:rPr>
      </w:pPr>
      <w:r>
        <w:rPr>
          <w:rFonts w:ascii="Verdana" w:eastAsia="Arial" w:hAnsi="Verdana" w:cs="Arial"/>
          <w:b/>
        </w:rPr>
        <w:t>MATERIALES, HERRAMIENTAS Y EQUIPO. –</w:t>
      </w:r>
    </w:p>
    <w:p w14:paraId="6C2D92D7"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b/>
        </w:rPr>
      </w:pPr>
    </w:p>
    <w:p w14:paraId="2B67460E" w14:textId="77777777" w:rsidR="006F2A9E" w:rsidRDefault="006F2A9E" w:rsidP="006F2A9E">
      <w:pPr>
        <w:widowControl w:val="0"/>
        <w:tabs>
          <w:tab w:val="left" w:pos="9356"/>
        </w:tabs>
        <w:autoSpaceDE w:val="0"/>
        <w:autoSpaceDN w:val="0"/>
        <w:contextualSpacing/>
        <w:mirrorIndents/>
        <w:jc w:val="both"/>
        <w:rPr>
          <w:rFonts w:ascii="Verdana" w:eastAsia="Arial" w:hAnsi="Verdana" w:cs="Tahoma"/>
        </w:rPr>
      </w:pPr>
      <w:r>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33F75BFB" w14:textId="77777777" w:rsidR="006F2A9E" w:rsidRDefault="006F2A9E" w:rsidP="006F2A9E">
      <w:pPr>
        <w:widowControl w:val="0"/>
        <w:tabs>
          <w:tab w:val="left" w:pos="9356"/>
        </w:tabs>
        <w:autoSpaceDE w:val="0"/>
        <w:autoSpaceDN w:val="0"/>
        <w:contextualSpacing/>
        <w:mirrorIndents/>
        <w:jc w:val="both"/>
        <w:rPr>
          <w:rFonts w:ascii="Verdana" w:eastAsia="Arial" w:hAnsi="Verdana" w:cs="Tahoma"/>
        </w:rPr>
      </w:pPr>
    </w:p>
    <w:p w14:paraId="33907E4E" w14:textId="77777777" w:rsidR="006F2A9E" w:rsidRDefault="006F2A9E" w:rsidP="006F2A9E">
      <w:pPr>
        <w:widowControl w:val="0"/>
        <w:tabs>
          <w:tab w:val="left" w:pos="9356"/>
        </w:tabs>
        <w:autoSpaceDE w:val="0"/>
        <w:autoSpaceDN w:val="0"/>
        <w:contextualSpacing/>
        <w:mirrorIndents/>
        <w:jc w:val="both"/>
        <w:rPr>
          <w:rFonts w:ascii="Verdana" w:eastAsia="Arial" w:hAnsi="Verdana" w:cs="Tahoma"/>
        </w:rPr>
      </w:pPr>
      <w:r>
        <w:rPr>
          <w:rFonts w:ascii="Verdana" w:eastAsia="Arial" w:hAnsi="Verdana" w:cs="Tahoma"/>
        </w:rPr>
        <w:t>La Entidad Ejecutora deberá cumplir con los requisitos establecidos en la Norma Boliviana del Hormigón Armado CBH-87 para los materiales que cubre esta norma.</w:t>
      </w:r>
    </w:p>
    <w:p w14:paraId="494A532C" w14:textId="77777777" w:rsidR="006F2A9E" w:rsidRDefault="006F2A9E" w:rsidP="006F2A9E">
      <w:pPr>
        <w:widowControl w:val="0"/>
        <w:tabs>
          <w:tab w:val="left" w:pos="9356"/>
        </w:tabs>
        <w:autoSpaceDE w:val="0"/>
        <w:autoSpaceDN w:val="0"/>
        <w:contextualSpacing/>
        <w:mirrorIndents/>
        <w:jc w:val="both"/>
        <w:rPr>
          <w:rFonts w:ascii="Verdana" w:eastAsia="Arial" w:hAnsi="Verdana" w:cs="Tahoma"/>
        </w:rPr>
      </w:pPr>
    </w:p>
    <w:p w14:paraId="43659AD9" w14:textId="77777777" w:rsidR="006F2A9E" w:rsidRDefault="006F2A9E" w:rsidP="006F2A9E">
      <w:pPr>
        <w:widowControl w:val="0"/>
        <w:tabs>
          <w:tab w:val="left" w:pos="9356"/>
        </w:tabs>
        <w:autoSpaceDE w:val="0"/>
        <w:autoSpaceDN w:val="0"/>
        <w:contextualSpacing/>
        <w:mirrorIndents/>
        <w:jc w:val="both"/>
        <w:rPr>
          <w:rFonts w:ascii="Verdana" w:eastAsia="Arial" w:hAnsi="Verdana" w:cs="Tahoma"/>
        </w:rPr>
      </w:pPr>
      <w:r>
        <w:rPr>
          <w:rFonts w:ascii="Verdana" w:eastAsia="Arial"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2BF244D5" w14:textId="77777777" w:rsidR="006F2A9E" w:rsidRDefault="006F2A9E" w:rsidP="006F2A9E">
      <w:pPr>
        <w:widowControl w:val="0"/>
        <w:tabs>
          <w:tab w:val="left" w:pos="9356"/>
        </w:tabs>
        <w:autoSpaceDE w:val="0"/>
        <w:autoSpaceDN w:val="0"/>
        <w:contextualSpacing/>
        <w:mirrorIndents/>
        <w:jc w:val="both"/>
        <w:rPr>
          <w:rFonts w:ascii="Verdana" w:eastAsia="Arial" w:hAnsi="Verdana" w:cs="Tahoma"/>
        </w:rPr>
      </w:pPr>
    </w:p>
    <w:p w14:paraId="08477C98"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b/>
        </w:rPr>
      </w:pPr>
      <w:r>
        <w:rPr>
          <w:rFonts w:ascii="Verdana" w:eastAsia="Arial" w:hAnsi="Verdana" w:cs="Arial"/>
          <w:b/>
        </w:rPr>
        <w:t>FORMA DE EJECUCIÓN. –</w:t>
      </w:r>
    </w:p>
    <w:p w14:paraId="39838532"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b/>
        </w:rPr>
      </w:pPr>
    </w:p>
    <w:p w14:paraId="0599AEED"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En cuanto a la: preparación, encofrado, mezclado, transporte, hormigonado, compactación, desencofrado, curado y protección de los hormigones deberán cumplir con la norma CBH-87 y normativa técnica al respecto.</w:t>
      </w:r>
    </w:p>
    <w:p w14:paraId="73D872D1"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kern w:val="28"/>
        </w:rPr>
      </w:pPr>
    </w:p>
    <w:p w14:paraId="51B9A905"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En general, la zapata de hormigón armado deberá cumplir con las siguientes directrices referidas a la ejecución:</w:t>
      </w:r>
    </w:p>
    <w:p w14:paraId="5A9610A3"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kern w:val="28"/>
        </w:rPr>
      </w:pPr>
    </w:p>
    <w:p w14:paraId="4A0925AA"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b/>
          <w:kern w:val="28"/>
        </w:rPr>
      </w:pPr>
      <w:r>
        <w:rPr>
          <w:rFonts w:ascii="Verdana" w:eastAsia="Arial" w:hAnsi="Verdana" w:cs="Arial"/>
          <w:b/>
          <w:kern w:val="28"/>
        </w:rPr>
        <w:t>Limpieza y Preparación</w:t>
      </w:r>
    </w:p>
    <w:p w14:paraId="5BF6CC8A"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kern w:val="28"/>
        </w:rPr>
      </w:pPr>
    </w:p>
    <w:p w14:paraId="2611A58C"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0E08B66B"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kern w:val="28"/>
        </w:rPr>
      </w:pPr>
    </w:p>
    <w:p w14:paraId="7F4AD014"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Luego de haber emparejado el fondo de la excavación se deberá vaciar una capa de hormigón pobre con dosificación 1:3:5 en un espesor de 5 cm.</w:t>
      </w:r>
    </w:p>
    <w:p w14:paraId="741D8BB8"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kern w:val="28"/>
        </w:rPr>
      </w:pPr>
    </w:p>
    <w:p w14:paraId="2C8606CF"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b/>
          <w:kern w:val="28"/>
        </w:rPr>
      </w:pPr>
      <w:r>
        <w:rPr>
          <w:rFonts w:ascii="Verdana" w:eastAsia="Arial" w:hAnsi="Verdana" w:cs="Arial"/>
          <w:b/>
          <w:kern w:val="28"/>
        </w:rPr>
        <w:t>Encofrados</w:t>
      </w:r>
    </w:p>
    <w:p w14:paraId="2CBFFB82"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b/>
          <w:kern w:val="28"/>
        </w:rPr>
      </w:pPr>
    </w:p>
    <w:p w14:paraId="5C206891"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Los encofrados podrán ser de madera, metálicos u otro material lo suficientemente rígido, estanco y estable.</w:t>
      </w:r>
    </w:p>
    <w:p w14:paraId="6258614F"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kern w:val="28"/>
        </w:rPr>
      </w:pPr>
    </w:p>
    <w:p w14:paraId="7399FD58"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Serán armados o ensamblados de tal forma que permitan garantizar que la construcción de los elementos de hormigón armado tenga las dimensiones y secciones conforme a planos constructivos.</w:t>
      </w:r>
    </w:p>
    <w:p w14:paraId="75991D84"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kern w:val="28"/>
        </w:rPr>
      </w:pPr>
    </w:p>
    <w:p w14:paraId="0E0E373C"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 xml:space="preserve">Su arreglo y escuadrías usadas serán los necesarios para resistir el peso del hormigón fresco, </w:t>
      </w:r>
      <w:r>
        <w:rPr>
          <w:rFonts w:ascii="Verdana" w:eastAsia="Arial" w:hAnsi="Verdana" w:cs="Arial"/>
          <w:kern w:val="28"/>
        </w:rPr>
        <w:lastRenderedPageBreak/>
        <w:t>equipo de construcción y los obreros durante la operación del vaciado.</w:t>
      </w:r>
    </w:p>
    <w:p w14:paraId="5269AA06"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kern w:val="28"/>
        </w:rPr>
      </w:pPr>
    </w:p>
    <w:p w14:paraId="3AAC8EFB"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Los encofrados deberán ser estancos a fin de evitar el empobrecimiento del hormigón por escurrimiento del agua.</w:t>
      </w:r>
    </w:p>
    <w:p w14:paraId="08F6151E"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kern w:val="28"/>
        </w:rPr>
      </w:pPr>
    </w:p>
    <w:p w14:paraId="6394E2E2"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En todos los elementos se procederá como medida previa a la colocación del hormigón se procederá a la limpieza y humedecimiento de los encofrados, no debiendo sin embargo quedar películas de agua sobre la superficie.</w:t>
      </w:r>
    </w:p>
    <w:p w14:paraId="61D0E0C6"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kern w:val="28"/>
        </w:rPr>
      </w:pPr>
    </w:p>
    <w:p w14:paraId="254C029E"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En casos que el Inspector de proyecto vea conveniente, solicitara al Entidad Ejecutora las respectivas verificaciones estructurales del encofrado de manera previa.</w:t>
      </w:r>
    </w:p>
    <w:p w14:paraId="700D3672"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kern w:val="28"/>
        </w:rPr>
      </w:pPr>
    </w:p>
    <w:p w14:paraId="45EEA574"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Cuando el Inspector de proyecto compruebe que los encofrados presentan defectos, postergará el día del vaciado o interrumpirá las operaciones de vaciado hasta que las deficiencias sean corregidas.</w:t>
      </w:r>
    </w:p>
    <w:p w14:paraId="6F4E3EA9"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kern w:val="28"/>
        </w:rPr>
      </w:pPr>
    </w:p>
    <w:p w14:paraId="27C6CC56"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Si se prevén varios usos de los encofrados, estos deberán limpiarse y repararse perfectamente antes de su nuevo uso. El número máximo de usos será el indicado en el proyecto.</w:t>
      </w:r>
    </w:p>
    <w:p w14:paraId="1099CB4C"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kern w:val="28"/>
        </w:rPr>
      </w:pPr>
    </w:p>
    <w:p w14:paraId="7718E418"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En el caso de fundaciones y muros, no se deberán utilizar superficies de tierra que hagan las veces de encofrado a menos que así se especifique en planos.</w:t>
      </w:r>
    </w:p>
    <w:p w14:paraId="10F3637C"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kern w:val="28"/>
        </w:rPr>
      </w:pPr>
    </w:p>
    <w:p w14:paraId="643C3BC6"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b/>
          <w:kern w:val="28"/>
        </w:rPr>
        <w:t>Limpieza y colocación de Fierros Corrugados</w:t>
      </w:r>
      <w:r>
        <w:rPr>
          <w:rFonts w:ascii="Verdana" w:eastAsia="Arial" w:hAnsi="Verdana" w:cs="Arial"/>
          <w:kern w:val="28"/>
        </w:rPr>
        <w:t xml:space="preserve"> </w:t>
      </w:r>
    </w:p>
    <w:p w14:paraId="75CE0FD1"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kern w:val="28"/>
        </w:rPr>
      </w:pPr>
    </w:p>
    <w:p w14:paraId="7D41AC8C"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Antes de introducir las armaduras en los encofrados, se limpiarán adecuadamente con cepillos de acero, librándolas de óxido, polvo, barro grasas, pinturas y todo aquello que disminuya la adherencia.</w:t>
      </w:r>
    </w:p>
    <w:p w14:paraId="5B857F27"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kern w:val="28"/>
        </w:rPr>
      </w:pPr>
    </w:p>
    <w:p w14:paraId="2B6BE498"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Si a momento de colocar el hormigón existieran barras con mortero u hormigón endurecido, éstos se deberán eliminar completamente.</w:t>
      </w:r>
    </w:p>
    <w:p w14:paraId="652D647F"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kern w:val="28"/>
        </w:rPr>
      </w:pPr>
    </w:p>
    <w:p w14:paraId="19754EB4"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Todas las armaduras se colocarán en las posiciones indicadas en los planos, cualquier modificación en obra debido a razones constructivas, deberá ser autorizada por el Inspector de proyecto.</w:t>
      </w:r>
    </w:p>
    <w:p w14:paraId="44591ED1"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kern w:val="28"/>
        </w:rPr>
      </w:pPr>
    </w:p>
    <w:p w14:paraId="2A000015"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5D0FFC65"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kern w:val="28"/>
        </w:rPr>
      </w:pPr>
    </w:p>
    <w:p w14:paraId="49529591" w14:textId="77777777" w:rsidR="006F2A9E" w:rsidRDefault="006F2A9E" w:rsidP="006F2A9E">
      <w:pPr>
        <w:widowControl w:val="0"/>
        <w:autoSpaceDE w:val="0"/>
        <w:autoSpaceDN w:val="0"/>
        <w:rPr>
          <w:rFonts w:ascii="Verdana" w:eastAsia="Arial" w:hAnsi="Verdana" w:cs="Arial"/>
        </w:rPr>
      </w:pPr>
      <w:r>
        <w:rPr>
          <w:rFonts w:ascii="Verdana" w:eastAsia="Arial" w:hAnsi="Verdana" w:cs="Arial"/>
        </w:rPr>
        <w:t>En caso de no especificarse los recubrimientos en los planos, se aplicarán los siguientes:</w:t>
      </w:r>
    </w:p>
    <w:p w14:paraId="0040C494" w14:textId="77777777" w:rsidR="006F2A9E" w:rsidRDefault="006F2A9E" w:rsidP="006F2A9E">
      <w:pPr>
        <w:widowControl w:val="0"/>
        <w:autoSpaceDE w:val="0"/>
        <w:autoSpaceDN w:val="0"/>
        <w:rPr>
          <w:rFonts w:ascii="Verdana" w:eastAsia="Arial" w:hAnsi="Verdana" w:cs="Arial"/>
        </w:rPr>
      </w:pPr>
      <w:r>
        <w:rPr>
          <w:rFonts w:ascii="Verdana" w:eastAsia="Arial" w:hAnsi="Verdana" w:cs="Arial"/>
        </w:rPr>
        <w:t xml:space="preserve">Ambientes interiores protegidos:                            </w:t>
      </w:r>
      <w:r>
        <w:rPr>
          <w:rFonts w:ascii="Verdana" w:eastAsia="Arial" w:hAnsi="Verdana" w:cs="Arial"/>
        </w:rPr>
        <w:tab/>
      </w:r>
      <w:r>
        <w:rPr>
          <w:rFonts w:ascii="Verdana" w:eastAsia="Arial" w:hAnsi="Verdana" w:cs="Arial"/>
        </w:rPr>
        <w:tab/>
        <w:t>1,0 a 1,5   cm</w:t>
      </w:r>
    </w:p>
    <w:p w14:paraId="4FC220A1" w14:textId="77777777" w:rsidR="006F2A9E" w:rsidRDefault="006F2A9E" w:rsidP="006F2A9E">
      <w:pPr>
        <w:widowControl w:val="0"/>
        <w:autoSpaceDE w:val="0"/>
        <w:autoSpaceDN w:val="0"/>
        <w:rPr>
          <w:rFonts w:ascii="Verdana" w:eastAsia="Arial" w:hAnsi="Verdana" w:cs="Arial"/>
        </w:rPr>
      </w:pPr>
      <w:r>
        <w:rPr>
          <w:rFonts w:ascii="Verdana" w:eastAsia="Arial" w:hAnsi="Verdana" w:cs="Arial"/>
        </w:rPr>
        <w:t xml:space="preserve">Elementos expuestos a la atmósfera normal:        </w:t>
      </w:r>
      <w:r>
        <w:rPr>
          <w:rFonts w:ascii="Verdana" w:eastAsia="Arial" w:hAnsi="Verdana" w:cs="Arial"/>
        </w:rPr>
        <w:tab/>
        <w:t xml:space="preserve">          1,5 a 2,0   cm</w:t>
      </w:r>
    </w:p>
    <w:p w14:paraId="656AA98A" w14:textId="77777777" w:rsidR="006F2A9E" w:rsidRDefault="006F2A9E" w:rsidP="006F2A9E">
      <w:pPr>
        <w:widowControl w:val="0"/>
        <w:autoSpaceDE w:val="0"/>
        <w:autoSpaceDN w:val="0"/>
        <w:rPr>
          <w:rFonts w:ascii="Verdana" w:eastAsia="Arial" w:hAnsi="Verdana" w:cs="Arial"/>
        </w:rPr>
      </w:pPr>
      <w:r>
        <w:rPr>
          <w:rFonts w:ascii="Verdana" w:eastAsia="Arial" w:hAnsi="Verdana" w:cs="Arial"/>
        </w:rPr>
        <w:t xml:space="preserve">Elementos expuestos a la atmósfera húmeda:       </w:t>
      </w:r>
      <w:r>
        <w:rPr>
          <w:rFonts w:ascii="Verdana" w:eastAsia="Arial" w:hAnsi="Verdana" w:cs="Arial"/>
        </w:rPr>
        <w:tab/>
      </w:r>
      <w:r>
        <w:rPr>
          <w:rFonts w:ascii="Verdana" w:eastAsia="Arial" w:hAnsi="Verdana" w:cs="Arial"/>
        </w:rPr>
        <w:tab/>
        <w:t>2,0 a 2,5   cm</w:t>
      </w:r>
    </w:p>
    <w:p w14:paraId="47F6EE52" w14:textId="77777777" w:rsidR="006F2A9E" w:rsidRDefault="006F2A9E" w:rsidP="006F2A9E">
      <w:pPr>
        <w:widowControl w:val="0"/>
        <w:autoSpaceDE w:val="0"/>
        <w:autoSpaceDN w:val="0"/>
        <w:rPr>
          <w:rFonts w:ascii="Verdana" w:eastAsia="Arial" w:hAnsi="Verdana" w:cs="Arial"/>
        </w:rPr>
      </w:pPr>
      <w:r>
        <w:rPr>
          <w:rFonts w:ascii="Verdana" w:eastAsia="Arial" w:hAnsi="Verdana" w:cs="Arial"/>
        </w:rPr>
        <w:t xml:space="preserve">Elementos expuestos a la atmósfera corrosiva:      </w:t>
      </w:r>
      <w:r>
        <w:rPr>
          <w:rFonts w:ascii="Verdana" w:eastAsia="Arial" w:hAnsi="Verdana" w:cs="Arial"/>
        </w:rPr>
        <w:tab/>
      </w:r>
      <w:r>
        <w:rPr>
          <w:rFonts w:ascii="Verdana" w:eastAsia="Arial" w:hAnsi="Verdana" w:cs="Arial"/>
        </w:rPr>
        <w:tab/>
        <w:t>3,0 a 3,5   cm</w:t>
      </w:r>
    </w:p>
    <w:p w14:paraId="67219BCD" w14:textId="77777777" w:rsidR="006F2A9E" w:rsidRDefault="006F2A9E" w:rsidP="006F2A9E">
      <w:pPr>
        <w:widowControl w:val="0"/>
        <w:autoSpaceDE w:val="0"/>
        <w:autoSpaceDN w:val="0"/>
        <w:rPr>
          <w:rFonts w:ascii="Verdana" w:eastAsia="Arial" w:hAnsi="Verdana" w:cs="Arial"/>
        </w:rPr>
      </w:pPr>
    </w:p>
    <w:p w14:paraId="0F62E36A" w14:textId="77777777" w:rsidR="006F2A9E" w:rsidRDefault="006F2A9E" w:rsidP="006F2A9E">
      <w:pPr>
        <w:widowControl w:val="0"/>
        <w:autoSpaceDE w:val="0"/>
        <w:autoSpaceDN w:val="0"/>
        <w:rPr>
          <w:rFonts w:ascii="Verdana" w:eastAsia="Arial" w:hAnsi="Verdana" w:cs="Arial"/>
        </w:rPr>
      </w:pPr>
      <w:r>
        <w:rPr>
          <w:rFonts w:ascii="Verdana" w:eastAsia="Arial" w:hAnsi="Verdana" w:cs="Arial"/>
        </w:rPr>
        <w:t xml:space="preserve">Se cuidará especialmente que todas las armaduras queden protegidas mediante los recubrimientos mínimos especificados en los planos. </w:t>
      </w:r>
    </w:p>
    <w:p w14:paraId="5FBB081D" w14:textId="77777777" w:rsidR="006F2A9E" w:rsidRDefault="006F2A9E" w:rsidP="006F2A9E">
      <w:pPr>
        <w:widowControl w:val="0"/>
        <w:autoSpaceDE w:val="0"/>
        <w:autoSpaceDN w:val="0"/>
        <w:rPr>
          <w:rFonts w:ascii="Verdana" w:eastAsia="Arial" w:hAnsi="Verdana" w:cs="Arial"/>
        </w:rPr>
      </w:pPr>
    </w:p>
    <w:p w14:paraId="253319A0" w14:textId="77777777" w:rsidR="006F2A9E" w:rsidRDefault="006F2A9E" w:rsidP="006F2A9E">
      <w:pPr>
        <w:widowControl w:val="0"/>
        <w:autoSpaceDE w:val="0"/>
        <w:autoSpaceDN w:val="0"/>
        <w:rPr>
          <w:rFonts w:ascii="Verdana" w:eastAsia="Arial" w:hAnsi="Verdana" w:cs="Arial"/>
        </w:rPr>
      </w:pPr>
      <w:r>
        <w:rPr>
          <w:rFonts w:ascii="Verdana" w:eastAsia="Arial" w:hAnsi="Verdana" w:cs="Arial"/>
        </w:rPr>
        <w:t xml:space="preserve">Todos los cruces de barras deberán atarse en forma adecuada con alambre de amarre o </w:t>
      </w:r>
      <w:r>
        <w:rPr>
          <w:rFonts w:ascii="Verdana" w:eastAsia="Arial" w:hAnsi="Verdana" w:cs="Arial"/>
        </w:rPr>
        <w:lastRenderedPageBreak/>
        <w:t>accesorios previamente aprobados.</w:t>
      </w:r>
    </w:p>
    <w:p w14:paraId="346AE7D7" w14:textId="77777777" w:rsidR="006F2A9E" w:rsidRDefault="006F2A9E" w:rsidP="006F2A9E">
      <w:pPr>
        <w:widowControl w:val="0"/>
        <w:autoSpaceDE w:val="0"/>
        <w:autoSpaceDN w:val="0"/>
        <w:rPr>
          <w:rFonts w:ascii="Verdana" w:eastAsia="Arial" w:hAnsi="Verdana" w:cs="Arial"/>
        </w:rPr>
      </w:pPr>
    </w:p>
    <w:p w14:paraId="044CFF59" w14:textId="77777777" w:rsidR="006F2A9E" w:rsidRDefault="006F2A9E" w:rsidP="006F2A9E">
      <w:pPr>
        <w:widowControl w:val="0"/>
        <w:autoSpaceDE w:val="0"/>
        <w:autoSpaceDN w:val="0"/>
        <w:rPr>
          <w:rFonts w:ascii="Verdana" w:eastAsia="Arial" w:hAnsi="Verdana" w:cs="Arial"/>
        </w:rPr>
      </w:pPr>
      <w:r>
        <w:rPr>
          <w:rFonts w:ascii="Verdana" w:eastAsia="Arial" w:hAnsi="Verdana" w:cs="Arial"/>
        </w:rPr>
        <w:t>Previamente el vaciado, el Inspector de proyecto deberá verificar cuidadosamente que la armadura este exento de óxido y de acuerdo a planos constructivos para luego autorizar de manera escrita el vaciado del hormigón.</w:t>
      </w:r>
    </w:p>
    <w:p w14:paraId="18EC9D73"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kern w:val="28"/>
        </w:rPr>
      </w:pPr>
    </w:p>
    <w:p w14:paraId="48610D62"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b/>
          <w:kern w:val="28"/>
        </w:rPr>
      </w:pPr>
      <w:r>
        <w:rPr>
          <w:rFonts w:ascii="Verdana" w:eastAsia="Arial" w:hAnsi="Verdana" w:cs="Arial"/>
          <w:b/>
          <w:kern w:val="28"/>
        </w:rPr>
        <w:t>Armado de Fierros Corrugados</w:t>
      </w:r>
    </w:p>
    <w:p w14:paraId="4E4B42D1"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kern w:val="28"/>
        </w:rPr>
      </w:pPr>
    </w:p>
    <w:p w14:paraId="384F1A14"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El armado de las barras de acero corrugado a usarse en el presente ítem deberá cumplir con la norma CBH-87 complementadas las normas IBNORCA en cuanto a control de calidad de la ejecución.</w:t>
      </w:r>
    </w:p>
    <w:p w14:paraId="4DA8360D"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kern w:val="28"/>
        </w:rPr>
      </w:pPr>
    </w:p>
    <w:p w14:paraId="492E60D2"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Se dispondrá un sitio específico en la obra para el doblado y preparación de armaduras con las herramientas adecuadas.</w:t>
      </w:r>
    </w:p>
    <w:p w14:paraId="134538CD"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kern w:val="28"/>
        </w:rPr>
      </w:pPr>
    </w:p>
    <w:p w14:paraId="61A0C226"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6F45160D"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kern w:val="28"/>
        </w:rPr>
      </w:pPr>
    </w:p>
    <w:p w14:paraId="486BE04A"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El doblado de las barras se realizará en frío, mediante el equipo adecuado y velocidad limitada, sin golpes ni choques. Queda terminantemente prohibido el cortado y el doblado en caliente.</w:t>
      </w:r>
    </w:p>
    <w:p w14:paraId="6D88628D"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kern w:val="28"/>
        </w:rPr>
      </w:pPr>
    </w:p>
    <w:p w14:paraId="2439BC1A"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Las barras de fierro que fueron dobladas no podrán ser enderezadas, ni podrán ser utilizadas nuevamente sin antes eliminar la zona doblada.</w:t>
      </w:r>
    </w:p>
    <w:p w14:paraId="55F1F51B"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kern w:val="28"/>
        </w:rPr>
      </w:pPr>
    </w:p>
    <w:p w14:paraId="3E54E779"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El radio mínimo de doblado, así como las longitudes de patillas y ganchos, deberá respetar lo indicado en planos constructivos y la normativa CBH-87.</w:t>
      </w:r>
    </w:p>
    <w:p w14:paraId="5A40DE8D"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kern w:val="28"/>
        </w:rPr>
      </w:pPr>
    </w:p>
    <w:p w14:paraId="05A6C003"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Queda terminantemente prohibido el empleo de aceros de diferentes tipos en una misma sección, salvo ello sea debidamente justificado por la Entidad Ejecutora y aprobado por el Inspector de proyecto.</w:t>
      </w:r>
    </w:p>
    <w:p w14:paraId="6920DF12"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kern w:val="28"/>
        </w:rPr>
      </w:pPr>
    </w:p>
    <w:p w14:paraId="2D1AA748"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Todas las herramientas a emplearse para el cortado, amarre y doblado de fierro, serán proporcionados por la Entidad Ejecutora en condiciones adecuadas y de manera oportuna.</w:t>
      </w:r>
    </w:p>
    <w:p w14:paraId="729044A7"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kern w:val="28"/>
        </w:rPr>
      </w:pPr>
    </w:p>
    <w:p w14:paraId="23A6B028"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b/>
          <w:kern w:val="28"/>
        </w:rPr>
      </w:pPr>
      <w:r>
        <w:rPr>
          <w:rFonts w:ascii="Verdana" w:eastAsia="Arial" w:hAnsi="Verdana" w:cs="Arial"/>
          <w:b/>
          <w:kern w:val="28"/>
        </w:rPr>
        <w:t>Empalmes en las barras</w:t>
      </w:r>
    </w:p>
    <w:p w14:paraId="4CC0C12D"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b/>
          <w:kern w:val="28"/>
        </w:rPr>
      </w:pPr>
    </w:p>
    <w:p w14:paraId="19BFC29A"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Se ejecutarán los empalmes en los sectores donde estén expresamente indicado en planos constructivos o instruido por el Inspector de proyecto.</w:t>
      </w:r>
    </w:p>
    <w:p w14:paraId="6C994CF5"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kern w:val="28"/>
        </w:rPr>
      </w:pPr>
    </w:p>
    <w:p w14:paraId="502A49FD"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016559D6"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kern w:val="28"/>
        </w:rPr>
      </w:pPr>
    </w:p>
    <w:p w14:paraId="283421F0"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Se realizarán empalmes por superposición de acuerdo al siguiente detalle:</w:t>
      </w:r>
    </w:p>
    <w:p w14:paraId="7306BAB2" w14:textId="77777777" w:rsidR="006F2A9E" w:rsidRDefault="006F2A9E" w:rsidP="006F2A9E">
      <w:pPr>
        <w:widowControl w:val="0"/>
        <w:numPr>
          <w:ilvl w:val="0"/>
          <w:numId w:val="80"/>
        </w:numPr>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Los extremos de las barras se colocarán en contacto directo en toda su longitud de empalme, los que podrán ser rectos o con ganchos de acuerdo a lo especificado en los planos, no admitiéndose dichos ganchos en armaduras sometidas a comprensión.</w:t>
      </w:r>
    </w:p>
    <w:p w14:paraId="64352115" w14:textId="77777777" w:rsidR="006F2A9E" w:rsidRDefault="006F2A9E" w:rsidP="006F2A9E">
      <w:pPr>
        <w:widowControl w:val="0"/>
        <w:numPr>
          <w:ilvl w:val="0"/>
          <w:numId w:val="80"/>
        </w:numPr>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En toda la longitud del empalme se colocarán armaduras transversales suplementarias para mejorar las condiciones del empalme, cuando sea necesario.</w:t>
      </w:r>
    </w:p>
    <w:p w14:paraId="6542FFC3" w14:textId="77777777" w:rsidR="006F2A9E" w:rsidRDefault="006F2A9E" w:rsidP="006F2A9E">
      <w:pPr>
        <w:widowControl w:val="0"/>
        <w:numPr>
          <w:ilvl w:val="0"/>
          <w:numId w:val="80"/>
        </w:numPr>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 xml:space="preserve">Los empalmes mediante soldadura, solo serán autorizados cuando la Entidad Ejecutora demuestre satisfactoriamente mediante ensayos, que el acero a soldar </w:t>
      </w:r>
      <w:r>
        <w:rPr>
          <w:rFonts w:ascii="Verdana" w:eastAsia="Arial" w:hAnsi="Verdana" w:cs="Arial"/>
          <w:kern w:val="28"/>
        </w:rPr>
        <w:lastRenderedPageBreak/>
        <w:t>reúne las características de soldabilidad y su resistencia no se vea disminuida, debiendo recabar una autorización escrita de parte del Inspector de proyecto.</w:t>
      </w:r>
    </w:p>
    <w:p w14:paraId="565AD393"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kern w:val="28"/>
        </w:rPr>
      </w:pPr>
    </w:p>
    <w:p w14:paraId="75739247"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b/>
          <w:kern w:val="28"/>
        </w:rPr>
      </w:pPr>
      <w:r>
        <w:rPr>
          <w:rFonts w:ascii="Verdana" w:eastAsia="Arial" w:hAnsi="Verdana" w:cs="Arial"/>
          <w:b/>
          <w:kern w:val="28"/>
        </w:rPr>
        <w:t>Mezclado</w:t>
      </w:r>
    </w:p>
    <w:p w14:paraId="6DBFB2DD"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b/>
          <w:kern w:val="28"/>
        </w:rPr>
      </w:pPr>
    </w:p>
    <w:p w14:paraId="6E3DB8E6"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El hormigón deberá ser mezclado mecánicamente dosificando por volumen y deseablemente por peso. Para esta tarea:</w:t>
      </w:r>
    </w:p>
    <w:p w14:paraId="50EB500E" w14:textId="77777777" w:rsidR="006F2A9E" w:rsidRDefault="006F2A9E" w:rsidP="006F2A9E">
      <w:pPr>
        <w:widowControl w:val="0"/>
        <w:numPr>
          <w:ilvl w:val="0"/>
          <w:numId w:val="81"/>
        </w:numPr>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Se utilizarán una o más hormigoneras de capacidad adecuada y se empleará personal especializado para su manejo</w:t>
      </w:r>
    </w:p>
    <w:p w14:paraId="6E6B16B4" w14:textId="77777777" w:rsidR="006F2A9E" w:rsidRDefault="006F2A9E" w:rsidP="006F2A9E">
      <w:pPr>
        <w:widowControl w:val="0"/>
        <w:numPr>
          <w:ilvl w:val="0"/>
          <w:numId w:val="81"/>
        </w:numPr>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Periódicamente se verificará la uniformidad del mezclado</w:t>
      </w:r>
    </w:p>
    <w:p w14:paraId="1D52EDA1" w14:textId="77777777" w:rsidR="006F2A9E" w:rsidRDefault="006F2A9E" w:rsidP="006F2A9E">
      <w:pPr>
        <w:widowControl w:val="0"/>
        <w:numPr>
          <w:ilvl w:val="0"/>
          <w:numId w:val="81"/>
        </w:numPr>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Los materiales componentes serán introducidos en el orden siguiente:</w:t>
      </w:r>
    </w:p>
    <w:p w14:paraId="1173053E" w14:textId="77777777" w:rsidR="006F2A9E" w:rsidRDefault="006F2A9E" w:rsidP="006F2A9E">
      <w:pPr>
        <w:widowControl w:val="0"/>
        <w:numPr>
          <w:ilvl w:val="0"/>
          <w:numId w:val="82"/>
        </w:numPr>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Una parte del agua del mezclado (aproximadamente la mitad)</w:t>
      </w:r>
    </w:p>
    <w:p w14:paraId="049CE781" w14:textId="77777777" w:rsidR="006F2A9E" w:rsidRDefault="006F2A9E" w:rsidP="006F2A9E">
      <w:pPr>
        <w:widowControl w:val="0"/>
        <w:numPr>
          <w:ilvl w:val="0"/>
          <w:numId w:val="82"/>
        </w:numPr>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El cemento y la arena simultáneamente. Si esto no es posible, se verterá una fracción del primero y después la fracción que proporcionalmente corresponda de la segunda: repitiendo la operación hasta completar las cantidades previstas</w:t>
      </w:r>
    </w:p>
    <w:p w14:paraId="1269FA63" w14:textId="77777777" w:rsidR="006F2A9E" w:rsidRDefault="006F2A9E" w:rsidP="006F2A9E">
      <w:pPr>
        <w:widowControl w:val="0"/>
        <w:numPr>
          <w:ilvl w:val="0"/>
          <w:numId w:val="82"/>
        </w:numPr>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La grava</w:t>
      </w:r>
    </w:p>
    <w:p w14:paraId="06B75620" w14:textId="77777777" w:rsidR="006F2A9E" w:rsidRDefault="006F2A9E" w:rsidP="006F2A9E">
      <w:pPr>
        <w:widowControl w:val="0"/>
        <w:numPr>
          <w:ilvl w:val="0"/>
          <w:numId w:val="82"/>
        </w:numPr>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El resto del agua de amasado</w:t>
      </w:r>
    </w:p>
    <w:p w14:paraId="426FB8E8"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kern w:val="28"/>
        </w:rPr>
      </w:pPr>
    </w:p>
    <w:p w14:paraId="5315675C"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772B0E68"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 xml:space="preserve">No se permitirá cargar la hormigonera antes de haberse procedido a descargarla totalmente de la batida anterior. </w:t>
      </w:r>
    </w:p>
    <w:p w14:paraId="49D4B1C1"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El mezclado manual queda expresamente prohibido.</w:t>
      </w:r>
    </w:p>
    <w:p w14:paraId="7FB40A42"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kern w:val="28"/>
        </w:rPr>
      </w:pPr>
    </w:p>
    <w:p w14:paraId="38FA7B51"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b/>
          <w:kern w:val="28"/>
        </w:rPr>
      </w:pPr>
      <w:r>
        <w:rPr>
          <w:rFonts w:ascii="Verdana" w:eastAsia="Arial" w:hAnsi="Verdana" w:cs="Arial"/>
          <w:b/>
          <w:kern w:val="28"/>
        </w:rPr>
        <w:t>Transporte</w:t>
      </w:r>
    </w:p>
    <w:p w14:paraId="7C599748"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b/>
          <w:kern w:val="28"/>
        </w:rPr>
      </w:pPr>
    </w:p>
    <w:p w14:paraId="140DA297"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6A233107"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kern w:val="28"/>
        </w:rPr>
      </w:pPr>
    </w:p>
    <w:p w14:paraId="631CBFE5"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En todos los casos, se deberá evitar que la mezcla no llegue a fraguar de modo que impida o dificulte su puesta en obra y vibrado En ningún caso se debe añadir agua a la mezcla una vez sacada de la hormigonera.</w:t>
      </w:r>
    </w:p>
    <w:p w14:paraId="60FA92AD"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kern w:val="28"/>
        </w:rPr>
      </w:pPr>
    </w:p>
    <w:p w14:paraId="07D9D290"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Para los medios corrientes de transporte, el hormigón debe colocarse en su posición definitiva dentro de los encofrados, antes de que transcurran 30 minutos desde su preparación.</w:t>
      </w:r>
    </w:p>
    <w:p w14:paraId="4A6F9E60"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kern w:val="28"/>
        </w:rPr>
      </w:pPr>
    </w:p>
    <w:p w14:paraId="371BAE54"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b/>
          <w:kern w:val="28"/>
        </w:rPr>
      </w:pPr>
      <w:r>
        <w:rPr>
          <w:rFonts w:ascii="Verdana" w:eastAsia="Arial" w:hAnsi="Verdana" w:cs="Arial"/>
          <w:b/>
          <w:kern w:val="28"/>
        </w:rPr>
        <w:t>Hormigonado</w:t>
      </w:r>
    </w:p>
    <w:p w14:paraId="3BFBA41B"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b/>
          <w:kern w:val="28"/>
        </w:rPr>
      </w:pPr>
    </w:p>
    <w:p w14:paraId="3FD3869C"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El hormigonado deberá cumplir con las exigencias y requisitos establecidos en la Norma CBH-87 para hormigones.</w:t>
      </w:r>
    </w:p>
    <w:p w14:paraId="30DFF09B"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kern w:val="28"/>
        </w:rPr>
      </w:pPr>
    </w:p>
    <w:p w14:paraId="1A1E2D4C"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No se procederá al vaciado de los elementos estructurales sin antes contar con la autorización del Inspector de proyecto.</w:t>
      </w:r>
    </w:p>
    <w:p w14:paraId="12BC7EED"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kern w:val="28"/>
        </w:rPr>
      </w:pPr>
    </w:p>
    <w:p w14:paraId="645DF40E"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El vaciado del hormigón se realizará de acuerdo a un plan de trabajo previamente autorizado por el Inspector de proyecto.</w:t>
      </w:r>
    </w:p>
    <w:p w14:paraId="0368B281"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kern w:val="28"/>
        </w:rPr>
      </w:pPr>
    </w:p>
    <w:p w14:paraId="6294A42D"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 xml:space="preserve">El vaciado de hormigón correspondiente a cada elemento estructural debe ser de forma </w:t>
      </w:r>
      <w:r>
        <w:rPr>
          <w:rFonts w:ascii="Verdana" w:eastAsia="Arial" w:hAnsi="Verdana" w:cs="Arial"/>
          <w:kern w:val="28"/>
        </w:rPr>
        <w:lastRenderedPageBreak/>
        <w:t xml:space="preserve">continua, solo se interrumpirá en los sectores donde los planos y/o memoria de cálculo indique las juntas constructivas. De manera previa se humedecerán los encofrados y/o se pondrán los desmoldantes correspondientes. </w:t>
      </w:r>
    </w:p>
    <w:p w14:paraId="7B6B3DB7"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kern w:val="28"/>
        </w:rPr>
      </w:pPr>
    </w:p>
    <w:p w14:paraId="5C2BA0D8"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En caso de que no se indiquen las juntas constructivas en el proyecto, el Inspector de proyecto indicará donde pueden hacerse las juntas constructivas.</w:t>
      </w:r>
    </w:p>
    <w:p w14:paraId="10C678FB"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kern w:val="28"/>
        </w:rPr>
      </w:pPr>
    </w:p>
    <w:p w14:paraId="291BE7FD"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Las siguientes prohibiciones para el hormigonado deben tenerse en cuenta:</w:t>
      </w:r>
    </w:p>
    <w:p w14:paraId="2E9F8E3B" w14:textId="77777777" w:rsidR="006F2A9E" w:rsidRDefault="006F2A9E" w:rsidP="006F2A9E">
      <w:pPr>
        <w:widowControl w:val="0"/>
        <w:numPr>
          <w:ilvl w:val="0"/>
          <w:numId w:val="83"/>
        </w:numPr>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La temperatura de vaciado no será menor a 5°C.</w:t>
      </w:r>
    </w:p>
    <w:p w14:paraId="3A20458D" w14:textId="77777777" w:rsidR="006F2A9E" w:rsidRDefault="006F2A9E" w:rsidP="006F2A9E">
      <w:pPr>
        <w:widowControl w:val="0"/>
        <w:numPr>
          <w:ilvl w:val="0"/>
          <w:numId w:val="83"/>
        </w:numPr>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No podrá efectuarse el vaciado durante la lluvia.</w:t>
      </w:r>
    </w:p>
    <w:p w14:paraId="0318FD14" w14:textId="77777777" w:rsidR="006F2A9E" w:rsidRDefault="006F2A9E" w:rsidP="006F2A9E">
      <w:pPr>
        <w:widowControl w:val="0"/>
        <w:numPr>
          <w:ilvl w:val="0"/>
          <w:numId w:val="83"/>
        </w:numPr>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No será permitido disponer de grandes cantidades de hormigón en un solo lugar para esparcirlo posteriormente.</w:t>
      </w:r>
    </w:p>
    <w:p w14:paraId="70B1AD59" w14:textId="77777777" w:rsidR="006F2A9E" w:rsidRDefault="006F2A9E" w:rsidP="006F2A9E">
      <w:pPr>
        <w:widowControl w:val="0"/>
        <w:numPr>
          <w:ilvl w:val="0"/>
          <w:numId w:val="83"/>
        </w:numPr>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Por ningún motivo se podrá agregar agua en el momento de hormigonar.</w:t>
      </w:r>
    </w:p>
    <w:p w14:paraId="6B541B4E" w14:textId="77777777" w:rsidR="006F2A9E" w:rsidRDefault="006F2A9E" w:rsidP="006F2A9E">
      <w:pPr>
        <w:widowControl w:val="0"/>
        <w:numPr>
          <w:ilvl w:val="0"/>
          <w:numId w:val="83"/>
        </w:numPr>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El espesor máximo de la capa de hormigón no deberá exceder a 20 cm para permitir una compactación eficaz.</w:t>
      </w:r>
    </w:p>
    <w:p w14:paraId="14A8665E" w14:textId="77777777" w:rsidR="006F2A9E" w:rsidRDefault="006F2A9E" w:rsidP="006F2A9E">
      <w:pPr>
        <w:widowControl w:val="0"/>
        <w:numPr>
          <w:ilvl w:val="0"/>
          <w:numId w:val="83"/>
        </w:numPr>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La velocidad del vaciado será la suficiente para garantizar que el hormigón se mantenga plástico en todo momento.</w:t>
      </w:r>
    </w:p>
    <w:p w14:paraId="1B6BCE56" w14:textId="77777777" w:rsidR="006F2A9E" w:rsidRDefault="006F2A9E" w:rsidP="006F2A9E">
      <w:pPr>
        <w:widowControl w:val="0"/>
        <w:numPr>
          <w:ilvl w:val="0"/>
          <w:numId w:val="83"/>
        </w:numPr>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No se podrá verter el hormigón en caída libre desde alturas superiores a 1,50 m, debiendo en este caso utilizar canalones, embudos o ductos.</w:t>
      </w:r>
    </w:p>
    <w:p w14:paraId="11D776D6"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kern w:val="28"/>
        </w:rPr>
      </w:pPr>
    </w:p>
    <w:p w14:paraId="11F6AF0F"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b/>
          <w:kern w:val="28"/>
        </w:rPr>
      </w:pPr>
      <w:r>
        <w:rPr>
          <w:rFonts w:ascii="Verdana" w:eastAsia="Arial" w:hAnsi="Verdana" w:cs="Arial"/>
          <w:b/>
          <w:kern w:val="28"/>
        </w:rPr>
        <w:t>Compactación</w:t>
      </w:r>
    </w:p>
    <w:p w14:paraId="3FA69895"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b/>
          <w:kern w:val="28"/>
        </w:rPr>
      </w:pPr>
    </w:p>
    <w:p w14:paraId="75386690"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La compactación de los hormigones se realizará mediante vibrado de manera tal que se eliminen los huecos o burbujas de aire en el interior de la masa, evitando la disgregación de los agregados.</w:t>
      </w:r>
    </w:p>
    <w:p w14:paraId="0FC3ABBC"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El vibrado será realizado mediante vibradoras de inmersión y alta frecuencia que deberán ser manejadas por obreros con experiencia en la actividad.</w:t>
      </w:r>
    </w:p>
    <w:p w14:paraId="60A003DE"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kern w:val="28"/>
        </w:rPr>
      </w:pPr>
    </w:p>
    <w:p w14:paraId="75C13ACE"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De ninguna manera se permitirá el uso de las vibradoras para el transporte de la mezcla o la distribución dentro del encofrado.</w:t>
      </w:r>
    </w:p>
    <w:p w14:paraId="10F9E4E7"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kern w:val="28"/>
        </w:rPr>
      </w:pPr>
    </w:p>
    <w:p w14:paraId="5DCF3354"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En ningún caso se iniciará el vaciado si no se cuenta por lo menos con dos vibradoras en perfecto estado y con el diámetro de la aguja adecuado para el elemento.</w:t>
      </w:r>
    </w:p>
    <w:p w14:paraId="70F10D4E"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kern w:val="28"/>
        </w:rPr>
      </w:pPr>
    </w:p>
    <w:p w14:paraId="6A9869D6"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Las vibradoras serán introducidas en puntos equidistantes a 45 cm entre sí y durante 5 a 15 segundos para evitar la disgregación.</w:t>
      </w:r>
    </w:p>
    <w:p w14:paraId="7421245C"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kern w:val="28"/>
        </w:rPr>
      </w:pPr>
    </w:p>
    <w:p w14:paraId="367CD3A9"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Las vibradoras se introducirán y retirarán lentamente y en posición vertical o ligeramente inclinadas tal que se eliminen los huecos o burbujas de aire en el interior de la masa, evitando la disgregación de los agregados.</w:t>
      </w:r>
    </w:p>
    <w:p w14:paraId="6DD0C625"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kern w:val="28"/>
        </w:rPr>
      </w:pPr>
    </w:p>
    <w:p w14:paraId="7D4E6BC7"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El compactado del hormigón se completará con un apisonado manual del hormigón y un golpeteo de los encofrados.</w:t>
      </w:r>
    </w:p>
    <w:p w14:paraId="4489B8B0"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kern w:val="28"/>
        </w:rPr>
      </w:pPr>
    </w:p>
    <w:p w14:paraId="727F1A77"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La compactación manual del hormigón mediante varillas de hierro será usada solo bajo autorización de Inspector de proyecto.</w:t>
      </w:r>
    </w:p>
    <w:p w14:paraId="112741F7"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kern w:val="28"/>
        </w:rPr>
      </w:pPr>
    </w:p>
    <w:p w14:paraId="2A1A6897"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b/>
          <w:kern w:val="28"/>
        </w:rPr>
      </w:pPr>
      <w:r>
        <w:rPr>
          <w:rFonts w:ascii="Verdana" w:eastAsia="Arial" w:hAnsi="Verdana" w:cs="Arial"/>
          <w:b/>
          <w:kern w:val="28"/>
        </w:rPr>
        <w:t>Desencofrado</w:t>
      </w:r>
    </w:p>
    <w:p w14:paraId="522B23C0"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b/>
          <w:kern w:val="28"/>
        </w:rPr>
      </w:pPr>
    </w:p>
    <w:p w14:paraId="5C074DBF"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1F3E7FCA"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kern w:val="28"/>
        </w:rPr>
      </w:pPr>
    </w:p>
    <w:p w14:paraId="3BB93556"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Los encofrados se retirarán progresivamente y sin golpes, sacudidas ni vibraciones en la estructura, evitando el desprendimiento de partes de hormigón que provoque perdida de recubrimiento o de sección de elemento.</w:t>
      </w:r>
    </w:p>
    <w:p w14:paraId="4B3FEC9F"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kern w:val="28"/>
        </w:rPr>
      </w:pPr>
    </w:p>
    <w:p w14:paraId="6E657B6E"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El desencofrado no se realizará hasta que el hormigón haya alcanzado la resistencia necesaria para soportar con suficiente seguridad y sin deformaciones excesivas, los esfuerzos a que va a estar sometido durante y después del desencofrado.</w:t>
      </w:r>
    </w:p>
    <w:p w14:paraId="463D2BD6"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kern w:val="28"/>
        </w:rPr>
      </w:pPr>
    </w:p>
    <w:p w14:paraId="33C79AC4"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Los encofrados superiores en superficies inclinadas deberán ser removidos tan pronto como el hormigón tenga suficiente resistencia para no escurrir.</w:t>
      </w:r>
    </w:p>
    <w:p w14:paraId="0B892BDF"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kern w:val="28"/>
        </w:rPr>
      </w:pPr>
    </w:p>
    <w:p w14:paraId="2864B53F"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Los tiempos de desencofrado serán los indicados en el proyecto (planos y/o memoria de cálculo) y lo indicado en la norma CBH-87.</w:t>
      </w:r>
    </w:p>
    <w:p w14:paraId="3A8A044F"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kern w:val="28"/>
        </w:rPr>
      </w:pPr>
    </w:p>
    <w:p w14:paraId="5BD41D0B"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kern w:val="28"/>
        </w:rPr>
      </w:pPr>
    </w:p>
    <w:p w14:paraId="736B20BC"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b/>
          <w:kern w:val="28"/>
        </w:rPr>
      </w:pPr>
      <w:r>
        <w:rPr>
          <w:rFonts w:ascii="Verdana" w:eastAsia="Arial" w:hAnsi="Verdana" w:cs="Arial"/>
          <w:b/>
          <w:kern w:val="28"/>
        </w:rPr>
        <w:t>Protección y Curado</w:t>
      </w:r>
    </w:p>
    <w:p w14:paraId="6FD3C228"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b/>
          <w:kern w:val="28"/>
        </w:rPr>
      </w:pPr>
    </w:p>
    <w:p w14:paraId="29CC6E18"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Una vez vaciado el hormigón fresco, deberá protegerse contra la lluvia, el viento, sol y en general contra toda acción que lo perjudique.</w:t>
      </w:r>
    </w:p>
    <w:p w14:paraId="22A86869"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kern w:val="28"/>
        </w:rPr>
      </w:pPr>
    </w:p>
    <w:p w14:paraId="31BA47E2"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El hormigón será protegido manteniéndose a una temperatura superior a 5°C por lo menos durante 96 horas.</w:t>
      </w:r>
    </w:p>
    <w:p w14:paraId="5264645E"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El tiempo de curado será el indicado en el proyecto (planos o memoria de cálculo) y lo indicado por la norma CBH-87. En ningún caso el tiempo de curado será menos de 7 días a partir del momento en que se inició el endurecimiento.</w:t>
      </w:r>
    </w:p>
    <w:p w14:paraId="706B5DFC"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kern w:val="28"/>
        </w:rPr>
      </w:pPr>
    </w:p>
    <w:p w14:paraId="620185B4"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Durante la construcción, queda prohibido aplicar cargas, acumular materiales o maquinarias que signifiquen un peligro en la estabilidad de la estructura.</w:t>
      </w:r>
    </w:p>
    <w:p w14:paraId="6F733FA7"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kern w:val="28"/>
        </w:rPr>
      </w:pPr>
    </w:p>
    <w:p w14:paraId="335DCDC6"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b/>
          <w:kern w:val="28"/>
        </w:rPr>
      </w:pPr>
      <w:r>
        <w:rPr>
          <w:rFonts w:ascii="Verdana" w:eastAsia="Arial" w:hAnsi="Verdana" w:cs="Arial"/>
          <w:b/>
          <w:kern w:val="28"/>
        </w:rPr>
        <w:t>Control de Calidad</w:t>
      </w:r>
    </w:p>
    <w:p w14:paraId="30ABF22F"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b/>
          <w:kern w:val="28"/>
        </w:rPr>
      </w:pPr>
    </w:p>
    <w:p w14:paraId="4F76B2F7"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Todas las operaciones de la Obra deberán ser controladas mediante ensayos e inspecciones, no eximiéndose la responsabilidad de la Entidad Ejecutora en caso de encontrarse cualquier defecto en forma posterior.</w:t>
      </w:r>
    </w:p>
    <w:p w14:paraId="17BC88EC"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kern w:val="28"/>
        </w:rPr>
      </w:pPr>
    </w:p>
    <w:p w14:paraId="36DD7B62"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Los ensayos a realizar serán los requeridos por la normativa CBH-87 pudiendo la Entidad Ejecutora realizar ensayos adicionales los cuales deberán ser indicados en su propuesta.</w:t>
      </w:r>
    </w:p>
    <w:p w14:paraId="69D33A89"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kern w:val="28"/>
        </w:rPr>
      </w:pPr>
    </w:p>
    <w:p w14:paraId="67799519"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Para todos los casos, el nivel de control será el indicado en los planos constructivos o memoria de cálculo o, en ausencia de dicha indicación, se asumirá un nivel de control normal.</w:t>
      </w:r>
    </w:p>
    <w:p w14:paraId="3E59DF89"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kern w:val="28"/>
        </w:rPr>
      </w:pPr>
    </w:p>
    <w:p w14:paraId="18E1637D" w14:textId="77777777" w:rsidR="006F2A9E" w:rsidRDefault="006F2A9E" w:rsidP="006F2A9E">
      <w:pPr>
        <w:widowControl w:val="0"/>
        <w:numPr>
          <w:ilvl w:val="0"/>
          <w:numId w:val="84"/>
        </w:numPr>
        <w:tabs>
          <w:tab w:val="left" w:pos="9356"/>
        </w:tabs>
        <w:autoSpaceDE w:val="0"/>
        <w:autoSpaceDN w:val="0"/>
        <w:contextualSpacing/>
        <w:mirrorIndents/>
        <w:jc w:val="both"/>
        <w:rPr>
          <w:rFonts w:ascii="Verdana" w:eastAsia="Arial" w:hAnsi="Verdana" w:cs="Arial"/>
          <w:b/>
          <w:kern w:val="28"/>
        </w:rPr>
      </w:pPr>
      <w:r>
        <w:rPr>
          <w:rFonts w:ascii="Verdana" w:eastAsia="Arial" w:hAnsi="Verdana" w:cs="Arial"/>
          <w:b/>
          <w:kern w:val="28"/>
        </w:rPr>
        <w:t>Ensayos a Realizar</w:t>
      </w:r>
    </w:p>
    <w:p w14:paraId="19B26849" w14:textId="77777777" w:rsidR="006F2A9E" w:rsidRDefault="006F2A9E" w:rsidP="006F2A9E">
      <w:pPr>
        <w:widowControl w:val="0"/>
        <w:tabs>
          <w:tab w:val="left" w:pos="9356"/>
        </w:tabs>
        <w:autoSpaceDE w:val="0"/>
        <w:autoSpaceDN w:val="0"/>
        <w:ind w:left="720"/>
        <w:contextualSpacing/>
        <w:mirrorIndents/>
        <w:jc w:val="both"/>
        <w:rPr>
          <w:rFonts w:ascii="Verdana" w:eastAsia="Arial" w:hAnsi="Verdana" w:cs="Arial"/>
          <w:b/>
          <w:kern w:val="28"/>
        </w:rPr>
      </w:pPr>
    </w:p>
    <w:p w14:paraId="6C5782FF"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En el caso del presente ítem mínimamente se realizarán los siguientes ensayos de calidad:</w:t>
      </w:r>
    </w:p>
    <w:p w14:paraId="74495F9A" w14:textId="77777777" w:rsidR="006F2A9E" w:rsidRDefault="006F2A9E" w:rsidP="006F2A9E">
      <w:pPr>
        <w:widowControl w:val="0"/>
        <w:numPr>
          <w:ilvl w:val="0"/>
          <w:numId w:val="85"/>
        </w:numPr>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Granulometría de los Áridos</w:t>
      </w:r>
    </w:p>
    <w:p w14:paraId="3DE59799" w14:textId="77777777" w:rsidR="006F2A9E" w:rsidRDefault="006F2A9E" w:rsidP="006F2A9E">
      <w:pPr>
        <w:widowControl w:val="0"/>
        <w:numPr>
          <w:ilvl w:val="0"/>
          <w:numId w:val="85"/>
        </w:numPr>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Ensayos de Control de la Resistencia del Hormigón – Probetas Cilíndricas</w:t>
      </w:r>
    </w:p>
    <w:p w14:paraId="2BF59DC7" w14:textId="77777777" w:rsidR="006F2A9E" w:rsidRDefault="006F2A9E" w:rsidP="006F2A9E">
      <w:pPr>
        <w:widowControl w:val="0"/>
        <w:numPr>
          <w:ilvl w:val="0"/>
          <w:numId w:val="85"/>
        </w:numPr>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Ensayos de Control de la Consistencia del Hormigón - Cono de Abraham</w:t>
      </w:r>
    </w:p>
    <w:p w14:paraId="08B2A2EE"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kern w:val="28"/>
        </w:rPr>
      </w:pPr>
    </w:p>
    <w:p w14:paraId="48212A73"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Adicionalmente, el Inspector de proyecto indicará la realización de los siguientes ensayos de calidad cuando las condiciones de la obra así lo requieran:</w:t>
      </w:r>
    </w:p>
    <w:p w14:paraId="3B665B23" w14:textId="77777777" w:rsidR="006F2A9E" w:rsidRDefault="006F2A9E" w:rsidP="006F2A9E">
      <w:pPr>
        <w:widowControl w:val="0"/>
        <w:numPr>
          <w:ilvl w:val="0"/>
          <w:numId w:val="86"/>
        </w:numPr>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Ensayos de calidad sobre el cemento</w:t>
      </w:r>
    </w:p>
    <w:p w14:paraId="60C333FE" w14:textId="77777777" w:rsidR="006F2A9E" w:rsidRDefault="006F2A9E" w:rsidP="006F2A9E">
      <w:pPr>
        <w:widowControl w:val="0"/>
        <w:numPr>
          <w:ilvl w:val="0"/>
          <w:numId w:val="86"/>
        </w:numPr>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Ensayos de calidad de los aceros de refuerzo</w:t>
      </w:r>
    </w:p>
    <w:p w14:paraId="3BAE6ECA" w14:textId="77777777" w:rsidR="006F2A9E" w:rsidRDefault="006F2A9E" w:rsidP="006F2A9E">
      <w:pPr>
        <w:widowControl w:val="0"/>
        <w:numPr>
          <w:ilvl w:val="0"/>
          <w:numId w:val="86"/>
        </w:numPr>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lastRenderedPageBreak/>
        <w:t>Ensayo de la Máquina de los Ángeles</w:t>
      </w:r>
    </w:p>
    <w:p w14:paraId="2DDD1B38" w14:textId="77777777" w:rsidR="006F2A9E" w:rsidRDefault="006F2A9E" w:rsidP="006F2A9E">
      <w:pPr>
        <w:widowControl w:val="0"/>
        <w:numPr>
          <w:ilvl w:val="0"/>
          <w:numId w:val="86"/>
        </w:numPr>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Otros que el proponente oferte en su propuesta</w:t>
      </w:r>
    </w:p>
    <w:p w14:paraId="1669F309"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kern w:val="28"/>
        </w:rPr>
      </w:pPr>
    </w:p>
    <w:p w14:paraId="799D62E1" w14:textId="77777777" w:rsidR="006F2A9E" w:rsidRDefault="006F2A9E" w:rsidP="006F2A9E">
      <w:pPr>
        <w:widowControl w:val="0"/>
        <w:numPr>
          <w:ilvl w:val="0"/>
          <w:numId w:val="84"/>
        </w:numPr>
        <w:tabs>
          <w:tab w:val="left" w:pos="9356"/>
        </w:tabs>
        <w:autoSpaceDE w:val="0"/>
        <w:autoSpaceDN w:val="0"/>
        <w:contextualSpacing/>
        <w:mirrorIndents/>
        <w:jc w:val="both"/>
        <w:rPr>
          <w:rFonts w:ascii="Verdana" w:eastAsia="Arial" w:hAnsi="Verdana" w:cs="Arial"/>
          <w:b/>
          <w:kern w:val="28"/>
        </w:rPr>
      </w:pPr>
      <w:r>
        <w:rPr>
          <w:rFonts w:ascii="Verdana" w:eastAsia="Arial" w:hAnsi="Verdana" w:cs="Arial"/>
          <w:b/>
          <w:kern w:val="28"/>
        </w:rPr>
        <w:t>Laboratorio</w:t>
      </w:r>
    </w:p>
    <w:p w14:paraId="25E73DF0" w14:textId="77777777" w:rsidR="006F2A9E" w:rsidRDefault="006F2A9E" w:rsidP="006F2A9E">
      <w:pPr>
        <w:widowControl w:val="0"/>
        <w:tabs>
          <w:tab w:val="left" w:pos="9356"/>
        </w:tabs>
        <w:autoSpaceDE w:val="0"/>
        <w:autoSpaceDN w:val="0"/>
        <w:ind w:left="720"/>
        <w:contextualSpacing/>
        <w:mirrorIndents/>
        <w:jc w:val="both"/>
        <w:rPr>
          <w:rFonts w:ascii="Verdana" w:eastAsia="Arial" w:hAnsi="Verdana" w:cs="Arial"/>
          <w:b/>
          <w:kern w:val="28"/>
        </w:rPr>
      </w:pPr>
    </w:p>
    <w:p w14:paraId="333FDEC1"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34515F4A"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kern w:val="28"/>
        </w:rPr>
      </w:pPr>
    </w:p>
    <w:p w14:paraId="30C1772B"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kern w:val="28"/>
        </w:rPr>
      </w:pPr>
    </w:p>
    <w:p w14:paraId="09058BEF" w14:textId="77777777" w:rsidR="006F2A9E" w:rsidRDefault="006F2A9E" w:rsidP="006F2A9E">
      <w:pPr>
        <w:widowControl w:val="0"/>
        <w:numPr>
          <w:ilvl w:val="0"/>
          <w:numId w:val="84"/>
        </w:numPr>
        <w:tabs>
          <w:tab w:val="left" w:pos="9356"/>
        </w:tabs>
        <w:autoSpaceDE w:val="0"/>
        <w:autoSpaceDN w:val="0"/>
        <w:contextualSpacing/>
        <w:mirrorIndents/>
        <w:jc w:val="both"/>
        <w:rPr>
          <w:rFonts w:ascii="Verdana" w:eastAsia="Arial" w:hAnsi="Verdana" w:cs="Arial"/>
          <w:b/>
          <w:kern w:val="28"/>
        </w:rPr>
      </w:pPr>
      <w:r>
        <w:rPr>
          <w:rFonts w:ascii="Verdana" w:eastAsia="Arial" w:hAnsi="Verdana" w:cs="Arial"/>
          <w:b/>
          <w:kern w:val="28"/>
        </w:rPr>
        <w:t>Frecuencia de los Ensayos</w:t>
      </w:r>
    </w:p>
    <w:p w14:paraId="34D60519" w14:textId="77777777" w:rsidR="006F2A9E" w:rsidRDefault="006F2A9E" w:rsidP="006F2A9E">
      <w:pPr>
        <w:widowControl w:val="0"/>
        <w:tabs>
          <w:tab w:val="left" w:pos="9356"/>
        </w:tabs>
        <w:autoSpaceDE w:val="0"/>
        <w:autoSpaceDN w:val="0"/>
        <w:ind w:left="720"/>
        <w:contextualSpacing/>
        <w:mirrorIndents/>
        <w:jc w:val="both"/>
        <w:rPr>
          <w:rFonts w:ascii="Verdana" w:eastAsia="Arial" w:hAnsi="Verdana" w:cs="Arial"/>
          <w:b/>
          <w:kern w:val="28"/>
        </w:rPr>
      </w:pPr>
    </w:p>
    <w:p w14:paraId="118E6F8B"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La frecuencia de los ensayos tanto de los materiales como del propio hormigón y mortero se tomará de acuerdo a lo indicado en la normativa CBH-87 en conformidad con el nivel de control del proyecto.</w:t>
      </w:r>
    </w:p>
    <w:p w14:paraId="2059EAB6"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kern w:val="28"/>
        </w:rPr>
      </w:pPr>
    </w:p>
    <w:p w14:paraId="348DF8F9"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45952C6B"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Es obligación d</w:t>
      </w:r>
      <w:r>
        <w:rPr>
          <w:rFonts w:ascii="Verdana" w:eastAsia="Arial" w:hAnsi="Verdana" w:cs="Arial"/>
          <w:color w:val="FF0000"/>
          <w:kern w:val="28"/>
        </w:rPr>
        <w:t>e</w:t>
      </w:r>
      <w:r>
        <w:rPr>
          <w:rFonts w:ascii="Verdana" w:eastAsia="Arial" w:hAnsi="Verdana" w:cs="Arial"/>
          <w:kern w:val="28"/>
        </w:rPr>
        <w:t xml:space="preserve"> la Entidad Ejecutora realizar cualquier corrección en la dosificación para conseguir el hormigón requerido tanto en consistencia como en resistencia. La Entidad Ejecutora deberá proveer los medios y mano de obra para realizar los ensayos.</w:t>
      </w:r>
    </w:p>
    <w:p w14:paraId="06D5D50C"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kern w:val="28"/>
        </w:rPr>
      </w:pPr>
    </w:p>
    <w:p w14:paraId="545AEE79"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3F7B6BE1"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kern w:val="28"/>
        </w:rPr>
      </w:pPr>
    </w:p>
    <w:p w14:paraId="7CE65AFF"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En el caso de ensayos de resistencia a compresión del hormigón, se deberá individualizar cada probeta anotando la fecha y hora y el elemento estructural correspondiente. Las probetas serán preparadas en presencia del Inspector de proyecto.</w:t>
      </w:r>
    </w:p>
    <w:p w14:paraId="2C3DD4AF"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kern w:val="28"/>
        </w:rPr>
      </w:pPr>
    </w:p>
    <w:p w14:paraId="5B1514B7"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52C893D6"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kern w:val="28"/>
        </w:rPr>
      </w:pPr>
    </w:p>
    <w:p w14:paraId="73DC4D09"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En cualquier caso, las cantidades mínimas de cemento/m3 de hormigón deberán respetar lo indicado en el proyecto (memoria de cálculo o planos constructivos) o las indicadas en el cuadro siguiente.</w:t>
      </w:r>
    </w:p>
    <w:p w14:paraId="6584395E"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kern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78"/>
        <w:gridCol w:w="1607"/>
        <w:gridCol w:w="1607"/>
        <w:gridCol w:w="1789"/>
        <w:gridCol w:w="1310"/>
        <w:gridCol w:w="1262"/>
      </w:tblGrid>
      <w:tr w:rsidR="006F2A9E" w14:paraId="4B9F6E24" w14:textId="77777777" w:rsidTr="006F2A9E">
        <w:trPr>
          <w:jc w:val="center"/>
        </w:trPr>
        <w:tc>
          <w:tcPr>
            <w:tcW w:w="912" w:type="pct"/>
            <w:tcBorders>
              <w:top w:val="single" w:sz="4" w:space="0" w:color="auto"/>
              <w:left w:val="single" w:sz="4" w:space="0" w:color="auto"/>
              <w:bottom w:val="single" w:sz="4" w:space="0" w:color="auto"/>
              <w:right w:val="single" w:sz="4" w:space="0" w:color="auto"/>
            </w:tcBorders>
            <w:shd w:val="clear" w:color="auto" w:fill="1F4E79"/>
            <w:vAlign w:val="center"/>
            <w:hideMark/>
          </w:tcPr>
          <w:p w14:paraId="1C99C8F5" w14:textId="77777777" w:rsidR="006F2A9E" w:rsidRDefault="006F2A9E">
            <w:pPr>
              <w:widowControl w:val="0"/>
              <w:tabs>
                <w:tab w:val="left" w:pos="9356"/>
              </w:tabs>
              <w:autoSpaceDE w:val="0"/>
              <w:autoSpaceDN w:val="0"/>
              <w:spacing w:line="254" w:lineRule="auto"/>
              <w:contextualSpacing/>
              <w:mirrorIndents/>
              <w:jc w:val="both"/>
              <w:rPr>
                <w:rFonts w:ascii="Verdana" w:eastAsia="Arial" w:hAnsi="Verdana" w:cs="Arial"/>
                <w:b/>
                <w:kern w:val="28"/>
                <w:lang w:val="es-BO"/>
              </w:rPr>
            </w:pPr>
            <w:r>
              <w:rPr>
                <w:rFonts w:ascii="Verdana" w:eastAsia="Arial" w:hAnsi="Verdana" w:cs="Arial"/>
                <w:b/>
                <w:kern w:val="28"/>
              </w:rPr>
              <w:t>TIPO DEL Hº</w:t>
            </w:r>
          </w:p>
        </w:tc>
        <w:tc>
          <w:tcPr>
            <w:tcW w:w="874" w:type="pct"/>
            <w:tcBorders>
              <w:top w:val="single" w:sz="4" w:space="0" w:color="auto"/>
              <w:left w:val="single" w:sz="4" w:space="0" w:color="auto"/>
              <w:bottom w:val="single" w:sz="4" w:space="0" w:color="auto"/>
              <w:right w:val="single" w:sz="4" w:space="0" w:color="auto"/>
            </w:tcBorders>
            <w:shd w:val="clear" w:color="auto" w:fill="1F4E79"/>
            <w:vAlign w:val="center"/>
            <w:hideMark/>
          </w:tcPr>
          <w:p w14:paraId="52BF1181" w14:textId="77777777" w:rsidR="006F2A9E" w:rsidRDefault="006F2A9E">
            <w:pPr>
              <w:widowControl w:val="0"/>
              <w:tabs>
                <w:tab w:val="left" w:pos="9356"/>
              </w:tabs>
              <w:autoSpaceDE w:val="0"/>
              <w:autoSpaceDN w:val="0"/>
              <w:spacing w:line="254" w:lineRule="auto"/>
              <w:contextualSpacing/>
              <w:mirrorIndents/>
              <w:jc w:val="both"/>
              <w:rPr>
                <w:rFonts w:ascii="Verdana" w:eastAsia="Arial" w:hAnsi="Verdana" w:cs="Arial"/>
                <w:b/>
                <w:kern w:val="28"/>
              </w:rPr>
            </w:pPr>
            <w:r>
              <w:rPr>
                <w:rFonts w:ascii="Verdana" w:eastAsia="Arial" w:hAnsi="Verdana" w:cs="Arial"/>
                <w:b/>
                <w:kern w:val="28"/>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1F4E79"/>
            <w:vAlign w:val="center"/>
            <w:hideMark/>
          </w:tcPr>
          <w:p w14:paraId="070F6C0A" w14:textId="77777777" w:rsidR="006F2A9E" w:rsidRDefault="006F2A9E">
            <w:pPr>
              <w:widowControl w:val="0"/>
              <w:tabs>
                <w:tab w:val="left" w:pos="9356"/>
              </w:tabs>
              <w:autoSpaceDE w:val="0"/>
              <w:autoSpaceDN w:val="0"/>
              <w:spacing w:line="254" w:lineRule="auto"/>
              <w:contextualSpacing/>
              <w:mirrorIndents/>
              <w:jc w:val="both"/>
              <w:rPr>
                <w:rFonts w:ascii="Verdana" w:eastAsia="Arial" w:hAnsi="Verdana" w:cs="Arial"/>
                <w:b/>
                <w:kern w:val="28"/>
              </w:rPr>
            </w:pPr>
            <w:r>
              <w:rPr>
                <w:rFonts w:ascii="Verdana" w:eastAsia="Arial" w:hAnsi="Verdana" w:cs="Arial"/>
                <w:b/>
                <w:kern w:val="28"/>
              </w:rPr>
              <w:t>RES. Kg/cm2</w:t>
            </w:r>
          </w:p>
          <w:p w14:paraId="75B07DDE" w14:textId="77777777" w:rsidR="006F2A9E" w:rsidRDefault="006F2A9E">
            <w:pPr>
              <w:widowControl w:val="0"/>
              <w:tabs>
                <w:tab w:val="left" w:pos="9356"/>
              </w:tabs>
              <w:autoSpaceDE w:val="0"/>
              <w:autoSpaceDN w:val="0"/>
              <w:spacing w:line="254" w:lineRule="auto"/>
              <w:contextualSpacing/>
              <w:mirrorIndents/>
              <w:jc w:val="both"/>
              <w:rPr>
                <w:rFonts w:ascii="Verdana" w:eastAsia="Arial" w:hAnsi="Verdana" w:cs="Arial"/>
                <w:b/>
                <w:kern w:val="28"/>
              </w:rPr>
            </w:pPr>
            <w:r>
              <w:rPr>
                <w:rFonts w:ascii="Verdana" w:eastAsia="Arial" w:hAnsi="Verdana" w:cs="Arial"/>
                <w:b/>
                <w:kern w:val="28"/>
              </w:rPr>
              <w:t>(28 días)</w:t>
            </w:r>
          </w:p>
        </w:tc>
        <w:tc>
          <w:tcPr>
            <w:tcW w:w="972" w:type="pct"/>
            <w:tcBorders>
              <w:top w:val="single" w:sz="4" w:space="0" w:color="auto"/>
              <w:left w:val="single" w:sz="4" w:space="0" w:color="auto"/>
              <w:bottom w:val="single" w:sz="4" w:space="0" w:color="auto"/>
              <w:right w:val="single" w:sz="4" w:space="0" w:color="auto"/>
            </w:tcBorders>
            <w:shd w:val="clear" w:color="auto" w:fill="1F4E79"/>
            <w:vAlign w:val="center"/>
            <w:hideMark/>
          </w:tcPr>
          <w:p w14:paraId="0ED99D5F" w14:textId="77777777" w:rsidR="006F2A9E" w:rsidRDefault="006F2A9E">
            <w:pPr>
              <w:widowControl w:val="0"/>
              <w:tabs>
                <w:tab w:val="left" w:pos="9356"/>
              </w:tabs>
              <w:autoSpaceDE w:val="0"/>
              <w:autoSpaceDN w:val="0"/>
              <w:spacing w:line="254" w:lineRule="auto"/>
              <w:contextualSpacing/>
              <w:mirrorIndents/>
              <w:jc w:val="both"/>
              <w:rPr>
                <w:rFonts w:ascii="Verdana" w:eastAsia="Arial" w:hAnsi="Verdana" w:cs="Arial"/>
                <w:b/>
                <w:kern w:val="28"/>
                <w:lang w:val="pt-BR"/>
              </w:rPr>
            </w:pPr>
            <w:r>
              <w:rPr>
                <w:rFonts w:ascii="Verdana" w:eastAsia="Arial" w:hAnsi="Verdana" w:cs="Arial"/>
                <w:b/>
                <w:kern w:val="28"/>
                <w:lang w:val="pt-BR"/>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1F4E79"/>
            <w:vAlign w:val="center"/>
            <w:hideMark/>
          </w:tcPr>
          <w:p w14:paraId="4D76F265" w14:textId="77777777" w:rsidR="006F2A9E" w:rsidRDefault="006F2A9E">
            <w:pPr>
              <w:widowControl w:val="0"/>
              <w:tabs>
                <w:tab w:val="left" w:pos="9356"/>
              </w:tabs>
              <w:autoSpaceDE w:val="0"/>
              <w:autoSpaceDN w:val="0"/>
              <w:spacing w:line="254" w:lineRule="auto"/>
              <w:contextualSpacing/>
              <w:mirrorIndents/>
              <w:jc w:val="both"/>
              <w:rPr>
                <w:rFonts w:ascii="Verdana" w:eastAsia="Arial" w:hAnsi="Verdana" w:cs="Arial"/>
                <w:b/>
                <w:kern w:val="28"/>
                <w:lang w:val="es-BO"/>
              </w:rPr>
            </w:pPr>
            <w:r>
              <w:rPr>
                <w:rFonts w:ascii="Verdana" w:eastAsia="Arial" w:hAnsi="Verdana" w:cs="Arial"/>
                <w:b/>
                <w:kern w:val="28"/>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1F4E79"/>
            <w:vAlign w:val="center"/>
            <w:hideMark/>
          </w:tcPr>
          <w:p w14:paraId="673DDEF6" w14:textId="77777777" w:rsidR="006F2A9E" w:rsidRDefault="006F2A9E">
            <w:pPr>
              <w:widowControl w:val="0"/>
              <w:tabs>
                <w:tab w:val="left" w:pos="9356"/>
              </w:tabs>
              <w:autoSpaceDE w:val="0"/>
              <w:autoSpaceDN w:val="0"/>
              <w:spacing w:line="254" w:lineRule="auto"/>
              <w:contextualSpacing/>
              <w:mirrorIndents/>
              <w:jc w:val="both"/>
              <w:rPr>
                <w:rFonts w:ascii="Verdana" w:eastAsia="Arial" w:hAnsi="Verdana" w:cs="Arial"/>
                <w:b/>
                <w:kern w:val="28"/>
              </w:rPr>
            </w:pPr>
            <w:r>
              <w:rPr>
                <w:rFonts w:ascii="Verdana" w:eastAsia="Arial" w:hAnsi="Verdana" w:cs="Arial"/>
                <w:b/>
                <w:kern w:val="28"/>
              </w:rPr>
              <w:t>Rev. (pulg)</w:t>
            </w:r>
          </w:p>
        </w:tc>
      </w:tr>
      <w:tr w:rsidR="006F2A9E" w14:paraId="171CD661" w14:textId="77777777" w:rsidTr="006F2A9E">
        <w:trPr>
          <w:trHeight w:val="304"/>
          <w:jc w:val="center"/>
        </w:trPr>
        <w:tc>
          <w:tcPr>
            <w:tcW w:w="912" w:type="pct"/>
            <w:tcBorders>
              <w:top w:val="single" w:sz="4" w:space="0" w:color="auto"/>
              <w:left w:val="single" w:sz="4" w:space="0" w:color="auto"/>
              <w:bottom w:val="single" w:sz="4" w:space="0" w:color="auto"/>
              <w:right w:val="single" w:sz="4" w:space="0" w:color="auto"/>
            </w:tcBorders>
            <w:vAlign w:val="center"/>
            <w:hideMark/>
          </w:tcPr>
          <w:p w14:paraId="3E512EB3" w14:textId="77777777" w:rsidR="006F2A9E" w:rsidRDefault="006F2A9E">
            <w:pPr>
              <w:widowControl w:val="0"/>
              <w:tabs>
                <w:tab w:val="left" w:pos="9356"/>
              </w:tabs>
              <w:autoSpaceDE w:val="0"/>
              <w:autoSpaceDN w:val="0"/>
              <w:spacing w:line="254" w:lineRule="auto"/>
              <w:contextualSpacing/>
              <w:mirrorIndents/>
              <w:jc w:val="both"/>
              <w:rPr>
                <w:rFonts w:ascii="Verdana" w:eastAsia="Arial" w:hAnsi="Verdana" w:cs="Arial"/>
                <w:bCs/>
                <w:kern w:val="28"/>
              </w:rPr>
            </w:pPr>
            <w:r>
              <w:rPr>
                <w:rFonts w:ascii="Verdana" w:eastAsia="Arial" w:hAnsi="Verdana" w:cs="Arial"/>
                <w:bCs/>
                <w:kern w:val="28"/>
              </w:rPr>
              <w:t>H “400”</w:t>
            </w:r>
          </w:p>
        </w:tc>
        <w:tc>
          <w:tcPr>
            <w:tcW w:w="874" w:type="pct"/>
            <w:tcBorders>
              <w:top w:val="single" w:sz="4" w:space="0" w:color="auto"/>
              <w:left w:val="single" w:sz="4" w:space="0" w:color="auto"/>
              <w:bottom w:val="single" w:sz="4" w:space="0" w:color="auto"/>
              <w:right w:val="single" w:sz="4" w:space="0" w:color="auto"/>
            </w:tcBorders>
            <w:vAlign w:val="center"/>
            <w:hideMark/>
          </w:tcPr>
          <w:p w14:paraId="4B7957C7" w14:textId="77777777" w:rsidR="006F2A9E" w:rsidRDefault="006F2A9E">
            <w:pPr>
              <w:widowControl w:val="0"/>
              <w:tabs>
                <w:tab w:val="left" w:pos="9356"/>
              </w:tabs>
              <w:autoSpaceDE w:val="0"/>
              <w:autoSpaceDN w:val="0"/>
              <w:spacing w:line="254" w:lineRule="auto"/>
              <w:contextualSpacing/>
              <w:mirrorIndents/>
              <w:jc w:val="both"/>
              <w:rPr>
                <w:rFonts w:ascii="Verdana" w:eastAsia="Arial" w:hAnsi="Verdana" w:cs="Arial"/>
                <w:bCs/>
                <w:kern w:val="28"/>
              </w:rPr>
            </w:pPr>
            <w:r>
              <w:rPr>
                <w:rFonts w:ascii="Verdana" w:eastAsia="Arial" w:hAnsi="Verdana" w:cs="Arial"/>
                <w:bCs/>
                <w:kern w:val="28"/>
              </w:rPr>
              <w:t>1”</w:t>
            </w:r>
          </w:p>
        </w:tc>
        <w:tc>
          <w:tcPr>
            <w:tcW w:w="874" w:type="pct"/>
            <w:tcBorders>
              <w:top w:val="single" w:sz="4" w:space="0" w:color="auto"/>
              <w:left w:val="single" w:sz="4" w:space="0" w:color="auto"/>
              <w:bottom w:val="single" w:sz="4" w:space="0" w:color="auto"/>
              <w:right w:val="single" w:sz="4" w:space="0" w:color="auto"/>
            </w:tcBorders>
            <w:vAlign w:val="center"/>
            <w:hideMark/>
          </w:tcPr>
          <w:p w14:paraId="09294377" w14:textId="77777777" w:rsidR="006F2A9E" w:rsidRDefault="006F2A9E">
            <w:pPr>
              <w:widowControl w:val="0"/>
              <w:tabs>
                <w:tab w:val="left" w:pos="9356"/>
              </w:tabs>
              <w:autoSpaceDE w:val="0"/>
              <w:autoSpaceDN w:val="0"/>
              <w:spacing w:line="254" w:lineRule="auto"/>
              <w:contextualSpacing/>
              <w:mirrorIndents/>
              <w:jc w:val="both"/>
              <w:rPr>
                <w:rFonts w:ascii="Verdana" w:eastAsia="Arial" w:hAnsi="Verdana" w:cs="Arial"/>
                <w:bCs/>
                <w:kern w:val="28"/>
              </w:rPr>
            </w:pPr>
            <w:r>
              <w:rPr>
                <w:rFonts w:ascii="Verdana" w:eastAsia="Arial" w:hAnsi="Verdana" w:cs="Arial"/>
                <w:bCs/>
                <w:kern w:val="28"/>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14:paraId="0F0DDB5D" w14:textId="77777777" w:rsidR="006F2A9E" w:rsidRDefault="006F2A9E">
            <w:pPr>
              <w:widowControl w:val="0"/>
              <w:tabs>
                <w:tab w:val="left" w:pos="9356"/>
              </w:tabs>
              <w:autoSpaceDE w:val="0"/>
              <w:autoSpaceDN w:val="0"/>
              <w:spacing w:line="254" w:lineRule="auto"/>
              <w:contextualSpacing/>
              <w:mirrorIndents/>
              <w:jc w:val="both"/>
              <w:rPr>
                <w:rFonts w:ascii="Verdana" w:eastAsia="Arial" w:hAnsi="Verdana" w:cs="Arial"/>
                <w:bCs/>
                <w:kern w:val="28"/>
              </w:rPr>
            </w:pPr>
            <w:r>
              <w:rPr>
                <w:rFonts w:ascii="Verdana" w:eastAsia="Arial" w:hAnsi="Verdana" w:cs="Arial"/>
                <w:bCs/>
                <w:kern w:val="28"/>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14:paraId="21A53BEE" w14:textId="77777777" w:rsidR="006F2A9E" w:rsidRDefault="006F2A9E">
            <w:pPr>
              <w:widowControl w:val="0"/>
              <w:tabs>
                <w:tab w:val="left" w:pos="9356"/>
              </w:tabs>
              <w:autoSpaceDE w:val="0"/>
              <w:autoSpaceDN w:val="0"/>
              <w:spacing w:line="254" w:lineRule="auto"/>
              <w:contextualSpacing/>
              <w:mirrorIndents/>
              <w:jc w:val="both"/>
              <w:rPr>
                <w:rFonts w:ascii="Verdana" w:eastAsia="Arial" w:hAnsi="Verdana" w:cs="Arial"/>
                <w:bCs/>
                <w:kern w:val="28"/>
              </w:rPr>
            </w:pPr>
            <w:r>
              <w:rPr>
                <w:rFonts w:ascii="Verdana" w:eastAsia="Arial" w:hAnsi="Verdana" w:cs="Arial"/>
                <w:bCs/>
                <w:kern w:val="28"/>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14:paraId="5AF8D554" w14:textId="77777777" w:rsidR="006F2A9E" w:rsidRDefault="006F2A9E">
            <w:pPr>
              <w:widowControl w:val="0"/>
              <w:tabs>
                <w:tab w:val="left" w:pos="9356"/>
              </w:tabs>
              <w:autoSpaceDE w:val="0"/>
              <w:autoSpaceDN w:val="0"/>
              <w:spacing w:line="254" w:lineRule="auto"/>
              <w:contextualSpacing/>
              <w:mirrorIndents/>
              <w:jc w:val="both"/>
              <w:rPr>
                <w:rFonts w:ascii="Verdana" w:eastAsia="Arial" w:hAnsi="Verdana" w:cs="Arial"/>
                <w:bCs/>
                <w:kern w:val="28"/>
              </w:rPr>
            </w:pPr>
            <w:r>
              <w:rPr>
                <w:rFonts w:ascii="Verdana" w:eastAsia="Arial" w:hAnsi="Verdana" w:cs="Arial"/>
                <w:bCs/>
                <w:kern w:val="28"/>
              </w:rPr>
              <w:t>1 – 3</w:t>
            </w:r>
          </w:p>
        </w:tc>
      </w:tr>
      <w:tr w:rsidR="006F2A9E" w14:paraId="660F847F" w14:textId="77777777" w:rsidTr="006F2A9E">
        <w:trPr>
          <w:trHeight w:val="132"/>
          <w:jc w:val="center"/>
        </w:trPr>
        <w:tc>
          <w:tcPr>
            <w:tcW w:w="912" w:type="pct"/>
            <w:tcBorders>
              <w:top w:val="single" w:sz="4" w:space="0" w:color="auto"/>
              <w:left w:val="single" w:sz="4" w:space="0" w:color="auto"/>
              <w:bottom w:val="single" w:sz="4" w:space="0" w:color="auto"/>
              <w:right w:val="single" w:sz="4" w:space="0" w:color="auto"/>
            </w:tcBorders>
            <w:vAlign w:val="center"/>
            <w:hideMark/>
          </w:tcPr>
          <w:p w14:paraId="4858F911" w14:textId="77777777" w:rsidR="006F2A9E" w:rsidRDefault="006F2A9E">
            <w:pPr>
              <w:widowControl w:val="0"/>
              <w:tabs>
                <w:tab w:val="left" w:pos="9356"/>
              </w:tabs>
              <w:autoSpaceDE w:val="0"/>
              <w:autoSpaceDN w:val="0"/>
              <w:spacing w:line="254" w:lineRule="auto"/>
              <w:contextualSpacing/>
              <w:mirrorIndents/>
              <w:jc w:val="both"/>
              <w:rPr>
                <w:rFonts w:ascii="Verdana" w:eastAsia="Arial" w:hAnsi="Verdana" w:cs="Arial"/>
                <w:bCs/>
                <w:kern w:val="28"/>
              </w:rPr>
            </w:pPr>
            <w:r>
              <w:rPr>
                <w:rFonts w:ascii="Verdana" w:eastAsia="Arial" w:hAnsi="Verdana" w:cs="Arial"/>
                <w:bCs/>
                <w:kern w:val="28"/>
              </w:rPr>
              <w:t>H “350”</w:t>
            </w:r>
          </w:p>
        </w:tc>
        <w:tc>
          <w:tcPr>
            <w:tcW w:w="874" w:type="pct"/>
            <w:tcBorders>
              <w:top w:val="single" w:sz="4" w:space="0" w:color="auto"/>
              <w:left w:val="single" w:sz="4" w:space="0" w:color="auto"/>
              <w:bottom w:val="single" w:sz="4" w:space="0" w:color="auto"/>
              <w:right w:val="single" w:sz="4" w:space="0" w:color="auto"/>
            </w:tcBorders>
            <w:vAlign w:val="center"/>
            <w:hideMark/>
          </w:tcPr>
          <w:p w14:paraId="1857D300" w14:textId="77777777" w:rsidR="006F2A9E" w:rsidRDefault="006F2A9E">
            <w:pPr>
              <w:widowControl w:val="0"/>
              <w:tabs>
                <w:tab w:val="left" w:pos="9356"/>
              </w:tabs>
              <w:autoSpaceDE w:val="0"/>
              <w:autoSpaceDN w:val="0"/>
              <w:spacing w:line="254" w:lineRule="auto"/>
              <w:contextualSpacing/>
              <w:mirrorIndents/>
              <w:jc w:val="both"/>
              <w:rPr>
                <w:rFonts w:ascii="Verdana" w:eastAsia="Arial" w:hAnsi="Verdana" w:cs="Arial"/>
                <w:bCs/>
                <w:kern w:val="28"/>
              </w:rPr>
            </w:pPr>
            <w:r>
              <w:rPr>
                <w:rFonts w:ascii="Verdana" w:eastAsia="Arial" w:hAnsi="Verdana" w:cs="Arial"/>
                <w:bCs/>
                <w:kern w:val="28"/>
              </w:rPr>
              <w:t>1”</w:t>
            </w:r>
          </w:p>
        </w:tc>
        <w:tc>
          <w:tcPr>
            <w:tcW w:w="874" w:type="pct"/>
            <w:tcBorders>
              <w:top w:val="single" w:sz="4" w:space="0" w:color="auto"/>
              <w:left w:val="single" w:sz="4" w:space="0" w:color="auto"/>
              <w:bottom w:val="single" w:sz="4" w:space="0" w:color="auto"/>
              <w:right w:val="single" w:sz="4" w:space="0" w:color="auto"/>
            </w:tcBorders>
            <w:vAlign w:val="center"/>
            <w:hideMark/>
          </w:tcPr>
          <w:p w14:paraId="7C4667F6" w14:textId="77777777" w:rsidR="006F2A9E" w:rsidRDefault="006F2A9E">
            <w:pPr>
              <w:widowControl w:val="0"/>
              <w:tabs>
                <w:tab w:val="left" w:pos="9356"/>
              </w:tabs>
              <w:autoSpaceDE w:val="0"/>
              <w:autoSpaceDN w:val="0"/>
              <w:spacing w:line="254" w:lineRule="auto"/>
              <w:contextualSpacing/>
              <w:mirrorIndents/>
              <w:jc w:val="both"/>
              <w:rPr>
                <w:rFonts w:ascii="Verdana" w:eastAsia="Arial" w:hAnsi="Verdana" w:cs="Arial"/>
                <w:bCs/>
                <w:kern w:val="28"/>
              </w:rPr>
            </w:pPr>
            <w:r>
              <w:rPr>
                <w:rFonts w:ascii="Verdana" w:eastAsia="Arial" w:hAnsi="Verdana" w:cs="Arial"/>
                <w:bCs/>
                <w:kern w:val="28"/>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14:paraId="340F34B7" w14:textId="77777777" w:rsidR="006F2A9E" w:rsidRDefault="006F2A9E">
            <w:pPr>
              <w:widowControl w:val="0"/>
              <w:tabs>
                <w:tab w:val="left" w:pos="9356"/>
              </w:tabs>
              <w:autoSpaceDE w:val="0"/>
              <w:autoSpaceDN w:val="0"/>
              <w:spacing w:line="254" w:lineRule="auto"/>
              <w:contextualSpacing/>
              <w:mirrorIndents/>
              <w:jc w:val="both"/>
              <w:rPr>
                <w:rFonts w:ascii="Verdana" w:eastAsia="Arial" w:hAnsi="Verdana" w:cs="Arial"/>
                <w:bCs/>
                <w:kern w:val="28"/>
              </w:rPr>
            </w:pPr>
            <w:r>
              <w:rPr>
                <w:rFonts w:ascii="Verdana" w:eastAsia="Arial" w:hAnsi="Verdana" w:cs="Arial"/>
                <w:bCs/>
                <w:kern w:val="28"/>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46661D22" w14:textId="77777777" w:rsidR="006F2A9E" w:rsidRDefault="006F2A9E">
            <w:pPr>
              <w:widowControl w:val="0"/>
              <w:tabs>
                <w:tab w:val="left" w:pos="9356"/>
              </w:tabs>
              <w:autoSpaceDE w:val="0"/>
              <w:autoSpaceDN w:val="0"/>
              <w:spacing w:line="254" w:lineRule="auto"/>
              <w:contextualSpacing/>
              <w:mirrorIndents/>
              <w:jc w:val="both"/>
              <w:rPr>
                <w:rFonts w:ascii="Verdana" w:eastAsia="Arial" w:hAnsi="Verdana" w:cs="Arial"/>
                <w:bCs/>
                <w:kern w:val="28"/>
              </w:rPr>
            </w:pPr>
            <w:r>
              <w:rPr>
                <w:rFonts w:ascii="Verdana" w:eastAsia="Arial" w:hAnsi="Verdana" w:cs="Arial"/>
                <w:bCs/>
                <w:kern w:val="28"/>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14:paraId="56787439" w14:textId="77777777" w:rsidR="006F2A9E" w:rsidRDefault="006F2A9E">
            <w:pPr>
              <w:widowControl w:val="0"/>
              <w:tabs>
                <w:tab w:val="left" w:pos="9356"/>
              </w:tabs>
              <w:autoSpaceDE w:val="0"/>
              <w:autoSpaceDN w:val="0"/>
              <w:spacing w:line="254" w:lineRule="auto"/>
              <w:contextualSpacing/>
              <w:mirrorIndents/>
              <w:jc w:val="both"/>
              <w:rPr>
                <w:rFonts w:ascii="Verdana" w:eastAsia="Arial" w:hAnsi="Verdana" w:cs="Arial"/>
                <w:bCs/>
                <w:kern w:val="28"/>
              </w:rPr>
            </w:pPr>
            <w:r>
              <w:rPr>
                <w:rFonts w:ascii="Verdana" w:eastAsia="Arial" w:hAnsi="Verdana" w:cs="Arial"/>
                <w:bCs/>
                <w:kern w:val="28"/>
              </w:rPr>
              <w:t>1 – 3</w:t>
            </w:r>
          </w:p>
        </w:tc>
      </w:tr>
      <w:tr w:rsidR="006F2A9E" w14:paraId="67ABF269" w14:textId="77777777" w:rsidTr="006F2A9E">
        <w:trPr>
          <w:trHeight w:val="304"/>
          <w:jc w:val="center"/>
        </w:trPr>
        <w:tc>
          <w:tcPr>
            <w:tcW w:w="912" w:type="pct"/>
            <w:tcBorders>
              <w:top w:val="single" w:sz="4" w:space="0" w:color="auto"/>
              <w:left w:val="single" w:sz="4" w:space="0" w:color="auto"/>
              <w:bottom w:val="single" w:sz="4" w:space="0" w:color="auto"/>
              <w:right w:val="single" w:sz="4" w:space="0" w:color="auto"/>
            </w:tcBorders>
            <w:vAlign w:val="center"/>
            <w:hideMark/>
          </w:tcPr>
          <w:p w14:paraId="7C5AFB83" w14:textId="77777777" w:rsidR="006F2A9E" w:rsidRDefault="006F2A9E">
            <w:pPr>
              <w:widowControl w:val="0"/>
              <w:tabs>
                <w:tab w:val="left" w:pos="9356"/>
              </w:tabs>
              <w:autoSpaceDE w:val="0"/>
              <w:autoSpaceDN w:val="0"/>
              <w:spacing w:line="254" w:lineRule="auto"/>
              <w:contextualSpacing/>
              <w:mirrorIndents/>
              <w:jc w:val="both"/>
              <w:rPr>
                <w:rFonts w:ascii="Verdana" w:eastAsia="Arial" w:hAnsi="Verdana" w:cs="Arial"/>
                <w:bCs/>
                <w:kern w:val="28"/>
              </w:rPr>
            </w:pPr>
            <w:r>
              <w:rPr>
                <w:rFonts w:ascii="Verdana" w:eastAsia="Arial" w:hAnsi="Verdana" w:cs="Arial"/>
                <w:bCs/>
                <w:kern w:val="28"/>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14:paraId="496FC8B3" w14:textId="77777777" w:rsidR="006F2A9E" w:rsidRDefault="006F2A9E">
            <w:pPr>
              <w:widowControl w:val="0"/>
              <w:tabs>
                <w:tab w:val="left" w:pos="9356"/>
              </w:tabs>
              <w:autoSpaceDE w:val="0"/>
              <w:autoSpaceDN w:val="0"/>
              <w:spacing w:line="254" w:lineRule="auto"/>
              <w:contextualSpacing/>
              <w:mirrorIndents/>
              <w:jc w:val="both"/>
              <w:rPr>
                <w:rFonts w:ascii="Verdana" w:eastAsia="Arial" w:hAnsi="Verdana" w:cs="Arial"/>
                <w:bCs/>
                <w:kern w:val="28"/>
              </w:rPr>
            </w:pPr>
            <w:r>
              <w:rPr>
                <w:rFonts w:ascii="Verdana" w:eastAsia="Arial" w:hAnsi="Verdana" w:cs="Arial"/>
                <w:bCs/>
                <w:kern w:val="28"/>
              </w:rPr>
              <w:t>1” – 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60735B75" w14:textId="77777777" w:rsidR="006F2A9E" w:rsidRDefault="006F2A9E">
            <w:pPr>
              <w:widowControl w:val="0"/>
              <w:tabs>
                <w:tab w:val="left" w:pos="9356"/>
              </w:tabs>
              <w:autoSpaceDE w:val="0"/>
              <w:autoSpaceDN w:val="0"/>
              <w:spacing w:line="254" w:lineRule="auto"/>
              <w:contextualSpacing/>
              <w:mirrorIndents/>
              <w:jc w:val="both"/>
              <w:rPr>
                <w:rFonts w:ascii="Verdana" w:eastAsia="Arial" w:hAnsi="Verdana" w:cs="Arial"/>
                <w:bCs/>
                <w:kern w:val="28"/>
              </w:rPr>
            </w:pPr>
            <w:r>
              <w:rPr>
                <w:rFonts w:ascii="Verdana" w:eastAsia="Arial" w:hAnsi="Verdana" w:cs="Arial"/>
                <w:bCs/>
                <w:kern w:val="2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44888EF1" w14:textId="77777777" w:rsidR="006F2A9E" w:rsidRDefault="006F2A9E">
            <w:pPr>
              <w:widowControl w:val="0"/>
              <w:tabs>
                <w:tab w:val="left" w:pos="9356"/>
              </w:tabs>
              <w:autoSpaceDE w:val="0"/>
              <w:autoSpaceDN w:val="0"/>
              <w:spacing w:line="254" w:lineRule="auto"/>
              <w:contextualSpacing/>
              <w:mirrorIndents/>
              <w:jc w:val="both"/>
              <w:rPr>
                <w:rFonts w:ascii="Verdana" w:eastAsia="Arial" w:hAnsi="Verdana" w:cs="Arial"/>
                <w:bCs/>
                <w:kern w:val="28"/>
              </w:rPr>
            </w:pPr>
            <w:r>
              <w:rPr>
                <w:rFonts w:ascii="Verdana" w:eastAsia="Arial" w:hAnsi="Verdana" w:cs="Arial"/>
                <w:bCs/>
                <w:kern w:val="28"/>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45E07B8F" w14:textId="77777777" w:rsidR="006F2A9E" w:rsidRDefault="006F2A9E">
            <w:pPr>
              <w:widowControl w:val="0"/>
              <w:tabs>
                <w:tab w:val="left" w:pos="9356"/>
              </w:tabs>
              <w:autoSpaceDE w:val="0"/>
              <w:autoSpaceDN w:val="0"/>
              <w:spacing w:line="254" w:lineRule="auto"/>
              <w:contextualSpacing/>
              <w:mirrorIndents/>
              <w:jc w:val="both"/>
              <w:rPr>
                <w:rFonts w:ascii="Verdana" w:eastAsia="Arial" w:hAnsi="Verdana" w:cs="Arial"/>
                <w:bCs/>
                <w:kern w:val="28"/>
              </w:rPr>
            </w:pPr>
            <w:r>
              <w:rPr>
                <w:rFonts w:ascii="Verdana" w:eastAsia="Arial" w:hAnsi="Verdana" w:cs="Arial"/>
                <w:bCs/>
                <w:kern w:val="28"/>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14:paraId="4FF0E5C7" w14:textId="77777777" w:rsidR="006F2A9E" w:rsidRDefault="006F2A9E">
            <w:pPr>
              <w:widowControl w:val="0"/>
              <w:tabs>
                <w:tab w:val="left" w:pos="9356"/>
              </w:tabs>
              <w:autoSpaceDE w:val="0"/>
              <w:autoSpaceDN w:val="0"/>
              <w:spacing w:line="254" w:lineRule="auto"/>
              <w:contextualSpacing/>
              <w:mirrorIndents/>
              <w:jc w:val="both"/>
              <w:rPr>
                <w:rFonts w:ascii="Verdana" w:eastAsia="Arial" w:hAnsi="Verdana" w:cs="Arial"/>
                <w:bCs/>
                <w:kern w:val="28"/>
              </w:rPr>
            </w:pPr>
            <w:r>
              <w:rPr>
                <w:rFonts w:ascii="Verdana" w:eastAsia="Arial" w:hAnsi="Verdana" w:cs="Arial"/>
                <w:bCs/>
                <w:kern w:val="28"/>
              </w:rPr>
              <w:t>2 – 4</w:t>
            </w:r>
          </w:p>
        </w:tc>
      </w:tr>
      <w:tr w:rsidR="006F2A9E" w14:paraId="2CAAA55C" w14:textId="77777777" w:rsidTr="006F2A9E">
        <w:trPr>
          <w:trHeight w:val="305"/>
          <w:jc w:val="center"/>
        </w:trPr>
        <w:tc>
          <w:tcPr>
            <w:tcW w:w="912" w:type="pct"/>
            <w:tcBorders>
              <w:top w:val="single" w:sz="4" w:space="0" w:color="auto"/>
              <w:left w:val="single" w:sz="4" w:space="0" w:color="auto"/>
              <w:bottom w:val="single" w:sz="4" w:space="0" w:color="auto"/>
              <w:right w:val="single" w:sz="4" w:space="0" w:color="auto"/>
            </w:tcBorders>
            <w:vAlign w:val="center"/>
            <w:hideMark/>
          </w:tcPr>
          <w:p w14:paraId="4A7F8E4B" w14:textId="77777777" w:rsidR="006F2A9E" w:rsidRDefault="006F2A9E">
            <w:pPr>
              <w:widowControl w:val="0"/>
              <w:tabs>
                <w:tab w:val="left" w:pos="9356"/>
              </w:tabs>
              <w:autoSpaceDE w:val="0"/>
              <w:autoSpaceDN w:val="0"/>
              <w:spacing w:line="254" w:lineRule="auto"/>
              <w:contextualSpacing/>
              <w:mirrorIndents/>
              <w:jc w:val="both"/>
              <w:rPr>
                <w:rFonts w:ascii="Verdana" w:eastAsia="Arial" w:hAnsi="Verdana" w:cs="Arial"/>
                <w:bCs/>
                <w:kern w:val="28"/>
              </w:rPr>
            </w:pPr>
            <w:r>
              <w:rPr>
                <w:rFonts w:ascii="Verdana" w:eastAsia="Arial" w:hAnsi="Verdana" w:cs="Arial"/>
                <w:bCs/>
                <w:kern w:val="28"/>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14:paraId="1A82BF85" w14:textId="77777777" w:rsidR="006F2A9E" w:rsidRDefault="006F2A9E">
            <w:pPr>
              <w:widowControl w:val="0"/>
              <w:tabs>
                <w:tab w:val="left" w:pos="9356"/>
              </w:tabs>
              <w:autoSpaceDE w:val="0"/>
              <w:autoSpaceDN w:val="0"/>
              <w:spacing w:line="254" w:lineRule="auto"/>
              <w:contextualSpacing/>
              <w:mirrorIndents/>
              <w:jc w:val="both"/>
              <w:rPr>
                <w:rFonts w:ascii="Verdana" w:eastAsia="Arial" w:hAnsi="Verdana" w:cs="Arial"/>
                <w:bCs/>
                <w:kern w:val="28"/>
              </w:rPr>
            </w:pPr>
            <w:r>
              <w:rPr>
                <w:rFonts w:ascii="Verdana" w:eastAsia="Arial" w:hAnsi="Verdana" w:cs="Arial"/>
                <w:bCs/>
                <w:kern w:val="28"/>
              </w:rPr>
              <w:t>1”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24FA16DA" w14:textId="77777777" w:rsidR="006F2A9E" w:rsidRDefault="006F2A9E">
            <w:pPr>
              <w:widowControl w:val="0"/>
              <w:tabs>
                <w:tab w:val="left" w:pos="9356"/>
              </w:tabs>
              <w:autoSpaceDE w:val="0"/>
              <w:autoSpaceDN w:val="0"/>
              <w:spacing w:line="254" w:lineRule="auto"/>
              <w:contextualSpacing/>
              <w:mirrorIndents/>
              <w:jc w:val="both"/>
              <w:rPr>
                <w:rFonts w:ascii="Verdana" w:eastAsia="Arial" w:hAnsi="Verdana" w:cs="Arial"/>
                <w:bCs/>
                <w:kern w:val="28"/>
              </w:rPr>
            </w:pPr>
            <w:r>
              <w:rPr>
                <w:rFonts w:ascii="Verdana" w:eastAsia="Arial" w:hAnsi="Verdana" w:cs="Arial"/>
                <w:bCs/>
                <w:kern w:val="28"/>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14:paraId="294B7241" w14:textId="77777777" w:rsidR="006F2A9E" w:rsidRDefault="006F2A9E">
            <w:pPr>
              <w:widowControl w:val="0"/>
              <w:tabs>
                <w:tab w:val="left" w:pos="9356"/>
              </w:tabs>
              <w:autoSpaceDE w:val="0"/>
              <w:autoSpaceDN w:val="0"/>
              <w:spacing w:line="254" w:lineRule="auto"/>
              <w:contextualSpacing/>
              <w:mirrorIndents/>
              <w:jc w:val="both"/>
              <w:rPr>
                <w:rFonts w:ascii="Verdana" w:eastAsia="Arial" w:hAnsi="Verdana" w:cs="Arial"/>
                <w:bCs/>
                <w:kern w:val="28"/>
              </w:rPr>
            </w:pPr>
            <w:r>
              <w:rPr>
                <w:rFonts w:ascii="Verdana" w:eastAsia="Arial" w:hAnsi="Verdana" w:cs="Arial"/>
                <w:bCs/>
                <w:kern w:val="28"/>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14:paraId="4E6ADEE9" w14:textId="77777777" w:rsidR="006F2A9E" w:rsidRDefault="006F2A9E">
            <w:pPr>
              <w:widowControl w:val="0"/>
              <w:tabs>
                <w:tab w:val="left" w:pos="9356"/>
              </w:tabs>
              <w:autoSpaceDE w:val="0"/>
              <w:autoSpaceDN w:val="0"/>
              <w:spacing w:line="254" w:lineRule="auto"/>
              <w:contextualSpacing/>
              <w:mirrorIndents/>
              <w:jc w:val="both"/>
              <w:rPr>
                <w:rFonts w:ascii="Verdana" w:eastAsia="Arial" w:hAnsi="Verdana" w:cs="Arial"/>
                <w:bCs/>
                <w:kern w:val="28"/>
              </w:rPr>
            </w:pPr>
            <w:r>
              <w:rPr>
                <w:rFonts w:ascii="Verdana" w:eastAsia="Arial" w:hAnsi="Verdana" w:cs="Arial"/>
                <w:bCs/>
                <w:kern w:val="28"/>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14:paraId="74F66C6E" w14:textId="77777777" w:rsidR="006F2A9E" w:rsidRDefault="006F2A9E">
            <w:pPr>
              <w:widowControl w:val="0"/>
              <w:tabs>
                <w:tab w:val="left" w:pos="9356"/>
              </w:tabs>
              <w:autoSpaceDE w:val="0"/>
              <w:autoSpaceDN w:val="0"/>
              <w:spacing w:line="254" w:lineRule="auto"/>
              <w:contextualSpacing/>
              <w:mirrorIndents/>
              <w:jc w:val="both"/>
              <w:rPr>
                <w:rFonts w:ascii="Verdana" w:eastAsia="Arial" w:hAnsi="Verdana" w:cs="Arial"/>
                <w:bCs/>
                <w:kern w:val="28"/>
              </w:rPr>
            </w:pPr>
            <w:r>
              <w:rPr>
                <w:rFonts w:ascii="Verdana" w:eastAsia="Arial" w:hAnsi="Verdana" w:cs="Arial"/>
                <w:bCs/>
                <w:kern w:val="28"/>
              </w:rPr>
              <w:t>2 – 4</w:t>
            </w:r>
          </w:p>
        </w:tc>
      </w:tr>
      <w:tr w:rsidR="006F2A9E" w14:paraId="6967B34D" w14:textId="77777777" w:rsidTr="006F2A9E">
        <w:trPr>
          <w:trHeight w:val="304"/>
          <w:jc w:val="center"/>
        </w:trPr>
        <w:tc>
          <w:tcPr>
            <w:tcW w:w="912" w:type="pct"/>
            <w:tcBorders>
              <w:top w:val="single" w:sz="4" w:space="0" w:color="auto"/>
              <w:left w:val="single" w:sz="4" w:space="0" w:color="auto"/>
              <w:bottom w:val="single" w:sz="4" w:space="0" w:color="auto"/>
              <w:right w:val="single" w:sz="4" w:space="0" w:color="auto"/>
            </w:tcBorders>
            <w:vAlign w:val="center"/>
            <w:hideMark/>
          </w:tcPr>
          <w:p w14:paraId="29967564" w14:textId="77777777" w:rsidR="006F2A9E" w:rsidRDefault="006F2A9E">
            <w:pPr>
              <w:widowControl w:val="0"/>
              <w:tabs>
                <w:tab w:val="left" w:pos="9356"/>
              </w:tabs>
              <w:autoSpaceDE w:val="0"/>
              <w:autoSpaceDN w:val="0"/>
              <w:spacing w:line="254" w:lineRule="auto"/>
              <w:contextualSpacing/>
              <w:mirrorIndents/>
              <w:jc w:val="both"/>
              <w:rPr>
                <w:rFonts w:ascii="Verdana" w:eastAsia="Arial" w:hAnsi="Verdana" w:cs="Arial"/>
                <w:bCs/>
                <w:kern w:val="28"/>
              </w:rPr>
            </w:pPr>
            <w:r>
              <w:rPr>
                <w:rFonts w:ascii="Verdana" w:eastAsia="Arial" w:hAnsi="Verdana" w:cs="Arial"/>
                <w:bCs/>
                <w:kern w:val="28"/>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14:paraId="0C22554C" w14:textId="77777777" w:rsidR="006F2A9E" w:rsidRDefault="006F2A9E">
            <w:pPr>
              <w:widowControl w:val="0"/>
              <w:tabs>
                <w:tab w:val="left" w:pos="9356"/>
              </w:tabs>
              <w:autoSpaceDE w:val="0"/>
              <w:autoSpaceDN w:val="0"/>
              <w:spacing w:line="254" w:lineRule="auto"/>
              <w:contextualSpacing/>
              <w:mirrorIndents/>
              <w:jc w:val="both"/>
              <w:rPr>
                <w:rFonts w:ascii="Verdana" w:eastAsia="Arial" w:hAnsi="Verdana" w:cs="Arial"/>
                <w:bCs/>
                <w:kern w:val="28"/>
              </w:rPr>
            </w:pPr>
            <w:r>
              <w:rPr>
                <w:rFonts w:ascii="Verdana" w:eastAsia="Arial" w:hAnsi="Verdana" w:cs="Arial"/>
                <w:bCs/>
                <w:kern w:val="28"/>
              </w:rPr>
              <w:t>1”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1C2F0187" w14:textId="77777777" w:rsidR="006F2A9E" w:rsidRDefault="006F2A9E">
            <w:pPr>
              <w:widowControl w:val="0"/>
              <w:tabs>
                <w:tab w:val="left" w:pos="9356"/>
              </w:tabs>
              <w:autoSpaceDE w:val="0"/>
              <w:autoSpaceDN w:val="0"/>
              <w:spacing w:line="254" w:lineRule="auto"/>
              <w:contextualSpacing/>
              <w:mirrorIndents/>
              <w:jc w:val="both"/>
              <w:rPr>
                <w:rFonts w:ascii="Verdana" w:eastAsia="Arial" w:hAnsi="Verdana" w:cs="Arial"/>
                <w:bCs/>
                <w:kern w:val="28"/>
              </w:rPr>
            </w:pPr>
            <w:r>
              <w:rPr>
                <w:rFonts w:ascii="Verdana" w:eastAsia="Arial" w:hAnsi="Verdana" w:cs="Arial"/>
                <w:bCs/>
                <w:kern w:val="28"/>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14:paraId="525A655E" w14:textId="77777777" w:rsidR="006F2A9E" w:rsidRDefault="006F2A9E">
            <w:pPr>
              <w:widowControl w:val="0"/>
              <w:tabs>
                <w:tab w:val="left" w:pos="9356"/>
              </w:tabs>
              <w:autoSpaceDE w:val="0"/>
              <w:autoSpaceDN w:val="0"/>
              <w:spacing w:line="254" w:lineRule="auto"/>
              <w:contextualSpacing/>
              <w:mirrorIndents/>
              <w:jc w:val="both"/>
              <w:rPr>
                <w:rFonts w:ascii="Verdana" w:eastAsia="Arial" w:hAnsi="Verdana" w:cs="Arial"/>
                <w:bCs/>
                <w:kern w:val="28"/>
              </w:rPr>
            </w:pPr>
            <w:r>
              <w:rPr>
                <w:rFonts w:ascii="Verdana" w:eastAsia="Arial" w:hAnsi="Verdana" w:cs="Arial"/>
                <w:bCs/>
                <w:kern w:val="28"/>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70EFB25E" w14:textId="77777777" w:rsidR="006F2A9E" w:rsidRDefault="006F2A9E">
            <w:pPr>
              <w:widowControl w:val="0"/>
              <w:tabs>
                <w:tab w:val="left" w:pos="9356"/>
              </w:tabs>
              <w:autoSpaceDE w:val="0"/>
              <w:autoSpaceDN w:val="0"/>
              <w:spacing w:line="254" w:lineRule="auto"/>
              <w:contextualSpacing/>
              <w:mirrorIndents/>
              <w:jc w:val="both"/>
              <w:rPr>
                <w:rFonts w:ascii="Verdana" w:eastAsia="Arial" w:hAnsi="Verdana" w:cs="Arial"/>
                <w:bCs/>
                <w:kern w:val="28"/>
              </w:rPr>
            </w:pPr>
            <w:r>
              <w:rPr>
                <w:rFonts w:ascii="Verdana" w:eastAsia="Arial" w:hAnsi="Verdana" w:cs="Arial"/>
                <w:bCs/>
                <w:kern w:val="28"/>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14:paraId="369ABD94" w14:textId="77777777" w:rsidR="006F2A9E" w:rsidRDefault="006F2A9E">
            <w:pPr>
              <w:widowControl w:val="0"/>
              <w:tabs>
                <w:tab w:val="left" w:pos="9356"/>
              </w:tabs>
              <w:autoSpaceDE w:val="0"/>
              <w:autoSpaceDN w:val="0"/>
              <w:spacing w:line="254" w:lineRule="auto"/>
              <w:contextualSpacing/>
              <w:mirrorIndents/>
              <w:jc w:val="both"/>
              <w:rPr>
                <w:rFonts w:ascii="Verdana" w:eastAsia="Arial" w:hAnsi="Verdana" w:cs="Arial"/>
                <w:bCs/>
                <w:kern w:val="28"/>
              </w:rPr>
            </w:pPr>
            <w:r>
              <w:rPr>
                <w:rFonts w:ascii="Verdana" w:eastAsia="Arial" w:hAnsi="Verdana" w:cs="Arial"/>
                <w:bCs/>
                <w:kern w:val="28"/>
              </w:rPr>
              <w:t>2 – 3</w:t>
            </w:r>
          </w:p>
        </w:tc>
      </w:tr>
      <w:tr w:rsidR="006F2A9E" w14:paraId="2DA5D05B" w14:textId="77777777" w:rsidTr="006F2A9E">
        <w:trPr>
          <w:trHeight w:val="304"/>
          <w:jc w:val="center"/>
        </w:trPr>
        <w:tc>
          <w:tcPr>
            <w:tcW w:w="912" w:type="pct"/>
            <w:tcBorders>
              <w:top w:val="single" w:sz="4" w:space="0" w:color="auto"/>
              <w:left w:val="single" w:sz="4" w:space="0" w:color="auto"/>
              <w:bottom w:val="single" w:sz="4" w:space="0" w:color="auto"/>
              <w:right w:val="single" w:sz="4" w:space="0" w:color="auto"/>
            </w:tcBorders>
            <w:vAlign w:val="center"/>
            <w:hideMark/>
          </w:tcPr>
          <w:p w14:paraId="4A567753" w14:textId="77777777" w:rsidR="006F2A9E" w:rsidRDefault="006F2A9E">
            <w:pPr>
              <w:widowControl w:val="0"/>
              <w:tabs>
                <w:tab w:val="left" w:pos="9356"/>
              </w:tabs>
              <w:autoSpaceDE w:val="0"/>
              <w:autoSpaceDN w:val="0"/>
              <w:spacing w:line="254" w:lineRule="auto"/>
              <w:contextualSpacing/>
              <w:mirrorIndents/>
              <w:jc w:val="both"/>
              <w:rPr>
                <w:rFonts w:ascii="Verdana" w:eastAsia="Arial" w:hAnsi="Verdana" w:cs="Arial"/>
                <w:bCs/>
                <w:kern w:val="28"/>
              </w:rPr>
            </w:pPr>
            <w:r>
              <w:rPr>
                <w:rFonts w:ascii="Verdana" w:eastAsia="Arial" w:hAnsi="Verdana" w:cs="Arial"/>
                <w:bCs/>
                <w:kern w:val="28"/>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14:paraId="722C89A2" w14:textId="77777777" w:rsidR="006F2A9E" w:rsidRDefault="006F2A9E">
            <w:pPr>
              <w:widowControl w:val="0"/>
              <w:tabs>
                <w:tab w:val="left" w:pos="9356"/>
              </w:tabs>
              <w:autoSpaceDE w:val="0"/>
              <w:autoSpaceDN w:val="0"/>
              <w:spacing w:line="254" w:lineRule="auto"/>
              <w:contextualSpacing/>
              <w:mirrorIndents/>
              <w:jc w:val="both"/>
              <w:rPr>
                <w:rFonts w:ascii="Verdana" w:eastAsia="Arial" w:hAnsi="Verdana" w:cs="Arial"/>
                <w:bCs/>
                <w:kern w:val="28"/>
              </w:rPr>
            </w:pPr>
            <w:r>
              <w:rPr>
                <w:rFonts w:ascii="Verdana" w:eastAsia="Arial" w:hAnsi="Verdana" w:cs="Arial"/>
                <w:bCs/>
                <w:kern w:val="28"/>
              </w:rPr>
              <w:t>2”</w:t>
            </w:r>
          </w:p>
        </w:tc>
        <w:tc>
          <w:tcPr>
            <w:tcW w:w="874" w:type="pct"/>
            <w:tcBorders>
              <w:top w:val="single" w:sz="4" w:space="0" w:color="auto"/>
              <w:left w:val="single" w:sz="4" w:space="0" w:color="auto"/>
              <w:bottom w:val="single" w:sz="4" w:space="0" w:color="auto"/>
              <w:right w:val="single" w:sz="4" w:space="0" w:color="auto"/>
            </w:tcBorders>
            <w:vAlign w:val="center"/>
            <w:hideMark/>
          </w:tcPr>
          <w:p w14:paraId="31A90DEE" w14:textId="77777777" w:rsidR="006F2A9E" w:rsidRDefault="006F2A9E">
            <w:pPr>
              <w:widowControl w:val="0"/>
              <w:tabs>
                <w:tab w:val="left" w:pos="9356"/>
              </w:tabs>
              <w:autoSpaceDE w:val="0"/>
              <w:autoSpaceDN w:val="0"/>
              <w:spacing w:line="254" w:lineRule="auto"/>
              <w:contextualSpacing/>
              <w:mirrorIndents/>
              <w:jc w:val="both"/>
              <w:rPr>
                <w:rFonts w:ascii="Verdana" w:eastAsia="Arial" w:hAnsi="Verdana" w:cs="Arial"/>
                <w:bCs/>
                <w:kern w:val="28"/>
              </w:rPr>
            </w:pPr>
            <w:r>
              <w:rPr>
                <w:rFonts w:ascii="Verdana" w:eastAsia="Arial" w:hAnsi="Verdana" w:cs="Arial"/>
                <w:bCs/>
                <w:kern w:val="28"/>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14:paraId="3D882386" w14:textId="77777777" w:rsidR="006F2A9E" w:rsidRDefault="006F2A9E">
            <w:pPr>
              <w:widowControl w:val="0"/>
              <w:tabs>
                <w:tab w:val="left" w:pos="9356"/>
              </w:tabs>
              <w:autoSpaceDE w:val="0"/>
              <w:autoSpaceDN w:val="0"/>
              <w:spacing w:line="254" w:lineRule="auto"/>
              <w:contextualSpacing/>
              <w:mirrorIndents/>
              <w:jc w:val="both"/>
              <w:rPr>
                <w:rFonts w:ascii="Verdana" w:eastAsia="Arial" w:hAnsi="Verdana" w:cs="Arial"/>
                <w:bCs/>
                <w:kern w:val="28"/>
              </w:rPr>
            </w:pPr>
            <w:r>
              <w:rPr>
                <w:rFonts w:ascii="Verdana" w:eastAsia="Arial" w:hAnsi="Verdana" w:cs="Arial"/>
                <w:bCs/>
                <w:kern w:val="28"/>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14:paraId="2AC7B122" w14:textId="77777777" w:rsidR="006F2A9E" w:rsidRDefault="006F2A9E">
            <w:pPr>
              <w:widowControl w:val="0"/>
              <w:tabs>
                <w:tab w:val="left" w:pos="9356"/>
              </w:tabs>
              <w:autoSpaceDE w:val="0"/>
              <w:autoSpaceDN w:val="0"/>
              <w:spacing w:line="254" w:lineRule="auto"/>
              <w:contextualSpacing/>
              <w:mirrorIndents/>
              <w:jc w:val="both"/>
              <w:rPr>
                <w:rFonts w:ascii="Verdana" w:eastAsia="Arial" w:hAnsi="Verdana" w:cs="Arial"/>
                <w:bCs/>
                <w:kern w:val="28"/>
              </w:rPr>
            </w:pPr>
            <w:r>
              <w:rPr>
                <w:rFonts w:ascii="Verdana" w:eastAsia="Arial" w:hAnsi="Verdana" w:cs="Arial"/>
                <w:bCs/>
                <w:kern w:val="28"/>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14:paraId="49E33CF1" w14:textId="77777777" w:rsidR="006F2A9E" w:rsidRDefault="006F2A9E">
            <w:pPr>
              <w:widowControl w:val="0"/>
              <w:tabs>
                <w:tab w:val="left" w:pos="9356"/>
              </w:tabs>
              <w:autoSpaceDE w:val="0"/>
              <w:autoSpaceDN w:val="0"/>
              <w:spacing w:line="254" w:lineRule="auto"/>
              <w:contextualSpacing/>
              <w:mirrorIndents/>
              <w:jc w:val="both"/>
              <w:rPr>
                <w:rFonts w:ascii="Verdana" w:eastAsia="Arial" w:hAnsi="Verdana" w:cs="Arial"/>
                <w:bCs/>
                <w:kern w:val="28"/>
              </w:rPr>
            </w:pPr>
            <w:r>
              <w:rPr>
                <w:rFonts w:ascii="Verdana" w:eastAsia="Arial" w:hAnsi="Verdana" w:cs="Arial"/>
                <w:bCs/>
                <w:kern w:val="28"/>
              </w:rPr>
              <w:t>2 – 3</w:t>
            </w:r>
          </w:p>
        </w:tc>
      </w:tr>
      <w:tr w:rsidR="006F2A9E" w14:paraId="2F6CEC75" w14:textId="77777777" w:rsidTr="006F2A9E">
        <w:trPr>
          <w:trHeight w:val="305"/>
          <w:jc w:val="center"/>
        </w:trPr>
        <w:tc>
          <w:tcPr>
            <w:tcW w:w="912" w:type="pct"/>
            <w:tcBorders>
              <w:top w:val="single" w:sz="4" w:space="0" w:color="auto"/>
              <w:left w:val="single" w:sz="4" w:space="0" w:color="auto"/>
              <w:bottom w:val="single" w:sz="4" w:space="0" w:color="auto"/>
              <w:right w:val="single" w:sz="4" w:space="0" w:color="auto"/>
            </w:tcBorders>
            <w:vAlign w:val="center"/>
            <w:hideMark/>
          </w:tcPr>
          <w:p w14:paraId="4D36EEA0" w14:textId="77777777" w:rsidR="006F2A9E" w:rsidRDefault="006F2A9E">
            <w:pPr>
              <w:widowControl w:val="0"/>
              <w:tabs>
                <w:tab w:val="left" w:pos="9356"/>
              </w:tabs>
              <w:autoSpaceDE w:val="0"/>
              <w:autoSpaceDN w:val="0"/>
              <w:spacing w:line="254" w:lineRule="auto"/>
              <w:contextualSpacing/>
              <w:mirrorIndents/>
              <w:jc w:val="both"/>
              <w:rPr>
                <w:rFonts w:ascii="Verdana" w:eastAsia="Arial" w:hAnsi="Verdana" w:cs="Arial"/>
                <w:bCs/>
                <w:kern w:val="28"/>
              </w:rPr>
            </w:pPr>
            <w:r>
              <w:rPr>
                <w:rFonts w:ascii="Verdana" w:eastAsia="Arial" w:hAnsi="Verdana" w:cs="Arial"/>
                <w:bCs/>
                <w:kern w:val="28"/>
              </w:rPr>
              <w:lastRenderedPageBreak/>
              <w:t>Tipo “E”</w:t>
            </w:r>
          </w:p>
        </w:tc>
        <w:tc>
          <w:tcPr>
            <w:tcW w:w="874" w:type="pct"/>
            <w:tcBorders>
              <w:top w:val="single" w:sz="4" w:space="0" w:color="auto"/>
              <w:left w:val="single" w:sz="4" w:space="0" w:color="auto"/>
              <w:bottom w:val="single" w:sz="4" w:space="0" w:color="auto"/>
              <w:right w:val="single" w:sz="4" w:space="0" w:color="auto"/>
            </w:tcBorders>
            <w:vAlign w:val="center"/>
            <w:hideMark/>
          </w:tcPr>
          <w:p w14:paraId="4F6D5979" w14:textId="77777777" w:rsidR="006F2A9E" w:rsidRDefault="006F2A9E">
            <w:pPr>
              <w:widowControl w:val="0"/>
              <w:tabs>
                <w:tab w:val="left" w:pos="9356"/>
              </w:tabs>
              <w:autoSpaceDE w:val="0"/>
              <w:autoSpaceDN w:val="0"/>
              <w:spacing w:line="254" w:lineRule="auto"/>
              <w:contextualSpacing/>
              <w:mirrorIndents/>
              <w:jc w:val="both"/>
              <w:rPr>
                <w:rFonts w:ascii="Verdana" w:eastAsia="Arial" w:hAnsi="Verdana" w:cs="Arial"/>
                <w:bCs/>
                <w:kern w:val="28"/>
              </w:rPr>
            </w:pPr>
            <w:r>
              <w:rPr>
                <w:rFonts w:ascii="Verdana" w:eastAsia="Arial" w:hAnsi="Verdana" w:cs="Arial"/>
                <w:bCs/>
                <w:kern w:val="28"/>
              </w:rPr>
              <w:t>2” – 2 ½”</w:t>
            </w:r>
          </w:p>
        </w:tc>
        <w:tc>
          <w:tcPr>
            <w:tcW w:w="874" w:type="pct"/>
            <w:tcBorders>
              <w:top w:val="single" w:sz="4" w:space="0" w:color="auto"/>
              <w:left w:val="single" w:sz="4" w:space="0" w:color="auto"/>
              <w:bottom w:val="single" w:sz="4" w:space="0" w:color="auto"/>
              <w:right w:val="single" w:sz="4" w:space="0" w:color="auto"/>
            </w:tcBorders>
            <w:vAlign w:val="center"/>
            <w:hideMark/>
          </w:tcPr>
          <w:p w14:paraId="310E5FA2" w14:textId="77777777" w:rsidR="006F2A9E" w:rsidRDefault="006F2A9E">
            <w:pPr>
              <w:widowControl w:val="0"/>
              <w:tabs>
                <w:tab w:val="left" w:pos="9356"/>
              </w:tabs>
              <w:autoSpaceDE w:val="0"/>
              <w:autoSpaceDN w:val="0"/>
              <w:spacing w:line="254" w:lineRule="auto"/>
              <w:contextualSpacing/>
              <w:mirrorIndents/>
              <w:jc w:val="both"/>
              <w:rPr>
                <w:rFonts w:ascii="Verdana" w:eastAsia="Arial" w:hAnsi="Verdana" w:cs="Arial"/>
                <w:bCs/>
                <w:kern w:val="28"/>
              </w:rPr>
            </w:pPr>
            <w:r>
              <w:rPr>
                <w:rFonts w:ascii="Verdana" w:eastAsia="Arial" w:hAnsi="Verdana" w:cs="Arial"/>
                <w:bCs/>
                <w:kern w:val="2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0F779A2E" w14:textId="77777777" w:rsidR="006F2A9E" w:rsidRDefault="006F2A9E">
            <w:pPr>
              <w:widowControl w:val="0"/>
              <w:tabs>
                <w:tab w:val="left" w:pos="9356"/>
              </w:tabs>
              <w:autoSpaceDE w:val="0"/>
              <w:autoSpaceDN w:val="0"/>
              <w:spacing w:line="254" w:lineRule="auto"/>
              <w:contextualSpacing/>
              <w:mirrorIndents/>
              <w:jc w:val="both"/>
              <w:rPr>
                <w:rFonts w:ascii="Verdana" w:eastAsia="Arial" w:hAnsi="Verdana" w:cs="Arial"/>
                <w:bCs/>
                <w:kern w:val="28"/>
              </w:rPr>
            </w:pPr>
            <w:r>
              <w:rPr>
                <w:rFonts w:ascii="Verdana" w:eastAsia="Arial" w:hAnsi="Verdana" w:cs="Arial"/>
                <w:bCs/>
                <w:kern w:val="28"/>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14:paraId="7A627F65" w14:textId="77777777" w:rsidR="006F2A9E" w:rsidRDefault="006F2A9E">
            <w:pPr>
              <w:widowControl w:val="0"/>
              <w:tabs>
                <w:tab w:val="left" w:pos="9356"/>
              </w:tabs>
              <w:autoSpaceDE w:val="0"/>
              <w:autoSpaceDN w:val="0"/>
              <w:spacing w:line="254" w:lineRule="auto"/>
              <w:contextualSpacing/>
              <w:mirrorIndents/>
              <w:jc w:val="both"/>
              <w:rPr>
                <w:rFonts w:ascii="Verdana" w:eastAsia="Arial" w:hAnsi="Verdana" w:cs="Arial"/>
                <w:bCs/>
                <w:kern w:val="28"/>
              </w:rPr>
            </w:pPr>
            <w:r>
              <w:rPr>
                <w:rFonts w:ascii="Verdana" w:eastAsia="Arial" w:hAnsi="Verdana" w:cs="Arial"/>
                <w:bCs/>
                <w:kern w:val="28"/>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14:paraId="2FBE37BC" w14:textId="77777777" w:rsidR="006F2A9E" w:rsidRDefault="006F2A9E">
            <w:pPr>
              <w:widowControl w:val="0"/>
              <w:tabs>
                <w:tab w:val="left" w:pos="9356"/>
              </w:tabs>
              <w:autoSpaceDE w:val="0"/>
              <w:autoSpaceDN w:val="0"/>
              <w:spacing w:line="254" w:lineRule="auto"/>
              <w:contextualSpacing/>
              <w:mirrorIndents/>
              <w:jc w:val="both"/>
              <w:rPr>
                <w:rFonts w:ascii="Verdana" w:eastAsia="Arial" w:hAnsi="Verdana" w:cs="Arial"/>
                <w:bCs/>
                <w:kern w:val="28"/>
              </w:rPr>
            </w:pPr>
            <w:r>
              <w:rPr>
                <w:rFonts w:ascii="Verdana" w:eastAsia="Arial" w:hAnsi="Verdana" w:cs="Arial"/>
                <w:bCs/>
                <w:kern w:val="28"/>
              </w:rPr>
              <w:t>2 – 3</w:t>
            </w:r>
          </w:p>
        </w:tc>
      </w:tr>
    </w:tbl>
    <w:p w14:paraId="00B81116"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kern w:val="28"/>
        </w:rPr>
      </w:pPr>
    </w:p>
    <w:p w14:paraId="30741E88"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b/>
          <w:kern w:val="28"/>
        </w:rPr>
      </w:pPr>
      <w:r>
        <w:rPr>
          <w:rFonts w:ascii="Verdana" w:eastAsia="Arial" w:hAnsi="Verdana" w:cs="Arial"/>
          <w:b/>
          <w:kern w:val="28"/>
        </w:rPr>
        <w:t>Criterios de Aceptación y Rechazo</w:t>
      </w:r>
    </w:p>
    <w:p w14:paraId="71C42152"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0C3F2AEF"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kern w:val="28"/>
        </w:rPr>
      </w:pPr>
    </w:p>
    <w:p w14:paraId="6E5ED07D"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Asimismo, todo elemento o estructura que no cumpla con las tolerancias indicadas por la normativa tanto de alineamiento, verticalidad, dimensiones transversales o replanteo, será rechazada debiendo el Inspector de proyecto indicar claramente el o los sectores que ha sido observado.</w:t>
      </w:r>
    </w:p>
    <w:p w14:paraId="4671380E"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kern w:val="28"/>
        </w:rPr>
      </w:pPr>
    </w:p>
    <w:p w14:paraId="0080599D"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Todo material, hormigón o elemento ejecutado que sea rechazado se procederá conforme a lo indicado en la Normativa referida CBH-87 con su curado, corrección, demolición o reposición, actividad que deberá ser aprobada por el Inspector de proyecto.</w:t>
      </w:r>
    </w:p>
    <w:p w14:paraId="56FA9E6C"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kern w:val="28"/>
        </w:rPr>
      </w:pPr>
    </w:p>
    <w:p w14:paraId="679C6C86"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Todos los ensayos, pruebas, demoliciones, curados y reemplazos necesarios serán cancelados por la Entidad Ejecutora.</w:t>
      </w:r>
    </w:p>
    <w:p w14:paraId="76FC4D6F"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kern w:val="28"/>
        </w:rPr>
      </w:pPr>
    </w:p>
    <w:p w14:paraId="483385B9"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b/>
          <w:bCs/>
          <w:kern w:val="28"/>
        </w:rPr>
      </w:pPr>
      <w:r>
        <w:rPr>
          <w:rFonts w:ascii="Verdana" w:eastAsia="Arial" w:hAnsi="Verdana" w:cs="Arial"/>
          <w:b/>
          <w:bCs/>
          <w:kern w:val="28"/>
        </w:rPr>
        <w:t>Reparación del Hormigón Armado</w:t>
      </w:r>
    </w:p>
    <w:p w14:paraId="7B9DE158"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b/>
          <w:bCs/>
          <w:kern w:val="28"/>
        </w:rPr>
      </w:pPr>
    </w:p>
    <w:p w14:paraId="72DAF6AF"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El Inspector de proyecto definirá si un defecto o daño del elemento es reparable o corresponde su demolición y reconstrucción.</w:t>
      </w:r>
    </w:p>
    <w:p w14:paraId="55369261"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kern w:val="28"/>
        </w:rPr>
      </w:pPr>
    </w:p>
    <w:p w14:paraId="299A885A"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 xml:space="preserve">En el caso de ser posible la reparación del elemento ejecutado, la Entidad Ejecutora propondrá al Inspector de proyecto cual será el procedimiento de reparación, al respecto deberán seguirse los siguientes lineamientos: </w:t>
      </w:r>
    </w:p>
    <w:p w14:paraId="286DBADD"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kern w:val="28"/>
        </w:rPr>
      </w:pPr>
    </w:p>
    <w:p w14:paraId="14A685C8"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14:paraId="536706CC"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kern w:val="28"/>
        </w:rPr>
      </w:pPr>
    </w:p>
    <w:p w14:paraId="327CA257"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Para la ejecución de la reparación, primero se deberá eliminar el hormigón defectuoso eliminado en la profundidad necesaria sin afectar la estabilidad de la estructura.</w:t>
      </w:r>
    </w:p>
    <w:p w14:paraId="726CC276"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kern w:val="28"/>
        </w:rPr>
      </w:pPr>
    </w:p>
    <w:p w14:paraId="516D276C"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 xml:space="preserve">Cuando las armaduras resulten afectadas por la cavidad, el hormigón se eliminará hasta que quede un espesor mínimo de 2,5 cm alrededor de la barra.  </w:t>
      </w:r>
    </w:p>
    <w:p w14:paraId="638E2C21"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 xml:space="preserve"> </w:t>
      </w:r>
    </w:p>
    <w:p w14:paraId="603FDC48"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Las rebabas y protuberancias serán totalmente eliminadas y las superficies desgastadas hasta condicionarlas con las zonas vecinas.</w:t>
      </w:r>
    </w:p>
    <w:p w14:paraId="0CF29E63"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kern w:val="28"/>
        </w:rPr>
      </w:pPr>
    </w:p>
    <w:p w14:paraId="52B2E27A"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Se deberá aplicar un puente de adherencia adecuado para la unión del hormigón viejo con el hormigón nuevo.</w:t>
      </w:r>
    </w:p>
    <w:p w14:paraId="33A74A19"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kern w:val="28"/>
        </w:rPr>
      </w:pPr>
    </w:p>
    <w:p w14:paraId="33D26A83"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2A4CFDBB"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kern w:val="28"/>
        </w:rPr>
      </w:pPr>
    </w:p>
    <w:p w14:paraId="66AEB61D"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b/>
        </w:rPr>
      </w:pPr>
      <w:r>
        <w:rPr>
          <w:rFonts w:ascii="Verdana" w:eastAsia="Arial" w:hAnsi="Verdana" w:cs="Arial"/>
          <w:b/>
        </w:rPr>
        <w:t>MEDICIÓN. –</w:t>
      </w:r>
    </w:p>
    <w:p w14:paraId="578D65CD"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b/>
        </w:rPr>
      </w:pPr>
    </w:p>
    <w:p w14:paraId="66875F8F"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lastRenderedPageBreak/>
        <w:t xml:space="preserve">La Zapata de Hormigón Armado será medida en </w:t>
      </w:r>
      <w:r>
        <w:rPr>
          <w:rFonts w:ascii="Verdana" w:eastAsia="Arial" w:hAnsi="Verdana" w:cs="Arial"/>
          <w:b/>
          <w:kern w:val="28"/>
        </w:rPr>
        <w:t>metros cúbicos,</w:t>
      </w:r>
      <w:r>
        <w:rPr>
          <w:rFonts w:ascii="Verdana" w:eastAsia="Arial" w:hAnsi="Verdana" w:cs="Arial"/>
          <w:kern w:val="28"/>
        </w:rPr>
        <w:t xml:space="preserve"> tomando en cuenta únicamente el volumen neto del trabajo ejecutado indicado en los planos y/o instrucciones escritas del Inspector de proyecto.</w:t>
      </w:r>
    </w:p>
    <w:p w14:paraId="7269D4FA" w14:textId="77777777" w:rsidR="006F2A9E" w:rsidRDefault="006F2A9E" w:rsidP="006F2A9E">
      <w:pPr>
        <w:widowControl w:val="0"/>
        <w:tabs>
          <w:tab w:val="left" w:pos="560"/>
          <w:tab w:val="left" w:pos="9356"/>
        </w:tabs>
        <w:autoSpaceDE w:val="0"/>
        <w:autoSpaceDN w:val="0"/>
        <w:contextualSpacing/>
        <w:mirrorIndents/>
        <w:jc w:val="both"/>
        <w:rPr>
          <w:rFonts w:ascii="Verdana" w:eastAsia="Arial" w:hAnsi="Verdana" w:cs="Tahoma"/>
          <w:b/>
          <w:color w:val="000000"/>
        </w:rPr>
      </w:pPr>
      <w:r>
        <w:rPr>
          <w:rFonts w:ascii="Verdana" w:eastAsia="Arial" w:hAnsi="Verdana" w:cs="Tahoma"/>
          <w:b/>
          <w:color w:val="000000"/>
        </w:rPr>
        <w:t>APORTE PROPIO. -</w:t>
      </w:r>
    </w:p>
    <w:p w14:paraId="611C6777" w14:textId="77777777" w:rsidR="006F2A9E" w:rsidRDefault="006F2A9E" w:rsidP="006F2A9E">
      <w:pPr>
        <w:widowControl w:val="0"/>
        <w:tabs>
          <w:tab w:val="left" w:pos="2025"/>
          <w:tab w:val="left" w:pos="9356"/>
        </w:tabs>
        <w:autoSpaceDE w:val="0"/>
        <w:autoSpaceDN w:val="0"/>
        <w:contextualSpacing/>
        <w:mirrorIndents/>
        <w:jc w:val="both"/>
        <w:rPr>
          <w:rFonts w:ascii="Verdana" w:eastAsia="Arial" w:hAnsi="Verdana" w:cs="Arial"/>
          <w:b/>
        </w:rPr>
      </w:pPr>
    </w:p>
    <w:p w14:paraId="19BA28C2" w14:textId="77777777" w:rsidR="006F2A9E" w:rsidRDefault="006F2A9E" w:rsidP="006F2A9E">
      <w:pPr>
        <w:widowControl w:val="0"/>
        <w:tabs>
          <w:tab w:val="left" w:pos="9356"/>
        </w:tabs>
        <w:autoSpaceDE w:val="0"/>
        <w:autoSpaceDN w:val="0"/>
        <w:contextualSpacing/>
        <w:mirrorIndents/>
        <w:jc w:val="both"/>
        <w:rPr>
          <w:rFonts w:ascii="Verdana" w:eastAsia="Arial" w:hAnsi="Verdana" w:cs="Tahoma"/>
        </w:rPr>
      </w:pPr>
      <w:r>
        <w:rPr>
          <w:rFonts w:ascii="Verdana" w:eastAsia="Arial" w:hAnsi="Verdana" w:cs="Tahoma"/>
          <w:color w:val="000000"/>
        </w:rPr>
        <w:t xml:space="preserve">El aporte propio se encuentra especificado en </w:t>
      </w:r>
      <w:r>
        <w:rPr>
          <w:rFonts w:ascii="Verdana" w:eastAsia="Arial" w:hAnsi="Verdana" w:cs="Tahoma"/>
        </w:rPr>
        <w:t>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15BA5CDE" w14:textId="77777777" w:rsidR="006F2A9E" w:rsidRDefault="006F2A9E" w:rsidP="006F2A9E">
      <w:pPr>
        <w:widowControl w:val="0"/>
        <w:tabs>
          <w:tab w:val="left" w:pos="9356"/>
        </w:tabs>
        <w:autoSpaceDE w:val="0"/>
        <w:autoSpaceDN w:val="0"/>
        <w:contextualSpacing/>
        <w:mirrorIndents/>
        <w:jc w:val="both"/>
        <w:rPr>
          <w:rFonts w:ascii="Verdana" w:eastAsia="Arial" w:hAnsi="Verdana" w:cs="Tahoma"/>
          <w:color w:val="000000"/>
        </w:rPr>
      </w:pPr>
    </w:p>
    <w:p w14:paraId="29896194" w14:textId="77777777" w:rsidR="006F2A9E" w:rsidRDefault="006F2A9E" w:rsidP="006F2A9E">
      <w:pPr>
        <w:widowControl w:val="0"/>
        <w:tabs>
          <w:tab w:val="left" w:pos="560"/>
          <w:tab w:val="left" w:pos="9356"/>
        </w:tabs>
        <w:autoSpaceDE w:val="0"/>
        <w:autoSpaceDN w:val="0"/>
        <w:contextualSpacing/>
        <w:mirrorIndents/>
        <w:jc w:val="both"/>
        <w:rPr>
          <w:rFonts w:ascii="Verdana" w:eastAsia="Arial" w:hAnsi="Verdana" w:cs="Tahoma"/>
          <w:color w:val="000000"/>
        </w:rPr>
      </w:pPr>
      <w:r>
        <w:rPr>
          <w:rFonts w:ascii="Verdana" w:eastAsia="Arial" w:hAnsi="Verdana" w:cs="Tahoma"/>
          <w:color w:val="000000"/>
        </w:rPr>
        <w:t>Este aporte propio estará sujeto al cronograma de ejecución de obra de la Entidad Ejecutora.</w:t>
      </w:r>
    </w:p>
    <w:p w14:paraId="167135B2"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b/>
        </w:rPr>
      </w:pPr>
    </w:p>
    <w:p w14:paraId="1025B9B8"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b/>
        </w:rPr>
      </w:pPr>
    </w:p>
    <w:p w14:paraId="12528956"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b/>
        </w:rPr>
      </w:pPr>
    </w:p>
    <w:tbl>
      <w:tblPr>
        <w:tblStyle w:val="Tablaconcuadrcula"/>
        <w:tblW w:w="9634" w:type="dxa"/>
        <w:tblLook w:val="04A0" w:firstRow="1" w:lastRow="0" w:firstColumn="1" w:lastColumn="0" w:noHBand="0" w:noVBand="1"/>
      </w:tblPr>
      <w:tblGrid>
        <w:gridCol w:w="584"/>
        <w:gridCol w:w="2385"/>
        <w:gridCol w:w="1145"/>
        <w:gridCol w:w="5520"/>
      </w:tblGrid>
      <w:tr w:rsidR="006F2A9E" w14:paraId="6CB7376C" w14:textId="77777777" w:rsidTr="006F2A9E">
        <w:tc>
          <w:tcPr>
            <w:tcW w:w="584" w:type="dxa"/>
            <w:tcBorders>
              <w:top w:val="single" w:sz="4" w:space="0" w:color="auto"/>
              <w:left w:val="single" w:sz="4" w:space="0" w:color="auto"/>
              <w:bottom w:val="single" w:sz="4" w:space="0" w:color="auto"/>
              <w:right w:val="single" w:sz="4" w:space="0" w:color="auto"/>
            </w:tcBorders>
            <w:shd w:val="clear" w:color="auto" w:fill="1F4E79"/>
            <w:hideMark/>
          </w:tcPr>
          <w:p w14:paraId="036B5248" w14:textId="77777777" w:rsidR="006F2A9E" w:rsidRDefault="006F2A9E">
            <w:pPr>
              <w:widowControl w:val="0"/>
              <w:tabs>
                <w:tab w:val="left" w:pos="9356"/>
              </w:tabs>
              <w:autoSpaceDE w:val="0"/>
              <w:autoSpaceDN w:val="0"/>
              <w:contextualSpacing/>
              <w:mirrorIndents/>
              <w:jc w:val="center"/>
              <w:rPr>
                <w:rFonts w:ascii="Verdana" w:eastAsia="Arial" w:hAnsi="Verdana" w:cs="Arial"/>
                <w:b/>
                <w:color w:val="FFFFFF"/>
                <w:szCs w:val="22"/>
                <w:lang w:val="es-BO"/>
              </w:rPr>
            </w:pPr>
            <w:r>
              <w:rPr>
                <w:rFonts w:ascii="Verdana" w:eastAsia="Arial" w:hAnsi="Verdana" w:cs="Arial"/>
                <w:b/>
                <w:color w:val="FFFFFF"/>
              </w:rPr>
              <w:t>N°</w:t>
            </w:r>
          </w:p>
        </w:tc>
        <w:tc>
          <w:tcPr>
            <w:tcW w:w="2385" w:type="dxa"/>
            <w:tcBorders>
              <w:top w:val="single" w:sz="4" w:space="0" w:color="auto"/>
              <w:left w:val="single" w:sz="4" w:space="0" w:color="auto"/>
              <w:bottom w:val="single" w:sz="4" w:space="0" w:color="auto"/>
              <w:right w:val="single" w:sz="4" w:space="0" w:color="auto"/>
            </w:tcBorders>
            <w:shd w:val="clear" w:color="auto" w:fill="1F4E79"/>
            <w:hideMark/>
          </w:tcPr>
          <w:p w14:paraId="474043CF" w14:textId="77777777" w:rsidR="006F2A9E" w:rsidRDefault="006F2A9E">
            <w:pPr>
              <w:widowControl w:val="0"/>
              <w:tabs>
                <w:tab w:val="left" w:pos="9356"/>
              </w:tabs>
              <w:autoSpaceDE w:val="0"/>
              <w:autoSpaceDN w:val="0"/>
              <w:spacing w:line="360" w:lineRule="auto"/>
              <w:contextualSpacing/>
              <w:mirrorIndents/>
              <w:jc w:val="center"/>
              <w:rPr>
                <w:rFonts w:ascii="Verdana" w:eastAsia="Arial" w:hAnsi="Verdana" w:cs="Arial"/>
                <w:b/>
                <w:color w:val="FFFFFF"/>
              </w:rPr>
            </w:pPr>
            <w:r>
              <w:rPr>
                <w:rFonts w:ascii="Verdana" w:eastAsia="Arial" w:hAnsi="Verdana" w:cs="Arial"/>
                <w:b/>
                <w:color w:val="FFFFFF"/>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hideMark/>
          </w:tcPr>
          <w:p w14:paraId="07764A1F" w14:textId="77777777" w:rsidR="006F2A9E" w:rsidRDefault="006F2A9E">
            <w:pPr>
              <w:widowControl w:val="0"/>
              <w:tabs>
                <w:tab w:val="left" w:pos="9356"/>
              </w:tabs>
              <w:autoSpaceDE w:val="0"/>
              <w:autoSpaceDN w:val="0"/>
              <w:contextualSpacing/>
              <w:mirrorIndents/>
              <w:jc w:val="center"/>
              <w:rPr>
                <w:rFonts w:ascii="Verdana" w:eastAsia="Arial" w:hAnsi="Verdana" w:cs="Arial"/>
                <w:b/>
                <w:color w:val="FFFFFF"/>
              </w:rPr>
            </w:pPr>
            <w:r>
              <w:rPr>
                <w:rFonts w:ascii="Verdana" w:eastAsia="Arial" w:hAnsi="Verdana" w:cs="Arial"/>
                <w:b/>
                <w:color w:val="FFFFFF"/>
              </w:rPr>
              <w:t>UNIDAD</w:t>
            </w:r>
          </w:p>
        </w:tc>
        <w:tc>
          <w:tcPr>
            <w:tcW w:w="5520" w:type="dxa"/>
            <w:tcBorders>
              <w:top w:val="single" w:sz="4" w:space="0" w:color="auto"/>
              <w:left w:val="single" w:sz="4" w:space="0" w:color="auto"/>
              <w:bottom w:val="single" w:sz="4" w:space="0" w:color="auto"/>
              <w:right w:val="single" w:sz="4" w:space="0" w:color="auto"/>
            </w:tcBorders>
            <w:shd w:val="clear" w:color="auto" w:fill="1F4E79"/>
            <w:hideMark/>
          </w:tcPr>
          <w:p w14:paraId="60064CA5" w14:textId="77777777" w:rsidR="006F2A9E" w:rsidRDefault="006F2A9E">
            <w:pPr>
              <w:widowControl w:val="0"/>
              <w:tabs>
                <w:tab w:val="left" w:pos="9356"/>
              </w:tabs>
              <w:autoSpaceDE w:val="0"/>
              <w:autoSpaceDN w:val="0"/>
              <w:contextualSpacing/>
              <w:mirrorIndents/>
              <w:jc w:val="center"/>
              <w:rPr>
                <w:rFonts w:ascii="Verdana" w:eastAsia="Arial" w:hAnsi="Verdana" w:cs="Arial"/>
                <w:b/>
                <w:color w:val="FFFFFF"/>
              </w:rPr>
            </w:pPr>
            <w:r>
              <w:rPr>
                <w:rFonts w:ascii="Verdana" w:eastAsia="Arial" w:hAnsi="Verdana" w:cs="Arial"/>
                <w:b/>
                <w:color w:val="FFFFFF"/>
              </w:rPr>
              <w:t>ITEM</w:t>
            </w:r>
          </w:p>
        </w:tc>
      </w:tr>
      <w:tr w:rsidR="006F2A9E" w14:paraId="24BE795C" w14:textId="77777777" w:rsidTr="006F2A9E">
        <w:tc>
          <w:tcPr>
            <w:tcW w:w="584" w:type="dxa"/>
            <w:tcBorders>
              <w:top w:val="single" w:sz="4" w:space="0" w:color="auto"/>
              <w:left w:val="single" w:sz="4" w:space="0" w:color="auto"/>
              <w:bottom w:val="single" w:sz="4" w:space="0" w:color="auto"/>
              <w:right w:val="single" w:sz="4" w:space="0" w:color="auto"/>
            </w:tcBorders>
            <w:shd w:val="clear" w:color="auto" w:fill="B4C6E7"/>
            <w:hideMark/>
          </w:tcPr>
          <w:p w14:paraId="4BD61023" w14:textId="77777777" w:rsidR="006F2A9E" w:rsidRDefault="006F2A9E">
            <w:pPr>
              <w:widowControl w:val="0"/>
              <w:tabs>
                <w:tab w:val="left" w:pos="9356"/>
              </w:tabs>
              <w:autoSpaceDE w:val="0"/>
              <w:autoSpaceDN w:val="0"/>
              <w:contextualSpacing/>
              <w:mirrorIndents/>
              <w:jc w:val="center"/>
              <w:rPr>
                <w:rFonts w:ascii="Verdana" w:eastAsia="Arial" w:hAnsi="Verdana" w:cs="Arial"/>
                <w:b/>
              </w:rPr>
            </w:pPr>
            <w:r>
              <w:rPr>
                <w:rFonts w:ascii="Verdana" w:eastAsia="Arial" w:hAnsi="Verdana" w:cs="Arial"/>
                <w:b/>
              </w:rPr>
              <w:t>5</w:t>
            </w:r>
          </w:p>
        </w:tc>
        <w:tc>
          <w:tcPr>
            <w:tcW w:w="238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6E35E9C0" w14:textId="77777777" w:rsidR="006F2A9E" w:rsidRDefault="006F2A9E">
            <w:pPr>
              <w:widowControl w:val="0"/>
              <w:tabs>
                <w:tab w:val="left" w:pos="9356"/>
              </w:tabs>
              <w:autoSpaceDE w:val="0"/>
              <w:autoSpaceDN w:val="0"/>
              <w:contextualSpacing/>
              <w:mirrorIndents/>
              <w:jc w:val="center"/>
              <w:rPr>
                <w:rFonts w:ascii="Verdana" w:eastAsia="Arial" w:hAnsi="Verdana" w:cs="Arial"/>
                <w:b/>
              </w:rPr>
            </w:pPr>
            <w:r>
              <w:rPr>
                <w:rFonts w:ascii="Verdana" w:eastAsia="Arial" w:hAnsi="Verdana" w:cs="Arial"/>
                <w:b/>
                <w:bCs/>
              </w:rPr>
              <w:t>VAC-OG-COL-3</w:t>
            </w:r>
          </w:p>
        </w:tc>
        <w:tc>
          <w:tcPr>
            <w:tcW w:w="114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25555F31" w14:textId="77777777" w:rsidR="006F2A9E" w:rsidRDefault="006F2A9E">
            <w:pPr>
              <w:widowControl w:val="0"/>
              <w:tabs>
                <w:tab w:val="left" w:pos="9356"/>
              </w:tabs>
              <w:autoSpaceDE w:val="0"/>
              <w:autoSpaceDN w:val="0"/>
              <w:contextualSpacing/>
              <w:mirrorIndents/>
              <w:jc w:val="center"/>
              <w:rPr>
                <w:rFonts w:ascii="Verdana" w:eastAsia="Arial" w:hAnsi="Verdana" w:cs="Arial"/>
                <w:b/>
              </w:rPr>
            </w:pPr>
            <w:r>
              <w:rPr>
                <w:rFonts w:ascii="Verdana" w:eastAsia="Arial" w:hAnsi="Verdana" w:cs="Arial"/>
                <w:b/>
              </w:rPr>
              <w:t>M3</w:t>
            </w:r>
          </w:p>
        </w:tc>
        <w:tc>
          <w:tcPr>
            <w:tcW w:w="5520" w:type="dxa"/>
            <w:tcBorders>
              <w:top w:val="single" w:sz="4" w:space="0" w:color="auto"/>
              <w:left w:val="single" w:sz="4" w:space="0" w:color="auto"/>
              <w:bottom w:val="single" w:sz="4" w:space="0" w:color="auto"/>
              <w:right w:val="single" w:sz="4" w:space="0" w:color="auto"/>
            </w:tcBorders>
            <w:shd w:val="clear" w:color="auto" w:fill="B4C6E7"/>
            <w:hideMark/>
          </w:tcPr>
          <w:p w14:paraId="573198C4" w14:textId="77777777" w:rsidR="006F2A9E" w:rsidRDefault="006F2A9E">
            <w:pPr>
              <w:widowControl w:val="0"/>
              <w:tabs>
                <w:tab w:val="left" w:pos="9356"/>
              </w:tabs>
              <w:autoSpaceDE w:val="0"/>
              <w:autoSpaceDN w:val="0"/>
              <w:spacing w:line="276" w:lineRule="auto"/>
              <w:contextualSpacing/>
              <w:mirrorIndents/>
              <w:jc w:val="center"/>
              <w:rPr>
                <w:rFonts w:ascii="Verdana" w:eastAsia="Arial" w:hAnsi="Verdana" w:cs="Arial"/>
                <w:b/>
              </w:rPr>
            </w:pPr>
            <w:r>
              <w:rPr>
                <w:rFonts w:ascii="Verdana" w:eastAsia="Arial" w:hAnsi="Verdana" w:cs="Tahoma"/>
                <w:b/>
                <w:bCs/>
              </w:rPr>
              <w:t>COLUMNA DE HORMIGÓN ARMADO (0,25X0,25)</w:t>
            </w:r>
          </w:p>
        </w:tc>
      </w:tr>
    </w:tbl>
    <w:p w14:paraId="3A429650"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b/>
        </w:rPr>
      </w:pPr>
      <w:r>
        <w:rPr>
          <w:rFonts w:ascii="Verdana" w:eastAsia="Arial" w:hAnsi="Verdana" w:cs="Arial"/>
          <w:b/>
        </w:rPr>
        <w:t>DESCRIPCIÓN. –</w:t>
      </w:r>
    </w:p>
    <w:p w14:paraId="278D5760"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b/>
        </w:rPr>
      </w:pPr>
    </w:p>
    <w:p w14:paraId="745DCF52"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color w:val="000000"/>
        </w:rPr>
      </w:pPr>
      <w:r>
        <w:rPr>
          <w:rFonts w:ascii="Verdana" w:eastAsia="Arial" w:hAnsi="Verdana" w:cs="Tahoma"/>
          <w:color w:val="000000"/>
        </w:rPr>
        <w:t>Este ítem comprende la construcción de columnas estructurales de Hormigón Armado de secciones (0,25 x 0,25), de acuerdo a los planos constructivos y/o</w:t>
      </w:r>
      <w:r>
        <w:rPr>
          <w:rFonts w:ascii="Verdana" w:eastAsia="Arial" w:hAnsi="Verdana" w:cs="Arial"/>
          <w:color w:val="000000"/>
        </w:rPr>
        <w:t xml:space="preserve"> instrucciones de Inspector de proyecto.</w:t>
      </w:r>
    </w:p>
    <w:p w14:paraId="4DE767A3"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rPr>
      </w:pPr>
    </w:p>
    <w:p w14:paraId="417FB2F4"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b/>
        </w:rPr>
      </w:pPr>
      <w:r>
        <w:rPr>
          <w:rFonts w:ascii="Verdana" w:eastAsia="Arial" w:hAnsi="Verdana" w:cs="Arial"/>
          <w:b/>
        </w:rPr>
        <w:t>MATERIALES, HERRAMIENTAS Y EQUIPO. -</w:t>
      </w:r>
    </w:p>
    <w:p w14:paraId="5B011334"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b/>
        </w:rPr>
      </w:pPr>
    </w:p>
    <w:p w14:paraId="534AA68E" w14:textId="77777777" w:rsidR="006F2A9E" w:rsidRDefault="006F2A9E" w:rsidP="006F2A9E">
      <w:pPr>
        <w:widowControl w:val="0"/>
        <w:tabs>
          <w:tab w:val="left" w:pos="8711"/>
          <w:tab w:val="left" w:pos="9356"/>
        </w:tabs>
        <w:autoSpaceDE w:val="0"/>
        <w:autoSpaceDN w:val="0"/>
        <w:contextualSpacing/>
        <w:mirrorIndents/>
        <w:jc w:val="both"/>
        <w:rPr>
          <w:rFonts w:ascii="Verdana" w:eastAsia="Arial" w:hAnsi="Verdana" w:cs="Tahoma"/>
        </w:rPr>
      </w:pPr>
      <w:r>
        <w:rPr>
          <w:rFonts w:ascii="Verdana" w:eastAsia="Arial" w:hAnsi="Verdana" w:cs="Tahoma"/>
        </w:rPr>
        <w:t xml:space="preserve">La </w:t>
      </w:r>
      <w:r>
        <w:rPr>
          <w:rFonts w:ascii="Verdana" w:eastAsia="Arial" w:hAnsi="Verdana" w:cs="Arial"/>
        </w:rPr>
        <w:t>Entidad Ejecutora</w:t>
      </w:r>
      <w:r>
        <w:rPr>
          <w:rFonts w:ascii="Verdana" w:eastAsia="Arial" w:hAnsi="Verdana" w:cs="Tahoma"/>
        </w:rPr>
        <w:t xml:space="preserve"> proporcionará todos los materiales (excepto los de aporte propio), herramientas y equipo necesarios para la ejecución de los trabajos, los mismos deberán ser aprobados por el Inspector de proyecto.</w:t>
      </w:r>
    </w:p>
    <w:p w14:paraId="71E4684E" w14:textId="77777777" w:rsidR="006F2A9E" w:rsidRDefault="006F2A9E" w:rsidP="006F2A9E">
      <w:pPr>
        <w:widowControl w:val="0"/>
        <w:tabs>
          <w:tab w:val="left" w:pos="9356"/>
        </w:tabs>
        <w:autoSpaceDE w:val="0"/>
        <w:autoSpaceDN w:val="0"/>
        <w:adjustRightInd w:val="0"/>
        <w:contextualSpacing/>
        <w:mirrorIndents/>
        <w:jc w:val="both"/>
        <w:rPr>
          <w:rFonts w:ascii="Verdana" w:eastAsia="Calibri" w:hAnsi="Verdana" w:cs="Verdana"/>
          <w:color w:val="000000"/>
        </w:rPr>
      </w:pPr>
    </w:p>
    <w:p w14:paraId="6282668E" w14:textId="77777777" w:rsidR="006F2A9E" w:rsidRDefault="006F2A9E" w:rsidP="006F2A9E">
      <w:pPr>
        <w:widowControl w:val="0"/>
        <w:tabs>
          <w:tab w:val="left" w:pos="8711"/>
          <w:tab w:val="left" w:pos="9356"/>
        </w:tabs>
        <w:autoSpaceDE w:val="0"/>
        <w:autoSpaceDN w:val="0"/>
        <w:contextualSpacing/>
        <w:mirrorIndents/>
        <w:jc w:val="both"/>
        <w:rPr>
          <w:rFonts w:ascii="Verdana" w:eastAsia="Arial" w:hAnsi="Verdana" w:cs="Tahoma"/>
        </w:rPr>
      </w:pPr>
      <w:r>
        <w:rPr>
          <w:rFonts w:ascii="Verdana" w:eastAsia="Arial" w:hAnsi="Verdana" w:cs="Tahoma"/>
        </w:rPr>
        <w:t xml:space="preserve">La </w:t>
      </w:r>
      <w:r>
        <w:rPr>
          <w:rFonts w:ascii="Verdana" w:eastAsia="Arial" w:hAnsi="Verdana" w:cs="Arial"/>
        </w:rPr>
        <w:t xml:space="preserve">entidad ejecutora </w:t>
      </w:r>
      <w:r>
        <w:rPr>
          <w:rFonts w:ascii="Verdana" w:eastAsia="Arial" w:hAnsi="Verdana" w:cs="Tahoma"/>
        </w:rPr>
        <w:t>deberá cumplir con los requisitos establecidos en la Norma Boliviana del Hormigón Armado CBH-87 para los materiales que cubre esta norma.</w:t>
      </w:r>
    </w:p>
    <w:p w14:paraId="3FA536EB" w14:textId="77777777" w:rsidR="006F2A9E" w:rsidRDefault="006F2A9E" w:rsidP="006F2A9E">
      <w:pPr>
        <w:widowControl w:val="0"/>
        <w:tabs>
          <w:tab w:val="left" w:pos="8711"/>
          <w:tab w:val="left" w:pos="9356"/>
        </w:tabs>
        <w:autoSpaceDE w:val="0"/>
        <w:autoSpaceDN w:val="0"/>
        <w:contextualSpacing/>
        <w:mirrorIndents/>
        <w:jc w:val="both"/>
        <w:rPr>
          <w:rFonts w:ascii="Verdana" w:eastAsia="Arial" w:hAnsi="Verdana" w:cs="Tahoma"/>
        </w:rPr>
      </w:pPr>
    </w:p>
    <w:p w14:paraId="4038AD56" w14:textId="77777777" w:rsidR="006F2A9E" w:rsidRDefault="006F2A9E" w:rsidP="006F2A9E">
      <w:pPr>
        <w:widowControl w:val="0"/>
        <w:tabs>
          <w:tab w:val="left" w:pos="8711"/>
          <w:tab w:val="left" w:pos="9356"/>
        </w:tabs>
        <w:autoSpaceDE w:val="0"/>
        <w:autoSpaceDN w:val="0"/>
        <w:contextualSpacing/>
        <w:mirrorIndents/>
        <w:jc w:val="both"/>
        <w:rPr>
          <w:rFonts w:ascii="Verdana" w:eastAsia="Arial" w:hAnsi="Verdana" w:cs="Tahoma"/>
        </w:rPr>
      </w:pPr>
      <w:r>
        <w:rPr>
          <w:rFonts w:ascii="Verdana" w:eastAsia="Arial"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595E9F85"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b/>
        </w:rPr>
      </w:pPr>
    </w:p>
    <w:p w14:paraId="1E1AA502"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b/>
        </w:rPr>
      </w:pPr>
      <w:r>
        <w:rPr>
          <w:rFonts w:ascii="Verdana" w:eastAsia="Arial" w:hAnsi="Verdana" w:cs="Arial"/>
          <w:b/>
        </w:rPr>
        <w:t>FORMA DE EJECUCIÓN. –</w:t>
      </w:r>
    </w:p>
    <w:p w14:paraId="7F390295"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b/>
        </w:rPr>
      </w:pPr>
    </w:p>
    <w:p w14:paraId="49250B8F"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rPr>
      </w:pPr>
      <w:r>
        <w:rPr>
          <w:rFonts w:ascii="Verdana" w:eastAsia="Arial" w:hAnsi="Verdana" w:cs="Arial"/>
        </w:rPr>
        <w:t>En cuanto al: encofrado, apuntalamiento, armado, limpieza y colocación de fierros, empalmes, mezclado, transporte, hormigonado, compactación, desencofrado, curado y protección de hormigones y morteros deberán cumplir con la norma CBH-87.</w:t>
      </w:r>
    </w:p>
    <w:p w14:paraId="2D39497D"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rPr>
      </w:pPr>
    </w:p>
    <w:p w14:paraId="09C50067"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rPr>
      </w:pPr>
      <w:r>
        <w:rPr>
          <w:rFonts w:ascii="Verdana" w:eastAsia="Arial" w:hAnsi="Verdana" w:cs="Arial"/>
        </w:rPr>
        <w:t>En general, se deberán cumplir con las siguientes directrices referidas a la ejecución:</w:t>
      </w:r>
    </w:p>
    <w:p w14:paraId="65AD278A"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b/>
        </w:rPr>
      </w:pPr>
    </w:p>
    <w:p w14:paraId="3ED2B4D8"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b/>
        </w:rPr>
      </w:pPr>
      <w:r>
        <w:rPr>
          <w:rFonts w:ascii="Verdana" w:eastAsia="Arial" w:hAnsi="Verdana" w:cs="Arial"/>
          <w:b/>
        </w:rPr>
        <w:t>Encofrados</w:t>
      </w:r>
    </w:p>
    <w:p w14:paraId="3470A8E6"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b/>
        </w:rPr>
      </w:pPr>
    </w:p>
    <w:p w14:paraId="610C3EA5"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rPr>
      </w:pPr>
      <w:r>
        <w:rPr>
          <w:rFonts w:ascii="Verdana" w:eastAsia="Arial" w:hAnsi="Verdana" w:cs="Arial"/>
        </w:rPr>
        <w:t>Los encofrados podrán ser de madera, metálicos u otro material lo suficientemente rígido, estanco y estable.</w:t>
      </w:r>
    </w:p>
    <w:p w14:paraId="2DCC1789"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rPr>
      </w:pPr>
      <w:r>
        <w:rPr>
          <w:rFonts w:ascii="Verdana" w:eastAsia="Arial" w:hAnsi="Verdana" w:cs="Arial"/>
        </w:rPr>
        <w:t xml:space="preserve">Serán armados o ensamblados de tal forma que permitan garantizar que la construcción de los elementos de hormigón armado tenga las dimensiones y secciones conforme a planos </w:t>
      </w:r>
      <w:r>
        <w:rPr>
          <w:rFonts w:ascii="Verdana" w:eastAsia="Arial" w:hAnsi="Verdana" w:cs="Arial"/>
        </w:rPr>
        <w:lastRenderedPageBreak/>
        <w:t>constructivos.</w:t>
      </w:r>
    </w:p>
    <w:p w14:paraId="09AFA336"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rPr>
      </w:pPr>
    </w:p>
    <w:p w14:paraId="32150A30"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rPr>
      </w:pPr>
      <w:r>
        <w:rPr>
          <w:rFonts w:ascii="Verdana" w:eastAsia="Arial" w:hAnsi="Verdana" w:cs="Arial"/>
        </w:rPr>
        <w:t>Su arreglo y escuadrías usadas serán los necesarios para resistir el peso del hormigón fresco, equipo de construcción y los obreros durante la operación del vaciado.</w:t>
      </w:r>
    </w:p>
    <w:p w14:paraId="6C34966C"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rPr>
      </w:pPr>
    </w:p>
    <w:p w14:paraId="387B95E9"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rPr>
      </w:pPr>
      <w:r>
        <w:rPr>
          <w:rFonts w:ascii="Verdana" w:eastAsia="Arial" w:hAnsi="Verdana" w:cs="Arial"/>
        </w:rPr>
        <w:t>Los encofrados deberán ser estancos a fin de evitar el empobrecimiento del hormigón por escurrimiento del agua.</w:t>
      </w:r>
    </w:p>
    <w:p w14:paraId="7832DC0A"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rPr>
      </w:pPr>
    </w:p>
    <w:p w14:paraId="52306803"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rPr>
      </w:pPr>
      <w:r>
        <w:rPr>
          <w:rFonts w:ascii="Verdana" w:eastAsia="Arial" w:hAnsi="Verdana" w:cs="Arial"/>
        </w:rPr>
        <w:t>En casos que el Inspector de proyecto vea conveniente, solicitara al Entidad Ejecutora las respectivas verificaciones estructurales del encofrado de manera previa.</w:t>
      </w:r>
    </w:p>
    <w:p w14:paraId="26132903"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rPr>
      </w:pPr>
      <w:r>
        <w:rPr>
          <w:rFonts w:ascii="Verdana" w:eastAsia="Arial" w:hAnsi="Verdana" w:cs="Arial"/>
        </w:rPr>
        <w:t>Cuando el Inspector de proyecto compruebe que los encofrados presentan defectos, postergará el día del vaciado o interrumpirá las operaciones de vaciado hasta que las deficiencias sean corregidas.</w:t>
      </w:r>
    </w:p>
    <w:p w14:paraId="48191D79"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rPr>
      </w:pPr>
    </w:p>
    <w:p w14:paraId="068C8C71"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rPr>
      </w:pPr>
      <w:r>
        <w:rPr>
          <w:rFonts w:ascii="Verdana" w:eastAsia="Arial" w:hAnsi="Verdana" w:cs="Arial"/>
        </w:rPr>
        <w:t>Si se prevén varios usos de los encofrados, estos deberán limpiarse y repararse perfectamente antes de su nuevo uso. El número máximo de usos será el indicado en el proyecto.</w:t>
      </w:r>
    </w:p>
    <w:p w14:paraId="58F48A97"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rPr>
      </w:pPr>
    </w:p>
    <w:p w14:paraId="38759DE5"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b/>
        </w:rPr>
      </w:pPr>
      <w:r>
        <w:rPr>
          <w:rFonts w:ascii="Verdana" w:eastAsia="Arial" w:hAnsi="Verdana" w:cs="Arial"/>
          <w:b/>
        </w:rPr>
        <w:t>Apuntalamiento</w:t>
      </w:r>
    </w:p>
    <w:p w14:paraId="13372845"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rPr>
      </w:pPr>
      <w:r>
        <w:rPr>
          <w:rFonts w:ascii="Verdana" w:eastAsia="Arial" w:hAnsi="Verdana" w:cs="Arial"/>
        </w:rPr>
        <w:t>En el caso de elementos elevados, se colocarán puntales y listones máximos cada 1,50m o según lo indicado en los planos constructivos y/o memoria de cálculo.</w:t>
      </w:r>
    </w:p>
    <w:p w14:paraId="46109CE2"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rPr>
      </w:pPr>
    </w:p>
    <w:p w14:paraId="065F5E53"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rPr>
      </w:pPr>
      <w:r>
        <w:rPr>
          <w:rFonts w:ascii="Verdana" w:eastAsia="Arial" w:hAnsi="Verdana" w:cs="Arial"/>
        </w:rPr>
        <w:t>Debajo de los puntales, en la base, se colocarán cuñas de madera para una mejor distribución de cargas, evitar el hundimiento en el piso y facilitar los trabajos de des-apuntalamiento.</w:t>
      </w:r>
    </w:p>
    <w:p w14:paraId="13B24FED"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rPr>
      </w:pPr>
    </w:p>
    <w:p w14:paraId="3AB0EC4C"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rPr>
      </w:pPr>
      <w:r>
        <w:rPr>
          <w:rFonts w:ascii="Verdana" w:eastAsia="Arial" w:hAnsi="Verdana" w:cs="Arial"/>
        </w:rPr>
        <w:t>El des-apuntalamiento se efectuará según lo indicado en los planos constructivos y/o memoria de cálculo, pero en ningún caso será antes de los 7 días.</w:t>
      </w:r>
    </w:p>
    <w:p w14:paraId="3065F81A"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rPr>
      </w:pPr>
    </w:p>
    <w:p w14:paraId="52EBC4C7"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rPr>
      </w:pPr>
      <w:r>
        <w:rPr>
          <w:rFonts w:ascii="Verdana" w:eastAsia="Arial" w:hAnsi="Verdana" w:cs="Arial"/>
        </w:rPr>
        <w:t>El des-apuntalado se realizará previa autorización escrita del Inspector de proyecto, asimismo, en los casos que el Inspector de proyecto vea necesario, solicitará al Entidad Ejecutora de manera previa la secuencia.</w:t>
      </w:r>
    </w:p>
    <w:p w14:paraId="39E8DD23"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rPr>
      </w:pPr>
    </w:p>
    <w:p w14:paraId="35784F33"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b/>
        </w:rPr>
      </w:pPr>
      <w:r>
        <w:rPr>
          <w:rFonts w:ascii="Verdana" w:eastAsia="Arial" w:hAnsi="Verdana" w:cs="Arial"/>
          <w:b/>
        </w:rPr>
        <w:t xml:space="preserve">Limpieza y colocación </w:t>
      </w:r>
    </w:p>
    <w:p w14:paraId="638315F1"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rPr>
      </w:pPr>
      <w:r>
        <w:rPr>
          <w:rFonts w:ascii="Verdana" w:eastAsia="Arial" w:hAnsi="Verdana" w:cs="Arial"/>
        </w:rPr>
        <w:t>Antes de introducir las armaduras en los encofrados, se limpiarán adecuadamente con cepillos de acero, librándolas de óxido, polvo, barro grasas, pinturas y todo aquello que disminuya la adherencia.</w:t>
      </w:r>
    </w:p>
    <w:p w14:paraId="36EDA428"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rPr>
      </w:pPr>
    </w:p>
    <w:p w14:paraId="55BF51B2"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rPr>
      </w:pPr>
      <w:r>
        <w:rPr>
          <w:rFonts w:ascii="Verdana" w:eastAsia="Arial" w:hAnsi="Verdana" w:cs="Arial"/>
        </w:rPr>
        <w:t>Si a momento de colocar el hormigón existieran barras con mortero u hormigón endurecido, éstos se deberán eliminar completamente.</w:t>
      </w:r>
    </w:p>
    <w:p w14:paraId="27ADF83A"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rPr>
      </w:pPr>
    </w:p>
    <w:p w14:paraId="58188563"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rPr>
      </w:pPr>
      <w:r>
        <w:rPr>
          <w:rFonts w:ascii="Verdana" w:eastAsia="Arial" w:hAnsi="Verdana" w:cs="Arial"/>
        </w:rPr>
        <w:t>Todas las armaduras se colocarán en las posiciones indicadas en los planos, cualquier modificación en obra debido a razones constructivas, deberá ser autorizada por el Inspector de proyecto.</w:t>
      </w:r>
    </w:p>
    <w:p w14:paraId="3FC20945"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rPr>
      </w:pPr>
    </w:p>
    <w:p w14:paraId="11EA81E6"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rPr>
      </w:pPr>
      <w:r>
        <w:rPr>
          <w:rFonts w:ascii="Verdana" w:eastAsia="Arial" w:hAnsi="Verdana" w:cs="Arial"/>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6C860242"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rPr>
      </w:pPr>
    </w:p>
    <w:p w14:paraId="6C119689"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rPr>
      </w:pPr>
      <w:r>
        <w:rPr>
          <w:rFonts w:ascii="Verdana" w:eastAsia="Arial" w:hAnsi="Verdana" w:cs="Arial"/>
        </w:rPr>
        <w:t>En caso de no especificarse los recubrimientos en los planos, se aplicarán los siguientes:</w:t>
      </w:r>
    </w:p>
    <w:p w14:paraId="79C8E9A5"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rPr>
      </w:pPr>
    </w:p>
    <w:p w14:paraId="2BB86417" w14:textId="77777777" w:rsidR="006F2A9E" w:rsidRDefault="006F2A9E" w:rsidP="006F2A9E">
      <w:pPr>
        <w:widowControl w:val="0"/>
        <w:numPr>
          <w:ilvl w:val="0"/>
          <w:numId w:val="87"/>
        </w:numPr>
        <w:tabs>
          <w:tab w:val="left" w:pos="9356"/>
        </w:tabs>
        <w:autoSpaceDE w:val="0"/>
        <w:autoSpaceDN w:val="0"/>
        <w:contextualSpacing/>
        <w:mirrorIndents/>
        <w:jc w:val="both"/>
        <w:rPr>
          <w:rFonts w:ascii="Verdana" w:eastAsia="Arial" w:hAnsi="Verdana" w:cs="Arial"/>
        </w:rPr>
      </w:pPr>
      <w:r>
        <w:rPr>
          <w:rFonts w:ascii="Verdana" w:eastAsia="Arial" w:hAnsi="Verdana" w:cs="Arial"/>
        </w:rPr>
        <w:lastRenderedPageBreak/>
        <w:t>Ambientes interiores protegidos:                     1,0 a 1,5   cm</w:t>
      </w:r>
    </w:p>
    <w:p w14:paraId="5BE497A7" w14:textId="77777777" w:rsidR="006F2A9E" w:rsidRDefault="006F2A9E" w:rsidP="006F2A9E">
      <w:pPr>
        <w:widowControl w:val="0"/>
        <w:numPr>
          <w:ilvl w:val="0"/>
          <w:numId w:val="87"/>
        </w:numPr>
        <w:tabs>
          <w:tab w:val="left" w:pos="9356"/>
        </w:tabs>
        <w:autoSpaceDE w:val="0"/>
        <w:autoSpaceDN w:val="0"/>
        <w:contextualSpacing/>
        <w:mirrorIndents/>
        <w:jc w:val="both"/>
        <w:rPr>
          <w:rFonts w:ascii="Verdana" w:eastAsia="Arial" w:hAnsi="Verdana" w:cs="Arial"/>
        </w:rPr>
      </w:pPr>
      <w:r>
        <w:rPr>
          <w:rFonts w:ascii="Verdana" w:eastAsia="Arial" w:hAnsi="Verdana" w:cs="Arial"/>
        </w:rPr>
        <w:t>Elementos expuestos a la atmósfera normal:        1,5 a 2,0   cm</w:t>
      </w:r>
    </w:p>
    <w:p w14:paraId="6B9ABE94" w14:textId="77777777" w:rsidR="006F2A9E" w:rsidRDefault="006F2A9E" w:rsidP="006F2A9E">
      <w:pPr>
        <w:widowControl w:val="0"/>
        <w:numPr>
          <w:ilvl w:val="0"/>
          <w:numId w:val="87"/>
        </w:numPr>
        <w:tabs>
          <w:tab w:val="left" w:pos="9356"/>
        </w:tabs>
        <w:autoSpaceDE w:val="0"/>
        <w:autoSpaceDN w:val="0"/>
        <w:contextualSpacing/>
        <w:mirrorIndents/>
        <w:jc w:val="both"/>
        <w:rPr>
          <w:rFonts w:ascii="Verdana" w:eastAsia="Arial" w:hAnsi="Verdana" w:cs="Arial"/>
        </w:rPr>
      </w:pPr>
      <w:r>
        <w:rPr>
          <w:rFonts w:ascii="Verdana" w:eastAsia="Arial" w:hAnsi="Verdana" w:cs="Arial"/>
        </w:rPr>
        <w:t>Elementos expuestos a la atmósfera húmeda:      2,0 a 2,5   cm</w:t>
      </w:r>
    </w:p>
    <w:p w14:paraId="2A8E1699" w14:textId="77777777" w:rsidR="006F2A9E" w:rsidRDefault="006F2A9E" w:rsidP="006F2A9E">
      <w:pPr>
        <w:widowControl w:val="0"/>
        <w:numPr>
          <w:ilvl w:val="0"/>
          <w:numId w:val="87"/>
        </w:numPr>
        <w:tabs>
          <w:tab w:val="left" w:pos="9356"/>
        </w:tabs>
        <w:autoSpaceDE w:val="0"/>
        <w:autoSpaceDN w:val="0"/>
        <w:contextualSpacing/>
        <w:mirrorIndents/>
        <w:jc w:val="both"/>
        <w:rPr>
          <w:rFonts w:ascii="Verdana" w:eastAsia="Arial" w:hAnsi="Verdana" w:cs="Arial"/>
        </w:rPr>
      </w:pPr>
      <w:r>
        <w:rPr>
          <w:rFonts w:ascii="Verdana" w:eastAsia="Arial" w:hAnsi="Verdana" w:cs="Arial"/>
        </w:rPr>
        <w:t>Elementos expuestos a la atmósfera corrosiva:      3,0 a 3,5   cm</w:t>
      </w:r>
    </w:p>
    <w:p w14:paraId="2805B58A"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rPr>
      </w:pPr>
    </w:p>
    <w:p w14:paraId="7E122D52"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rPr>
      </w:pPr>
      <w:r>
        <w:rPr>
          <w:rFonts w:ascii="Verdana" w:eastAsia="Arial" w:hAnsi="Verdana" w:cs="Arial"/>
        </w:rPr>
        <w:t xml:space="preserve">Se cuidará especialmente que todas las armaduras queden protegidas mediante los recubrimientos mínimos especificados en los planos. </w:t>
      </w:r>
    </w:p>
    <w:p w14:paraId="1A6199DA"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rPr>
      </w:pPr>
    </w:p>
    <w:p w14:paraId="2D580BCD"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rPr>
      </w:pPr>
      <w:r>
        <w:rPr>
          <w:rFonts w:ascii="Verdana" w:eastAsia="Arial" w:hAnsi="Verdana" w:cs="Arial"/>
        </w:rPr>
        <w:t>Todos los cruces de barras deberán atarse en forma adecuada con alambre de amarre o accesorios previamente aprobados.</w:t>
      </w:r>
    </w:p>
    <w:p w14:paraId="25C97584"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rPr>
      </w:pPr>
    </w:p>
    <w:p w14:paraId="3CAE0BB7"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rPr>
      </w:pPr>
      <w:r>
        <w:rPr>
          <w:rFonts w:ascii="Verdana" w:eastAsia="Arial" w:hAnsi="Verdana" w:cs="Arial"/>
        </w:rPr>
        <w:t>Previamente el vaciado, el Inspector de proyecto deberá verificar cuidadosamente la armadura este exento de óxido y de acuerdo a planos constructivos para luego autorizar de manera escrita el vaciado del hormigón.</w:t>
      </w:r>
    </w:p>
    <w:p w14:paraId="7C043F3F"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rPr>
      </w:pPr>
    </w:p>
    <w:p w14:paraId="49FB56F0"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rPr>
      </w:pPr>
      <w:r>
        <w:rPr>
          <w:rFonts w:ascii="Verdana" w:eastAsia="Arial" w:hAnsi="Verdana" w:cs="Arial"/>
          <w:b/>
        </w:rPr>
        <w:t>Armado de Fierros</w:t>
      </w:r>
    </w:p>
    <w:p w14:paraId="4A430330"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rPr>
      </w:pPr>
      <w:r>
        <w:rPr>
          <w:rFonts w:ascii="Verdana" w:eastAsia="Arial" w:hAnsi="Verdana" w:cs="Arial"/>
        </w:rPr>
        <w:t>El armado de las barras de acero corrugado a usarse en el presente ítem deberá cumplir con la norma CBH-87 complementadas las normas IBNORCA en cuanto a control de calidad de la ejecución.</w:t>
      </w:r>
    </w:p>
    <w:p w14:paraId="07DE25A7"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rPr>
      </w:pPr>
    </w:p>
    <w:p w14:paraId="705729A4"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rPr>
      </w:pPr>
      <w:r>
        <w:rPr>
          <w:rFonts w:ascii="Verdana" w:eastAsia="Arial" w:hAnsi="Verdana" w:cs="Arial"/>
        </w:rPr>
        <w:t>Se dispondrá un sitio específico en la obra para el doblado y preparación de armaduras con las herramientas adecuadas.</w:t>
      </w:r>
    </w:p>
    <w:p w14:paraId="5AE57EB3"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rPr>
      </w:pPr>
    </w:p>
    <w:p w14:paraId="313A7843"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rPr>
      </w:pPr>
      <w:r>
        <w:rPr>
          <w:rFonts w:ascii="Verdana" w:eastAsia="Arial" w:hAnsi="Verdana" w:cs="Arial"/>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2B247703"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rPr>
      </w:pPr>
    </w:p>
    <w:p w14:paraId="30F66B4F"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rPr>
      </w:pPr>
      <w:r>
        <w:rPr>
          <w:rFonts w:ascii="Verdana" w:eastAsia="Arial" w:hAnsi="Verdana" w:cs="Arial"/>
        </w:rPr>
        <w:t>El doblado de las barras se realizará en frío, mediante el equipo adecuado y velocidad limitada, sin golpes ni choques. Queda terminantemente prohibido el cortado y el doblado en caliente.</w:t>
      </w:r>
    </w:p>
    <w:p w14:paraId="787F7888"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rPr>
      </w:pPr>
    </w:p>
    <w:p w14:paraId="4D3FFA82"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rPr>
      </w:pPr>
      <w:r>
        <w:rPr>
          <w:rFonts w:ascii="Verdana" w:eastAsia="Arial" w:hAnsi="Verdana" w:cs="Arial"/>
        </w:rPr>
        <w:t>Las barras de fierro que fueron dobladas no podrán ser enderezadas, ni podrán ser utilizadas nuevamente sin antes eliminar la zona doblada.</w:t>
      </w:r>
    </w:p>
    <w:p w14:paraId="2A7A25DE"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rPr>
      </w:pPr>
    </w:p>
    <w:p w14:paraId="2B0B8AEB"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rPr>
      </w:pPr>
      <w:r>
        <w:rPr>
          <w:rFonts w:ascii="Verdana" w:eastAsia="Arial" w:hAnsi="Verdana" w:cs="Arial"/>
        </w:rPr>
        <w:t>El radio mínimo de doblado, así como las longitudes de patillas y ganchos, deberá respetar lo indicado en planos constructivos y la normativa CBH-87.</w:t>
      </w:r>
    </w:p>
    <w:p w14:paraId="74DD27F8"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rPr>
      </w:pPr>
    </w:p>
    <w:p w14:paraId="635343B0"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rPr>
      </w:pPr>
      <w:r>
        <w:rPr>
          <w:rFonts w:ascii="Verdana" w:eastAsia="Arial" w:hAnsi="Verdana" w:cs="Arial"/>
        </w:rPr>
        <w:t>Queda terminantemente prohibido el empleo de aceros de diferentes tipos en una misma sección, salvo ello sea debidamente justificado por la Entidad Ejecutora y aprobado por el Inspector de proyecto.</w:t>
      </w:r>
    </w:p>
    <w:p w14:paraId="0C5894AD"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rPr>
      </w:pPr>
    </w:p>
    <w:p w14:paraId="3D4C6D3E"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rPr>
      </w:pPr>
      <w:r>
        <w:rPr>
          <w:rFonts w:ascii="Verdana" w:eastAsia="Arial" w:hAnsi="Verdana" w:cs="Arial"/>
        </w:rPr>
        <w:t>Todas las herramientas a emplearse para el cortado, amarre y doblado de fierro, serán proporcionados por la Entidad Ejecutora en condiciones adecuadas y de manera oportuna.</w:t>
      </w:r>
    </w:p>
    <w:p w14:paraId="3807A66F"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rPr>
      </w:pPr>
    </w:p>
    <w:p w14:paraId="1888D209"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rPr>
      </w:pPr>
      <w:r>
        <w:rPr>
          <w:rFonts w:ascii="Verdana" w:eastAsia="Arial" w:hAnsi="Verdana" w:cs="Arial"/>
        </w:rPr>
        <w:t xml:space="preserve">En ningún caso la cuantía geométrica del acero de refuerzo longitudinal será inferior a 4 por mil, ni tampoco los estribos estarán separados más de 18 cm. </w:t>
      </w:r>
    </w:p>
    <w:p w14:paraId="53EE5159"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b/>
        </w:rPr>
      </w:pPr>
    </w:p>
    <w:p w14:paraId="78B3B85E"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b/>
        </w:rPr>
      </w:pPr>
      <w:r>
        <w:rPr>
          <w:rFonts w:ascii="Verdana" w:eastAsia="Arial" w:hAnsi="Verdana" w:cs="Arial"/>
          <w:b/>
        </w:rPr>
        <w:t>Empalmes en las barras</w:t>
      </w:r>
    </w:p>
    <w:p w14:paraId="21B4E3B7"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rPr>
      </w:pPr>
      <w:r>
        <w:rPr>
          <w:rFonts w:ascii="Verdana" w:eastAsia="Arial" w:hAnsi="Verdana" w:cs="Arial"/>
        </w:rPr>
        <w:t>Se ejecutarán los empalmes en los sectores donde estén expresamente indicado en planos constructivos o instruido por el Inspector de proyecto.</w:t>
      </w:r>
    </w:p>
    <w:p w14:paraId="339096CF"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rPr>
      </w:pPr>
    </w:p>
    <w:p w14:paraId="4CF646EF"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rPr>
      </w:pPr>
      <w:r>
        <w:rPr>
          <w:rFonts w:ascii="Verdana" w:eastAsia="Arial" w:hAnsi="Verdana" w:cs="Arial"/>
        </w:rPr>
        <w:t xml:space="preserve">Si fuera necesario realizar modificaciones en los esquemas de empalmes, estos se ubicarán en aquellos lugares donde las barras tengan menores solicitaciones, además la resistencia </w:t>
      </w:r>
      <w:r>
        <w:rPr>
          <w:rFonts w:ascii="Verdana" w:eastAsia="Arial" w:hAnsi="Verdana" w:cs="Arial"/>
        </w:rPr>
        <w:lastRenderedPageBreak/>
        <w:t>del empalme deberá ser como mínimo igual a la resistencia que tiene la barra.</w:t>
      </w:r>
    </w:p>
    <w:p w14:paraId="1F0C2075"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rPr>
      </w:pPr>
    </w:p>
    <w:p w14:paraId="2F45F5FB"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rPr>
      </w:pPr>
      <w:r>
        <w:rPr>
          <w:rFonts w:ascii="Verdana" w:eastAsia="Arial" w:hAnsi="Verdana" w:cs="Arial"/>
        </w:rPr>
        <w:t>Se realizarán empalmes por superposición de acuerdo al siguiente detalle:</w:t>
      </w:r>
    </w:p>
    <w:p w14:paraId="29FA70FB"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rPr>
      </w:pPr>
    </w:p>
    <w:p w14:paraId="07CD1C03"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rPr>
      </w:pPr>
      <w:r>
        <w:rPr>
          <w:rFonts w:ascii="Verdana" w:eastAsia="Arial" w:hAnsi="Verdana" w:cs="Arial"/>
        </w:rPr>
        <w:t>a) Los extremos de las barras se colocarán en contacto directo en toda su longitud de empalme, los que podrán ser rectos o con ganchos de acuerdo a lo especificado en los planos, no admitiéndose dichos ganchos en armaduras sometidas a comprensión.</w:t>
      </w:r>
    </w:p>
    <w:p w14:paraId="62B855DC"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rPr>
      </w:pPr>
      <w:r>
        <w:rPr>
          <w:rFonts w:ascii="Verdana" w:eastAsia="Arial" w:hAnsi="Verdana" w:cs="Arial"/>
        </w:rPr>
        <w:t>b) En toda la longitud del empalme se colocarán armaduras transversales suplementarias para mejorar las condiciones del empalme, cuando sea necesario.</w:t>
      </w:r>
    </w:p>
    <w:p w14:paraId="54C2D0A8"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rPr>
      </w:pPr>
      <w:r>
        <w:rPr>
          <w:rFonts w:ascii="Verdana" w:eastAsia="Arial" w:hAnsi="Verdana" w:cs="Arial"/>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50CBA0E9"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rPr>
      </w:pPr>
    </w:p>
    <w:p w14:paraId="2EE8E95B"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b/>
        </w:rPr>
      </w:pPr>
      <w:r>
        <w:rPr>
          <w:rFonts w:ascii="Verdana" w:eastAsia="Arial" w:hAnsi="Verdana" w:cs="Arial"/>
          <w:b/>
        </w:rPr>
        <w:t>Mezclado</w:t>
      </w:r>
    </w:p>
    <w:p w14:paraId="384D1250"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rPr>
      </w:pPr>
      <w:r>
        <w:rPr>
          <w:rFonts w:ascii="Verdana" w:eastAsia="Arial" w:hAnsi="Verdana" w:cs="Arial"/>
        </w:rPr>
        <w:t>El hormigón deberá ser mezclado mecánicamente dosificando por volumen y deseablemente por peso. Para esta tarea:</w:t>
      </w:r>
    </w:p>
    <w:p w14:paraId="7FC4611F"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rPr>
      </w:pPr>
    </w:p>
    <w:p w14:paraId="2BCEEF34"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rPr>
      </w:pPr>
      <w:r>
        <w:rPr>
          <w:rFonts w:ascii="Verdana" w:eastAsia="Arial" w:hAnsi="Verdana" w:cs="Arial"/>
        </w:rPr>
        <w:t>- Sé utilizarán una o más hormigoneras de capacidad adecuada y se empleará personal especializado para su manejo.</w:t>
      </w:r>
    </w:p>
    <w:p w14:paraId="3CBB6AFE"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rPr>
      </w:pPr>
      <w:r>
        <w:rPr>
          <w:rFonts w:ascii="Verdana" w:eastAsia="Arial" w:hAnsi="Verdana" w:cs="Arial"/>
        </w:rPr>
        <w:t>- Periódicamente se verificará la uniformidad del mezclado.</w:t>
      </w:r>
    </w:p>
    <w:p w14:paraId="7D046896"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rPr>
      </w:pPr>
      <w:r>
        <w:rPr>
          <w:rFonts w:ascii="Verdana" w:eastAsia="Arial" w:hAnsi="Verdana" w:cs="Arial"/>
        </w:rPr>
        <w:t>- Los materiales componentes serán introducidos en el orden siguiente:</w:t>
      </w:r>
    </w:p>
    <w:p w14:paraId="2D2D4C49"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rPr>
      </w:pPr>
      <w:r>
        <w:rPr>
          <w:rFonts w:ascii="Verdana" w:eastAsia="Arial" w:hAnsi="Verdana" w:cs="Arial"/>
        </w:rPr>
        <w:t>1º Una parte del agua del mezclado (aproximadamente la mitad)</w:t>
      </w:r>
    </w:p>
    <w:p w14:paraId="3DD467DC"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rPr>
      </w:pPr>
      <w:r>
        <w:rPr>
          <w:rFonts w:ascii="Verdana" w:eastAsia="Arial" w:hAnsi="Verdana" w:cs="Arial"/>
        </w:rPr>
        <w:t>2º El cemento y la arena simultáneamente. Si esto no es posible, se verterá una fracción del primero y después la fracción que proporcionalmente corresponda de la segunda: repitiendo la operación hasta completar las cantidades previstas.</w:t>
      </w:r>
    </w:p>
    <w:p w14:paraId="18A12683"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rPr>
      </w:pPr>
      <w:r>
        <w:rPr>
          <w:rFonts w:ascii="Verdana" w:eastAsia="Arial" w:hAnsi="Verdana" w:cs="Arial"/>
        </w:rPr>
        <w:t>3º La grava.</w:t>
      </w:r>
    </w:p>
    <w:p w14:paraId="794F1CEB"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rPr>
      </w:pPr>
      <w:r>
        <w:rPr>
          <w:rFonts w:ascii="Verdana" w:eastAsia="Arial" w:hAnsi="Verdana" w:cs="Arial"/>
        </w:rPr>
        <w:t>4º El resto del agua de amasado.</w:t>
      </w:r>
    </w:p>
    <w:p w14:paraId="6B155F73"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rPr>
      </w:pPr>
    </w:p>
    <w:p w14:paraId="2DFBB730"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rPr>
      </w:pPr>
      <w:r>
        <w:rPr>
          <w:rFonts w:ascii="Verdana" w:eastAsia="Arial" w:hAnsi="Verdana" w:cs="Arial"/>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2CAF8262"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rPr>
      </w:pPr>
    </w:p>
    <w:p w14:paraId="6429AA30"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rPr>
      </w:pPr>
      <w:r>
        <w:rPr>
          <w:rFonts w:ascii="Verdana" w:eastAsia="Arial" w:hAnsi="Verdana" w:cs="Arial"/>
        </w:rPr>
        <w:t xml:space="preserve">No se permitirá cargar la hormigonera antes de haberse procedido a descargarla totalmente de la batida anterior. </w:t>
      </w:r>
    </w:p>
    <w:p w14:paraId="2D72E34F"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rPr>
      </w:pPr>
    </w:p>
    <w:p w14:paraId="2B870872"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rPr>
      </w:pPr>
      <w:r>
        <w:rPr>
          <w:rFonts w:ascii="Verdana" w:eastAsia="Arial" w:hAnsi="Verdana" w:cs="Arial"/>
        </w:rPr>
        <w:t>El mezclado manual queda expresamente prohibido.</w:t>
      </w:r>
    </w:p>
    <w:p w14:paraId="765BC079"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rPr>
      </w:pPr>
    </w:p>
    <w:p w14:paraId="38F3D19A"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b/>
        </w:rPr>
      </w:pPr>
      <w:r>
        <w:rPr>
          <w:rFonts w:ascii="Verdana" w:eastAsia="Arial" w:hAnsi="Verdana" w:cs="Arial"/>
          <w:b/>
        </w:rPr>
        <w:t>Transporte</w:t>
      </w:r>
    </w:p>
    <w:p w14:paraId="7CBCCD4B"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rPr>
      </w:pPr>
      <w:r>
        <w:rPr>
          <w:rFonts w:ascii="Verdana" w:eastAsia="Arial" w:hAnsi="Verdana" w:cs="Arial"/>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721CB9F8"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rPr>
      </w:pPr>
    </w:p>
    <w:p w14:paraId="53174585"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rPr>
      </w:pPr>
      <w:r>
        <w:rPr>
          <w:rFonts w:ascii="Verdana" w:eastAsia="Arial" w:hAnsi="Verdana" w:cs="Arial"/>
        </w:rPr>
        <w:t>En todos los casos, se deberá evitar que la mezcla no llegue a fraguar de modo que impida o dificulte su puesta en obra y vibrado En ningún caso se debe añadir agua a la mezcla una vez sacada de la hormigonera.</w:t>
      </w:r>
    </w:p>
    <w:p w14:paraId="3ED2E4D8"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rPr>
      </w:pPr>
    </w:p>
    <w:p w14:paraId="3BA21107"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rPr>
      </w:pPr>
      <w:r>
        <w:rPr>
          <w:rFonts w:ascii="Verdana" w:eastAsia="Arial" w:hAnsi="Verdana" w:cs="Arial"/>
        </w:rPr>
        <w:t>Para los medios corrientes de transporte, el hormigón debe colocarse en su posición definitiva dentro de los encofrados, antes de que transcurran 30 minutos desde su preparación.</w:t>
      </w:r>
    </w:p>
    <w:p w14:paraId="53741C39"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rPr>
      </w:pPr>
    </w:p>
    <w:p w14:paraId="286B9904"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b/>
        </w:rPr>
      </w:pPr>
      <w:r>
        <w:rPr>
          <w:rFonts w:ascii="Verdana" w:eastAsia="Arial" w:hAnsi="Verdana" w:cs="Arial"/>
          <w:b/>
        </w:rPr>
        <w:lastRenderedPageBreak/>
        <w:t>Hormigonado</w:t>
      </w:r>
    </w:p>
    <w:p w14:paraId="42D9EDEB"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rPr>
      </w:pPr>
      <w:r>
        <w:rPr>
          <w:rFonts w:ascii="Verdana" w:eastAsia="Arial" w:hAnsi="Verdana" w:cs="Arial"/>
        </w:rPr>
        <w:t>El hormigonado deberá cumplir con las exigencias y requisitos establecidos en la Norma CBH-87 para hormigones.</w:t>
      </w:r>
    </w:p>
    <w:p w14:paraId="3D892471"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rPr>
      </w:pPr>
    </w:p>
    <w:p w14:paraId="5147D53F"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rPr>
      </w:pPr>
      <w:r>
        <w:rPr>
          <w:rFonts w:ascii="Verdana" w:eastAsia="Arial" w:hAnsi="Verdana" w:cs="Arial"/>
        </w:rPr>
        <w:t>No se procederá al vaciado de los elementos estructurales sin antes contar con la autorización del Inspector de proyecto.</w:t>
      </w:r>
    </w:p>
    <w:p w14:paraId="4BCCB5B1"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rPr>
      </w:pPr>
    </w:p>
    <w:p w14:paraId="07631F0C"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rPr>
      </w:pPr>
      <w:r>
        <w:rPr>
          <w:rFonts w:ascii="Verdana" w:eastAsia="Arial" w:hAnsi="Verdana" w:cs="Arial"/>
        </w:rPr>
        <w:t>El vaciado del hormigón se realizará de acuerdo a un plan de trabajo previamente autorizado por el Inspector de proyecto.</w:t>
      </w:r>
    </w:p>
    <w:p w14:paraId="00AAB760"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rPr>
      </w:pPr>
    </w:p>
    <w:p w14:paraId="30499134"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rPr>
      </w:pPr>
      <w:r>
        <w:rPr>
          <w:rFonts w:ascii="Verdana" w:eastAsia="Arial" w:hAnsi="Verdana" w:cs="Arial"/>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11543BA1"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rPr>
      </w:pPr>
    </w:p>
    <w:p w14:paraId="67805642"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rPr>
      </w:pPr>
      <w:r>
        <w:rPr>
          <w:rFonts w:ascii="Verdana" w:eastAsia="Arial" w:hAnsi="Verdana" w:cs="Arial"/>
        </w:rPr>
        <w:t>En caso de que no se indiquen las juntas constructivas en el proyecto, el Inspector de proyecto indicará donde pueden hacerse las juntas constructivas.</w:t>
      </w:r>
    </w:p>
    <w:p w14:paraId="4179FE1A"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rPr>
      </w:pPr>
    </w:p>
    <w:p w14:paraId="0015FE9F"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rPr>
      </w:pPr>
      <w:r>
        <w:rPr>
          <w:rFonts w:ascii="Verdana" w:eastAsia="Arial" w:hAnsi="Verdana" w:cs="Arial"/>
        </w:rPr>
        <w:t>Las siguientes prohibiciones para el hormigonado deben tenerse en cuenta:</w:t>
      </w:r>
    </w:p>
    <w:p w14:paraId="66D5BEB3" w14:textId="77777777" w:rsidR="006F2A9E" w:rsidRDefault="006F2A9E" w:rsidP="006F2A9E">
      <w:pPr>
        <w:widowControl w:val="0"/>
        <w:numPr>
          <w:ilvl w:val="0"/>
          <w:numId w:val="88"/>
        </w:numPr>
        <w:tabs>
          <w:tab w:val="left" w:pos="9356"/>
        </w:tabs>
        <w:autoSpaceDE w:val="0"/>
        <w:autoSpaceDN w:val="0"/>
        <w:contextualSpacing/>
        <w:mirrorIndents/>
        <w:jc w:val="both"/>
        <w:rPr>
          <w:rFonts w:ascii="Verdana" w:eastAsia="Arial" w:hAnsi="Verdana" w:cs="Arial"/>
        </w:rPr>
      </w:pPr>
      <w:r>
        <w:rPr>
          <w:rFonts w:ascii="Verdana" w:eastAsia="Arial" w:hAnsi="Verdana" w:cs="Arial"/>
        </w:rPr>
        <w:t>La temperatura de vaciado no será menor a 5°C.</w:t>
      </w:r>
    </w:p>
    <w:p w14:paraId="3101C7ED" w14:textId="77777777" w:rsidR="006F2A9E" w:rsidRDefault="006F2A9E" w:rsidP="006F2A9E">
      <w:pPr>
        <w:widowControl w:val="0"/>
        <w:numPr>
          <w:ilvl w:val="0"/>
          <w:numId w:val="88"/>
        </w:numPr>
        <w:tabs>
          <w:tab w:val="left" w:pos="9356"/>
        </w:tabs>
        <w:autoSpaceDE w:val="0"/>
        <w:autoSpaceDN w:val="0"/>
        <w:contextualSpacing/>
        <w:mirrorIndents/>
        <w:jc w:val="both"/>
        <w:rPr>
          <w:rFonts w:ascii="Verdana" w:eastAsia="Arial" w:hAnsi="Verdana" w:cs="Arial"/>
        </w:rPr>
      </w:pPr>
      <w:r>
        <w:rPr>
          <w:rFonts w:ascii="Verdana" w:eastAsia="Arial" w:hAnsi="Verdana" w:cs="Arial"/>
        </w:rPr>
        <w:t>No podrá efectuarse el vaciado durante la lluvia.</w:t>
      </w:r>
    </w:p>
    <w:p w14:paraId="2C5F899E" w14:textId="77777777" w:rsidR="006F2A9E" w:rsidRDefault="006F2A9E" w:rsidP="006F2A9E">
      <w:pPr>
        <w:widowControl w:val="0"/>
        <w:numPr>
          <w:ilvl w:val="0"/>
          <w:numId w:val="88"/>
        </w:numPr>
        <w:tabs>
          <w:tab w:val="left" w:pos="9356"/>
        </w:tabs>
        <w:autoSpaceDE w:val="0"/>
        <w:autoSpaceDN w:val="0"/>
        <w:contextualSpacing/>
        <w:mirrorIndents/>
        <w:jc w:val="both"/>
        <w:rPr>
          <w:rFonts w:ascii="Verdana" w:eastAsia="Arial" w:hAnsi="Verdana" w:cs="Arial"/>
        </w:rPr>
      </w:pPr>
      <w:r>
        <w:rPr>
          <w:rFonts w:ascii="Verdana" w:eastAsia="Arial" w:hAnsi="Verdana" w:cs="Arial"/>
        </w:rPr>
        <w:t>No será permitido disponer de grandes cantidades de hormigón en un solo lugar para esparcirlo posteriormente.</w:t>
      </w:r>
    </w:p>
    <w:p w14:paraId="682F46EA" w14:textId="77777777" w:rsidR="006F2A9E" w:rsidRDefault="006F2A9E" w:rsidP="006F2A9E">
      <w:pPr>
        <w:widowControl w:val="0"/>
        <w:numPr>
          <w:ilvl w:val="0"/>
          <w:numId w:val="88"/>
        </w:numPr>
        <w:tabs>
          <w:tab w:val="left" w:pos="9356"/>
        </w:tabs>
        <w:autoSpaceDE w:val="0"/>
        <w:autoSpaceDN w:val="0"/>
        <w:contextualSpacing/>
        <w:mirrorIndents/>
        <w:jc w:val="both"/>
        <w:rPr>
          <w:rFonts w:ascii="Verdana" w:eastAsia="Arial" w:hAnsi="Verdana" w:cs="Arial"/>
        </w:rPr>
      </w:pPr>
      <w:r>
        <w:rPr>
          <w:rFonts w:ascii="Verdana" w:eastAsia="Arial" w:hAnsi="Verdana" w:cs="Arial"/>
        </w:rPr>
        <w:t>Por ningún motivo se podrá agregar agua en el momento de hormigonar.</w:t>
      </w:r>
    </w:p>
    <w:p w14:paraId="78C07B03"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rPr>
      </w:pPr>
    </w:p>
    <w:p w14:paraId="0B3C1389"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rPr>
      </w:pPr>
      <w:r>
        <w:rPr>
          <w:rFonts w:ascii="Verdana" w:eastAsia="Arial" w:hAnsi="Verdana" w:cs="Arial"/>
        </w:rPr>
        <w:t>El espesor máximo de la capa de hormigón no deberá exceder a 20 cm para permitir una compactación eficaz.</w:t>
      </w:r>
    </w:p>
    <w:p w14:paraId="1AC6228C"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rPr>
      </w:pPr>
    </w:p>
    <w:p w14:paraId="3E281C0B"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rPr>
      </w:pPr>
      <w:r>
        <w:rPr>
          <w:rFonts w:ascii="Verdana" w:eastAsia="Arial" w:hAnsi="Verdana" w:cs="Arial"/>
        </w:rPr>
        <w:t>La velocidad del vaciado será la suficiente para garantizar que el hormigón se mantenga plástico en todo momento.</w:t>
      </w:r>
    </w:p>
    <w:p w14:paraId="23C89AE7"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rPr>
      </w:pPr>
    </w:p>
    <w:p w14:paraId="61EB5FA4"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rPr>
      </w:pPr>
      <w:r>
        <w:rPr>
          <w:rFonts w:ascii="Verdana" w:eastAsia="Arial" w:hAnsi="Verdana" w:cs="Arial"/>
        </w:rPr>
        <w:t>No se podrá verter el hormigón en caída libre desde alturas superiores a 1,50 m, debiendo en este caso utilizar canalones, embudos o ductos.</w:t>
      </w:r>
    </w:p>
    <w:p w14:paraId="1DC0FA9C"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b/>
        </w:rPr>
      </w:pPr>
      <w:r>
        <w:rPr>
          <w:rFonts w:ascii="Verdana" w:eastAsia="Arial" w:hAnsi="Verdana" w:cs="Arial"/>
          <w:b/>
        </w:rPr>
        <w:t>Compactación</w:t>
      </w:r>
    </w:p>
    <w:p w14:paraId="0F5AF8F5"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rPr>
      </w:pPr>
      <w:r>
        <w:rPr>
          <w:rFonts w:ascii="Verdana" w:eastAsia="Arial" w:hAnsi="Verdana" w:cs="Arial"/>
        </w:rPr>
        <w:t>La compactación de los hormigones se realizará mediante vibrado de manera tal que se eliminen los huecos o burbujas de aire en el interior de la masa, evitando la disgregación de los agregados.</w:t>
      </w:r>
    </w:p>
    <w:p w14:paraId="300D9104"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rPr>
      </w:pPr>
    </w:p>
    <w:p w14:paraId="13812145"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rPr>
      </w:pPr>
      <w:r>
        <w:rPr>
          <w:rFonts w:ascii="Verdana" w:eastAsia="Arial" w:hAnsi="Verdana" w:cs="Arial"/>
        </w:rPr>
        <w:t>El vibrado será realizado mediante vibradoras de inmersión y alta frecuencia que deberán ser manejadas por obreros con experiencia en la actividad.</w:t>
      </w:r>
    </w:p>
    <w:p w14:paraId="5BE60D3C"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rPr>
      </w:pPr>
    </w:p>
    <w:p w14:paraId="2396A757"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rPr>
      </w:pPr>
      <w:r>
        <w:rPr>
          <w:rFonts w:ascii="Verdana" w:eastAsia="Arial" w:hAnsi="Verdana" w:cs="Arial"/>
        </w:rPr>
        <w:t>De ninguna manera se permitirá el uso de las vibradoras para el transporte de la mezcla o la distribución dentro del encofrado.</w:t>
      </w:r>
    </w:p>
    <w:p w14:paraId="659E87B3"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rPr>
      </w:pPr>
    </w:p>
    <w:p w14:paraId="0DC8C8BB"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rPr>
      </w:pPr>
      <w:r>
        <w:rPr>
          <w:rFonts w:ascii="Verdana" w:eastAsia="Arial" w:hAnsi="Verdana" w:cs="Arial"/>
        </w:rPr>
        <w:t>En ningún caso se iniciará el vaciado si no se cuenta por lo menos con dos vibradoras en perfecto estado y con el diámetro de la aguja adecuado para el elemento.</w:t>
      </w:r>
    </w:p>
    <w:p w14:paraId="6AC95438"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rPr>
      </w:pPr>
    </w:p>
    <w:p w14:paraId="48B0E194"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rPr>
      </w:pPr>
      <w:r>
        <w:rPr>
          <w:rFonts w:ascii="Verdana" w:eastAsia="Arial" w:hAnsi="Verdana" w:cs="Arial"/>
        </w:rPr>
        <w:t>Las vibradoras serán introducidas en puntos equidistantes a 45 cm entre sí y durante 5 a 15 segundos para evitar la disgregación.</w:t>
      </w:r>
    </w:p>
    <w:p w14:paraId="44CAC0B5"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rPr>
      </w:pPr>
    </w:p>
    <w:p w14:paraId="314FC6B5"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rPr>
      </w:pPr>
      <w:r>
        <w:rPr>
          <w:rFonts w:ascii="Verdana" w:eastAsia="Arial" w:hAnsi="Verdana" w:cs="Arial"/>
        </w:rPr>
        <w:t>Las vibradoras se introducirán y retirarán lentamente y en posición vertical o ligeramente inclinadas tal que se eliminen los huecos o burbujas de aire en el interior de la masa, evitando la disgregación de los agregados.</w:t>
      </w:r>
    </w:p>
    <w:p w14:paraId="5C86D742"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rPr>
      </w:pPr>
    </w:p>
    <w:p w14:paraId="3BFCE016"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rPr>
      </w:pPr>
      <w:r>
        <w:rPr>
          <w:rFonts w:ascii="Verdana" w:eastAsia="Arial" w:hAnsi="Verdana" w:cs="Arial"/>
        </w:rPr>
        <w:t>El compactado del hormigón se completará con un apisonado manual del hormigón y un golpeteo de los encofrados.</w:t>
      </w:r>
    </w:p>
    <w:p w14:paraId="6F2D6F0D"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rPr>
      </w:pPr>
    </w:p>
    <w:p w14:paraId="3D0A355E"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rPr>
      </w:pPr>
      <w:r>
        <w:rPr>
          <w:rFonts w:ascii="Verdana" w:eastAsia="Arial" w:hAnsi="Verdana" w:cs="Arial"/>
        </w:rPr>
        <w:t>La compactación manual del hormigón mediante varillas de hierro será usada solo bajo autorización de Inspector de proyecto.</w:t>
      </w:r>
    </w:p>
    <w:p w14:paraId="4BAE2380"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rPr>
      </w:pPr>
    </w:p>
    <w:p w14:paraId="7294C2DC"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b/>
        </w:rPr>
      </w:pPr>
      <w:r>
        <w:rPr>
          <w:rFonts w:ascii="Verdana" w:eastAsia="Arial" w:hAnsi="Verdana" w:cs="Arial"/>
          <w:b/>
        </w:rPr>
        <w:t>Desencofrado</w:t>
      </w:r>
    </w:p>
    <w:p w14:paraId="50045833"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rPr>
      </w:pPr>
      <w:r>
        <w:rPr>
          <w:rFonts w:ascii="Verdana" w:eastAsia="Arial" w:hAnsi="Verdana" w:cs="Arial"/>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51B8741E"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rPr>
      </w:pPr>
    </w:p>
    <w:p w14:paraId="2C4B89B4"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rPr>
      </w:pPr>
      <w:r>
        <w:rPr>
          <w:rFonts w:ascii="Verdana" w:eastAsia="Arial" w:hAnsi="Verdana" w:cs="Arial"/>
        </w:rPr>
        <w:t>Los encofrados se retirarán progresivamente y sin golpes, sacudidas ni vibraciones en la estructura, evitando el desprendimiento de partes de hormigón que provoque pérdida de recubrimiento o de sección de elemento.</w:t>
      </w:r>
    </w:p>
    <w:p w14:paraId="68EE79F5"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rPr>
      </w:pPr>
    </w:p>
    <w:p w14:paraId="1FC9955B"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rPr>
      </w:pPr>
      <w:r>
        <w:rPr>
          <w:rFonts w:ascii="Verdana" w:eastAsia="Arial" w:hAnsi="Verdana" w:cs="Arial"/>
        </w:rPr>
        <w:t>El desencofrado no se realizará hasta que el hormigón haya alcanzado la resistencia necesaria para soportar con suficiente seguridad y sin deformaciones excesivas, los esfuerzos a que va a estar sometido durante y después del desencofrado.</w:t>
      </w:r>
    </w:p>
    <w:p w14:paraId="13738660"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rPr>
      </w:pPr>
    </w:p>
    <w:p w14:paraId="51F6BAD6"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rPr>
      </w:pPr>
      <w:r>
        <w:rPr>
          <w:rFonts w:ascii="Verdana" w:eastAsia="Arial" w:hAnsi="Verdana" w:cs="Arial"/>
        </w:rPr>
        <w:t>Los encofrados superiores en superficies inclinadas deberán ser removidos tan pronto como el hormigón tenga suficiente resistencia para no escurrir.</w:t>
      </w:r>
    </w:p>
    <w:p w14:paraId="016A72CC"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rPr>
      </w:pPr>
    </w:p>
    <w:p w14:paraId="6BC2A16C"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rPr>
      </w:pPr>
      <w:r>
        <w:rPr>
          <w:rFonts w:ascii="Verdana" w:eastAsia="Arial" w:hAnsi="Verdana" w:cs="Arial"/>
        </w:rPr>
        <w:t>Los tiempos de desencofrado serán los indicados en el proyecto (planos y/o memoria de cálculo) y lo indicado en la norma CBH-87.</w:t>
      </w:r>
    </w:p>
    <w:p w14:paraId="24B7979C"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rPr>
      </w:pPr>
    </w:p>
    <w:p w14:paraId="324005ED"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b/>
        </w:rPr>
      </w:pPr>
      <w:r>
        <w:rPr>
          <w:rFonts w:ascii="Verdana" w:eastAsia="Arial" w:hAnsi="Verdana" w:cs="Arial"/>
          <w:b/>
        </w:rPr>
        <w:t>Protección y Curado</w:t>
      </w:r>
    </w:p>
    <w:p w14:paraId="5D302F29"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rPr>
      </w:pPr>
      <w:r>
        <w:rPr>
          <w:rFonts w:ascii="Verdana" w:eastAsia="Arial" w:hAnsi="Verdana" w:cs="Arial"/>
        </w:rPr>
        <w:t>Una vez vaciado el hormigón fresco, deberá protegerse contra la lluvia, el viento, sol y en general contra toda acción que lo perjudique.</w:t>
      </w:r>
    </w:p>
    <w:p w14:paraId="1C8E1E79"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rPr>
      </w:pPr>
    </w:p>
    <w:p w14:paraId="1333D4FD"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rPr>
      </w:pPr>
      <w:r>
        <w:rPr>
          <w:rFonts w:ascii="Verdana" w:eastAsia="Arial" w:hAnsi="Verdana" w:cs="Arial"/>
        </w:rPr>
        <w:t>El hormigón será protegido manteniéndose a una temperatura superior a 5°C por lo menos durante 96 horas.</w:t>
      </w:r>
    </w:p>
    <w:p w14:paraId="467E96E5"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rPr>
      </w:pPr>
    </w:p>
    <w:p w14:paraId="016FB6BF"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rPr>
      </w:pPr>
      <w:r>
        <w:rPr>
          <w:rFonts w:ascii="Verdana" w:eastAsia="Arial" w:hAnsi="Verdana" w:cs="Arial"/>
        </w:rPr>
        <w:t>El tiempo de curado será el indicado en el proyecto (planos o memoria de cálculo) y lo indicado por la norma CBH-87. En ningún caso el tiempo de curado será menos de 7 días a partir del momento en que se inició el endurecimiento.</w:t>
      </w:r>
    </w:p>
    <w:p w14:paraId="35C271EA"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rPr>
      </w:pPr>
    </w:p>
    <w:p w14:paraId="7F98DE25"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rPr>
      </w:pPr>
      <w:r>
        <w:rPr>
          <w:rFonts w:ascii="Verdana" w:eastAsia="Arial" w:hAnsi="Verdana" w:cs="Arial"/>
        </w:rPr>
        <w:t>Durante la construcción, queda prohibido aplicar cargas, acumular materiales o maquinarias que signifiquen un peligro en la estabilidad de la estructura.</w:t>
      </w:r>
    </w:p>
    <w:p w14:paraId="268F2954"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rPr>
      </w:pPr>
    </w:p>
    <w:p w14:paraId="5D3146F8"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b/>
        </w:rPr>
      </w:pPr>
      <w:r>
        <w:rPr>
          <w:rFonts w:ascii="Verdana" w:eastAsia="Arial" w:hAnsi="Verdana" w:cs="Arial"/>
          <w:b/>
        </w:rPr>
        <w:t>Control de Calidad</w:t>
      </w:r>
    </w:p>
    <w:p w14:paraId="467C6E90"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rPr>
      </w:pPr>
      <w:r>
        <w:rPr>
          <w:rFonts w:ascii="Verdana" w:eastAsia="Arial" w:hAnsi="Verdana" w:cs="Arial"/>
        </w:rPr>
        <w:t>Todas las operaciones de la Obra deberán ser controladas mediante ensayos e inspecciones, no eximiéndose la responsabilidad de la Entidad Ejecutora en caso de encontrarse cualquier defecto en forma posterior.</w:t>
      </w:r>
    </w:p>
    <w:p w14:paraId="2EAA5551"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rPr>
      </w:pPr>
    </w:p>
    <w:p w14:paraId="5797D772"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rPr>
      </w:pPr>
      <w:r>
        <w:rPr>
          <w:rFonts w:ascii="Verdana" w:eastAsia="Arial" w:hAnsi="Verdana" w:cs="Arial"/>
        </w:rPr>
        <w:t>Los ensayos a realizar serán los requeridos por la normativa CBH-87 pudiendo la Entidad Ejecutora realizar ensayos adicionales los cuales deberán ser indicados en su propuesta.</w:t>
      </w:r>
    </w:p>
    <w:p w14:paraId="77311424"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rPr>
      </w:pPr>
    </w:p>
    <w:p w14:paraId="30DEA037"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rPr>
      </w:pPr>
      <w:r>
        <w:rPr>
          <w:rFonts w:ascii="Verdana" w:eastAsia="Arial" w:hAnsi="Verdana" w:cs="Arial"/>
        </w:rPr>
        <w:t>Para todos los casos, el nivel de control será el indicado en los planos constructivos o memoria de cálculo o, en ausencia de dicha indicación, se asumirá un nivel de control normal.</w:t>
      </w:r>
    </w:p>
    <w:p w14:paraId="67B530A0"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rPr>
      </w:pPr>
    </w:p>
    <w:p w14:paraId="2D175161" w14:textId="77777777" w:rsidR="006F2A9E" w:rsidRDefault="006F2A9E" w:rsidP="006F2A9E">
      <w:pPr>
        <w:widowControl w:val="0"/>
        <w:numPr>
          <w:ilvl w:val="0"/>
          <w:numId w:val="89"/>
        </w:numPr>
        <w:tabs>
          <w:tab w:val="left" w:pos="9356"/>
        </w:tabs>
        <w:autoSpaceDE w:val="0"/>
        <w:autoSpaceDN w:val="0"/>
        <w:contextualSpacing/>
        <w:mirrorIndents/>
        <w:jc w:val="both"/>
        <w:rPr>
          <w:rFonts w:ascii="Verdana" w:eastAsia="Arial" w:hAnsi="Verdana" w:cs="Arial"/>
          <w:b/>
        </w:rPr>
      </w:pPr>
      <w:r>
        <w:rPr>
          <w:rFonts w:ascii="Verdana" w:eastAsia="Arial" w:hAnsi="Verdana" w:cs="Arial"/>
          <w:b/>
        </w:rPr>
        <w:t>Ensayos a Realizar</w:t>
      </w:r>
    </w:p>
    <w:p w14:paraId="7299B540"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rPr>
      </w:pPr>
      <w:r>
        <w:rPr>
          <w:rFonts w:ascii="Verdana" w:eastAsia="Arial" w:hAnsi="Verdana" w:cs="Arial"/>
        </w:rPr>
        <w:lastRenderedPageBreak/>
        <w:t>En el caso del presente ítem mínimamente se realizarán los siguientes ensayos de calidad:</w:t>
      </w:r>
    </w:p>
    <w:p w14:paraId="0DCB4F3D" w14:textId="77777777" w:rsidR="006F2A9E" w:rsidRDefault="006F2A9E" w:rsidP="006F2A9E">
      <w:pPr>
        <w:widowControl w:val="0"/>
        <w:numPr>
          <w:ilvl w:val="0"/>
          <w:numId w:val="90"/>
        </w:numPr>
        <w:tabs>
          <w:tab w:val="left" w:pos="9356"/>
        </w:tabs>
        <w:autoSpaceDE w:val="0"/>
        <w:autoSpaceDN w:val="0"/>
        <w:contextualSpacing/>
        <w:mirrorIndents/>
        <w:jc w:val="both"/>
        <w:rPr>
          <w:rFonts w:ascii="Verdana" w:eastAsia="Arial" w:hAnsi="Verdana" w:cs="Arial"/>
        </w:rPr>
      </w:pPr>
      <w:r>
        <w:rPr>
          <w:rFonts w:ascii="Verdana" w:eastAsia="Arial" w:hAnsi="Verdana" w:cs="Arial"/>
        </w:rPr>
        <w:t>Granulometría de los Áridos.</w:t>
      </w:r>
    </w:p>
    <w:p w14:paraId="4BAB9BB8" w14:textId="77777777" w:rsidR="006F2A9E" w:rsidRDefault="006F2A9E" w:rsidP="006F2A9E">
      <w:pPr>
        <w:widowControl w:val="0"/>
        <w:numPr>
          <w:ilvl w:val="0"/>
          <w:numId w:val="90"/>
        </w:numPr>
        <w:tabs>
          <w:tab w:val="left" w:pos="9356"/>
        </w:tabs>
        <w:autoSpaceDE w:val="0"/>
        <w:autoSpaceDN w:val="0"/>
        <w:contextualSpacing/>
        <w:mirrorIndents/>
        <w:jc w:val="both"/>
        <w:rPr>
          <w:rFonts w:ascii="Verdana" w:eastAsia="Arial" w:hAnsi="Verdana" w:cs="Arial"/>
        </w:rPr>
      </w:pPr>
      <w:r>
        <w:rPr>
          <w:rFonts w:ascii="Verdana" w:eastAsia="Arial" w:hAnsi="Verdana" w:cs="Arial"/>
        </w:rPr>
        <w:t>Ensayos de Control de la Resistencia del Hormigón – Probetas Cilíndricas.</w:t>
      </w:r>
    </w:p>
    <w:p w14:paraId="1181C367" w14:textId="77777777" w:rsidR="006F2A9E" w:rsidRDefault="006F2A9E" w:rsidP="006F2A9E">
      <w:pPr>
        <w:widowControl w:val="0"/>
        <w:numPr>
          <w:ilvl w:val="0"/>
          <w:numId w:val="90"/>
        </w:numPr>
        <w:tabs>
          <w:tab w:val="left" w:pos="9356"/>
        </w:tabs>
        <w:autoSpaceDE w:val="0"/>
        <w:autoSpaceDN w:val="0"/>
        <w:contextualSpacing/>
        <w:mirrorIndents/>
        <w:jc w:val="both"/>
        <w:rPr>
          <w:rFonts w:ascii="Verdana" w:eastAsia="Arial" w:hAnsi="Verdana" w:cs="Arial"/>
        </w:rPr>
      </w:pPr>
      <w:r>
        <w:rPr>
          <w:rFonts w:ascii="Verdana" w:eastAsia="Arial" w:hAnsi="Verdana" w:cs="Arial"/>
        </w:rPr>
        <w:t>Ensayos de Control de la Consistencia del Hormigón - Cono de Abraham.</w:t>
      </w:r>
    </w:p>
    <w:p w14:paraId="3A320CED"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rPr>
      </w:pPr>
    </w:p>
    <w:p w14:paraId="2D26B704"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rPr>
      </w:pPr>
      <w:r>
        <w:rPr>
          <w:rFonts w:ascii="Verdana" w:eastAsia="Arial" w:hAnsi="Verdana" w:cs="Arial"/>
        </w:rPr>
        <w:t>Adicionalmente, el Inspector de proyecto indicará la realización de los siguientes ensayos de calidad cuando las condiciones de la obra así lo requieran:</w:t>
      </w:r>
    </w:p>
    <w:p w14:paraId="4147E2E7" w14:textId="77777777" w:rsidR="006F2A9E" w:rsidRDefault="006F2A9E" w:rsidP="006F2A9E">
      <w:pPr>
        <w:widowControl w:val="0"/>
        <w:numPr>
          <w:ilvl w:val="0"/>
          <w:numId w:val="91"/>
        </w:numPr>
        <w:tabs>
          <w:tab w:val="left" w:pos="9356"/>
        </w:tabs>
        <w:autoSpaceDE w:val="0"/>
        <w:autoSpaceDN w:val="0"/>
        <w:contextualSpacing/>
        <w:mirrorIndents/>
        <w:jc w:val="both"/>
        <w:rPr>
          <w:rFonts w:ascii="Verdana" w:eastAsia="Arial" w:hAnsi="Verdana" w:cs="Arial"/>
        </w:rPr>
      </w:pPr>
      <w:r>
        <w:rPr>
          <w:rFonts w:ascii="Verdana" w:eastAsia="Arial" w:hAnsi="Verdana" w:cs="Arial"/>
        </w:rPr>
        <w:t>Ensayos de calidad sobre el cemento.</w:t>
      </w:r>
    </w:p>
    <w:p w14:paraId="7DD89892" w14:textId="77777777" w:rsidR="006F2A9E" w:rsidRDefault="006F2A9E" w:rsidP="006F2A9E">
      <w:pPr>
        <w:widowControl w:val="0"/>
        <w:numPr>
          <w:ilvl w:val="0"/>
          <w:numId w:val="91"/>
        </w:numPr>
        <w:tabs>
          <w:tab w:val="left" w:pos="9356"/>
        </w:tabs>
        <w:autoSpaceDE w:val="0"/>
        <w:autoSpaceDN w:val="0"/>
        <w:contextualSpacing/>
        <w:mirrorIndents/>
        <w:jc w:val="both"/>
        <w:rPr>
          <w:rFonts w:ascii="Verdana" w:eastAsia="Arial" w:hAnsi="Verdana" w:cs="Arial"/>
        </w:rPr>
      </w:pPr>
      <w:r>
        <w:rPr>
          <w:rFonts w:ascii="Verdana" w:eastAsia="Arial" w:hAnsi="Verdana" w:cs="Arial"/>
        </w:rPr>
        <w:t>Ensayos de calidad de los aceros de refuerzo.</w:t>
      </w:r>
    </w:p>
    <w:p w14:paraId="79622560" w14:textId="77777777" w:rsidR="006F2A9E" w:rsidRDefault="006F2A9E" w:rsidP="006F2A9E">
      <w:pPr>
        <w:widowControl w:val="0"/>
        <w:numPr>
          <w:ilvl w:val="0"/>
          <w:numId w:val="91"/>
        </w:numPr>
        <w:tabs>
          <w:tab w:val="left" w:pos="9356"/>
        </w:tabs>
        <w:autoSpaceDE w:val="0"/>
        <w:autoSpaceDN w:val="0"/>
        <w:contextualSpacing/>
        <w:mirrorIndents/>
        <w:jc w:val="both"/>
        <w:rPr>
          <w:rFonts w:ascii="Verdana" w:eastAsia="Arial" w:hAnsi="Verdana" w:cs="Arial"/>
        </w:rPr>
      </w:pPr>
      <w:r>
        <w:rPr>
          <w:rFonts w:ascii="Verdana" w:eastAsia="Arial" w:hAnsi="Verdana" w:cs="Arial"/>
        </w:rPr>
        <w:t>Ensayo de la Máquina de los Ángeles.</w:t>
      </w:r>
    </w:p>
    <w:p w14:paraId="4540DC52" w14:textId="77777777" w:rsidR="006F2A9E" w:rsidRDefault="006F2A9E" w:rsidP="006F2A9E">
      <w:pPr>
        <w:widowControl w:val="0"/>
        <w:numPr>
          <w:ilvl w:val="0"/>
          <w:numId w:val="91"/>
        </w:numPr>
        <w:tabs>
          <w:tab w:val="left" w:pos="9356"/>
        </w:tabs>
        <w:autoSpaceDE w:val="0"/>
        <w:autoSpaceDN w:val="0"/>
        <w:contextualSpacing/>
        <w:mirrorIndents/>
        <w:jc w:val="both"/>
        <w:rPr>
          <w:rFonts w:ascii="Verdana" w:eastAsia="Arial" w:hAnsi="Verdana" w:cs="Arial"/>
        </w:rPr>
      </w:pPr>
      <w:r>
        <w:rPr>
          <w:rFonts w:ascii="Verdana" w:eastAsia="Arial" w:hAnsi="Verdana" w:cs="Arial"/>
        </w:rPr>
        <w:t xml:space="preserve">Otros que el proponente oferte en su propuesta. </w:t>
      </w:r>
    </w:p>
    <w:p w14:paraId="645106C9"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rPr>
      </w:pPr>
    </w:p>
    <w:p w14:paraId="137E346C" w14:textId="77777777" w:rsidR="006F2A9E" w:rsidRDefault="006F2A9E" w:rsidP="006F2A9E">
      <w:pPr>
        <w:widowControl w:val="0"/>
        <w:numPr>
          <w:ilvl w:val="0"/>
          <w:numId w:val="89"/>
        </w:numPr>
        <w:tabs>
          <w:tab w:val="left" w:pos="9356"/>
        </w:tabs>
        <w:autoSpaceDE w:val="0"/>
        <w:autoSpaceDN w:val="0"/>
        <w:contextualSpacing/>
        <w:mirrorIndents/>
        <w:jc w:val="both"/>
        <w:rPr>
          <w:rFonts w:ascii="Verdana" w:eastAsia="Arial" w:hAnsi="Verdana" w:cs="Arial"/>
          <w:b/>
        </w:rPr>
      </w:pPr>
      <w:r>
        <w:rPr>
          <w:rFonts w:ascii="Verdana" w:eastAsia="Arial" w:hAnsi="Verdana" w:cs="Arial"/>
          <w:b/>
        </w:rPr>
        <w:t>Laboratorio</w:t>
      </w:r>
    </w:p>
    <w:p w14:paraId="6BADE02F"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rPr>
      </w:pPr>
      <w:r>
        <w:rPr>
          <w:rFonts w:ascii="Verdana" w:eastAsia="Arial" w:hAnsi="Verdana" w:cs="Arial"/>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087E59D2"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rPr>
      </w:pPr>
    </w:p>
    <w:p w14:paraId="724892BF" w14:textId="77777777" w:rsidR="006F2A9E" w:rsidRDefault="006F2A9E" w:rsidP="006F2A9E">
      <w:pPr>
        <w:widowControl w:val="0"/>
        <w:numPr>
          <w:ilvl w:val="0"/>
          <w:numId w:val="89"/>
        </w:numPr>
        <w:tabs>
          <w:tab w:val="left" w:pos="9356"/>
        </w:tabs>
        <w:autoSpaceDE w:val="0"/>
        <w:autoSpaceDN w:val="0"/>
        <w:contextualSpacing/>
        <w:mirrorIndents/>
        <w:jc w:val="both"/>
        <w:rPr>
          <w:rFonts w:ascii="Verdana" w:eastAsia="Arial" w:hAnsi="Verdana" w:cs="Arial"/>
          <w:b/>
        </w:rPr>
      </w:pPr>
      <w:r>
        <w:rPr>
          <w:rFonts w:ascii="Verdana" w:eastAsia="Arial" w:hAnsi="Verdana" w:cs="Arial"/>
          <w:b/>
        </w:rPr>
        <w:t>Frecuencia de los Ensayos</w:t>
      </w:r>
    </w:p>
    <w:p w14:paraId="653291D6"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rPr>
      </w:pPr>
      <w:r>
        <w:rPr>
          <w:rFonts w:ascii="Verdana" w:eastAsia="Arial" w:hAnsi="Verdana" w:cs="Arial"/>
        </w:rPr>
        <w:t>La frecuencia de los ensayos tanto de los materiales como del propio hormigón y mortero se tomará de acuerdo a lo indicado en la normativa CBH-87 en conformidad con el nivel de control del proyecto.</w:t>
      </w:r>
    </w:p>
    <w:p w14:paraId="6011A0AC"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rPr>
      </w:pPr>
    </w:p>
    <w:p w14:paraId="1F4DCFD6"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rPr>
      </w:pPr>
      <w:r>
        <w:rPr>
          <w:rFonts w:ascii="Verdana" w:eastAsia="Arial" w:hAnsi="Verdana" w:cs="Arial"/>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072B070F"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rPr>
      </w:pPr>
    </w:p>
    <w:p w14:paraId="18BA7469"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rPr>
      </w:pPr>
      <w:r>
        <w:rPr>
          <w:rFonts w:ascii="Verdana" w:eastAsia="Arial" w:hAnsi="Verdana" w:cs="Arial"/>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4410AF32"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rPr>
      </w:pPr>
    </w:p>
    <w:p w14:paraId="4F1DDCD7"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rPr>
      </w:pPr>
      <w:r>
        <w:rPr>
          <w:rFonts w:ascii="Verdana" w:eastAsia="Arial" w:hAnsi="Verdana" w:cs="Arial"/>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47AE0F7A"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rPr>
      </w:pPr>
    </w:p>
    <w:p w14:paraId="7B94A052"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rPr>
      </w:pPr>
      <w:r>
        <w:rPr>
          <w:rFonts w:ascii="Verdana" w:eastAsia="Arial" w:hAnsi="Verdana" w:cs="Arial"/>
        </w:rPr>
        <w:t>En el caso de ensayos de resistencia a compresión del hormigón, se deberá individualizar cada probeta anotando la fecha y hora y el elemento estructural correspondiente. Las probetas serán preparadas en presencia del Inspector de proyecto.</w:t>
      </w:r>
    </w:p>
    <w:p w14:paraId="0FD7644D"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rPr>
      </w:pPr>
    </w:p>
    <w:p w14:paraId="552F90D9"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rPr>
      </w:pPr>
      <w:r>
        <w:rPr>
          <w:rFonts w:ascii="Verdana" w:eastAsia="Arial" w:hAnsi="Verdana" w:cs="Arial"/>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1CD4BB7C"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rPr>
      </w:pPr>
    </w:p>
    <w:p w14:paraId="2829580B"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rPr>
      </w:pPr>
      <w:r>
        <w:rPr>
          <w:rFonts w:ascii="Verdana" w:eastAsia="Arial" w:hAnsi="Verdana" w:cs="Arial"/>
        </w:rPr>
        <w:t>En cualquier caso, las cantidades mínimas de cemento/m3 de hormigón deberán respetar lo indicado en el proyecto (memoria de cálculo o planos constructivos) o las indicadas en el cuadro siguiente.</w:t>
      </w:r>
    </w:p>
    <w:p w14:paraId="55236939"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78"/>
        <w:gridCol w:w="1607"/>
        <w:gridCol w:w="1607"/>
        <w:gridCol w:w="1789"/>
        <w:gridCol w:w="1310"/>
        <w:gridCol w:w="1262"/>
      </w:tblGrid>
      <w:tr w:rsidR="006F2A9E" w14:paraId="7505CF01" w14:textId="77777777" w:rsidTr="006F2A9E">
        <w:tc>
          <w:tcPr>
            <w:tcW w:w="912" w:type="pct"/>
            <w:tcBorders>
              <w:top w:val="single" w:sz="4" w:space="0" w:color="auto"/>
              <w:left w:val="single" w:sz="4" w:space="0" w:color="auto"/>
              <w:bottom w:val="single" w:sz="4" w:space="0" w:color="auto"/>
              <w:right w:val="single" w:sz="4" w:space="0" w:color="auto"/>
            </w:tcBorders>
            <w:shd w:val="clear" w:color="auto" w:fill="1F4E79"/>
            <w:vAlign w:val="center"/>
            <w:hideMark/>
          </w:tcPr>
          <w:p w14:paraId="4A8897A2" w14:textId="77777777" w:rsidR="006F2A9E" w:rsidRDefault="006F2A9E">
            <w:pPr>
              <w:widowControl w:val="0"/>
              <w:tabs>
                <w:tab w:val="left" w:pos="9356"/>
              </w:tabs>
              <w:autoSpaceDE w:val="0"/>
              <w:autoSpaceDN w:val="0"/>
              <w:spacing w:line="254" w:lineRule="auto"/>
              <w:contextualSpacing/>
              <w:mirrorIndents/>
              <w:jc w:val="both"/>
              <w:rPr>
                <w:rFonts w:ascii="Verdana" w:eastAsia="Arial" w:hAnsi="Verdana" w:cs="Arial"/>
                <w:b/>
                <w:lang w:val="es-ES_tradnl"/>
              </w:rPr>
            </w:pPr>
            <w:r>
              <w:rPr>
                <w:rFonts w:ascii="Verdana" w:eastAsia="Arial" w:hAnsi="Verdana" w:cs="Arial"/>
                <w:b/>
              </w:rPr>
              <w:t>TIPO DEL Hº</w:t>
            </w:r>
          </w:p>
        </w:tc>
        <w:tc>
          <w:tcPr>
            <w:tcW w:w="874" w:type="pct"/>
            <w:tcBorders>
              <w:top w:val="single" w:sz="4" w:space="0" w:color="auto"/>
              <w:left w:val="single" w:sz="4" w:space="0" w:color="auto"/>
              <w:bottom w:val="single" w:sz="4" w:space="0" w:color="auto"/>
              <w:right w:val="single" w:sz="4" w:space="0" w:color="auto"/>
            </w:tcBorders>
            <w:shd w:val="clear" w:color="auto" w:fill="1F4E79"/>
            <w:vAlign w:val="center"/>
            <w:hideMark/>
          </w:tcPr>
          <w:p w14:paraId="752DF937" w14:textId="77777777" w:rsidR="006F2A9E" w:rsidRDefault="006F2A9E">
            <w:pPr>
              <w:widowControl w:val="0"/>
              <w:tabs>
                <w:tab w:val="left" w:pos="9356"/>
              </w:tabs>
              <w:autoSpaceDE w:val="0"/>
              <w:autoSpaceDN w:val="0"/>
              <w:spacing w:line="254" w:lineRule="auto"/>
              <w:contextualSpacing/>
              <w:mirrorIndents/>
              <w:jc w:val="both"/>
              <w:rPr>
                <w:rFonts w:ascii="Verdana" w:eastAsia="Arial" w:hAnsi="Verdana" w:cs="Arial"/>
                <w:b/>
                <w:lang w:val="es-ES_tradnl"/>
              </w:rPr>
            </w:pPr>
            <w:r>
              <w:rPr>
                <w:rFonts w:ascii="Verdana" w:eastAsia="Arial" w:hAnsi="Verdana" w:cs="Arial"/>
                <w:b/>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1F4E79"/>
            <w:vAlign w:val="center"/>
            <w:hideMark/>
          </w:tcPr>
          <w:p w14:paraId="7FBEAB3D" w14:textId="77777777" w:rsidR="006F2A9E" w:rsidRDefault="006F2A9E">
            <w:pPr>
              <w:widowControl w:val="0"/>
              <w:tabs>
                <w:tab w:val="left" w:pos="9356"/>
              </w:tabs>
              <w:autoSpaceDE w:val="0"/>
              <w:autoSpaceDN w:val="0"/>
              <w:spacing w:line="254" w:lineRule="auto"/>
              <w:contextualSpacing/>
              <w:mirrorIndents/>
              <w:jc w:val="both"/>
              <w:rPr>
                <w:rFonts w:ascii="Verdana" w:eastAsia="Arial" w:hAnsi="Verdana" w:cs="Arial"/>
                <w:b/>
                <w:lang w:val="es-ES_tradnl"/>
              </w:rPr>
            </w:pPr>
            <w:r>
              <w:rPr>
                <w:rFonts w:ascii="Verdana" w:eastAsia="Arial" w:hAnsi="Verdana" w:cs="Arial"/>
                <w:b/>
              </w:rPr>
              <w:t>RES. Kg/cm2</w:t>
            </w:r>
          </w:p>
          <w:p w14:paraId="50BC3187" w14:textId="77777777" w:rsidR="006F2A9E" w:rsidRDefault="006F2A9E">
            <w:pPr>
              <w:widowControl w:val="0"/>
              <w:tabs>
                <w:tab w:val="left" w:pos="9356"/>
              </w:tabs>
              <w:autoSpaceDE w:val="0"/>
              <w:autoSpaceDN w:val="0"/>
              <w:spacing w:line="254" w:lineRule="auto"/>
              <w:contextualSpacing/>
              <w:mirrorIndents/>
              <w:jc w:val="both"/>
              <w:rPr>
                <w:rFonts w:ascii="Verdana" w:eastAsia="Arial" w:hAnsi="Verdana" w:cs="Arial"/>
                <w:b/>
                <w:lang w:val="es-ES_tradnl"/>
              </w:rPr>
            </w:pPr>
            <w:r>
              <w:rPr>
                <w:rFonts w:ascii="Verdana" w:eastAsia="Arial" w:hAnsi="Verdana" w:cs="Arial"/>
                <w:b/>
              </w:rPr>
              <w:t>(28 días)</w:t>
            </w:r>
          </w:p>
        </w:tc>
        <w:tc>
          <w:tcPr>
            <w:tcW w:w="972" w:type="pct"/>
            <w:tcBorders>
              <w:top w:val="single" w:sz="4" w:space="0" w:color="auto"/>
              <w:left w:val="single" w:sz="4" w:space="0" w:color="auto"/>
              <w:bottom w:val="single" w:sz="4" w:space="0" w:color="auto"/>
              <w:right w:val="single" w:sz="4" w:space="0" w:color="auto"/>
            </w:tcBorders>
            <w:shd w:val="clear" w:color="auto" w:fill="1F4E79"/>
            <w:vAlign w:val="center"/>
            <w:hideMark/>
          </w:tcPr>
          <w:p w14:paraId="5EC4F74F" w14:textId="77777777" w:rsidR="006F2A9E" w:rsidRDefault="006F2A9E">
            <w:pPr>
              <w:widowControl w:val="0"/>
              <w:tabs>
                <w:tab w:val="left" w:pos="9356"/>
              </w:tabs>
              <w:autoSpaceDE w:val="0"/>
              <w:autoSpaceDN w:val="0"/>
              <w:spacing w:line="254" w:lineRule="auto"/>
              <w:contextualSpacing/>
              <w:mirrorIndents/>
              <w:jc w:val="both"/>
              <w:rPr>
                <w:rFonts w:ascii="Verdana" w:eastAsia="Arial" w:hAnsi="Verdana" w:cs="Arial"/>
                <w:b/>
                <w:lang w:val="pt-BR"/>
              </w:rPr>
            </w:pPr>
            <w:r>
              <w:rPr>
                <w:rFonts w:ascii="Verdana" w:eastAsia="Arial" w:hAnsi="Verdana" w:cs="Arial"/>
                <w:b/>
                <w:lang w:val="pt-BR"/>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1F4E79"/>
            <w:vAlign w:val="center"/>
            <w:hideMark/>
          </w:tcPr>
          <w:p w14:paraId="455087C9" w14:textId="77777777" w:rsidR="006F2A9E" w:rsidRDefault="006F2A9E">
            <w:pPr>
              <w:widowControl w:val="0"/>
              <w:tabs>
                <w:tab w:val="left" w:pos="9356"/>
              </w:tabs>
              <w:autoSpaceDE w:val="0"/>
              <w:autoSpaceDN w:val="0"/>
              <w:spacing w:line="254" w:lineRule="auto"/>
              <w:contextualSpacing/>
              <w:mirrorIndents/>
              <w:jc w:val="both"/>
              <w:rPr>
                <w:rFonts w:ascii="Verdana" w:eastAsia="Arial" w:hAnsi="Verdana" w:cs="Arial"/>
                <w:b/>
                <w:lang w:val="es-ES_tradnl"/>
              </w:rPr>
            </w:pPr>
            <w:r>
              <w:rPr>
                <w:rFonts w:ascii="Verdana" w:eastAsia="Arial" w:hAnsi="Verdana" w:cs="Arial"/>
                <w:b/>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1F4E79"/>
            <w:vAlign w:val="center"/>
            <w:hideMark/>
          </w:tcPr>
          <w:p w14:paraId="3D760E0D" w14:textId="77777777" w:rsidR="006F2A9E" w:rsidRDefault="006F2A9E">
            <w:pPr>
              <w:widowControl w:val="0"/>
              <w:tabs>
                <w:tab w:val="left" w:pos="9356"/>
              </w:tabs>
              <w:autoSpaceDE w:val="0"/>
              <w:autoSpaceDN w:val="0"/>
              <w:spacing w:line="254" w:lineRule="auto"/>
              <w:contextualSpacing/>
              <w:mirrorIndents/>
              <w:jc w:val="both"/>
              <w:rPr>
                <w:rFonts w:ascii="Verdana" w:eastAsia="Arial" w:hAnsi="Verdana" w:cs="Arial"/>
                <w:b/>
                <w:lang w:val="es-ES_tradnl"/>
              </w:rPr>
            </w:pPr>
            <w:r>
              <w:rPr>
                <w:rFonts w:ascii="Verdana" w:eastAsia="Arial" w:hAnsi="Verdana" w:cs="Arial"/>
                <w:b/>
              </w:rPr>
              <w:t>Rev. (pulg)</w:t>
            </w:r>
          </w:p>
        </w:tc>
      </w:tr>
      <w:tr w:rsidR="006F2A9E" w14:paraId="67AE50C4" w14:textId="77777777" w:rsidTr="006F2A9E">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7AE341BC" w14:textId="77777777" w:rsidR="006F2A9E" w:rsidRDefault="006F2A9E">
            <w:pPr>
              <w:widowControl w:val="0"/>
              <w:tabs>
                <w:tab w:val="left" w:pos="9356"/>
              </w:tabs>
              <w:autoSpaceDE w:val="0"/>
              <w:autoSpaceDN w:val="0"/>
              <w:spacing w:line="254" w:lineRule="auto"/>
              <w:contextualSpacing/>
              <w:mirrorIndents/>
              <w:jc w:val="both"/>
              <w:rPr>
                <w:rFonts w:ascii="Verdana" w:eastAsia="Arial" w:hAnsi="Verdana" w:cs="Arial"/>
                <w:lang w:val="es-ES_tradnl"/>
              </w:rPr>
            </w:pPr>
            <w:r>
              <w:rPr>
                <w:rFonts w:ascii="Verdana" w:eastAsia="Arial" w:hAnsi="Verdana" w:cs="Arial"/>
              </w:rPr>
              <w:lastRenderedPageBreak/>
              <w:t>H “400”</w:t>
            </w:r>
          </w:p>
        </w:tc>
        <w:tc>
          <w:tcPr>
            <w:tcW w:w="874" w:type="pct"/>
            <w:tcBorders>
              <w:top w:val="single" w:sz="4" w:space="0" w:color="auto"/>
              <w:left w:val="single" w:sz="4" w:space="0" w:color="auto"/>
              <w:bottom w:val="single" w:sz="4" w:space="0" w:color="auto"/>
              <w:right w:val="single" w:sz="4" w:space="0" w:color="auto"/>
            </w:tcBorders>
            <w:vAlign w:val="center"/>
            <w:hideMark/>
          </w:tcPr>
          <w:p w14:paraId="7B5DCA8B" w14:textId="77777777" w:rsidR="006F2A9E" w:rsidRDefault="006F2A9E">
            <w:pPr>
              <w:widowControl w:val="0"/>
              <w:tabs>
                <w:tab w:val="left" w:pos="9356"/>
              </w:tabs>
              <w:autoSpaceDE w:val="0"/>
              <w:autoSpaceDN w:val="0"/>
              <w:spacing w:line="254" w:lineRule="auto"/>
              <w:contextualSpacing/>
              <w:mirrorIndents/>
              <w:jc w:val="both"/>
              <w:rPr>
                <w:rFonts w:ascii="Verdana" w:eastAsia="Arial" w:hAnsi="Verdana" w:cs="Arial"/>
                <w:lang w:val="es-ES_tradnl"/>
              </w:rPr>
            </w:pPr>
            <w:r>
              <w:rPr>
                <w:rFonts w:ascii="Verdana" w:eastAsia="Arial" w:hAnsi="Verdana" w:cs="Arial"/>
              </w:rPr>
              <w:t>1”</w:t>
            </w:r>
          </w:p>
        </w:tc>
        <w:tc>
          <w:tcPr>
            <w:tcW w:w="874" w:type="pct"/>
            <w:tcBorders>
              <w:top w:val="single" w:sz="4" w:space="0" w:color="auto"/>
              <w:left w:val="single" w:sz="4" w:space="0" w:color="auto"/>
              <w:bottom w:val="single" w:sz="4" w:space="0" w:color="auto"/>
              <w:right w:val="single" w:sz="4" w:space="0" w:color="auto"/>
            </w:tcBorders>
            <w:vAlign w:val="center"/>
            <w:hideMark/>
          </w:tcPr>
          <w:p w14:paraId="5830436F" w14:textId="77777777" w:rsidR="006F2A9E" w:rsidRDefault="006F2A9E">
            <w:pPr>
              <w:widowControl w:val="0"/>
              <w:tabs>
                <w:tab w:val="left" w:pos="9356"/>
              </w:tabs>
              <w:autoSpaceDE w:val="0"/>
              <w:autoSpaceDN w:val="0"/>
              <w:spacing w:line="254" w:lineRule="auto"/>
              <w:contextualSpacing/>
              <w:mirrorIndents/>
              <w:jc w:val="both"/>
              <w:rPr>
                <w:rFonts w:ascii="Verdana" w:eastAsia="Arial" w:hAnsi="Verdana" w:cs="Arial"/>
                <w:lang w:val="es-ES_tradnl"/>
              </w:rPr>
            </w:pPr>
            <w:r>
              <w:rPr>
                <w:rFonts w:ascii="Verdana" w:eastAsia="Arial" w:hAnsi="Verdana" w:cs="Arial"/>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14:paraId="4E97ECCA" w14:textId="77777777" w:rsidR="006F2A9E" w:rsidRDefault="006F2A9E">
            <w:pPr>
              <w:widowControl w:val="0"/>
              <w:tabs>
                <w:tab w:val="left" w:pos="9356"/>
              </w:tabs>
              <w:autoSpaceDE w:val="0"/>
              <w:autoSpaceDN w:val="0"/>
              <w:spacing w:line="254" w:lineRule="auto"/>
              <w:contextualSpacing/>
              <w:mirrorIndents/>
              <w:jc w:val="both"/>
              <w:rPr>
                <w:rFonts w:ascii="Verdana" w:eastAsia="Arial" w:hAnsi="Verdana" w:cs="Arial"/>
                <w:lang w:val="es-ES_tradnl"/>
              </w:rPr>
            </w:pPr>
            <w:r>
              <w:rPr>
                <w:rFonts w:ascii="Verdana" w:eastAsia="Arial" w:hAnsi="Verdana" w:cs="Arial"/>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14:paraId="3563D7B4" w14:textId="77777777" w:rsidR="006F2A9E" w:rsidRDefault="006F2A9E">
            <w:pPr>
              <w:widowControl w:val="0"/>
              <w:tabs>
                <w:tab w:val="left" w:pos="9356"/>
              </w:tabs>
              <w:autoSpaceDE w:val="0"/>
              <w:autoSpaceDN w:val="0"/>
              <w:spacing w:line="254" w:lineRule="auto"/>
              <w:contextualSpacing/>
              <w:mirrorIndents/>
              <w:jc w:val="both"/>
              <w:rPr>
                <w:rFonts w:ascii="Verdana" w:eastAsia="Arial" w:hAnsi="Verdana" w:cs="Arial"/>
                <w:lang w:val="es-ES_tradnl"/>
              </w:rPr>
            </w:pPr>
            <w:r>
              <w:rPr>
                <w:rFonts w:ascii="Verdana" w:eastAsia="Arial" w:hAnsi="Verdana" w:cs="Arial"/>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14:paraId="5256D175" w14:textId="77777777" w:rsidR="006F2A9E" w:rsidRDefault="006F2A9E">
            <w:pPr>
              <w:widowControl w:val="0"/>
              <w:tabs>
                <w:tab w:val="left" w:pos="9356"/>
              </w:tabs>
              <w:autoSpaceDE w:val="0"/>
              <w:autoSpaceDN w:val="0"/>
              <w:spacing w:line="254" w:lineRule="auto"/>
              <w:contextualSpacing/>
              <w:mirrorIndents/>
              <w:jc w:val="both"/>
              <w:rPr>
                <w:rFonts w:ascii="Verdana" w:eastAsia="Arial" w:hAnsi="Verdana" w:cs="Arial"/>
                <w:lang w:val="es-ES_tradnl"/>
              </w:rPr>
            </w:pPr>
            <w:r>
              <w:rPr>
                <w:rFonts w:ascii="Verdana" w:eastAsia="Arial" w:hAnsi="Verdana" w:cs="Arial"/>
              </w:rPr>
              <w:t>1 – 3</w:t>
            </w:r>
          </w:p>
        </w:tc>
      </w:tr>
      <w:tr w:rsidR="006F2A9E" w14:paraId="7BE2AD29" w14:textId="77777777" w:rsidTr="006F2A9E">
        <w:trPr>
          <w:trHeight w:val="132"/>
        </w:trPr>
        <w:tc>
          <w:tcPr>
            <w:tcW w:w="912" w:type="pct"/>
            <w:tcBorders>
              <w:top w:val="single" w:sz="4" w:space="0" w:color="auto"/>
              <w:left w:val="single" w:sz="4" w:space="0" w:color="auto"/>
              <w:bottom w:val="single" w:sz="4" w:space="0" w:color="auto"/>
              <w:right w:val="single" w:sz="4" w:space="0" w:color="auto"/>
            </w:tcBorders>
            <w:vAlign w:val="center"/>
            <w:hideMark/>
          </w:tcPr>
          <w:p w14:paraId="255D522F" w14:textId="77777777" w:rsidR="006F2A9E" w:rsidRDefault="006F2A9E">
            <w:pPr>
              <w:widowControl w:val="0"/>
              <w:tabs>
                <w:tab w:val="left" w:pos="9356"/>
              </w:tabs>
              <w:autoSpaceDE w:val="0"/>
              <w:autoSpaceDN w:val="0"/>
              <w:spacing w:line="254" w:lineRule="auto"/>
              <w:contextualSpacing/>
              <w:mirrorIndents/>
              <w:jc w:val="both"/>
              <w:rPr>
                <w:rFonts w:ascii="Verdana" w:eastAsia="Arial" w:hAnsi="Verdana" w:cs="Arial"/>
                <w:lang w:val="es-ES_tradnl"/>
              </w:rPr>
            </w:pPr>
            <w:r>
              <w:rPr>
                <w:rFonts w:ascii="Verdana" w:eastAsia="Arial" w:hAnsi="Verdana" w:cs="Arial"/>
              </w:rPr>
              <w:t>H “350”</w:t>
            </w:r>
          </w:p>
        </w:tc>
        <w:tc>
          <w:tcPr>
            <w:tcW w:w="874" w:type="pct"/>
            <w:tcBorders>
              <w:top w:val="single" w:sz="4" w:space="0" w:color="auto"/>
              <w:left w:val="single" w:sz="4" w:space="0" w:color="auto"/>
              <w:bottom w:val="single" w:sz="4" w:space="0" w:color="auto"/>
              <w:right w:val="single" w:sz="4" w:space="0" w:color="auto"/>
            </w:tcBorders>
            <w:vAlign w:val="center"/>
            <w:hideMark/>
          </w:tcPr>
          <w:p w14:paraId="0826ACE5" w14:textId="77777777" w:rsidR="006F2A9E" w:rsidRDefault="006F2A9E">
            <w:pPr>
              <w:widowControl w:val="0"/>
              <w:tabs>
                <w:tab w:val="left" w:pos="9356"/>
              </w:tabs>
              <w:autoSpaceDE w:val="0"/>
              <w:autoSpaceDN w:val="0"/>
              <w:spacing w:line="254" w:lineRule="auto"/>
              <w:contextualSpacing/>
              <w:mirrorIndents/>
              <w:jc w:val="both"/>
              <w:rPr>
                <w:rFonts w:ascii="Verdana" w:eastAsia="Arial" w:hAnsi="Verdana" w:cs="Arial"/>
                <w:lang w:val="es-ES_tradnl"/>
              </w:rPr>
            </w:pPr>
            <w:r>
              <w:rPr>
                <w:rFonts w:ascii="Verdana" w:eastAsia="Arial" w:hAnsi="Verdana" w:cs="Arial"/>
              </w:rPr>
              <w:t>1”</w:t>
            </w:r>
          </w:p>
        </w:tc>
        <w:tc>
          <w:tcPr>
            <w:tcW w:w="874" w:type="pct"/>
            <w:tcBorders>
              <w:top w:val="single" w:sz="4" w:space="0" w:color="auto"/>
              <w:left w:val="single" w:sz="4" w:space="0" w:color="auto"/>
              <w:bottom w:val="single" w:sz="4" w:space="0" w:color="auto"/>
              <w:right w:val="single" w:sz="4" w:space="0" w:color="auto"/>
            </w:tcBorders>
            <w:vAlign w:val="center"/>
            <w:hideMark/>
          </w:tcPr>
          <w:p w14:paraId="4EC37C2C" w14:textId="77777777" w:rsidR="006F2A9E" w:rsidRDefault="006F2A9E">
            <w:pPr>
              <w:widowControl w:val="0"/>
              <w:tabs>
                <w:tab w:val="left" w:pos="9356"/>
              </w:tabs>
              <w:autoSpaceDE w:val="0"/>
              <w:autoSpaceDN w:val="0"/>
              <w:spacing w:line="254" w:lineRule="auto"/>
              <w:contextualSpacing/>
              <w:mirrorIndents/>
              <w:jc w:val="both"/>
              <w:rPr>
                <w:rFonts w:ascii="Verdana" w:eastAsia="Arial" w:hAnsi="Verdana" w:cs="Arial"/>
                <w:lang w:val="es-ES_tradnl"/>
              </w:rPr>
            </w:pPr>
            <w:r>
              <w:rPr>
                <w:rFonts w:ascii="Verdana" w:eastAsia="Arial" w:hAnsi="Verdana" w:cs="Arial"/>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14:paraId="3C7F798E" w14:textId="77777777" w:rsidR="006F2A9E" w:rsidRDefault="006F2A9E">
            <w:pPr>
              <w:widowControl w:val="0"/>
              <w:tabs>
                <w:tab w:val="left" w:pos="9356"/>
              </w:tabs>
              <w:autoSpaceDE w:val="0"/>
              <w:autoSpaceDN w:val="0"/>
              <w:spacing w:line="254" w:lineRule="auto"/>
              <w:contextualSpacing/>
              <w:mirrorIndents/>
              <w:jc w:val="both"/>
              <w:rPr>
                <w:rFonts w:ascii="Verdana" w:eastAsia="Arial" w:hAnsi="Verdana" w:cs="Arial"/>
                <w:lang w:val="es-ES_tradnl"/>
              </w:rPr>
            </w:pPr>
            <w:r>
              <w:rPr>
                <w:rFonts w:ascii="Verdana" w:eastAsia="Arial" w:hAnsi="Verdana" w:cs="Arial"/>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016700B3" w14:textId="77777777" w:rsidR="006F2A9E" w:rsidRDefault="006F2A9E">
            <w:pPr>
              <w:widowControl w:val="0"/>
              <w:tabs>
                <w:tab w:val="left" w:pos="9356"/>
              </w:tabs>
              <w:autoSpaceDE w:val="0"/>
              <w:autoSpaceDN w:val="0"/>
              <w:spacing w:line="254" w:lineRule="auto"/>
              <w:contextualSpacing/>
              <w:mirrorIndents/>
              <w:jc w:val="both"/>
              <w:rPr>
                <w:rFonts w:ascii="Verdana" w:eastAsia="Arial" w:hAnsi="Verdana" w:cs="Arial"/>
                <w:lang w:val="es-ES_tradnl"/>
              </w:rPr>
            </w:pPr>
            <w:r>
              <w:rPr>
                <w:rFonts w:ascii="Verdana" w:eastAsia="Arial" w:hAnsi="Verdana" w:cs="Arial"/>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14:paraId="67928AC6" w14:textId="77777777" w:rsidR="006F2A9E" w:rsidRDefault="006F2A9E">
            <w:pPr>
              <w:widowControl w:val="0"/>
              <w:tabs>
                <w:tab w:val="left" w:pos="9356"/>
              </w:tabs>
              <w:autoSpaceDE w:val="0"/>
              <w:autoSpaceDN w:val="0"/>
              <w:spacing w:line="254" w:lineRule="auto"/>
              <w:contextualSpacing/>
              <w:mirrorIndents/>
              <w:jc w:val="both"/>
              <w:rPr>
                <w:rFonts w:ascii="Verdana" w:eastAsia="Arial" w:hAnsi="Verdana" w:cs="Arial"/>
                <w:lang w:val="es-ES_tradnl"/>
              </w:rPr>
            </w:pPr>
            <w:r>
              <w:rPr>
                <w:rFonts w:ascii="Verdana" w:eastAsia="Arial" w:hAnsi="Verdana" w:cs="Arial"/>
              </w:rPr>
              <w:t>1 – 3</w:t>
            </w:r>
          </w:p>
        </w:tc>
      </w:tr>
      <w:tr w:rsidR="006F2A9E" w14:paraId="5F9C18F9" w14:textId="77777777" w:rsidTr="006F2A9E">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421A0464" w14:textId="77777777" w:rsidR="006F2A9E" w:rsidRDefault="006F2A9E">
            <w:pPr>
              <w:widowControl w:val="0"/>
              <w:tabs>
                <w:tab w:val="left" w:pos="9356"/>
              </w:tabs>
              <w:autoSpaceDE w:val="0"/>
              <w:autoSpaceDN w:val="0"/>
              <w:spacing w:line="254" w:lineRule="auto"/>
              <w:contextualSpacing/>
              <w:mirrorIndents/>
              <w:jc w:val="both"/>
              <w:rPr>
                <w:rFonts w:ascii="Verdana" w:eastAsia="Arial" w:hAnsi="Verdana" w:cs="Arial"/>
                <w:b/>
                <w:lang w:val="es-ES_tradnl"/>
              </w:rPr>
            </w:pPr>
            <w:r>
              <w:rPr>
                <w:rFonts w:ascii="Verdana" w:eastAsia="Arial" w:hAnsi="Verdana" w:cs="Arial"/>
                <w:b/>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14:paraId="7B274BF6" w14:textId="77777777" w:rsidR="006F2A9E" w:rsidRDefault="006F2A9E">
            <w:pPr>
              <w:widowControl w:val="0"/>
              <w:tabs>
                <w:tab w:val="left" w:pos="9356"/>
              </w:tabs>
              <w:autoSpaceDE w:val="0"/>
              <w:autoSpaceDN w:val="0"/>
              <w:spacing w:line="254" w:lineRule="auto"/>
              <w:contextualSpacing/>
              <w:mirrorIndents/>
              <w:jc w:val="both"/>
              <w:rPr>
                <w:rFonts w:ascii="Verdana" w:eastAsia="Arial" w:hAnsi="Verdana" w:cs="Arial"/>
                <w:b/>
                <w:lang w:val="es-ES_tradnl"/>
              </w:rPr>
            </w:pPr>
            <w:r>
              <w:rPr>
                <w:rFonts w:ascii="Verdana" w:eastAsia="Arial" w:hAnsi="Verdana" w:cs="Arial"/>
                <w:b/>
              </w:rPr>
              <w:t>1” – 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2D9A2231" w14:textId="77777777" w:rsidR="006F2A9E" w:rsidRDefault="006F2A9E">
            <w:pPr>
              <w:widowControl w:val="0"/>
              <w:tabs>
                <w:tab w:val="left" w:pos="9356"/>
              </w:tabs>
              <w:autoSpaceDE w:val="0"/>
              <w:autoSpaceDN w:val="0"/>
              <w:spacing w:line="254" w:lineRule="auto"/>
              <w:contextualSpacing/>
              <w:mirrorIndents/>
              <w:jc w:val="both"/>
              <w:rPr>
                <w:rFonts w:ascii="Verdana" w:eastAsia="Arial" w:hAnsi="Verdana" w:cs="Arial"/>
                <w:b/>
                <w:lang w:val="es-ES_tradnl"/>
              </w:rPr>
            </w:pPr>
            <w:r>
              <w:rPr>
                <w:rFonts w:ascii="Verdana" w:eastAsia="Arial" w:hAnsi="Verdana" w:cs="Arial"/>
                <w:b/>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0D1E752A" w14:textId="77777777" w:rsidR="006F2A9E" w:rsidRDefault="006F2A9E">
            <w:pPr>
              <w:widowControl w:val="0"/>
              <w:tabs>
                <w:tab w:val="left" w:pos="9356"/>
              </w:tabs>
              <w:autoSpaceDE w:val="0"/>
              <w:autoSpaceDN w:val="0"/>
              <w:spacing w:line="254" w:lineRule="auto"/>
              <w:contextualSpacing/>
              <w:mirrorIndents/>
              <w:jc w:val="both"/>
              <w:rPr>
                <w:rFonts w:ascii="Verdana" w:eastAsia="Arial" w:hAnsi="Verdana" w:cs="Arial"/>
                <w:b/>
                <w:lang w:val="es-ES_tradnl"/>
              </w:rPr>
            </w:pPr>
            <w:r>
              <w:rPr>
                <w:rFonts w:ascii="Verdana" w:eastAsia="Arial" w:hAnsi="Verdana" w:cs="Arial"/>
                <w:b/>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64818B0C" w14:textId="77777777" w:rsidR="006F2A9E" w:rsidRDefault="006F2A9E">
            <w:pPr>
              <w:widowControl w:val="0"/>
              <w:tabs>
                <w:tab w:val="left" w:pos="9356"/>
              </w:tabs>
              <w:autoSpaceDE w:val="0"/>
              <w:autoSpaceDN w:val="0"/>
              <w:spacing w:line="254" w:lineRule="auto"/>
              <w:contextualSpacing/>
              <w:mirrorIndents/>
              <w:jc w:val="both"/>
              <w:rPr>
                <w:rFonts w:ascii="Verdana" w:eastAsia="Arial" w:hAnsi="Verdana" w:cs="Arial"/>
                <w:b/>
                <w:lang w:val="es-ES_tradnl"/>
              </w:rPr>
            </w:pPr>
            <w:r>
              <w:rPr>
                <w:rFonts w:ascii="Verdana" w:eastAsia="Arial" w:hAnsi="Verdana" w:cs="Arial"/>
                <w:b/>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14:paraId="58C02D70" w14:textId="77777777" w:rsidR="006F2A9E" w:rsidRDefault="006F2A9E">
            <w:pPr>
              <w:widowControl w:val="0"/>
              <w:tabs>
                <w:tab w:val="left" w:pos="9356"/>
              </w:tabs>
              <w:autoSpaceDE w:val="0"/>
              <w:autoSpaceDN w:val="0"/>
              <w:spacing w:line="254" w:lineRule="auto"/>
              <w:contextualSpacing/>
              <w:mirrorIndents/>
              <w:jc w:val="both"/>
              <w:rPr>
                <w:rFonts w:ascii="Verdana" w:eastAsia="Arial" w:hAnsi="Verdana" w:cs="Arial"/>
                <w:b/>
                <w:lang w:val="es-ES_tradnl"/>
              </w:rPr>
            </w:pPr>
            <w:r>
              <w:rPr>
                <w:rFonts w:ascii="Verdana" w:eastAsia="Arial" w:hAnsi="Verdana" w:cs="Arial"/>
                <w:b/>
              </w:rPr>
              <w:t>2 – 4</w:t>
            </w:r>
          </w:p>
        </w:tc>
      </w:tr>
      <w:tr w:rsidR="006F2A9E" w14:paraId="6674DD40" w14:textId="77777777" w:rsidTr="006F2A9E">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0276E8E5" w14:textId="77777777" w:rsidR="006F2A9E" w:rsidRDefault="006F2A9E">
            <w:pPr>
              <w:widowControl w:val="0"/>
              <w:tabs>
                <w:tab w:val="left" w:pos="9356"/>
              </w:tabs>
              <w:autoSpaceDE w:val="0"/>
              <w:autoSpaceDN w:val="0"/>
              <w:spacing w:line="254" w:lineRule="auto"/>
              <w:contextualSpacing/>
              <w:mirrorIndents/>
              <w:jc w:val="both"/>
              <w:rPr>
                <w:rFonts w:ascii="Verdana" w:eastAsia="Arial" w:hAnsi="Verdana" w:cs="Arial"/>
                <w:lang w:val="es-ES_tradnl"/>
              </w:rPr>
            </w:pPr>
            <w:r>
              <w:rPr>
                <w:rFonts w:ascii="Verdana" w:eastAsia="Arial" w:hAnsi="Verdana" w:cs="Arial"/>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14:paraId="26D143E7" w14:textId="77777777" w:rsidR="006F2A9E" w:rsidRDefault="006F2A9E">
            <w:pPr>
              <w:widowControl w:val="0"/>
              <w:tabs>
                <w:tab w:val="left" w:pos="9356"/>
              </w:tabs>
              <w:autoSpaceDE w:val="0"/>
              <w:autoSpaceDN w:val="0"/>
              <w:spacing w:line="254" w:lineRule="auto"/>
              <w:contextualSpacing/>
              <w:mirrorIndents/>
              <w:jc w:val="both"/>
              <w:rPr>
                <w:rFonts w:ascii="Verdana" w:eastAsia="Arial" w:hAnsi="Verdana" w:cs="Arial"/>
                <w:lang w:val="es-ES_tradnl"/>
              </w:rPr>
            </w:pPr>
            <w:r>
              <w:rPr>
                <w:rFonts w:ascii="Verdana" w:eastAsia="Arial" w:hAnsi="Verdana" w:cs="Arial"/>
              </w:rPr>
              <w:t>1”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4526BCED" w14:textId="77777777" w:rsidR="006F2A9E" w:rsidRDefault="006F2A9E">
            <w:pPr>
              <w:widowControl w:val="0"/>
              <w:tabs>
                <w:tab w:val="left" w:pos="9356"/>
              </w:tabs>
              <w:autoSpaceDE w:val="0"/>
              <w:autoSpaceDN w:val="0"/>
              <w:spacing w:line="254" w:lineRule="auto"/>
              <w:contextualSpacing/>
              <w:mirrorIndents/>
              <w:jc w:val="both"/>
              <w:rPr>
                <w:rFonts w:ascii="Verdana" w:eastAsia="Arial" w:hAnsi="Verdana" w:cs="Arial"/>
                <w:lang w:val="es-ES_tradnl"/>
              </w:rPr>
            </w:pPr>
            <w:r>
              <w:rPr>
                <w:rFonts w:ascii="Verdana" w:eastAsia="Arial" w:hAnsi="Verdana" w:cs="Arial"/>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14:paraId="7A2AAFED" w14:textId="77777777" w:rsidR="006F2A9E" w:rsidRDefault="006F2A9E">
            <w:pPr>
              <w:widowControl w:val="0"/>
              <w:tabs>
                <w:tab w:val="left" w:pos="9356"/>
              </w:tabs>
              <w:autoSpaceDE w:val="0"/>
              <w:autoSpaceDN w:val="0"/>
              <w:spacing w:line="254" w:lineRule="auto"/>
              <w:contextualSpacing/>
              <w:mirrorIndents/>
              <w:jc w:val="both"/>
              <w:rPr>
                <w:rFonts w:ascii="Verdana" w:eastAsia="Arial" w:hAnsi="Verdana" w:cs="Arial"/>
                <w:lang w:val="es-ES_tradnl"/>
              </w:rPr>
            </w:pPr>
            <w:r>
              <w:rPr>
                <w:rFonts w:ascii="Verdana" w:eastAsia="Arial" w:hAnsi="Verdana" w:cs="Arial"/>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14:paraId="52AC2383" w14:textId="77777777" w:rsidR="006F2A9E" w:rsidRDefault="006F2A9E">
            <w:pPr>
              <w:widowControl w:val="0"/>
              <w:tabs>
                <w:tab w:val="left" w:pos="9356"/>
              </w:tabs>
              <w:autoSpaceDE w:val="0"/>
              <w:autoSpaceDN w:val="0"/>
              <w:spacing w:line="254" w:lineRule="auto"/>
              <w:contextualSpacing/>
              <w:mirrorIndents/>
              <w:jc w:val="both"/>
              <w:rPr>
                <w:rFonts w:ascii="Verdana" w:eastAsia="Arial" w:hAnsi="Verdana" w:cs="Arial"/>
                <w:lang w:val="es-ES_tradnl"/>
              </w:rPr>
            </w:pPr>
            <w:r>
              <w:rPr>
                <w:rFonts w:ascii="Verdana" w:eastAsia="Arial" w:hAnsi="Verdana" w:cs="Arial"/>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14:paraId="30DB41B7" w14:textId="77777777" w:rsidR="006F2A9E" w:rsidRDefault="006F2A9E">
            <w:pPr>
              <w:widowControl w:val="0"/>
              <w:tabs>
                <w:tab w:val="left" w:pos="9356"/>
              </w:tabs>
              <w:autoSpaceDE w:val="0"/>
              <w:autoSpaceDN w:val="0"/>
              <w:spacing w:line="254" w:lineRule="auto"/>
              <w:contextualSpacing/>
              <w:mirrorIndents/>
              <w:jc w:val="both"/>
              <w:rPr>
                <w:rFonts w:ascii="Verdana" w:eastAsia="Arial" w:hAnsi="Verdana" w:cs="Arial"/>
                <w:lang w:val="es-ES_tradnl"/>
              </w:rPr>
            </w:pPr>
            <w:r>
              <w:rPr>
                <w:rFonts w:ascii="Verdana" w:eastAsia="Arial" w:hAnsi="Verdana" w:cs="Arial"/>
              </w:rPr>
              <w:t>2 – 4</w:t>
            </w:r>
          </w:p>
        </w:tc>
      </w:tr>
      <w:tr w:rsidR="006F2A9E" w14:paraId="5EBA4A4E" w14:textId="77777777" w:rsidTr="006F2A9E">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2C58BCF0" w14:textId="77777777" w:rsidR="006F2A9E" w:rsidRDefault="006F2A9E">
            <w:pPr>
              <w:widowControl w:val="0"/>
              <w:tabs>
                <w:tab w:val="left" w:pos="9356"/>
              </w:tabs>
              <w:autoSpaceDE w:val="0"/>
              <w:autoSpaceDN w:val="0"/>
              <w:spacing w:line="254" w:lineRule="auto"/>
              <w:contextualSpacing/>
              <w:mirrorIndents/>
              <w:jc w:val="both"/>
              <w:rPr>
                <w:rFonts w:ascii="Verdana" w:eastAsia="Arial" w:hAnsi="Verdana" w:cs="Arial"/>
                <w:lang w:val="es-ES_tradnl"/>
              </w:rPr>
            </w:pPr>
            <w:r>
              <w:rPr>
                <w:rFonts w:ascii="Verdana" w:eastAsia="Arial" w:hAnsi="Verdana" w:cs="Arial"/>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14:paraId="6355111C" w14:textId="77777777" w:rsidR="006F2A9E" w:rsidRDefault="006F2A9E">
            <w:pPr>
              <w:widowControl w:val="0"/>
              <w:tabs>
                <w:tab w:val="left" w:pos="9356"/>
              </w:tabs>
              <w:autoSpaceDE w:val="0"/>
              <w:autoSpaceDN w:val="0"/>
              <w:spacing w:line="254" w:lineRule="auto"/>
              <w:contextualSpacing/>
              <w:mirrorIndents/>
              <w:jc w:val="both"/>
              <w:rPr>
                <w:rFonts w:ascii="Verdana" w:eastAsia="Arial" w:hAnsi="Verdana" w:cs="Arial"/>
                <w:lang w:val="es-ES_tradnl"/>
              </w:rPr>
            </w:pPr>
            <w:r>
              <w:rPr>
                <w:rFonts w:ascii="Verdana" w:eastAsia="Arial" w:hAnsi="Verdana" w:cs="Arial"/>
              </w:rPr>
              <w:t>1”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517E5BC7" w14:textId="77777777" w:rsidR="006F2A9E" w:rsidRDefault="006F2A9E">
            <w:pPr>
              <w:widowControl w:val="0"/>
              <w:tabs>
                <w:tab w:val="left" w:pos="9356"/>
              </w:tabs>
              <w:autoSpaceDE w:val="0"/>
              <w:autoSpaceDN w:val="0"/>
              <w:spacing w:line="254" w:lineRule="auto"/>
              <w:contextualSpacing/>
              <w:mirrorIndents/>
              <w:jc w:val="both"/>
              <w:rPr>
                <w:rFonts w:ascii="Verdana" w:eastAsia="Arial" w:hAnsi="Verdana" w:cs="Arial"/>
                <w:lang w:val="es-ES_tradnl"/>
              </w:rPr>
            </w:pPr>
            <w:r>
              <w:rPr>
                <w:rFonts w:ascii="Verdana" w:eastAsia="Arial" w:hAnsi="Verdana" w:cs="Arial"/>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14:paraId="7793BDC0" w14:textId="77777777" w:rsidR="006F2A9E" w:rsidRDefault="006F2A9E">
            <w:pPr>
              <w:widowControl w:val="0"/>
              <w:tabs>
                <w:tab w:val="left" w:pos="9356"/>
              </w:tabs>
              <w:autoSpaceDE w:val="0"/>
              <w:autoSpaceDN w:val="0"/>
              <w:spacing w:line="254" w:lineRule="auto"/>
              <w:contextualSpacing/>
              <w:mirrorIndents/>
              <w:jc w:val="both"/>
              <w:rPr>
                <w:rFonts w:ascii="Verdana" w:eastAsia="Arial" w:hAnsi="Verdana" w:cs="Arial"/>
                <w:lang w:val="es-ES_tradnl"/>
              </w:rPr>
            </w:pPr>
            <w:r>
              <w:rPr>
                <w:rFonts w:ascii="Verdana" w:eastAsia="Arial" w:hAnsi="Verdana" w:cs="Arial"/>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79E3747E" w14:textId="77777777" w:rsidR="006F2A9E" w:rsidRDefault="006F2A9E">
            <w:pPr>
              <w:widowControl w:val="0"/>
              <w:tabs>
                <w:tab w:val="left" w:pos="9356"/>
              </w:tabs>
              <w:autoSpaceDE w:val="0"/>
              <w:autoSpaceDN w:val="0"/>
              <w:spacing w:line="254" w:lineRule="auto"/>
              <w:contextualSpacing/>
              <w:mirrorIndents/>
              <w:jc w:val="both"/>
              <w:rPr>
                <w:rFonts w:ascii="Verdana" w:eastAsia="Arial" w:hAnsi="Verdana" w:cs="Arial"/>
                <w:lang w:val="es-ES_tradnl"/>
              </w:rPr>
            </w:pPr>
            <w:r>
              <w:rPr>
                <w:rFonts w:ascii="Verdana" w:eastAsia="Arial" w:hAnsi="Verdana" w:cs="Arial"/>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14:paraId="25F90ED2" w14:textId="77777777" w:rsidR="006F2A9E" w:rsidRDefault="006F2A9E">
            <w:pPr>
              <w:widowControl w:val="0"/>
              <w:tabs>
                <w:tab w:val="left" w:pos="9356"/>
              </w:tabs>
              <w:autoSpaceDE w:val="0"/>
              <w:autoSpaceDN w:val="0"/>
              <w:spacing w:line="254" w:lineRule="auto"/>
              <w:contextualSpacing/>
              <w:mirrorIndents/>
              <w:jc w:val="both"/>
              <w:rPr>
                <w:rFonts w:ascii="Verdana" w:eastAsia="Arial" w:hAnsi="Verdana" w:cs="Arial"/>
                <w:lang w:val="es-ES_tradnl"/>
              </w:rPr>
            </w:pPr>
            <w:r>
              <w:rPr>
                <w:rFonts w:ascii="Verdana" w:eastAsia="Arial" w:hAnsi="Verdana" w:cs="Arial"/>
              </w:rPr>
              <w:t>2 – 3</w:t>
            </w:r>
          </w:p>
        </w:tc>
      </w:tr>
      <w:tr w:rsidR="006F2A9E" w14:paraId="4C7E0FB8" w14:textId="77777777" w:rsidTr="006F2A9E">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2BC17F22" w14:textId="77777777" w:rsidR="006F2A9E" w:rsidRDefault="006F2A9E">
            <w:pPr>
              <w:widowControl w:val="0"/>
              <w:tabs>
                <w:tab w:val="left" w:pos="9356"/>
              </w:tabs>
              <w:autoSpaceDE w:val="0"/>
              <w:autoSpaceDN w:val="0"/>
              <w:spacing w:line="254" w:lineRule="auto"/>
              <w:contextualSpacing/>
              <w:mirrorIndents/>
              <w:jc w:val="both"/>
              <w:rPr>
                <w:rFonts w:ascii="Verdana" w:eastAsia="Arial" w:hAnsi="Verdana" w:cs="Arial"/>
                <w:lang w:val="es-ES_tradnl"/>
              </w:rPr>
            </w:pPr>
            <w:r>
              <w:rPr>
                <w:rFonts w:ascii="Verdana" w:eastAsia="Arial" w:hAnsi="Verdana" w:cs="Arial"/>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14:paraId="39370B4D" w14:textId="77777777" w:rsidR="006F2A9E" w:rsidRDefault="006F2A9E">
            <w:pPr>
              <w:widowControl w:val="0"/>
              <w:tabs>
                <w:tab w:val="left" w:pos="9356"/>
              </w:tabs>
              <w:autoSpaceDE w:val="0"/>
              <w:autoSpaceDN w:val="0"/>
              <w:spacing w:line="254" w:lineRule="auto"/>
              <w:contextualSpacing/>
              <w:mirrorIndents/>
              <w:jc w:val="both"/>
              <w:rPr>
                <w:rFonts w:ascii="Verdana" w:eastAsia="Arial" w:hAnsi="Verdana" w:cs="Arial"/>
                <w:lang w:val="es-ES_tradnl"/>
              </w:rPr>
            </w:pPr>
            <w:r>
              <w:rPr>
                <w:rFonts w:ascii="Verdana" w:eastAsia="Arial" w:hAnsi="Verdana" w:cs="Arial"/>
              </w:rPr>
              <w:t>2”</w:t>
            </w:r>
          </w:p>
        </w:tc>
        <w:tc>
          <w:tcPr>
            <w:tcW w:w="874" w:type="pct"/>
            <w:tcBorders>
              <w:top w:val="single" w:sz="4" w:space="0" w:color="auto"/>
              <w:left w:val="single" w:sz="4" w:space="0" w:color="auto"/>
              <w:bottom w:val="single" w:sz="4" w:space="0" w:color="auto"/>
              <w:right w:val="single" w:sz="4" w:space="0" w:color="auto"/>
            </w:tcBorders>
            <w:vAlign w:val="center"/>
            <w:hideMark/>
          </w:tcPr>
          <w:p w14:paraId="0FB95B8C" w14:textId="77777777" w:rsidR="006F2A9E" w:rsidRDefault="006F2A9E">
            <w:pPr>
              <w:widowControl w:val="0"/>
              <w:tabs>
                <w:tab w:val="left" w:pos="9356"/>
              </w:tabs>
              <w:autoSpaceDE w:val="0"/>
              <w:autoSpaceDN w:val="0"/>
              <w:spacing w:line="254" w:lineRule="auto"/>
              <w:contextualSpacing/>
              <w:mirrorIndents/>
              <w:jc w:val="both"/>
              <w:rPr>
                <w:rFonts w:ascii="Verdana" w:eastAsia="Arial" w:hAnsi="Verdana" w:cs="Arial"/>
                <w:lang w:val="es-ES_tradnl"/>
              </w:rPr>
            </w:pPr>
            <w:r>
              <w:rPr>
                <w:rFonts w:ascii="Verdana" w:eastAsia="Arial" w:hAnsi="Verdana" w:cs="Arial"/>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14:paraId="54F9C3C7" w14:textId="77777777" w:rsidR="006F2A9E" w:rsidRDefault="006F2A9E">
            <w:pPr>
              <w:widowControl w:val="0"/>
              <w:tabs>
                <w:tab w:val="left" w:pos="9356"/>
              </w:tabs>
              <w:autoSpaceDE w:val="0"/>
              <w:autoSpaceDN w:val="0"/>
              <w:spacing w:line="254" w:lineRule="auto"/>
              <w:contextualSpacing/>
              <w:mirrorIndents/>
              <w:jc w:val="both"/>
              <w:rPr>
                <w:rFonts w:ascii="Verdana" w:eastAsia="Arial" w:hAnsi="Verdana" w:cs="Arial"/>
                <w:lang w:val="es-ES_tradnl"/>
              </w:rPr>
            </w:pPr>
            <w:r>
              <w:rPr>
                <w:rFonts w:ascii="Verdana" w:eastAsia="Arial" w:hAnsi="Verdana" w:cs="Arial"/>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14:paraId="0CD892CC" w14:textId="77777777" w:rsidR="006F2A9E" w:rsidRDefault="006F2A9E">
            <w:pPr>
              <w:widowControl w:val="0"/>
              <w:tabs>
                <w:tab w:val="left" w:pos="9356"/>
              </w:tabs>
              <w:autoSpaceDE w:val="0"/>
              <w:autoSpaceDN w:val="0"/>
              <w:spacing w:line="254" w:lineRule="auto"/>
              <w:contextualSpacing/>
              <w:mirrorIndents/>
              <w:jc w:val="both"/>
              <w:rPr>
                <w:rFonts w:ascii="Verdana" w:eastAsia="Arial" w:hAnsi="Verdana" w:cs="Arial"/>
                <w:lang w:val="es-ES_tradnl"/>
              </w:rPr>
            </w:pPr>
            <w:r>
              <w:rPr>
                <w:rFonts w:ascii="Verdana" w:eastAsia="Arial" w:hAnsi="Verdana" w:cs="Arial"/>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14:paraId="6B8445FE" w14:textId="77777777" w:rsidR="006F2A9E" w:rsidRDefault="006F2A9E">
            <w:pPr>
              <w:widowControl w:val="0"/>
              <w:tabs>
                <w:tab w:val="left" w:pos="9356"/>
              </w:tabs>
              <w:autoSpaceDE w:val="0"/>
              <w:autoSpaceDN w:val="0"/>
              <w:spacing w:line="254" w:lineRule="auto"/>
              <w:contextualSpacing/>
              <w:mirrorIndents/>
              <w:jc w:val="both"/>
              <w:rPr>
                <w:rFonts w:ascii="Verdana" w:eastAsia="Arial" w:hAnsi="Verdana" w:cs="Arial"/>
                <w:lang w:val="es-ES_tradnl"/>
              </w:rPr>
            </w:pPr>
            <w:r>
              <w:rPr>
                <w:rFonts w:ascii="Verdana" w:eastAsia="Arial" w:hAnsi="Verdana" w:cs="Arial"/>
              </w:rPr>
              <w:t>2 – 3</w:t>
            </w:r>
          </w:p>
        </w:tc>
      </w:tr>
      <w:tr w:rsidR="006F2A9E" w14:paraId="4C43FBF2" w14:textId="77777777" w:rsidTr="006F2A9E">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1B2DD5CB" w14:textId="77777777" w:rsidR="006F2A9E" w:rsidRDefault="006F2A9E">
            <w:pPr>
              <w:widowControl w:val="0"/>
              <w:tabs>
                <w:tab w:val="left" w:pos="9356"/>
              </w:tabs>
              <w:autoSpaceDE w:val="0"/>
              <w:autoSpaceDN w:val="0"/>
              <w:spacing w:line="254" w:lineRule="auto"/>
              <w:contextualSpacing/>
              <w:mirrorIndents/>
              <w:jc w:val="both"/>
              <w:rPr>
                <w:rFonts w:ascii="Verdana" w:eastAsia="Arial" w:hAnsi="Verdana" w:cs="Arial"/>
                <w:lang w:val="es-ES_tradnl"/>
              </w:rPr>
            </w:pPr>
            <w:r>
              <w:rPr>
                <w:rFonts w:ascii="Verdana" w:eastAsia="Arial" w:hAnsi="Verdana" w:cs="Arial"/>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14:paraId="486F9F51" w14:textId="77777777" w:rsidR="006F2A9E" w:rsidRDefault="006F2A9E">
            <w:pPr>
              <w:widowControl w:val="0"/>
              <w:tabs>
                <w:tab w:val="left" w:pos="9356"/>
              </w:tabs>
              <w:autoSpaceDE w:val="0"/>
              <w:autoSpaceDN w:val="0"/>
              <w:spacing w:line="254" w:lineRule="auto"/>
              <w:contextualSpacing/>
              <w:mirrorIndents/>
              <w:jc w:val="both"/>
              <w:rPr>
                <w:rFonts w:ascii="Verdana" w:eastAsia="Arial" w:hAnsi="Verdana" w:cs="Arial"/>
                <w:lang w:val="es-ES_tradnl"/>
              </w:rPr>
            </w:pPr>
            <w:r>
              <w:rPr>
                <w:rFonts w:ascii="Verdana" w:eastAsia="Arial" w:hAnsi="Verdana" w:cs="Arial"/>
              </w:rPr>
              <w:t>2” – 2 ½”</w:t>
            </w:r>
          </w:p>
        </w:tc>
        <w:tc>
          <w:tcPr>
            <w:tcW w:w="874" w:type="pct"/>
            <w:tcBorders>
              <w:top w:val="single" w:sz="4" w:space="0" w:color="auto"/>
              <w:left w:val="single" w:sz="4" w:space="0" w:color="auto"/>
              <w:bottom w:val="single" w:sz="4" w:space="0" w:color="auto"/>
              <w:right w:val="single" w:sz="4" w:space="0" w:color="auto"/>
            </w:tcBorders>
            <w:vAlign w:val="center"/>
            <w:hideMark/>
          </w:tcPr>
          <w:p w14:paraId="7D3FC6B5" w14:textId="77777777" w:rsidR="006F2A9E" w:rsidRDefault="006F2A9E">
            <w:pPr>
              <w:widowControl w:val="0"/>
              <w:tabs>
                <w:tab w:val="left" w:pos="9356"/>
              </w:tabs>
              <w:autoSpaceDE w:val="0"/>
              <w:autoSpaceDN w:val="0"/>
              <w:spacing w:line="254" w:lineRule="auto"/>
              <w:contextualSpacing/>
              <w:mirrorIndents/>
              <w:jc w:val="both"/>
              <w:rPr>
                <w:rFonts w:ascii="Verdana" w:eastAsia="Arial" w:hAnsi="Verdana" w:cs="Arial"/>
                <w:lang w:val="es-ES_tradnl"/>
              </w:rPr>
            </w:pPr>
            <w:r>
              <w:rPr>
                <w:rFonts w:ascii="Verdana" w:eastAsia="Arial" w:hAnsi="Verdana" w:cs="Arial"/>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12B6F742" w14:textId="77777777" w:rsidR="006F2A9E" w:rsidRDefault="006F2A9E">
            <w:pPr>
              <w:widowControl w:val="0"/>
              <w:tabs>
                <w:tab w:val="left" w:pos="9356"/>
              </w:tabs>
              <w:autoSpaceDE w:val="0"/>
              <w:autoSpaceDN w:val="0"/>
              <w:spacing w:line="254" w:lineRule="auto"/>
              <w:contextualSpacing/>
              <w:mirrorIndents/>
              <w:jc w:val="both"/>
              <w:rPr>
                <w:rFonts w:ascii="Verdana" w:eastAsia="Arial" w:hAnsi="Verdana" w:cs="Arial"/>
                <w:lang w:val="es-ES_tradnl"/>
              </w:rPr>
            </w:pPr>
            <w:r>
              <w:rPr>
                <w:rFonts w:ascii="Verdana" w:eastAsia="Arial" w:hAnsi="Verdana" w:cs="Arial"/>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14:paraId="103848DD" w14:textId="77777777" w:rsidR="006F2A9E" w:rsidRDefault="006F2A9E">
            <w:pPr>
              <w:widowControl w:val="0"/>
              <w:tabs>
                <w:tab w:val="left" w:pos="9356"/>
              </w:tabs>
              <w:autoSpaceDE w:val="0"/>
              <w:autoSpaceDN w:val="0"/>
              <w:spacing w:line="254" w:lineRule="auto"/>
              <w:contextualSpacing/>
              <w:mirrorIndents/>
              <w:jc w:val="both"/>
              <w:rPr>
                <w:rFonts w:ascii="Verdana" w:eastAsia="Arial" w:hAnsi="Verdana" w:cs="Arial"/>
                <w:lang w:val="es-ES_tradnl"/>
              </w:rPr>
            </w:pPr>
            <w:r>
              <w:rPr>
                <w:rFonts w:ascii="Verdana" w:eastAsia="Arial" w:hAnsi="Verdana" w:cs="Arial"/>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14:paraId="5A500E5D" w14:textId="77777777" w:rsidR="006F2A9E" w:rsidRDefault="006F2A9E">
            <w:pPr>
              <w:widowControl w:val="0"/>
              <w:tabs>
                <w:tab w:val="left" w:pos="9356"/>
              </w:tabs>
              <w:autoSpaceDE w:val="0"/>
              <w:autoSpaceDN w:val="0"/>
              <w:spacing w:line="254" w:lineRule="auto"/>
              <w:contextualSpacing/>
              <w:mirrorIndents/>
              <w:jc w:val="both"/>
              <w:rPr>
                <w:rFonts w:ascii="Verdana" w:eastAsia="Arial" w:hAnsi="Verdana" w:cs="Arial"/>
                <w:lang w:val="es-ES_tradnl"/>
              </w:rPr>
            </w:pPr>
            <w:r>
              <w:rPr>
                <w:rFonts w:ascii="Verdana" w:eastAsia="Arial" w:hAnsi="Verdana" w:cs="Arial"/>
              </w:rPr>
              <w:t>2 – 3</w:t>
            </w:r>
          </w:p>
        </w:tc>
      </w:tr>
    </w:tbl>
    <w:p w14:paraId="67255DE9"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b/>
          <w:lang w:val="es-ES_tradnl"/>
        </w:rPr>
      </w:pPr>
    </w:p>
    <w:p w14:paraId="1F909C2C"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b/>
        </w:rPr>
      </w:pPr>
      <w:r>
        <w:rPr>
          <w:rFonts w:ascii="Verdana" w:eastAsia="Arial" w:hAnsi="Verdana" w:cs="Arial"/>
          <w:b/>
        </w:rPr>
        <w:t>Criterios de Aceptación y Rechazo</w:t>
      </w:r>
    </w:p>
    <w:p w14:paraId="09C40660"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rPr>
      </w:pPr>
      <w:r>
        <w:rPr>
          <w:rFonts w:ascii="Verdana" w:eastAsia="Arial" w:hAnsi="Verdana" w:cs="Arial"/>
        </w:rPr>
        <w:t xml:space="preserve">Los criterios de aceptación y rechazo de hormigones para cada uno de los ensayos de </w:t>
      </w:r>
    </w:p>
    <w:p w14:paraId="403541CE"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rPr>
      </w:pPr>
      <w:r>
        <w:rPr>
          <w:rFonts w:ascii="Verdana" w:eastAsia="Arial" w:hAnsi="Verdana" w:cs="Arial"/>
        </w:rPr>
        <w:t>resistencia, consistencia y cualquier otro que se realice, deberá ser conforme lo establece la Norma Boliviana del Hormigón Armado CBH-87, en caso necesario, de manera complementaria se recurrirá a otra normativa.</w:t>
      </w:r>
    </w:p>
    <w:p w14:paraId="562A46C3"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rPr>
      </w:pPr>
    </w:p>
    <w:p w14:paraId="2EE99942"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rPr>
      </w:pPr>
      <w:r>
        <w:rPr>
          <w:rFonts w:ascii="Verdana" w:eastAsia="Arial" w:hAnsi="Verdana" w:cs="Arial"/>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52A93A77"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rPr>
      </w:pPr>
    </w:p>
    <w:p w14:paraId="4134B7A1"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rPr>
      </w:pPr>
      <w:r>
        <w:rPr>
          <w:rFonts w:ascii="Verdana" w:eastAsia="Arial" w:hAnsi="Verdana" w:cs="Arial"/>
        </w:rPr>
        <w:t>Todo material, hormigón o elemento ejecutado que sea rechazado se procederá conforme a lo indicado en la Normativa referida CBH-87 con su curado, corrección, demolición o reposición, actividad que deberá ser aprobada por el Inspector de proyecto.</w:t>
      </w:r>
    </w:p>
    <w:p w14:paraId="1E757182"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rPr>
      </w:pPr>
    </w:p>
    <w:p w14:paraId="1A904FC9"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rPr>
      </w:pPr>
      <w:r>
        <w:rPr>
          <w:rFonts w:ascii="Verdana" w:eastAsia="Arial" w:hAnsi="Verdana" w:cs="Arial"/>
        </w:rPr>
        <w:t>Todos los ensayos, pruebas, demoliciones, curados y reemplazos necesarios serán cancelados por la Entidad Ejecutora.</w:t>
      </w:r>
    </w:p>
    <w:p w14:paraId="2D519768"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rPr>
      </w:pPr>
    </w:p>
    <w:p w14:paraId="2E2A2BE7"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b/>
        </w:rPr>
      </w:pPr>
      <w:r>
        <w:rPr>
          <w:rFonts w:ascii="Verdana" w:eastAsia="Arial" w:hAnsi="Verdana" w:cs="Arial"/>
          <w:b/>
        </w:rPr>
        <w:t>Reparación del Hormigón Armado</w:t>
      </w:r>
    </w:p>
    <w:p w14:paraId="22E2FC76"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rPr>
      </w:pPr>
      <w:r>
        <w:rPr>
          <w:rFonts w:ascii="Verdana" w:eastAsia="Arial" w:hAnsi="Verdana" w:cs="Arial"/>
        </w:rPr>
        <w:t>El Inspector de proyecto definirá si un defecto o daño del elemento es reparable o corresponde su demolición y reconstrucción.</w:t>
      </w:r>
    </w:p>
    <w:p w14:paraId="78FBEF8A"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rPr>
      </w:pPr>
    </w:p>
    <w:p w14:paraId="74217592"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rPr>
      </w:pPr>
      <w:r>
        <w:rPr>
          <w:rFonts w:ascii="Verdana" w:eastAsia="Arial" w:hAnsi="Verdana" w:cs="Arial"/>
        </w:rPr>
        <w:t xml:space="preserve">En el caso de ser posible la reparación del elemento ejecutado, la Entidad Ejecutora propondrá al Inspector de proyecto cual será el procedimiento de reparación, al respecto deberán seguirse los siguientes lineamientos: </w:t>
      </w:r>
    </w:p>
    <w:p w14:paraId="42A8465E"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rPr>
      </w:pPr>
    </w:p>
    <w:p w14:paraId="4CA06661"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rPr>
      </w:pPr>
      <w:r>
        <w:rPr>
          <w:rFonts w:ascii="Verdana" w:eastAsia="Arial" w:hAnsi="Verdana" w:cs="Arial"/>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14:paraId="40847619"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rPr>
      </w:pPr>
    </w:p>
    <w:p w14:paraId="34B37546"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rPr>
      </w:pPr>
      <w:r>
        <w:rPr>
          <w:rFonts w:ascii="Verdana" w:eastAsia="Arial" w:hAnsi="Verdana" w:cs="Arial"/>
        </w:rPr>
        <w:t>Para la ejecución de la reparación, primero se deberá eliminar el hormigón defectuoso eliminado en la profundidad necesaria sin afectar la estabilidad de la estructura.</w:t>
      </w:r>
    </w:p>
    <w:p w14:paraId="63A6D040"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rPr>
      </w:pPr>
    </w:p>
    <w:p w14:paraId="11900E94"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rPr>
      </w:pPr>
      <w:r>
        <w:rPr>
          <w:rFonts w:ascii="Verdana" w:eastAsia="Arial" w:hAnsi="Verdana" w:cs="Arial"/>
        </w:rPr>
        <w:t xml:space="preserve">Cuando las armaduras resulten afectadas por la cavidad, el hormigón se eliminará hasta que quede un espesor mínimo de 2.5 cm alrededor de la barra.  </w:t>
      </w:r>
    </w:p>
    <w:p w14:paraId="5E8C09BF"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rPr>
      </w:pPr>
      <w:r>
        <w:rPr>
          <w:rFonts w:ascii="Verdana" w:eastAsia="Arial" w:hAnsi="Verdana" w:cs="Arial"/>
        </w:rPr>
        <w:t xml:space="preserve"> </w:t>
      </w:r>
    </w:p>
    <w:p w14:paraId="3D5ED741"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rPr>
      </w:pPr>
      <w:r>
        <w:rPr>
          <w:rFonts w:ascii="Verdana" w:eastAsia="Arial" w:hAnsi="Verdana" w:cs="Arial"/>
        </w:rPr>
        <w:t>Las rebabas y protuberancias serán totalmente eliminadas y las superficies desgastadas hasta condicionarlas con las zonas vecinas.</w:t>
      </w:r>
    </w:p>
    <w:p w14:paraId="7A749D8B"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rPr>
      </w:pPr>
    </w:p>
    <w:p w14:paraId="66CCE1E4"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rPr>
      </w:pPr>
      <w:r>
        <w:rPr>
          <w:rFonts w:ascii="Verdana" w:eastAsia="Arial" w:hAnsi="Verdana" w:cs="Arial"/>
        </w:rPr>
        <w:t>Se deberá aplicar un puente de adherencia adecuado para la unión del hormigón viejo con el hormigón nuevo.</w:t>
      </w:r>
    </w:p>
    <w:p w14:paraId="5D02E688"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rPr>
      </w:pPr>
    </w:p>
    <w:p w14:paraId="5352CF2A"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rPr>
      </w:pPr>
      <w:r>
        <w:rPr>
          <w:rFonts w:ascii="Verdana" w:eastAsia="Arial" w:hAnsi="Verdana" w:cs="Arial"/>
        </w:rPr>
        <w:lastRenderedPageBreak/>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2AE25D58"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rPr>
      </w:pPr>
    </w:p>
    <w:p w14:paraId="4923BFB3"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b/>
        </w:rPr>
      </w:pPr>
      <w:r>
        <w:rPr>
          <w:rFonts w:ascii="Verdana" w:eastAsia="Arial" w:hAnsi="Verdana" w:cs="Arial"/>
          <w:b/>
        </w:rPr>
        <w:t>MEDICIÓN. -</w:t>
      </w:r>
    </w:p>
    <w:p w14:paraId="7B7E21D9"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b/>
        </w:rPr>
      </w:pPr>
    </w:p>
    <w:p w14:paraId="30E56A49"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rPr>
      </w:pPr>
      <w:r>
        <w:rPr>
          <w:rFonts w:ascii="Verdana" w:eastAsia="Arial" w:hAnsi="Verdana" w:cs="Arial"/>
        </w:rPr>
        <w:t xml:space="preserve">Las Columnas de Hormigón Armado de sección de (0,25 x 0,25) serán medidas en </w:t>
      </w:r>
      <w:r>
        <w:rPr>
          <w:rFonts w:ascii="Verdana" w:eastAsia="Arial" w:hAnsi="Verdana" w:cs="Arial"/>
          <w:b/>
        </w:rPr>
        <w:t>metros cúbicos,</w:t>
      </w:r>
      <w:r>
        <w:rPr>
          <w:rFonts w:ascii="Verdana" w:eastAsia="Arial" w:hAnsi="Verdana" w:cs="Arial"/>
        </w:rPr>
        <w:t xml:space="preserve"> tomando en cuenta solo los volúmenes netos ejecutadas y autorizados.</w:t>
      </w:r>
    </w:p>
    <w:p w14:paraId="6C2B2E16"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rPr>
      </w:pPr>
    </w:p>
    <w:p w14:paraId="4F93EB57" w14:textId="77777777" w:rsidR="006F2A9E" w:rsidRDefault="006F2A9E" w:rsidP="006F2A9E">
      <w:pPr>
        <w:widowControl w:val="0"/>
        <w:tabs>
          <w:tab w:val="left" w:pos="560"/>
          <w:tab w:val="left" w:pos="9356"/>
        </w:tabs>
        <w:autoSpaceDE w:val="0"/>
        <w:autoSpaceDN w:val="0"/>
        <w:contextualSpacing/>
        <w:mirrorIndents/>
        <w:jc w:val="both"/>
        <w:rPr>
          <w:rFonts w:ascii="Verdana" w:eastAsia="Arial" w:hAnsi="Verdana" w:cs="Tahoma"/>
          <w:b/>
          <w:color w:val="000000"/>
        </w:rPr>
      </w:pPr>
      <w:r>
        <w:rPr>
          <w:rFonts w:ascii="Verdana" w:eastAsia="Arial" w:hAnsi="Verdana" w:cs="Tahoma"/>
          <w:b/>
          <w:color w:val="000000"/>
        </w:rPr>
        <w:t>APORTE PROPIO. -</w:t>
      </w:r>
    </w:p>
    <w:p w14:paraId="78B8516D" w14:textId="77777777" w:rsidR="006F2A9E" w:rsidRDefault="006F2A9E" w:rsidP="006F2A9E">
      <w:pPr>
        <w:widowControl w:val="0"/>
        <w:tabs>
          <w:tab w:val="left" w:pos="9356"/>
        </w:tabs>
        <w:autoSpaceDE w:val="0"/>
        <w:autoSpaceDN w:val="0"/>
        <w:contextualSpacing/>
        <w:mirrorIndents/>
        <w:jc w:val="both"/>
        <w:rPr>
          <w:rFonts w:ascii="Verdana" w:eastAsia="Arial" w:hAnsi="Verdana" w:cs="Tahoma"/>
          <w:color w:val="000000"/>
        </w:rPr>
      </w:pPr>
      <w:r>
        <w:rPr>
          <w:rFonts w:ascii="Verdana" w:eastAsia="Arial" w:hAnsi="Verdana" w:cs="Tahoma"/>
          <w:color w:val="000000"/>
        </w:rPr>
        <w:t xml:space="preserve">El aporte propio se encuentra especificado en el análisis </w:t>
      </w:r>
      <w:r>
        <w:rPr>
          <w:rFonts w:ascii="Verdana" w:eastAsia="Arial" w:hAnsi="Verdana" w:cs="Tahoma"/>
        </w:rPr>
        <w:t xml:space="preserve">de precios unitarios, </w:t>
      </w:r>
      <w:r>
        <w:rPr>
          <w:rFonts w:ascii="Verdana" w:eastAsia="Arial" w:hAnsi="Verdana" w:cs="Tahoma"/>
          <w:color w:val="000000"/>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218C738" w14:textId="77777777" w:rsidR="006F2A9E" w:rsidRDefault="006F2A9E" w:rsidP="006F2A9E">
      <w:pPr>
        <w:widowControl w:val="0"/>
        <w:tabs>
          <w:tab w:val="left" w:pos="560"/>
          <w:tab w:val="left" w:pos="9356"/>
        </w:tabs>
        <w:autoSpaceDE w:val="0"/>
        <w:autoSpaceDN w:val="0"/>
        <w:contextualSpacing/>
        <w:mirrorIndents/>
        <w:jc w:val="both"/>
        <w:rPr>
          <w:rFonts w:ascii="Verdana" w:eastAsia="Arial" w:hAnsi="Verdana" w:cs="Tahoma"/>
          <w:color w:val="000000"/>
        </w:rPr>
      </w:pPr>
      <w:r>
        <w:rPr>
          <w:rFonts w:ascii="Verdana" w:eastAsia="Arial" w:hAnsi="Verdana" w:cs="Tahoma"/>
          <w:color w:val="000000"/>
        </w:rPr>
        <w:t>Este aporte propio estará sujeto al cronograma de ejecución de obra de la Entidad Ejecutora.</w:t>
      </w:r>
    </w:p>
    <w:p w14:paraId="1B9F9CAB" w14:textId="77777777" w:rsidR="006F2A9E" w:rsidRDefault="006F2A9E" w:rsidP="006F2A9E">
      <w:pPr>
        <w:widowControl w:val="0"/>
        <w:tabs>
          <w:tab w:val="left" w:pos="560"/>
          <w:tab w:val="left" w:pos="9356"/>
        </w:tabs>
        <w:autoSpaceDE w:val="0"/>
        <w:autoSpaceDN w:val="0"/>
        <w:contextualSpacing/>
        <w:mirrorIndents/>
        <w:jc w:val="both"/>
        <w:rPr>
          <w:rFonts w:ascii="Verdana" w:eastAsia="Arial" w:hAnsi="Verdana" w:cs="Tahoma"/>
          <w:color w:val="000000"/>
        </w:rPr>
      </w:pPr>
    </w:p>
    <w:p w14:paraId="554A001F" w14:textId="77777777" w:rsidR="006F2A9E" w:rsidRDefault="006F2A9E" w:rsidP="006F2A9E">
      <w:pPr>
        <w:widowControl w:val="0"/>
        <w:tabs>
          <w:tab w:val="left" w:pos="9356"/>
        </w:tabs>
        <w:autoSpaceDE w:val="0"/>
        <w:autoSpaceDN w:val="0"/>
        <w:contextualSpacing/>
        <w:mirrorIndents/>
        <w:jc w:val="both"/>
        <w:rPr>
          <w:rFonts w:ascii="Verdana" w:eastAsia="Arial" w:hAnsi="Verdana" w:cs="Tahoma"/>
          <w:b/>
          <w:bCs/>
        </w:rPr>
      </w:pPr>
      <w:r>
        <w:rPr>
          <w:rFonts w:ascii="Verdana" w:eastAsia="Arial" w:hAnsi="Verdana" w:cs="Tahoma"/>
          <w:b/>
          <w:bCs/>
        </w:rPr>
        <w:t xml:space="preserve">DETALLE CONSTRUCTIVO. - </w:t>
      </w:r>
    </w:p>
    <w:p w14:paraId="12F3815A" w14:textId="77777777" w:rsidR="006F2A9E" w:rsidRDefault="006F2A9E" w:rsidP="006F2A9E">
      <w:pPr>
        <w:widowControl w:val="0"/>
        <w:tabs>
          <w:tab w:val="left" w:pos="9356"/>
        </w:tabs>
        <w:autoSpaceDE w:val="0"/>
        <w:autoSpaceDN w:val="0"/>
        <w:contextualSpacing/>
        <w:mirrorIndents/>
        <w:jc w:val="both"/>
        <w:rPr>
          <w:rFonts w:ascii="Verdana" w:eastAsia="Arial" w:hAnsi="Verdana" w:cs="Tahoma"/>
        </w:rPr>
      </w:pPr>
    </w:p>
    <w:p w14:paraId="22B6163D" w14:textId="77777777" w:rsidR="006F2A9E" w:rsidRDefault="006F2A9E" w:rsidP="006F2A9E">
      <w:pPr>
        <w:widowControl w:val="0"/>
        <w:tabs>
          <w:tab w:val="left" w:pos="9356"/>
        </w:tabs>
        <w:autoSpaceDE w:val="0"/>
        <w:autoSpaceDN w:val="0"/>
        <w:contextualSpacing/>
        <w:mirrorIndents/>
        <w:jc w:val="both"/>
        <w:rPr>
          <w:rFonts w:ascii="Verdana" w:eastAsia="Arial" w:hAnsi="Verdana" w:cs="Tahoma"/>
        </w:rPr>
      </w:pPr>
    </w:p>
    <w:p w14:paraId="3E7FF302" w14:textId="77777777" w:rsidR="006F2A9E" w:rsidRDefault="006F2A9E" w:rsidP="006F2A9E">
      <w:pPr>
        <w:widowControl w:val="0"/>
        <w:tabs>
          <w:tab w:val="left" w:pos="9356"/>
        </w:tabs>
        <w:autoSpaceDE w:val="0"/>
        <w:autoSpaceDN w:val="0"/>
        <w:contextualSpacing/>
        <w:mirrorIndents/>
        <w:jc w:val="both"/>
        <w:rPr>
          <w:rFonts w:ascii="Verdana" w:eastAsia="Arial" w:hAnsi="Verdana" w:cs="Tahoma"/>
        </w:rPr>
      </w:pPr>
    </w:p>
    <w:p w14:paraId="4D9A6D31" w14:textId="77777777" w:rsidR="006F2A9E" w:rsidRDefault="006F2A9E" w:rsidP="006F2A9E">
      <w:pPr>
        <w:widowControl w:val="0"/>
        <w:tabs>
          <w:tab w:val="left" w:pos="9356"/>
        </w:tabs>
        <w:autoSpaceDE w:val="0"/>
        <w:autoSpaceDN w:val="0"/>
        <w:contextualSpacing/>
        <w:mirrorIndents/>
        <w:jc w:val="center"/>
        <w:rPr>
          <w:rFonts w:ascii="Verdana" w:eastAsia="Arial" w:hAnsi="Verdana" w:cs="Tahoma"/>
        </w:rPr>
      </w:pPr>
    </w:p>
    <w:p w14:paraId="385BC5FF" w14:textId="1DBE8824" w:rsidR="006F2A9E" w:rsidRDefault="006F2A9E" w:rsidP="006F2A9E">
      <w:pPr>
        <w:widowControl w:val="0"/>
        <w:tabs>
          <w:tab w:val="left" w:pos="9356"/>
        </w:tabs>
        <w:autoSpaceDE w:val="0"/>
        <w:autoSpaceDN w:val="0"/>
        <w:contextualSpacing/>
        <w:mirrorIndents/>
        <w:jc w:val="center"/>
        <w:rPr>
          <w:rFonts w:ascii="Verdana" w:eastAsia="Arial" w:hAnsi="Verdana" w:cs="Tahoma"/>
        </w:rPr>
      </w:pPr>
      <w:r>
        <w:rPr>
          <w:rFonts w:ascii="Verdana" w:eastAsia="Arial" w:hAnsi="Verdana" w:cs="Arial"/>
          <w:noProof/>
          <w:lang w:eastAsia="es-BO"/>
        </w:rPr>
        <w:drawing>
          <wp:inline distT="0" distB="0" distL="0" distR="0" wp14:anchorId="02404ECC" wp14:editId="4F0569F4">
            <wp:extent cx="1939925" cy="2734945"/>
            <wp:effectExtent l="0" t="0" r="3175" b="825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39925" cy="2734945"/>
                    </a:xfrm>
                    <a:prstGeom prst="rect">
                      <a:avLst/>
                    </a:prstGeom>
                    <a:noFill/>
                    <a:ln>
                      <a:noFill/>
                    </a:ln>
                  </pic:spPr>
                </pic:pic>
              </a:graphicData>
            </a:graphic>
          </wp:inline>
        </w:drawing>
      </w:r>
    </w:p>
    <w:p w14:paraId="33C78F45" w14:textId="77777777" w:rsidR="006F2A9E" w:rsidRDefault="006F2A9E" w:rsidP="006F2A9E">
      <w:pPr>
        <w:widowControl w:val="0"/>
        <w:tabs>
          <w:tab w:val="left" w:pos="9356"/>
        </w:tabs>
        <w:autoSpaceDE w:val="0"/>
        <w:autoSpaceDN w:val="0"/>
        <w:contextualSpacing/>
        <w:mirrorIndents/>
        <w:jc w:val="center"/>
        <w:rPr>
          <w:rFonts w:ascii="Verdana" w:eastAsia="Arial" w:hAnsi="Verdana" w:cs="Tahoma"/>
        </w:rPr>
      </w:pPr>
    </w:p>
    <w:p w14:paraId="09D0166C" w14:textId="77777777" w:rsidR="006F2A9E" w:rsidRDefault="006F2A9E" w:rsidP="006F2A9E">
      <w:pPr>
        <w:widowControl w:val="0"/>
        <w:autoSpaceDE w:val="0"/>
        <w:autoSpaceDN w:val="0"/>
        <w:jc w:val="both"/>
        <w:rPr>
          <w:rFonts w:ascii="Verdana" w:eastAsia="Arial" w:hAnsi="Verdana" w:cs="Arial"/>
          <w:b/>
        </w:rPr>
      </w:pPr>
    </w:p>
    <w:tbl>
      <w:tblPr>
        <w:tblStyle w:val="Tablaconcuadrcula"/>
        <w:tblW w:w="9634" w:type="dxa"/>
        <w:tblLook w:val="04A0" w:firstRow="1" w:lastRow="0" w:firstColumn="1" w:lastColumn="0" w:noHBand="0" w:noVBand="1"/>
      </w:tblPr>
      <w:tblGrid>
        <w:gridCol w:w="584"/>
        <w:gridCol w:w="2385"/>
        <w:gridCol w:w="1145"/>
        <w:gridCol w:w="5520"/>
      </w:tblGrid>
      <w:tr w:rsidR="006F2A9E" w14:paraId="353487A1" w14:textId="77777777" w:rsidTr="006F2A9E">
        <w:tc>
          <w:tcPr>
            <w:tcW w:w="584" w:type="dxa"/>
            <w:tcBorders>
              <w:top w:val="single" w:sz="4" w:space="0" w:color="auto"/>
              <w:left w:val="single" w:sz="4" w:space="0" w:color="auto"/>
              <w:bottom w:val="single" w:sz="4" w:space="0" w:color="auto"/>
              <w:right w:val="single" w:sz="4" w:space="0" w:color="auto"/>
            </w:tcBorders>
            <w:shd w:val="clear" w:color="auto" w:fill="1F4E79"/>
            <w:hideMark/>
          </w:tcPr>
          <w:p w14:paraId="0EF8E43C" w14:textId="77777777" w:rsidR="006F2A9E" w:rsidRDefault="006F2A9E">
            <w:pPr>
              <w:widowControl w:val="0"/>
              <w:autoSpaceDE w:val="0"/>
              <w:autoSpaceDN w:val="0"/>
              <w:jc w:val="center"/>
              <w:rPr>
                <w:rFonts w:ascii="Verdana" w:eastAsia="Arial" w:hAnsi="Verdana" w:cs="Arial"/>
                <w:b/>
                <w:color w:val="FFFFFF"/>
                <w:szCs w:val="22"/>
              </w:rPr>
            </w:pPr>
            <w:r>
              <w:rPr>
                <w:rFonts w:ascii="Verdana" w:eastAsia="Arial" w:hAnsi="Verdana" w:cs="Arial"/>
                <w:b/>
                <w:color w:val="FFFFFF"/>
              </w:rPr>
              <w:t>N°</w:t>
            </w:r>
          </w:p>
        </w:tc>
        <w:tc>
          <w:tcPr>
            <w:tcW w:w="2385" w:type="dxa"/>
            <w:tcBorders>
              <w:top w:val="single" w:sz="4" w:space="0" w:color="auto"/>
              <w:left w:val="single" w:sz="4" w:space="0" w:color="auto"/>
              <w:bottom w:val="single" w:sz="4" w:space="0" w:color="auto"/>
              <w:right w:val="single" w:sz="4" w:space="0" w:color="auto"/>
            </w:tcBorders>
            <w:shd w:val="clear" w:color="auto" w:fill="1F4E79"/>
            <w:hideMark/>
          </w:tcPr>
          <w:p w14:paraId="7D5891B5" w14:textId="77777777" w:rsidR="006F2A9E" w:rsidRDefault="006F2A9E">
            <w:pPr>
              <w:widowControl w:val="0"/>
              <w:autoSpaceDE w:val="0"/>
              <w:autoSpaceDN w:val="0"/>
              <w:spacing w:line="360" w:lineRule="auto"/>
              <w:jc w:val="center"/>
              <w:rPr>
                <w:rFonts w:ascii="Verdana" w:eastAsia="Arial" w:hAnsi="Verdana" w:cs="Arial"/>
                <w:b/>
                <w:color w:val="FFFFFF"/>
              </w:rPr>
            </w:pPr>
            <w:r>
              <w:rPr>
                <w:rFonts w:ascii="Verdana" w:eastAsia="Arial" w:hAnsi="Verdana" w:cs="Arial"/>
                <w:b/>
                <w:color w:val="FFFFFF"/>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hideMark/>
          </w:tcPr>
          <w:p w14:paraId="49DACAA2" w14:textId="77777777" w:rsidR="006F2A9E" w:rsidRDefault="006F2A9E">
            <w:pPr>
              <w:widowControl w:val="0"/>
              <w:autoSpaceDE w:val="0"/>
              <w:autoSpaceDN w:val="0"/>
              <w:jc w:val="center"/>
              <w:rPr>
                <w:rFonts w:ascii="Verdana" w:eastAsia="Arial" w:hAnsi="Verdana" w:cs="Arial"/>
                <w:b/>
                <w:color w:val="FFFFFF"/>
              </w:rPr>
            </w:pPr>
            <w:r>
              <w:rPr>
                <w:rFonts w:ascii="Verdana" w:eastAsia="Arial" w:hAnsi="Verdana" w:cs="Arial"/>
                <w:b/>
                <w:color w:val="FFFFFF"/>
              </w:rPr>
              <w:t>UNIDAD</w:t>
            </w:r>
          </w:p>
        </w:tc>
        <w:tc>
          <w:tcPr>
            <w:tcW w:w="5520" w:type="dxa"/>
            <w:tcBorders>
              <w:top w:val="single" w:sz="4" w:space="0" w:color="auto"/>
              <w:left w:val="single" w:sz="4" w:space="0" w:color="auto"/>
              <w:bottom w:val="single" w:sz="4" w:space="0" w:color="auto"/>
              <w:right w:val="single" w:sz="4" w:space="0" w:color="auto"/>
            </w:tcBorders>
            <w:shd w:val="clear" w:color="auto" w:fill="1F4E79"/>
            <w:hideMark/>
          </w:tcPr>
          <w:p w14:paraId="699C88AF" w14:textId="77777777" w:rsidR="006F2A9E" w:rsidRDefault="006F2A9E">
            <w:pPr>
              <w:widowControl w:val="0"/>
              <w:autoSpaceDE w:val="0"/>
              <w:autoSpaceDN w:val="0"/>
              <w:jc w:val="center"/>
              <w:rPr>
                <w:rFonts w:ascii="Verdana" w:eastAsia="Arial" w:hAnsi="Verdana" w:cs="Arial"/>
                <w:b/>
                <w:color w:val="FFFFFF"/>
              </w:rPr>
            </w:pPr>
            <w:r>
              <w:rPr>
                <w:rFonts w:ascii="Verdana" w:eastAsia="Arial" w:hAnsi="Verdana" w:cs="Arial"/>
                <w:b/>
                <w:color w:val="FFFFFF"/>
              </w:rPr>
              <w:t>ITEM</w:t>
            </w:r>
          </w:p>
        </w:tc>
      </w:tr>
      <w:tr w:rsidR="006F2A9E" w14:paraId="0EBCA7E4" w14:textId="77777777" w:rsidTr="006F2A9E">
        <w:tc>
          <w:tcPr>
            <w:tcW w:w="584" w:type="dxa"/>
            <w:tcBorders>
              <w:top w:val="single" w:sz="4" w:space="0" w:color="auto"/>
              <w:left w:val="single" w:sz="4" w:space="0" w:color="auto"/>
              <w:bottom w:val="single" w:sz="4" w:space="0" w:color="auto"/>
              <w:right w:val="single" w:sz="4" w:space="0" w:color="auto"/>
            </w:tcBorders>
            <w:shd w:val="clear" w:color="auto" w:fill="B4C6E7"/>
            <w:hideMark/>
          </w:tcPr>
          <w:p w14:paraId="3B43EE1A" w14:textId="77777777" w:rsidR="006F2A9E" w:rsidRDefault="006F2A9E">
            <w:pPr>
              <w:widowControl w:val="0"/>
              <w:autoSpaceDE w:val="0"/>
              <w:autoSpaceDN w:val="0"/>
              <w:jc w:val="center"/>
              <w:rPr>
                <w:rFonts w:ascii="Verdana" w:eastAsia="Arial" w:hAnsi="Verdana" w:cs="Arial"/>
                <w:b/>
              </w:rPr>
            </w:pPr>
            <w:r>
              <w:rPr>
                <w:rFonts w:ascii="Verdana" w:eastAsia="Arial" w:hAnsi="Verdana" w:cs="Arial"/>
                <w:b/>
              </w:rPr>
              <w:t>6</w:t>
            </w:r>
          </w:p>
        </w:tc>
        <w:tc>
          <w:tcPr>
            <w:tcW w:w="2385" w:type="dxa"/>
            <w:tcBorders>
              <w:top w:val="single" w:sz="4" w:space="0" w:color="auto"/>
              <w:left w:val="single" w:sz="4" w:space="0" w:color="auto"/>
              <w:bottom w:val="single" w:sz="4" w:space="0" w:color="auto"/>
              <w:right w:val="single" w:sz="4" w:space="0" w:color="auto"/>
            </w:tcBorders>
            <w:shd w:val="clear" w:color="auto" w:fill="B4C6E7"/>
            <w:hideMark/>
          </w:tcPr>
          <w:p w14:paraId="38122147" w14:textId="77777777" w:rsidR="006F2A9E" w:rsidRDefault="006F2A9E">
            <w:pPr>
              <w:widowControl w:val="0"/>
              <w:autoSpaceDE w:val="0"/>
              <w:autoSpaceDN w:val="0"/>
              <w:jc w:val="center"/>
              <w:rPr>
                <w:rFonts w:ascii="Verdana" w:eastAsia="Arial" w:hAnsi="Verdana" w:cs="Arial"/>
                <w:b/>
              </w:rPr>
            </w:pPr>
            <w:r>
              <w:rPr>
                <w:rFonts w:ascii="Verdana" w:eastAsia="Arial" w:hAnsi="Verdana" w:cs="Arial"/>
                <w:b/>
                <w:bCs/>
              </w:rPr>
              <w:t>VAC-OG-COL-2</w:t>
            </w:r>
          </w:p>
        </w:tc>
        <w:tc>
          <w:tcPr>
            <w:tcW w:w="1145" w:type="dxa"/>
            <w:tcBorders>
              <w:top w:val="single" w:sz="4" w:space="0" w:color="auto"/>
              <w:left w:val="single" w:sz="4" w:space="0" w:color="auto"/>
              <w:bottom w:val="single" w:sz="4" w:space="0" w:color="auto"/>
              <w:right w:val="single" w:sz="4" w:space="0" w:color="auto"/>
            </w:tcBorders>
            <w:shd w:val="clear" w:color="auto" w:fill="B4C6E7"/>
            <w:hideMark/>
          </w:tcPr>
          <w:p w14:paraId="2A9385B9" w14:textId="77777777" w:rsidR="006F2A9E" w:rsidRDefault="006F2A9E">
            <w:pPr>
              <w:widowControl w:val="0"/>
              <w:autoSpaceDE w:val="0"/>
              <w:autoSpaceDN w:val="0"/>
              <w:jc w:val="center"/>
              <w:rPr>
                <w:rFonts w:ascii="Verdana" w:eastAsia="Arial" w:hAnsi="Verdana" w:cs="Arial"/>
                <w:b/>
              </w:rPr>
            </w:pPr>
            <w:r>
              <w:rPr>
                <w:rFonts w:ascii="Verdana" w:eastAsia="Arial" w:hAnsi="Verdana" w:cs="Arial"/>
                <w:b/>
              </w:rPr>
              <w:t>M3</w:t>
            </w:r>
          </w:p>
        </w:tc>
        <w:tc>
          <w:tcPr>
            <w:tcW w:w="5520" w:type="dxa"/>
            <w:tcBorders>
              <w:top w:val="single" w:sz="4" w:space="0" w:color="auto"/>
              <w:left w:val="single" w:sz="4" w:space="0" w:color="auto"/>
              <w:bottom w:val="single" w:sz="4" w:space="0" w:color="auto"/>
              <w:right w:val="single" w:sz="4" w:space="0" w:color="auto"/>
            </w:tcBorders>
            <w:shd w:val="clear" w:color="auto" w:fill="B4C6E7"/>
            <w:hideMark/>
          </w:tcPr>
          <w:p w14:paraId="787DD761" w14:textId="77777777" w:rsidR="006F2A9E" w:rsidRDefault="006F2A9E">
            <w:pPr>
              <w:widowControl w:val="0"/>
              <w:autoSpaceDE w:val="0"/>
              <w:autoSpaceDN w:val="0"/>
              <w:spacing w:line="276" w:lineRule="auto"/>
              <w:jc w:val="center"/>
              <w:rPr>
                <w:rFonts w:ascii="Verdana" w:eastAsia="Arial" w:hAnsi="Verdana" w:cs="Arial"/>
                <w:b/>
              </w:rPr>
            </w:pPr>
            <w:r>
              <w:rPr>
                <w:rFonts w:ascii="Verdana" w:eastAsia="Arial" w:hAnsi="Verdana" w:cs="Tahoma"/>
                <w:b/>
                <w:bCs/>
              </w:rPr>
              <w:t>COLUMNA DE HORMIGÓN ARMADO (0,20X0,20)</w:t>
            </w:r>
          </w:p>
        </w:tc>
      </w:tr>
    </w:tbl>
    <w:p w14:paraId="76818ED8" w14:textId="77777777" w:rsidR="006F2A9E" w:rsidRDefault="006F2A9E" w:rsidP="006F2A9E">
      <w:pPr>
        <w:widowControl w:val="0"/>
        <w:autoSpaceDE w:val="0"/>
        <w:autoSpaceDN w:val="0"/>
        <w:jc w:val="both"/>
        <w:rPr>
          <w:rFonts w:ascii="Verdana" w:eastAsia="Arial" w:hAnsi="Verdana" w:cs="Arial"/>
          <w:b/>
        </w:rPr>
      </w:pPr>
    </w:p>
    <w:p w14:paraId="6351FD70" w14:textId="77777777" w:rsidR="006F2A9E" w:rsidRDefault="006F2A9E" w:rsidP="006F2A9E">
      <w:pPr>
        <w:widowControl w:val="0"/>
        <w:autoSpaceDE w:val="0"/>
        <w:autoSpaceDN w:val="0"/>
        <w:jc w:val="both"/>
        <w:rPr>
          <w:rFonts w:ascii="Verdana" w:eastAsia="Arial" w:hAnsi="Verdana" w:cs="Arial"/>
          <w:b/>
        </w:rPr>
      </w:pPr>
      <w:r>
        <w:rPr>
          <w:rFonts w:ascii="Verdana" w:eastAsia="Arial" w:hAnsi="Verdana" w:cs="Arial"/>
          <w:b/>
        </w:rPr>
        <w:t>DESCRIPCIÓN. –</w:t>
      </w:r>
    </w:p>
    <w:p w14:paraId="5B748D06" w14:textId="77777777" w:rsidR="006F2A9E" w:rsidRDefault="006F2A9E" w:rsidP="006F2A9E">
      <w:pPr>
        <w:widowControl w:val="0"/>
        <w:autoSpaceDE w:val="0"/>
        <w:autoSpaceDN w:val="0"/>
        <w:jc w:val="both"/>
        <w:rPr>
          <w:rFonts w:ascii="Verdana" w:eastAsia="Arial" w:hAnsi="Verdana" w:cs="Arial"/>
          <w:b/>
        </w:rPr>
      </w:pPr>
    </w:p>
    <w:p w14:paraId="21530921" w14:textId="77777777" w:rsidR="006F2A9E" w:rsidRDefault="006F2A9E" w:rsidP="006F2A9E">
      <w:pPr>
        <w:widowControl w:val="0"/>
        <w:autoSpaceDE w:val="0"/>
        <w:autoSpaceDN w:val="0"/>
        <w:jc w:val="both"/>
        <w:rPr>
          <w:rFonts w:ascii="Verdana" w:eastAsia="Arial" w:hAnsi="Verdana" w:cs="Arial"/>
          <w:color w:val="000000"/>
        </w:rPr>
      </w:pPr>
      <w:r>
        <w:rPr>
          <w:rFonts w:ascii="Verdana" w:eastAsia="Arial" w:hAnsi="Verdana" w:cs="Tahoma"/>
          <w:color w:val="000000"/>
        </w:rPr>
        <w:t>Este ítem comprende la construcción de Columnas de Hormigón Armado (0,20x0,20), de acuerdo a los planos constructivos y/o</w:t>
      </w:r>
      <w:r>
        <w:rPr>
          <w:rFonts w:ascii="Verdana" w:eastAsia="Arial" w:hAnsi="Verdana" w:cs="Arial"/>
          <w:color w:val="000000"/>
        </w:rPr>
        <w:t xml:space="preserve"> instrucciones de Inspector de proyecto.</w:t>
      </w:r>
    </w:p>
    <w:p w14:paraId="09920AB0" w14:textId="77777777" w:rsidR="006F2A9E" w:rsidRDefault="006F2A9E" w:rsidP="006F2A9E">
      <w:pPr>
        <w:widowControl w:val="0"/>
        <w:autoSpaceDE w:val="0"/>
        <w:autoSpaceDN w:val="0"/>
        <w:jc w:val="both"/>
        <w:rPr>
          <w:rFonts w:ascii="Verdana" w:eastAsia="Arial" w:hAnsi="Verdana" w:cs="Arial"/>
        </w:rPr>
      </w:pPr>
    </w:p>
    <w:p w14:paraId="42B0B14B" w14:textId="77777777" w:rsidR="006F2A9E" w:rsidRDefault="006F2A9E" w:rsidP="006F2A9E">
      <w:pPr>
        <w:widowControl w:val="0"/>
        <w:autoSpaceDE w:val="0"/>
        <w:autoSpaceDN w:val="0"/>
        <w:jc w:val="both"/>
        <w:rPr>
          <w:rFonts w:ascii="Verdana" w:eastAsia="Arial" w:hAnsi="Verdana" w:cs="Arial"/>
          <w:b/>
        </w:rPr>
      </w:pPr>
      <w:r>
        <w:rPr>
          <w:rFonts w:ascii="Verdana" w:eastAsia="Arial" w:hAnsi="Verdana" w:cs="Arial"/>
          <w:b/>
        </w:rPr>
        <w:t>MATERIALES, HERRAMIENTAS Y EQUIPO. -</w:t>
      </w:r>
    </w:p>
    <w:p w14:paraId="0F8E5C4C" w14:textId="77777777" w:rsidR="006F2A9E" w:rsidRDefault="006F2A9E" w:rsidP="006F2A9E">
      <w:pPr>
        <w:widowControl w:val="0"/>
        <w:autoSpaceDE w:val="0"/>
        <w:autoSpaceDN w:val="0"/>
        <w:jc w:val="both"/>
        <w:rPr>
          <w:rFonts w:ascii="Verdana" w:eastAsia="Arial" w:hAnsi="Verdana" w:cs="Arial"/>
          <w:b/>
        </w:rPr>
      </w:pPr>
    </w:p>
    <w:p w14:paraId="63777F1D" w14:textId="77777777" w:rsidR="006F2A9E" w:rsidRDefault="006F2A9E" w:rsidP="006F2A9E">
      <w:pPr>
        <w:widowControl w:val="0"/>
        <w:tabs>
          <w:tab w:val="left" w:pos="8711"/>
        </w:tabs>
        <w:autoSpaceDE w:val="0"/>
        <w:autoSpaceDN w:val="0"/>
        <w:jc w:val="both"/>
        <w:rPr>
          <w:rFonts w:ascii="Verdana" w:eastAsia="Arial" w:hAnsi="Verdana" w:cs="Tahoma"/>
        </w:rPr>
      </w:pPr>
      <w:r>
        <w:rPr>
          <w:rFonts w:ascii="Verdana" w:eastAsia="Arial" w:hAnsi="Verdana" w:cs="Tahoma"/>
        </w:rPr>
        <w:t xml:space="preserve">La </w:t>
      </w:r>
      <w:r>
        <w:rPr>
          <w:rFonts w:ascii="Verdana" w:eastAsia="Arial" w:hAnsi="Verdana" w:cs="Arial"/>
        </w:rPr>
        <w:t>Entidad Ejecutora</w:t>
      </w:r>
      <w:r>
        <w:rPr>
          <w:rFonts w:ascii="Verdana" w:eastAsia="Arial" w:hAnsi="Verdana" w:cs="Tahoma"/>
        </w:rPr>
        <w:t xml:space="preserve"> proporcionará todos los materiales (excepto los de aporte propio), herramientas y equipo necesarios para la ejecución de los trabajos, los mismos deberán ser aprobados por el Inspector de proyecto.</w:t>
      </w:r>
    </w:p>
    <w:p w14:paraId="7A545B84" w14:textId="77777777" w:rsidR="006F2A9E" w:rsidRDefault="006F2A9E" w:rsidP="006F2A9E">
      <w:pPr>
        <w:widowControl w:val="0"/>
        <w:autoSpaceDE w:val="0"/>
        <w:autoSpaceDN w:val="0"/>
        <w:adjustRightInd w:val="0"/>
        <w:jc w:val="both"/>
        <w:rPr>
          <w:rFonts w:ascii="Verdana" w:eastAsia="Calibri" w:hAnsi="Verdana" w:cs="Verdana"/>
          <w:color w:val="000000"/>
        </w:rPr>
      </w:pPr>
    </w:p>
    <w:p w14:paraId="1147CAF2" w14:textId="77777777" w:rsidR="006F2A9E" w:rsidRDefault="006F2A9E" w:rsidP="006F2A9E">
      <w:pPr>
        <w:widowControl w:val="0"/>
        <w:tabs>
          <w:tab w:val="left" w:pos="8711"/>
        </w:tabs>
        <w:autoSpaceDE w:val="0"/>
        <w:autoSpaceDN w:val="0"/>
        <w:jc w:val="both"/>
        <w:rPr>
          <w:rFonts w:ascii="Verdana" w:eastAsia="Arial" w:hAnsi="Verdana" w:cs="Tahoma"/>
        </w:rPr>
      </w:pPr>
      <w:r>
        <w:rPr>
          <w:rFonts w:ascii="Verdana" w:eastAsia="Arial" w:hAnsi="Verdana" w:cs="Tahoma"/>
        </w:rPr>
        <w:t xml:space="preserve">La </w:t>
      </w:r>
      <w:r>
        <w:rPr>
          <w:rFonts w:ascii="Verdana" w:eastAsia="Arial" w:hAnsi="Verdana" w:cs="Arial"/>
        </w:rPr>
        <w:t xml:space="preserve">entidad ejecutora </w:t>
      </w:r>
      <w:r>
        <w:rPr>
          <w:rFonts w:ascii="Verdana" w:eastAsia="Arial" w:hAnsi="Verdana" w:cs="Tahoma"/>
        </w:rPr>
        <w:t>deberá cumplir con los requisitos establecidos en la Norma Boliviana del Hormigón Armado CBH-87 para los materiales que cubre esta norma.</w:t>
      </w:r>
    </w:p>
    <w:p w14:paraId="0A416049" w14:textId="77777777" w:rsidR="006F2A9E" w:rsidRDefault="006F2A9E" w:rsidP="006F2A9E">
      <w:pPr>
        <w:widowControl w:val="0"/>
        <w:tabs>
          <w:tab w:val="left" w:pos="8711"/>
        </w:tabs>
        <w:autoSpaceDE w:val="0"/>
        <w:autoSpaceDN w:val="0"/>
        <w:jc w:val="both"/>
        <w:rPr>
          <w:rFonts w:ascii="Verdana" w:eastAsia="Arial" w:hAnsi="Verdana" w:cs="Tahoma"/>
        </w:rPr>
      </w:pPr>
    </w:p>
    <w:p w14:paraId="0917971B" w14:textId="77777777" w:rsidR="006F2A9E" w:rsidRDefault="006F2A9E" w:rsidP="006F2A9E">
      <w:pPr>
        <w:widowControl w:val="0"/>
        <w:tabs>
          <w:tab w:val="left" w:pos="8711"/>
        </w:tabs>
        <w:autoSpaceDE w:val="0"/>
        <w:autoSpaceDN w:val="0"/>
        <w:jc w:val="both"/>
        <w:rPr>
          <w:rFonts w:ascii="Verdana" w:eastAsia="Arial" w:hAnsi="Verdana" w:cs="Tahoma"/>
        </w:rPr>
      </w:pPr>
      <w:r>
        <w:rPr>
          <w:rFonts w:ascii="Verdana" w:eastAsia="Arial"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690C9E54" w14:textId="77777777" w:rsidR="006F2A9E" w:rsidRDefault="006F2A9E" w:rsidP="006F2A9E">
      <w:pPr>
        <w:widowControl w:val="0"/>
        <w:autoSpaceDE w:val="0"/>
        <w:autoSpaceDN w:val="0"/>
        <w:jc w:val="both"/>
        <w:rPr>
          <w:rFonts w:ascii="Verdana" w:eastAsia="Arial" w:hAnsi="Verdana" w:cs="Arial"/>
          <w:b/>
        </w:rPr>
      </w:pPr>
    </w:p>
    <w:p w14:paraId="2422ED36" w14:textId="77777777" w:rsidR="006F2A9E" w:rsidRDefault="006F2A9E" w:rsidP="006F2A9E">
      <w:pPr>
        <w:widowControl w:val="0"/>
        <w:autoSpaceDE w:val="0"/>
        <w:autoSpaceDN w:val="0"/>
        <w:jc w:val="both"/>
        <w:rPr>
          <w:rFonts w:ascii="Verdana" w:eastAsia="Arial" w:hAnsi="Verdana" w:cs="Arial"/>
          <w:b/>
        </w:rPr>
      </w:pPr>
      <w:r>
        <w:rPr>
          <w:rFonts w:ascii="Verdana" w:eastAsia="Arial" w:hAnsi="Verdana" w:cs="Arial"/>
          <w:b/>
        </w:rPr>
        <w:t>FORMA DE EJECUCIÓN. –</w:t>
      </w:r>
    </w:p>
    <w:p w14:paraId="6AF2EB49" w14:textId="77777777" w:rsidR="006F2A9E" w:rsidRDefault="006F2A9E" w:rsidP="006F2A9E">
      <w:pPr>
        <w:widowControl w:val="0"/>
        <w:autoSpaceDE w:val="0"/>
        <w:autoSpaceDN w:val="0"/>
        <w:jc w:val="both"/>
        <w:rPr>
          <w:rFonts w:ascii="Verdana" w:eastAsia="Arial" w:hAnsi="Verdana" w:cs="Arial"/>
          <w:b/>
        </w:rPr>
      </w:pPr>
    </w:p>
    <w:p w14:paraId="043931FB" w14:textId="77777777" w:rsidR="006F2A9E" w:rsidRDefault="006F2A9E" w:rsidP="006F2A9E">
      <w:pPr>
        <w:widowControl w:val="0"/>
        <w:autoSpaceDE w:val="0"/>
        <w:autoSpaceDN w:val="0"/>
        <w:jc w:val="both"/>
        <w:rPr>
          <w:rFonts w:ascii="Verdana" w:eastAsia="Arial" w:hAnsi="Verdana" w:cs="Arial"/>
        </w:rPr>
      </w:pPr>
      <w:r>
        <w:rPr>
          <w:rFonts w:ascii="Verdana" w:eastAsia="Arial" w:hAnsi="Verdana" w:cs="Arial"/>
        </w:rPr>
        <w:t>En cuanto al: encofrado, apuntalamiento, armado, limpieza y colocación de fierros, empalmes, mezclado, transporte, hormigonado, compactación, desencofrado, curado y protección de hormigones y morteros deberán cumplir con la norma CBH-87.</w:t>
      </w:r>
    </w:p>
    <w:p w14:paraId="213F1160" w14:textId="77777777" w:rsidR="006F2A9E" w:rsidRDefault="006F2A9E" w:rsidP="006F2A9E">
      <w:pPr>
        <w:widowControl w:val="0"/>
        <w:autoSpaceDE w:val="0"/>
        <w:autoSpaceDN w:val="0"/>
        <w:jc w:val="both"/>
        <w:rPr>
          <w:rFonts w:ascii="Verdana" w:eastAsia="Arial" w:hAnsi="Verdana" w:cs="Arial"/>
        </w:rPr>
      </w:pPr>
    </w:p>
    <w:p w14:paraId="0B8A4348" w14:textId="77777777" w:rsidR="006F2A9E" w:rsidRDefault="006F2A9E" w:rsidP="006F2A9E">
      <w:pPr>
        <w:widowControl w:val="0"/>
        <w:autoSpaceDE w:val="0"/>
        <w:autoSpaceDN w:val="0"/>
        <w:jc w:val="both"/>
        <w:rPr>
          <w:rFonts w:ascii="Verdana" w:eastAsia="Arial" w:hAnsi="Verdana" w:cs="Arial"/>
        </w:rPr>
      </w:pPr>
      <w:r>
        <w:rPr>
          <w:rFonts w:ascii="Verdana" w:eastAsia="Arial" w:hAnsi="Verdana" w:cs="Arial"/>
        </w:rPr>
        <w:t>En general, se deberán cumplir con las siguientes directrices referidas a la ejecución.</w:t>
      </w:r>
    </w:p>
    <w:p w14:paraId="5243C57F" w14:textId="77777777" w:rsidR="006F2A9E" w:rsidRDefault="006F2A9E" w:rsidP="006F2A9E">
      <w:pPr>
        <w:widowControl w:val="0"/>
        <w:autoSpaceDE w:val="0"/>
        <w:autoSpaceDN w:val="0"/>
        <w:jc w:val="both"/>
        <w:rPr>
          <w:rFonts w:ascii="Verdana" w:eastAsia="Arial" w:hAnsi="Verdana" w:cs="Arial"/>
        </w:rPr>
      </w:pPr>
    </w:p>
    <w:p w14:paraId="0CFC76A7" w14:textId="77777777" w:rsidR="006F2A9E" w:rsidRDefault="006F2A9E" w:rsidP="006F2A9E">
      <w:pPr>
        <w:widowControl w:val="0"/>
        <w:autoSpaceDE w:val="0"/>
        <w:autoSpaceDN w:val="0"/>
        <w:jc w:val="both"/>
        <w:rPr>
          <w:rFonts w:ascii="Verdana" w:eastAsia="Arial" w:hAnsi="Verdana" w:cs="Arial"/>
          <w:b/>
        </w:rPr>
      </w:pPr>
      <w:r>
        <w:rPr>
          <w:rFonts w:ascii="Verdana" w:eastAsia="Arial" w:hAnsi="Verdana" w:cs="Arial"/>
          <w:b/>
        </w:rPr>
        <w:t>Encofrados</w:t>
      </w:r>
    </w:p>
    <w:p w14:paraId="4C608C28" w14:textId="77777777" w:rsidR="006F2A9E" w:rsidRDefault="006F2A9E" w:rsidP="006F2A9E">
      <w:pPr>
        <w:widowControl w:val="0"/>
        <w:autoSpaceDE w:val="0"/>
        <w:autoSpaceDN w:val="0"/>
        <w:jc w:val="both"/>
        <w:rPr>
          <w:rFonts w:ascii="Verdana" w:eastAsia="Arial" w:hAnsi="Verdana" w:cs="Arial"/>
        </w:rPr>
      </w:pPr>
      <w:r>
        <w:rPr>
          <w:rFonts w:ascii="Verdana" w:eastAsia="Arial" w:hAnsi="Verdana" w:cs="Arial"/>
        </w:rPr>
        <w:t>Los encofrados podrán ser de madera, metálicos u otro material lo suficientemente rígido, estanco y estable.</w:t>
      </w:r>
    </w:p>
    <w:p w14:paraId="2EEDA9CF" w14:textId="77777777" w:rsidR="006F2A9E" w:rsidRDefault="006F2A9E" w:rsidP="006F2A9E">
      <w:pPr>
        <w:widowControl w:val="0"/>
        <w:autoSpaceDE w:val="0"/>
        <w:autoSpaceDN w:val="0"/>
        <w:jc w:val="both"/>
        <w:rPr>
          <w:rFonts w:ascii="Verdana" w:eastAsia="Arial" w:hAnsi="Verdana" w:cs="Arial"/>
        </w:rPr>
      </w:pPr>
    </w:p>
    <w:p w14:paraId="6E98246A" w14:textId="77777777" w:rsidR="006F2A9E" w:rsidRDefault="006F2A9E" w:rsidP="006F2A9E">
      <w:pPr>
        <w:widowControl w:val="0"/>
        <w:autoSpaceDE w:val="0"/>
        <w:autoSpaceDN w:val="0"/>
        <w:jc w:val="both"/>
        <w:rPr>
          <w:rFonts w:ascii="Verdana" w:eastAsia="Arial" w:hAnsi="Verdana" w:cs="Arial"/>
        </w:rPr>
      </w:pPr>
      <w:r>
        <w:rPr>
          <w:rFonts w:ascii="Verdana" w:eastAsia="Arial" w:hAnsi="Verdana" w:cs="Arial"/>
        </w:rPr>
        <w:t>Serán armados o ensamblados de tal forma que permitan garantizar que la construcción de los elementos de hormigón armado tenga las dimensiones y secciones conforme a planos constructivos.</w:t>
      </w:r>
    </w:p>
    <w:p w14:paraId="5DB9FBE1" w14:textId="77777777" w:rsidR="006F2A9E" w:rsidRDefault="006F2A9E" w:rsidP="006F2A9E">
      <w:pPr>
        <w:widowControl w:val="0"/>
        <w:autoSpaceDE w:val="0"/>
        <w:autoSpaceDN w:val="0"/>
        <w:jc w:val="both"/>
        <w:rPr>
          <w:rFonts w:ascii="Verdana" w:eastAsia="Arial" w:hAnsi="Verdana" w:cs="Arial"/>
        </w:rPr>
      </w:pPr>
    </w:p>
    <w:p w14:paraId="4300CCDE" w14:textId="77777777" w:rsidR="006F2A9E" w:rsidRDefault="006F2A9E" w:rsidP="006F2A9E">
      <w:pPr>
        <w:widowControl w:val="0"/>
        <w:autoSpaceDE w:val="0"/>
        <w:autoSpaceDN w:val="0"/>
        <w:jc w:val="both"/>
        <w:rPr>
          <w:rFonts w:ascii="Verdana" w:eastAsia="Arial" w:hAnsi="Verdana" w:cs="Arial"/>
        </w:rPr>
      </w:pPr>
      <w:r>
        <w:rPr>
          <w:rFonts w:ascii="Verdana" w:eastAsia="Arial" w:hAnsi="Verdana" w:cs="Arial"/>
        </w:rPr>
        <w:t>Su arreglo y escuadrías usadas serán los necesarios para resistir el peso del hormigón fresco, equipo de construcción y los obreros durante la operación del vaciado.</w:t>
      </w:r>
    </w:p>
    <w:p w14:paraId="10C02A3B" w14:textId="77777777" w:rsidR="006F2A9E" w:rsidRDefault="006F2A9E" w:rsidP="006F2A9E">
      <w:pPr>
        <w:widowControl w:val="0"/>
        <w:autoSpaceDE w:val="0"/>
        <w:autoSpaceDN w:val="0"/>
        <w:jc w:val="both"/>
        <w:rPr>
          <w:rFonts w:ascii="Verdana" w:eastAsia="Arial" w:hAnsi="Verdana" w:cs="Arial"/>
        </w:rPr>
      </w:pPr>
    </w:p>
    <w:p w14:paraId="3720DB26" w14:textId="77777777" w:rsidR="006F2A9E" w:rsidRDefault="006F2A9E" w:rsidP="006F2A9E">
      <w:pPr>
        <w:widowControl w:val="0"/>
        <w:autoSpaceDE w:val="0"/>
        <w:autoSpaceDN w:val="0"/>
        <w:jc w:val="both"/>
        <w:rPr>
          <w:rFonts w:ascii="Verdana" w:eastAsia="Arial" w:hAnsi="Verdana" w:cs="Arial"/>
        </w:rPr>
      </w:pPr>
      <w:r>
        <w:rPr>
          <w:rFonts w:ascii="Verdana" w:eastAsia="Arial" w:hAnsi="Verdana" w:cs="Arial"/>
        </w:rPr>
        <w:t>Los encofrados deberán ser estancos a fin de evitar el empobrecimiento del hormigón por escurrimiento del agua.</w:t>
      </w:r>
    </w:p>
    <w:p w14:paraId="0283FFC0" w14:textId="77777777" w:rsidR="006F2A9E" w:rsidRDefault="006F2A9E" w:rsidP="006F2A9E">
      <w:pPr>
        <w:widowControl w:val="0"/>
        <w:autoSpaceDE w:val="0"/>
        <w:autoSpaceDN w:val="0"/>
        <w:jc w:val="both"/>
        <w:rPr>
          <w:rFonts w:ascii="Verdana" w:eastAsia="Arial" w:hAnsi="Verdana" w:cs="Arial"/>
        </w:rPr>
      </w:pPr>
    </w:p>
    <w:p w14:paraId="1CF70C0B" w14:textId="77777777" w:rsidR="006F2A9E" w:rsidRDefault="006F2A9E" w:rsidP="006F2A9E">
      <w:pPr>
        <w:widowControl w:val="0"/>
        <w:autoSpaceDE w:val="0"/>
        <w:autoSpaceDN w:val="0"/>
        <w:jc w:val="both"/>
        <w:rPr>
          <w:rFonts w:ascii="Verdana" w:eastAsia="Arial" w:hAnsi="Verdana" w:cs="Arial"/>
        </w:rPr>
      </w:pPr>
    </w:p>
    <w:p w14:paraId="4C95CAAE" w14:textId="77777777" w:rsidR="006F2A9E" w:rsidRDefault="006F2A9E" w:rsidP="006F2A9E">
      <w:pPr>
        <w:widowControl w:val="0"/>
        <w:autoSpaceDE w:val="0"/>
        <w:autoSpaceDN w:val="0"/>
        <w:jc w:val="both"/>
        <w:rPr>
          <w:rFonts w:ascii="Verdana" w:eastAsia="Arial" w:hAnsi="Verdana" w:cs="Arial"/>
        </w:rPr>
      </w:pPr>
    </w:p>
    <w:p w14:paraId="298D4709" w14:textId="77777777" w:rsidR="006F2A9E" w:rsidRDefault="006F2A9E" w:rsidP="006F2A9E">
      <w:pPr>
        <w:widowControl w:val="0"/>
        <w:autoSpaceDE w:val="0"/>
        <w:autoSpaceDN w:val="0"/>
        <w:jc w:val="both"/>
        <w:rPr>
          <w:rFonts w:ascii="Verdana" w:eastAsia="Arial" w:hAnsi="Verdana" w:cs="Arial"/>
        </w:rPr>
      </w:pPr>
    </w:p>
    <w:p w14:paraId="2BEAE53C" w14:textId="77777777" w:rsidR="006F2A9E" w:rsidRDefault="006F2A9E" w:rsidP="006F2A9E">
      <w:pPr>
        <w:widowControl w:val="0"/>
        <w:autoSpaceDE w:val="0"/>
        <w:autoSpaceDN w:val="0"/>
        <w:jc w:val="both"/>
        <w:rPr>
          <w:rFonts w:ascii="Verdana" w:eastAsia="Arial" w:hAnsi="Verdana" w:cs="Arial"/>
        </w:rPr>
      </w:pPr>
    </w:p>
    <w:p w14:paraId="6D68F4C7" w14:textId="77777777" w:rsidR="006F2A9E" w:rsidRDefault="006F2A9E" w:rsidP="006F2A9E">
      <w:pPr>
        <w:widowControl w:val="0"/>
        <w:autoSpaceDE w:val="0"/>
        <w:autoSpaceDN w:val="0"/>
        <w:jc w:val="both"/>
        <w:rPr>
          <w:rFonts w:ascii="Verdana" w:eastAsia="Arial" w:hAnsi="Verdana" w:cs="Arial"/>
        </w:rPr>
      </w:pPr>
      <w:r>
        <w:rPr>
          <w:rFonts w:ascii="Verdana" w:eastAsia="Arial" w:hAnsi="Verdana" w:cs="Arial"/>
        </w:rPr>
        <w:t>En casos que el Inspector de proyecto vea conveniente, solicitara a la Entidad Ejecutora las respectivas verificaciones estructurales del encofrado de manera previa.</w:t>
      </w:r>
    </w:p>
    <w:p w14:paraId="6E836928" w14:textId="77777777" w:rsidR="006F2A9E" w:rsidRDefault="006F2A9E" w:rsidP="006F2A9E">
      <w:pPr>
        <w:widowControl w:val="0"/>
        <w:autoSpaceDE w:val="0"/>
        <w:autoSpaceDN w:val="0"/>
        <w:jc w:val="both"/>
        <w:rPr>
          <w:rFonts w:ascii="Verdana" w:eastAsia="Arial" w:hAnsi="Verdana" w:cs="Arial"/>
        </w:rPr>
      </w:pPr>
    </w:p>
    <w:p w14:paraId="42660EE7" w14:textId="77777777" w:rsidR="006F2A9E" w:rsidRDefault="006F2A9E" w:rsidP="006F2A9E">
      <w:pPr>
        <w:widowControl w:val="0"/>
        <w:autoSpaceDE w:val="0"/>
        <w:autoSpaceDN w:val="0"/>
        <w:jc w:val="both"/>
        <w:rPr>
          <w:rFonts w:ascii="Verdana" w:eastAsia="Arial" w:hAnsi="Verdana" w:cs="Arial"/>
        </w:rPr>
      </w:pPr>
      <w:r>
        <w:rPr>
          <w:rFonts w:ascii="Verdana" w:eastAsia="Arial" w:hAnsi="Verdana" w:cs="Arial"/>
        </w:rPr>
        <w:t>Cuando el Inspector de proyecto compruebe que los encofrados presentan defectos, postergará el día del vaciado o interrumpirá las operaciones de vaciado hasta que las deficiencias sean corregidas.</w:t>
      </w:r>
    </w:p>
    <w:p w14:paraId="605698FF" w14:textId="77777777" w:rsidR="006F2A9E" w:rsidRDefault="006F2A9E" w:rsidP="006F2A9E">
      <w:pPr>
        <w:widowControl w:val="0"/>
        <w:autoSpaceDE w:val="0"/>
        <w:autoSpaceDN w:val="0"/>
        <w:jc w:val="both"/>
        <w:rPr>
          <w:rFonts w:ascii="Verdana" w:eastAsia="Arial" w:hAnsi="Verdana" w:cs="Arial"/>
        </w:rPr>
      </w:pPr>
    </w:p>
    <w:p w14:paraId="753849BF" w14:textId="77777777" w:rsidR="006F2A9E" w:rsidRDefault="006F2A9E" w:rsidP="006F2A9E">
      <w:pPr>
        <w:widowControl w:val="0"/>
        <w:autoSpaceDE w:val="0"/>
        <w:autoSpaceDN w:val="0"/>
        <w:jc w:val="both"/>
        <w:rPr>
          <w:rFonts w:ascii="Verdana" w:eastAsia="Arial" w:hAnsi="Verdana" w:cs="Arial"/>
        </w:rPr>
      </w:pPr>
      <w:r>
        <w:rPr>
          <w:rFonts w:ascii="Verdana" w:eastAsia="Arial" w:hAnsi="Verdana" w:cs="Arial"/>
        </w:rPr>
        <w:t>Si se prevén varios usos de los encofrados, estos deberán limpiarse y repararse perfectamente antes de su nuevo uso. El número máximo de usos será el indicado en el proyecto.</w:t>
      </w:r>
    </w:p>
    <w:p w14:paraId="0B721FCC" w14:textId="77777777" w:rsidR="006F2A9E" w:rsidRDefault="006F2A9E" w:rsidP="006F2A9E">
      <w:pPr>
        <w:widowControl w:val="0"/>
        <w:autoSpaceDE w:val="0"/>
        <w:autoSpaceDN w:val="0"/>
        <w:jc w:val="both"/>
        <w:rPr>
          <w:rFonts w:ascii="Verdana" w:eastAsia="Arial" w:hAnsi="Verdana" w:cs="Arial"/>
        </w:rPr>
      </w:pPr>
    </w:p>
    <w:p w14:paraId="343A8EE1" w14:textId="77777777" w:rsidR="006F2A9E" w:rsidRDefault="006F2A9E" w:rsidP="006F2A9E">
      <w:pPr>
        <w:widowControl w:val="0"/>
        <w:autoSpaceDE w:val="0"/>
        <w:autoSpaceDN w:val="0"/>
        <w:jc w:val="both"/>
        <w:rPr>
          <w:rFonts w:ascii="Verdana" w:eastAsia="Arial" w:hAnsi="Verdana" w:cs="Arial"/>
          <w:b/>
        </w:rPr>
      </w:pPr>
      <w:r>
        <w:rPr>
          <w:rFonts w:ascii="Verdana" w:eastAsia="Arial" w:hAnsi="Verdana" w:cs="Arial"/>
          <w:b/>
        </w:rPr>
        <w:t>Apuntalamiento</w:t>
      </w:r>
    </w:p>
    <w:p w14:paraId="4588294D" w14:textId="77777777" w:rsidR="006F2A9E" w:rsidRDefault="006F2A9E" w:rsidP="006F2A9E">
      <w:pPr>
        <w:widowControl w:val="0"/>
        <w:autoSpaceDE w:val="0"/>
        <w:autoSpaceDN w:val="0"/>
        <w:jc w:val="both"/>
        <w:rPr>
          <w:rFonts w:ascii="Verdana" w:eastAsia="Arial" w:hAnsi="Verdana" w:cs="Arial"/>
        </w:rPr>
      </w:pPr>
      <w:r>
        <w:rPr>
          <w:rFonts w:ascii="Verdana" w:eastAsia="Arial" w:hAnsi="Verdana" w:cs="Arial"/>
        </w:rPr>
        <w:t>En el caso de elementos elevados, se colocarán puntales y listones máximos cada 1,50m o según lo indicado en los planos constructivos y/o memoria de cálculo.</w:t>
      </w:r>
    </w:p>
    <w:p w14:paraId="13A54777" w14:textId="77777777" w:rsidR="006F2A9E" w:rsidRDefault="006F2A9E" w:rsidP="006F2A9E">
      <w:pPr>
        <w:widowControl w:val="0"/>
        <w:autoSpaceDE w:val="0"/>
        <w:autoSpaceDN w:val="0"/>
        <w:jc w:val="both"/>
        <w:rPr>
          <w:rFonts w:ascii="Verdana" w:eastAsia="Arial" w:hAnsi="Verdana" w:cs="Arial"/>
        </w:rPr>
      </w:pPr>
    </w:p>
    <w:p w14:paraId="46B36790" w14:textId="77777777" w:rsidR="006F2A9E" w:rsidRDefault="006F2A9E" w:rsidP="006F2A9E">
      <w:pPr>
        <w:widowControl w:val="0"/>
        <w:autoSpaceDE w:val="0"/>
        <w:autoSpaceDN w:val="0"/>
        <w:jc w:val="both"/>
        <w:rPr>
          <w:rFonts w:ascii="Verdana" w:eastAsia="Arial" w:hAnsi="Verdana" w:cs="Arial"/>
        </w:rPr>
      </w:pPr>
      <w:r>
        <w:rPr>
          <w:rFonts w:ascii="Verdana" w:eastAsia="Arial" w:hAnsi="Verdana" w:cs="Arial"/>
        </w:rPr>
        <w:t>Debajo de los puntales, en la base, se colocarán cuñas de madera para una mejor distribución de cargas, evitar el hundimiento en el piso y facilitar los trabajos de des apuntalamiento.</w:t>
      </w:r>
    </w:p>
    <w:p w14:paraId="6B98D627" w14:textId="77777777" w:rsidR="006F2A9E" w:rsidRDefault="006F2A9E" w:rsidP="006F2A9E">
      <w:pPr>
        <w:widowControl w:val="0"/>
        <w:autoSpaceDE w:val="0"/>
        <w:autoSpaceDN w:val="0"/>
        <w:jc w:val="both"/>
        <w:rPr>
          <w:rFonts w:ascii="Verdana" w:eastAsia="Arial" w:hAnsi="Verdana" w:cs="Arial"/>
        </w:rPr>
      </w:pPr>
    </w:p>
    <w:p w14:paraId="615C8403" w14:textId="77777777" w:rsidR="006F2A9E" w:rsidRDefault="006F2A9E" w:rsidP="006F2A9E">
      <w:pPr>
        <w:widowControl w:val="0"/>
        <w:autoSpaceDE w:val="0"/>
        <w:autoSpaceDN w:val="0"/>
        <w:jc w:val="both"/>
        <w:rPr>
          <w:rFonts w:ascii="Verdana" w:eastAsia="Arial" w:hAnsi="Verdana" w:cs="Arial"/>
        </w:rPr>
      </w:pPr>
      <w:r>
        <w:rPr>
          <w:rFonts w:ascii="Verdana" w:eastAsia="Arial" w:hAnsi="Verdana" w:cs="Arial"/>
        </w:rPr>
        <w:t>El des apuntalamiento se efectuará según lo indicado en los planos constructivos y/o memoria de cálculo, pero en ningún caso será antes de los 7 días.</w:t>
      </w:r>
    </w:p>
    <w:p w14:paraId="35414C05" w14:textId="77777777" w:rsidR="006F2A9E" w:rsidRDefault="006F2A9E" w:rsidP="006F2A9E">
      <w:pPr>
        <w:widowControl w:val="0"/>
        <w:autoSpaceDE w:val="0"/>
        <w:autoSpaceDN w:val="0"/>
        <w:jc w:val="both"/>
        <w:rPr>
          <w:rFonts w:ascii="Verdana" w:eastAsia="Arial" w:hAnsi="Verdana" w:cs="Arial"/>
        </w:rPr>
      </w:pPr>
    </w:p>
    <w:p w14:paraId="250E28FF" w14:textId="77777777" w:rsidR="006F2A9E" w:rsidRDefault="006F2A9E" w:rsidP="006F2A9E">
      <w:pPr>
        <w:widowControl w:val="0"/>
        <w:autoSpaceDE w:val="0"/>
        <w:autoSpaceDN w:val="0"/>
        <w:jc w:val="both"/>
        <w:rPr>
          <w:rFonts w:ascii="Verdana" w:eastAsia="Arial" w:hAnsi="Verdana" w:cs="Arial"/>
        </w:rPr>
      </w:pPr>
      <w:r>
        <w:rPr>
          <w:rFonts w:ascii="Verdana" w:eastAsia="Arial" w:hAnsi="Verdana" w:cs="Arial"/>
        </w:rPr>
        <w:t>El desapuntalado se realizará previa autorización escrita del Inspector de proyecto, asimismo, en los casos que el Inspector de proyecto vea necesario, solicitará a la Entidad Ejecutora de manera previa la secuencia.</w:t>
      </w:r>
    </w:p>
    <w:p w14:paraId="2B477590" w14:textId="77777777" w:rsidR="006F2A9E" w:rsidRDefault="006F2A9E" w:rsidP="006F2A9E">
      <w:pPr>
        <w:widowControl w:val="0"/>
        <w:autoSpaceDE w:val="0"/>
        <w:autoSpaceDN w:val="0"/>
        <w:jc w:val="both"/>
        <w:rPr>
          <w:rFonts w:ascii="Verdana" w:eastAsia="Arial" w:hAnsi="Verdana" w:cs="Arial"/>
          <w:b/>
        </w:rPr>
      </w:pPr>
      <w:r>
        <w:rPr>
          <w:rFonts w:ascii="Verdana" w:eastAsia="Arial" w:hAnsi="Verdana" w:cs="Arial"/>
          <w:b/>
        </w:rPr>
        <w:t xml:space="preserve">Limpieza y colocación </w:t>
      </w:r>
    </w:p>
    <w:p w14:paraId="6F75CE41" w14:textId="77777777" w:rsidR="006F2A9E" w:rsidRDefault="006F2A9E" w:rsidP="006F2A9E">
      <w:pPr>
        <w:widowControl w:val="0"/>
        <w:autoSpaceDE w:val="0"/>
        <w:autoSpaceDN w:val="0"/>
        <w:jc w:val="both"/>
        <w:rPr>
          <w:rFonts w:ascii="Verdana" w:eastAsia="Arial" w:hAnsi="Verdana" w:cs="Arial"/>
        </w:rPr>
      </w:pPr>
      <w:r>
        <w:rPr>
          <w:rFonts w:ascii="Verdana" w:eastAsia="Arial" w:hAnsi="Verdana" w:cs="Arial"/>
        </w:rPr>
        <w:t>Antes de introducir las armaduras en los encofrados, se limpiarán adecuadamente con cepillos de acero, librándolas de óxido, polvo, barro grasas, pinturas y todo aquello que disminuya la adherencia.</w:t>
      </w:r>
    </w:p>
    <w:p w14:paraId="1576959E" w14:textId="77777777" w:rsidR="006F2A9E" w:rsidRDefault="006F2A9E" w:rsidP="006F2A9E">
      <w:pPr>
        <w:widowControl w:val="0"/>
        <w:autoSpaceDE w:val="0"/>
        <w:autoSpaceDN w:val="0"/>
        <w:jc w:val="both"/>
        <w:rPr>
          <w:rFonts w:ascii="Verdana" w:eastAsia="Arial" w:hAnsi="Verdana" w:cs="Arial"/>
        </w:rPr>
      </w:pPr>
    </w:p>
    <w:p w14:paraId="01568793" w14:textId="77777777" w:rsidR="006F2A9E" w:rsidRDefault="006F2A9E" w:rsidP="006F2A9E">
      <w:pPr>
        <w:widowControl w:val="0"/>
        <w:autoSpaceDE w:val="0"/>
        <w:autoSpaceDN w:val="0"/>
        <w:jc w:val="both"/>
        <w:rPr>
          <w:rFonts w:ascii="Verdana" w:eastAsia="Arial" w:hAnsi="Verdana" w:cs="Arial"/>
        </w:rPr>
      </w:pPr>
      <w:r>
        <w:rPr>
          <w:rFonts w:ascii="Verdana" w:eastAsia="Arial" w:hAnsi="Verdana" w:cs="Arial"/>
        </w:rPr>
        <w:t>Si a momento de colocar el hormigón existieran barras con mortero u hormigón endurecido, éstos se deberán eliminar completamente.</w:t>
      </w:r>
    </w:p>
    <w:p w14:paraId="6F9BB637" w14:textId="77777777" w:rsidR="006F2A9E" w:rsidRDefault="006F2A9E" w:rsidP="006F2A9E">
      <w:pPr>
        <w:widowControl w:val="0"/>
        <w:autoSpaceDE w:val="0"/>
        <w:autoSpaceDN w:val="0"/>
        <w:jc w:val="both"/>
        <w:rPr>
          <w:rFonts w:ascii="Verdana" w:eastAsia="Arial" w:hAnsi="Verdana" w:cs="Arial"/>
        </w:rPr>
      </w:pPr>
    </w:p>
    <w:p w14:paraId="43AA5571" w14:textId="77777777" w:rsidR="006F2A9E" w:rsidRDefault="006F2A9E" w:rsidP="006F2A9E">
      <w:pPr>
        <w:widowControl w:val="0"/>
        <w:autoSpaceDE w:val="0"/>
        <w:autoSpaceDN w:val="0"/>
        <w:jc w:val="both"/>
        <w:rPr>
          <w:rFonts w:ascii="Verdana" w:eastAsia="Arial" w:hAnsi="Verdana" w:cs="Arial"/>
        </w:rPr>
      </w:pPr>
      <w:r>
        <w:rPr>
          <w:rFonts w:ascii="Verdana" w:eastAsia="Arial" w:hAnsi="Verdana" w:cs="Arial"/>
        </w:rPr>
        <w:t>Todas las armaduras se colocarán en las posiciones indicadas en los planos, cualquier modificación en obra debido a razones constructivas, deberá ser autorizada por el Inspector de proyecto.</w:t>
      </w:r>
    </w:p>
    <w:p w14:paraId="789C9FFF" w14:textId="77777777" w:rsidR="006F2A9E" w:rsidRDefault="006F2A9E" w:rsidP="006F2A9E">
      <w:pPr>
        <w:widowControl w:val="0"/>
        <w:autoSpaceDE w:val="0"/>
        <w:autoSpaceDN w:val="0"/>
        <w:jc w:val="both"/>
        <w:rPr>
          <w:rFonts w:ascii="Verdana" w:eastAsia="Arial" w:hAnsi="Verdana" w:cs="Arial"/>
        </w:rPr>
      </w:pPr>
    </w:p>
    <w:p w14:paraId="2BB2F293" w14:textId="77777777" w:rsidR="006F2A9E" w:rsidRDefault="006F2A9E" w:rsidP="006F2A9E">
      <w:pPr>
        <w:widowControl w:val="0"/>
        <w:autoSpaceDE w:val="0"/>
        <w:autoSpaceDN w:val="0"/>
        <w:jc w:val="both"/>
        <w:rPr>
          <w:rFonts w:ascii="Verdana" w:eastAsia="Arial" w:hAnsi="Verdana" w:cs="Arial"/>
        </w:rPr>
      </w:pPr>
      <w:r>
        <w:rPr>
          <w:rFonts w:ascii="Verdana" w:eastAsia="Arial" w:hAnsi="Verdana" w:cs="Arial"/>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0B10AB7A" w14:textId="77777777" w:rsidR="006F2A9E" w:rsidRDefault="006F2A9E" w:rsidP="006F2A9E">
      <w:pPr>
        <w:widowControl w:val="0"/>
        <w:autoSpaceDE w:val="0"/>
        <w:autoSpaceDN w:val="0"/>
        <w:jc w:val="both"/>
        <w:rPr>
          <w:rFonts w:ascii="Verdana" w:eastAsia="Arial" w:hAnsi="Verdana" w:cs="Arial"/>
        </w:rPr>
      </w:pPr>
    </w:p>
    <w:p w14:paraId="198F1208" w14:textId="77777777" w:rsidR="006F2A9E" w:rsidRDefault="006F2A9E" w:rsidP="006F2A9E">
      <w:pPr>
        <w:widowControl w:val="0"/>
        <w:autoSpaceDE w:val="0"/>
        <w:autoSpaceDN w:val="0"/>
        <w:jc w:val="both"/>
        <w:rPr>
          <w:rFonts w:ascii="Verdana" w:eastAsia="Arial" w:hAnsi="Verdana" w:cs="Arial"/>
        </w:rPr>
      </w:pPr>
      <w:r>
        <w:rPr>
          <w:rFonts w:ascii="Verdana" w:eastAsia="Arial" w:hAnsi="Verdana" w:cs="Arial"/>
        </w:rPr>
        <w:t>En caso de no especificarse los recubrimientos en los planos, se aplicarán los siguientes:</w:t>
      </w:r>
    </w:p>
    <w:p w14:paraId="20B384EA" w14:textId="77777777" w:rsidR="006F2A9E" w:rsidRDefault="006F2A9E" w:rsidP="006F2A9E">
      <w:pPr>
        <w:widowControl w:val="0"/>
        <w:numPr>
          <w:ilvl w:val="0"/>
          <w:numId w:val="87"/>
        </w:numPr>
        <w:autoSpaceDE w:val="0"/>
        <w:autoSpaceDN w:val="0"/>
        <w:jc w:val="both"/>
        <w:rPr>
          <w:rFonts w:ascii="Verdana" w:eastAsia="Arial" w:hAnsi="Verdana" w:cs="Arial"/>
        </w:rPr>
      </w:pPr>
      <w:r>
        <w:rPr>
          <w:rFonts w:ascii="Verdana" w:eastAsia="Arial" w:hAnsi="Verdana" w:cs="Arial"/>
        </w:rPr>
        <w:t xml:space="preserve">Ambientes interiores protegidos:                            </w:t>
      </w:r>
      <w:r>
        <w:rPr>
          <w:rFonts w:ascii="Verdana" w:eastAsia="Arial" w:hAnsi="Verdana" w:cs="Arial"/>
        </w:rPr>
        <w:tab/>
      </w:r>
      <w:r>
        <w:rPr>
          <w:rFonts w:ascii="Verdana" w:eastAsia="Arial" w:hAnsi="Verdana" w:cs="Arial"/>
        </w:rPr>
        <w:tab/>
        <w:t>1,0 a 1,5   cm</w:t>
      </w:r>
    </w:p>
    <w:p w14:paraId="21FECDD7" w14:textId="77777777" w:rsidR="006F2A9E" w:rsidRDefault="006F2A9E" w:rsidP="006F2A9E">
      <w:pPr>
        <w:widowControl w:val="0"/>
        <w:numPr>
          <w:ilvl w:val="0"/>
          <w:numId w:val="87"/>
        </w:numPr>
        <w:autoSpaceDE w:val="0"/>
        <w:autoSpaceDN w:val="0"/>
        <w:jc w:val="both"/>
        <w:rPr>
          <w:rFonts w:ascii="Verdana" w:eastAsia="Arial" w:hAnsi="Verdana" w:cs="Arial"/>
        </w:rPr>
      </w:pPr>
      <w:r>
        <w:rPr>
          <w:rFonts w:ascii="Verdana" w:eastAsia="Arial" w:hAnsi="Verdana" w:cs="Arial"/>
        </w:rPr>
        <w:t xml:space="preserve">Elementos expuestos a la atmósfera normal:        </w:t>
      </w:r>
      <w:r>
        <w:rPr>
          <w:rFonts w:ascii="Verdana" w:eastAsia="Arial" w:hAnsi="Verdana" w:cs="Arial"/>
        </w:rPr>
        <w:tab/>
      </w:r>
      <w:r>
        <w:rPr>
          <w:rFonts w:ascii="Verdana" w:eastAsia="Arial" w:hAnsi="Verdana" w:cs="Arial"/>
        </w:rPr>
        <w:tab/>
        <w:t>1,5 a 2,0   cm</w:t>
      </w:r>
    </w:p>
    <w:p w14:paraId="472B79DC" w14:textId="77777777" w:rsidR="006F2A9E" w:rsidRDefault="006F2A9E" w:rsidP="006F2A9E">
      <w:pPr>
        <w:widowControl w:val="0"/>
        <w:numPr>
          <w:ilvl w:val="0"/>
          <w:numId w:val="87"/>
        </w:numPr>
        <w:autoSpaceDE w:val="0"/>
        <w:autoSpaceDN w:val="0"/>
        <w:jc w:val="both"/>
        <w:rPr>
          <w:rFonts w:ascii="Verdana" w:eastAsia="Arial" w:hAnsi="Verdana" w:cs="Arial"/>
        </w:rPr>
      </w:pPr>
      <w:r>
        <w:rPr>
          <w:rFonts w:ascii="Verdana" w:eastAsia="Arial" w:hAnsi="Verdana" w:cs="Arial"/>
        </w:rPr>
        <w:t xml:space="preserve">Elementos expuestos a la atmósfera húmeda:       </w:t>
      </w:r>
      <w:r>
        <w:rPr>
          <w:rFonts w:ascii="Verdana" w:eastAsia="Arial" w:hAnsi="Verdana" w:cs="Arial"/>
        </w:rPr>
        <w:tab/>
      </w:r>
      <w:r>
        <w:rPr>
          <w:rFonts w:ascii="Verdana" w:eastAsia="Arial" w:hAnsi="Verdana" w:cs="Arial"/>
        </w:rPr>
        <w:tab/>
        <w:t>2,0 a 2,5   cm</w:t>
      </w:r>
    </w:p>
    <w:p w14:paraId="69EED512" w14:textId="77777777" w:rsidR="006F2A9E" w:rsidRDefault="006F2A9E" w:rsidP="006F2A9E">
      <w:pPr>
        <w:widowControl w:val="0"/>
        <w:numPr>
          <w:ilvl w:val="0"/>
          <w:numId w:val="87"/>
        </w:numPr>
        <w:autoSpaceDE w:val="0"/>
        <w:autoSpaceDN w:val="0"/>
        <w:jc w:val="both"/>
        <w:rPr>
          <w:rFonts w:ascii="Verdana" w:eastAsia="Arial" w:hAnsi="Verdana" w:cs="Arial"/>
        </w:rPr>
      </w:pPr>
      <w:r>
        <w:rPr>
          <w:rFonts w:ascii="Verdana" w:eastAsia="Arial" w:hAnsi="Verdana" w:cs="Arial"/>
        </w:rPr>
        <w:t xml:space="preserve">Elementos expuestos a la atmósfera corrosiva:      </w:t>
      </w:r>
      <w:r>
        <w:rPr>
          <w:rFonts w:ascii="Verdana" w:eastAsia="Arial" w:hAnsi="Verdana" w:cs="Arial"/>
        </w:rPr>
        <w:tab/>
      </w:r>
      <w:r>
        <w:rPr>
          <w:rFonts w:ascii="Verdana" w:eastAsia="Arial" w:hAnsi="Verdana" w:cs="Arial"/>
        </w:rPr>
        <w:tab/>
        <w:t>3,0 a 3,5   cm</w:t>
      </w:r>
    </w:p>
    <w:p w14:paraId="0A70FFD0" w14:textId="77777777" w:rsidR="006F2A9E" w:rsidRDefault="006F2A9E" w:rsidP="006F2A9E">
      <w:pPr>
        <w:widowControl w:val="0"/>
        <w:autoSpaceDE w:val="0"/>
        <w:autoSpaceDN w:val="0"/>
        <w:jc w:val="both"/>
        <w:rPr>
          <w:rFonts w:ascii="Verdana" w:eastAsia="Arial" w:hAnsi="Verdana" w:cs="Arial"/>
        </w:rPr>
      </w:pPr>
    </w:p>
    <w:p w14:paraId="2C129419" w14:textId="77777777" w:rsidR="006F2A9E" w:rsidRDefault="006F2A9E" w:rsidP="006F2A9E">
      <w:pPr>
        <w:widowControl w:val="0"/>
        <w:autoSpaceDE w:val="0"/>
        <w:autoSpaceDN w:val="0"/>
        <w:jc w:val="both"/>
        <w:rPr>
          <w:rFonts w:ascii="Verdana" w:eastAsia="Arial" w:hAnsi="Verdana" w:cs="Arial"/>
        </w:rPr>
      </w:pPr>
      <w:r>
        <w:rPr>
          <w:rFonts w:ascii="Verdana" w:eastAsia="Arial" w:hAnsi="Verdana" w:cs="Arial"/>
        </w:rPr>
        <w:t xml:space="preserve">Se cuidará especialmente que todas las armaduras queden protegidas mediante los recubrimientos mínimos especificados en los planos. </w:t>
      </w:r>
    </w:p>
    <w:p w14:paraId="5FC84C23" w14:textId="77777777" w:rsidR="006F2A9E" w:rsidRDefault="006F2A9E" w:rsidP="006F2A9E">
      <w:pPr>
        <w:widowControl w:val="0"/>
        <w:autoSpaceDE w:val="0"/>
        <w:autoSpaceDN w:val="0"/>
        <w:jc w:val="both"/>
        <w:rPr>
          <w:rFonts w:ascii="Verdana" w:eastAsia="Arial" w:hAnsi="Verdana" w:cs="Arial"/>
        </w:rPr>
      </w:pPr>
    </w:p>
    <w:p w14:paraId="221DB861" w14:textId="77777777" w:rsidR="006F2A9E" w:rsidRDefault="006F2A9E" w:rsidP="006F2A9E">
      <w:pPr>
        <w:widowControl w:val="0"/>
        <w:autoSpaceDE w:val="0"/>
        <w:autoSpaceDN w:val="0"/>
        <w:jc w:val="both"/>
        <w:rPr>
          <w:rFonts w:ascii="Verdana" w:eastAsia="Arial" w:hAnsi="Verdana" w:cs="Arial"/>
        </w:rPr>
      </w:pPr>
    </w:p>
    <w:p w14:paraId="693716A9" w14:textId="77777777" w:rsidR="006F2A9E" w:rsidRDefault="006F2A9E" w:rsidP="006F2A9E">
      <w:pPr>
        <w:widowControl w:val="0"/>
        <w:autoSpaceDE w:val="0"/>
        <w:autoSpaceDN w:val="0"/>
        <w:jc w:val="both"/>
        <w:rPr>
          <w:rFonts w:ascii="Verdana" w:eastAsia="Arial" w:hAnsi="Verdana" w:cs="Arial"/>
        </w:rPr>
      </w:pPr>
    </w:p>
    <w:p w14:paraId="016D3ECB" w14:textId="77777777" w:rsidR="006F2A9E" w:rsidRDefault="006F2A9E" w:rsidP="006F2A9E">
      <w:pPr>
        <w:widowControl w:val="0"/>
        <w:autoSpaceDE w:val="0"/>
        <w:autoSpaceDN w:val="0"/>
        <w:jc w:val="both"/>
        <w:rPr>
          <w:rFonts w:ascii="Verdana" w:eastAsia="Arial" w:hAnsi="Verdana" w:cs="Arial"/>
        </w:rPr>
      </w:pPr>
      <w:r>
        <w:rPr>
          <w:rFonts w:ascii="Verdana" w:eastAsia="Arial" w:hAnsi="Verdana" w:cs="Arial"/>
        </w:rPr>
        <w:t>Todos los cruces de barras deberán atarse en forma adecuada con alambre de amarre o accesorios previamente aprobados.</w:t>
      </w:r>
    </w:p>
    <w:p w14:paraId="570EACB7" w14:textId="77777777" w:rsidR="006F2A9E" w:rsidRDefault="006F2A9E" w:rsidP="006F2A9E">
      <w:pPr>
        <w:widowControl w:val="0"/>
        <w:autoSpaceDE w:val="0"/>
        <w:autoSpaceDN w:val="0"/>
        <w:jc w:val="both"/>
        <w:rPr>
          <w:rFonts w:ascii="Verdana" w:eastAsia="Arial" w:hAnsi="Verdana" w:cs="Arial"/>
        </w:rPr>
      </w:pPr>
    </w:p>
    <w:p w14:paraId="6904C072" w14:textId="77777777" w:rsidR="006F2A9E" w:rsidRDefault="006F2A9E" w:rsidP="006F2A9E">
      <w:pPr>
        <w:widowControl w:val="0"/>
        <w:autoSpaceDE w:val="0"/>
        <w:autoSpaceDN w:val="0"/>
        <w:jc w:val="both"/>
        <w:rPr>
          <w:rFonts w:ascii="Verdana" w:eastAsia="Arial" w:hAnsi="Verdana" w:cs="Arial"/>
        </w:rPr>
      </w:pPr>
      <w:r>
        <w:rPr>
          <w:rFonts w:ascii="Verdana" w:eastAsia="Arial" w:hAnsi="Verdana" w:cs="Arial"/>
        </w:rPr>
        <w:t>Previamente el vaciado, el Inspector de proyecto deberá verificar cuidadosamente la armadura este exento de óxido y de acuerdo a planos constructivos para luego autorizar de manera escrita el vaciado del hormigón.</w:t>
      </w:r>
    </w:p>
    <w:p w14:paraId="7657C428" w14:textId="77777777" w:rsidR="006F2A9E" w:rsidRDefault="006F2A9E" w:rsidP="006F2A9E">
      <w:pPr>
        <w:widowControl w:val="0"/>
        <w:autoSpaceDE w:val="0"/>
        <w:autoSpaceDN w:val="0"/>
        <w:jc w:val="both"/>
        <w:rPr>
          <w:rFonts w:ascii="Verdana" w:eastAsia="Arial" w:hAnsi="Verdana" w:cs="Arial"/>
          <w:b/>
        </w:rPr>
      </w:pPr>
    </w:p>
    <w:p w14:paraId="200D1E35" w14:textId="77777777" w:rsidR="006F2A9E" w:rsidRDefault="006F2A9E" w:rsidP="006F2A9E">
      <w:pPr>
        <w:widowControl w:val="0"/>
        <w:autoSpaceDE w:val="0"/>
        <w:autoSpaceDN w:val="0"/>
        <w:jc w:val="both"/>
        <w:rPr>
          <w:rFonts w:ascii="Verdana" w:eastAsia="Arial" w:hAnsi="Verdana" w:cs="Arial"/>
        </w:rPr>
      </w:pPr>
      <w:r>
        <w:rPr>
          <w:rFonts w:ascii="Verdana" w:eastAsia="Arial" w:hAnsi="Verdana" w:cs="Arial"/>
          <w:b/>
        </w:rPr>
        <w:t>Armado de Fierros</w:t>
      </w:r>
    </w:p>
    <w:p w14:paraId="324C8B7B" w14:textId="77777777" w:rsidR="006F2A9E" w:rsidRDefault="006F2A9E" w:rsidP="006F2A9E">
      <w:pPr>
        <w:widowControl w:val="0"/>
        <w:autoSpaceDE w:val="0"/>
        <w:autoSpaceDN w:val="0"/>
        <w:jc w:val="both"/>
        <w:rPr>
          <w:rFonts w:ascii="Verdana" w:eastAsia="Arial" w:hAnsi="Verdana" w:cs="Arial"/>
        </w:rPr>
      </w:pPr>
      <w:r>
        <w:rPr>
          <w:rFonts w:ascii="Verdana" w:eastAsia="Arial" w:hAnsi="Verdana" w:cs="Arial"/>
        </w:rPr>
        <w:t>El armado de las barras de acero corrugado a usarse en el presente ítem deberá cumplir con la norma CBH-87 complementadas las normas IBNORCA en cuanto a control de calidad de la ejecución.</w:t>
      </w:r>
    </w:p>
    <w:p w14:paraId="3D8FB850" w14:textId="77777777" w:rsidR="006F2A9E" w:rsidRDefault="006F2A9E" w:rsidP="006F2A9E">
      <w:pPr>
        <w:widowControl w:val="0"/>
        <w:autoSpaceDE w:val="0"/>
        <w:autoSpaceDN w:val="0"/>
        <w:jc w:val="both"/>
        <w:rPr>
          <w:rFonts w:ascii="Verdana" w:eastAsia="Arial" w:hAnsi="Verdana" w:cs="Arial"/>
        </w:rPr>
      </w:pPr>
    </w:p>
    <w:p w14:paraId="4D9EAB9B" w14:textId="77777777" w:rsidR="006F2A9E" w:rsidRDefault="006F2A9E" w:rsidP="006F2A9E">
      <w:pPr>
        <w:widowControl w:val="0"/>
        <w:autoSpaceDE w:val="0"/>
        <w:autoSpaceDN w:val="0"/>
        <w:jc w:val="both"/>
        <w:rPr>
          <w:rFonts w:ascii="Verdana" w:eastAsia="Arial" w:hAnsi="Verdana" w:cs="Arial"/>
        </w:rPr>
      </w:pPr>
      <w:r>
        <w:rPr>
          <w:rFonts w:ascii="Verdana" w:eastAsia="Arial" w:hAnsi="Verdana" w:cs="Arial"/>
        </w:rPr>
        <w:t xml:space="preserve">Se dispondrá un sitio específico en la obra para el doblado y preparación de armaduras con </w:t>
      </w:r>
      <w:r>
        <w:rPr>
          <w:rFonts w:ascii="Verdana" w:eastAsia="Arial" w:hAnsi="Verdana" w:cs="Arial"/>
        </w:rPr>
        <w:lastRenderedPageBreak/>
        <w:t>las herramientas adecuadas.</w:t>
      </w:r>
    </w:p>
    <w:p w14:paraId="5B2A2B47" w14:textId="77777777" w:rsidR="006F2A9E" w:rsidRDefault="006F2A9E" w:rsidP="006F2A9E">
      <w:pPr>
        <w:widowControl w:val="0"/>
        <w:autoSpaceDE w:val="0"/>
        <w:autoSpaceDN w:val="0"/>
        <w:jc w:val="both"/>
        <w:rPr>
          <w:rFonts w:ascii="Verdana" w:eastAsia="Arial" w:hAnsi="Verdana" w:cs="Arial"/>
        </w:rPr>
      </w:pPr>
    </w:p>
    <w:p w14:paraId="7BCB380D" w14:textId="77777777" w:rsidR="006F2A9E" w:rsidRDefault="006F2A9E" w:rsidP="006F2A9E">
      <w:pPr>
        <w:widowControl w:val="0"/>
        <w:autoSpaceDE w:val="0"/>
        <w:autoSpaceDN w:val="0"/>
        <w:jc w:val="both"/>
        <w:rPr>
          <w:rFonts w:ascii="Verdana" w:eastAsia="Arial" w:hAnsi="Verdana" w:cs="Arial"/>
        </w:rPr>
      </w:pPr>
      <w:r>
        <w:rPr>
          <w:rFonts w:ascii="Verdana" w:eastAsia="Arial" w:hAnsi="Verdana" w:cs="Arial"/>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3E325531" w14:textId="77777777" w:rsidR="006F2A9E" w:rsidRDefault="006F2A9E" w:rsidP="006F2A9E">
      <w:pPr>
        <w:widowControl w:val="0"/>
        <w:autoSpaceDE w:val="0"/>
        <w:autoSpaceDN w:val="0"/>
        <w:jc w:val="both"/>
        <w:rPr>
          <w:rFonts w:ascii="Verdana" w:eastAsia="Arial" w:hAnsi="Verdana" w:cs="Arial"/>
        </w:rPr>
      </w:pPr>
    </w:p>
    <w:p w14:paraId="2BFB060E" w14:textId="77777777" w:rsidR="006F2A9E" w:rsidRDefault="006F2A9E" w:rsidP="006F2A9E">
      <w:pPr>
        <w:widowControl w:val="0"/>
        <w:autoSpaceDE w:val="0"/>
        <w:autoSpaceDN w:val="0"/>
        <w:jc w:val="both"/>
        <w:rPr>
          <w:rFonts w:ascii="Verdana" w:eastAsia="Arial" w:hAnsi="Verdana" w:cs="Arial"/>
        </w:rPr>
      </w:pPr>
      <w:r>
        <w:rPr>
          <w:rFonts w:ascii="Verdana" w:eastAsia="Arial" w:hAnsi="Verdana" w:cs="Arial"/>
        </w:rPr>
        <w:t>El doblado de las barras se realizará en frío, mediante el equipo adecuado y velocidad limitada, sin golpes ni choques. Queda terminantemente prohibido el cortado y el doblado en caliente.</w:t>
      </w:r>
    </w:p>
    <w:p w14:paraId="582404FA" w14:textId="77777777" w:rsidR="006F2A9E" w:rsidRDefault="006F2A9E" w:rsidP="006F2A9E">
      <w:pPr>
        <w:widowControl w:val="0"/>
        <w:autoSpaceDE w:val="0"/>
        <w:autoSpaceDN w:val="0"/>
        <w:jc w:val="both"/>
        <w:rPr>
          <w:rFonts w:ascii="Verdana" w:eastAsia="Arial" w:hAnsi="Verdana" w:cs="Arial"/>
        </w:rPr>
      </w:pPr>
    </w:p>
    <w:p w14:paraId="78DFC601" w14:textId="77777777" w:rsidR="006F2A9E" w:rsidRDefault="006F2A9E" w:rsidP="006F2A9E">
      <w:pPr>
        <w:widowControl w:val="0"/>
        <w:autoSpaceDE w:val="0"/>
        <w:autoSpaceDN w:val="0"/>
        <w:jc w:val="both"/>
        <w:rPr>
          <w:rFonts w:ascii="Verdana" w:eastAsia="Arial" w:hAnsi="Verdana" w:cs="Arial"/>
        </w:rPr>
      </w:pPr>
      <w:r>
        <w:rPr>
          <w:rFonts w:ascii="Verdana" w:eastAsia="Arial" w:hAnsi="Verdana" w:cs="Arial"/>
        </w:rPr>
        <w:t>Las barras de fierro que fueron dobladas no podrán ser enderezadas, ni podrán ser utilizadas nuevamente sin antes eliminar la zona doblada.</w:t>
      </w:r>
    </w:p>
    <w:p w14:paraId="3BBC16BD" w14:textId="77777777" w:rsidR="006F2A9E" w:rsidRDefault="006F2A9E" w:rsidP="006F2A9E">
      <w:pPr>
        <w:widowControl w:val="0"/>
        <w:autoSpaceDE w:val="0"/>
        <w:autoSpaceDN w:val="0"/>
        <w:jc w:val="both"/>
        <w:rPr>
          <w:rFonts w:ascii="Verdana" w:eastAsia="Arial" w:hAnsi="Verdana" w:cs="Arial"/>
        </w:rPr>
      </w:pPr>
    </w:p>
    <w:p w14:paraId="39C12C99" w14:textId="77777777" w:rsidR="006F2A9E" w:rsidRDefault="006F2A9E" w:rsidP="006F2A9E">
      <w:pPr>
        <w:widowControl w:val="0"/>
        <w:autoSpaceDE w:val="0"/>
        <w:autoSpaceDN w:val="0"/>
        <w:jc w:val="both"/>
        <w:rPr>
          <w:rFonts w:ascii="Verdana" w:eastAsia="Arial" w:hAnsi="Verdana" w:cs="Arial"/>
        </w:rPr>
      </w:pPr>
      <w:r>
        <w:rPr>
          <w:rFonts w:ascii="Verdana" w:eastAsia="Arial" w:hAnsi="Verdana" w:cs="Arial"/>
        </w:rPr>
        <w:t>El radio mínimo de doblado, así como las longitudes de patillas y ganchos, deberá respetar lo indicado en planos constructivos y la normativa CBH-87.</w:t>
      </w:r>
    </w:p>
    <w:p w14:paraId="42D8BE8D" w14:textId="77777777" w:rsidR="006F2A9E" w:rsidRDefault="006F2A9E" w:rsidP="006F2A9E">
      <w:pPr>
        <w:widowControl w:val="0"/>
        <w:autoSpaceDE w:val="0"/>
        <w:autoSpaceDN w:val="0"/>
        <w:jc w:val="both"/>
        <w:rPr>
          <w:rFonts w:ascii="Verdana" w:eastAsia="Arial" w:hAnsi="Verdana" w:cs="Arial"/>
        </w:rPr>
      </w:pPr>
    </w:p>
    <w:p w14:paraId="10130051" w14:textId="77777777" w:rsidR="006F2A9E" w:rsidRDefault="006F2A9E" w:rsidP="006F2A9E">
      <w:pPr>
        <w:widowControl w:val="0"/>
        <w:autoSpaceDE w:val="0"/>
        <w:autoSpaceDN w:val="0"/>
        <w:jc w:val="both"/>
        <w:rPr>
          <w:rFonts w:ascii="Verdana" w:eastAsia="Arial" w:hAnsi="Verdana" w:cs="Arial"/>
        </w:rPr>
      </w:pPr>
      <w:r>
        <w:rPr>
          <w:rFonts w:ascii="Verdana" w:eastAsia="Arial" w:hAnsi="Verdana" w:cs="Arial"/>
        </w:rPr>
        <w:t>Queda terminantemente prohibido el empleo de aceros de diferentes tipos en una misma sección, salvo ello sea debidamente justificado por la Entidad Ejecutora y aprobado por el Inspector de proyecto.</w:t>
      </w:r>
    </w:p>
    <w:p w14:paraId="43FFD5C7" w14:textId="77777777" w:rsidR="006F2A9E" w:rsidRDefault="006F2A9E" w:rsidP="006F2A9E">
      <w:pPr>
        <w:widowControl w:val="0"/>
        <w:autoSpaceDE w:val="0"/>
        <w:autoSpaceDN w:val="0"/>
        <w:jc w:val="both"/>
        <w:rPr>
          <w:rFonts w:ascii="Verdana" w:eastAsia="Arial" w:hAnsi="Verdana" w:cs="Arial"/>
        </w:rPr>
      </w:pPr>
    </w:p>
    <w:p w14:paraId="48B90F88" w14:textId="77777777" w:rsidR="006F2A9E" w:rsidRDefault="006F2A9E" w:rsidP="006F2A9E">
      <w:pPr>
        <w:widowControl w:val="0"/>
        <w:autoSpaceDE w:val="0"/>
        <w:autoSpaceDN w:val="0"/>
        <w:jc w:val="both"/>
        <w:rPr>
          <w:rFonts w:ascii="Verdana" w:eastAsia="Arial" w:hAnsi="Verdana" w:cs="Arial"/>
        </w:rPr>
      </w:pPr>
      <w:r>
        <w:rPr>
          <w:rFonts w:ascii="Verdana" w:eastAsia="Arial" w:hAnsi="Verdana" w:cs="Arial"/>
        </w:rPr>
        <w:t>Todas las herramientas a emplearse para el cortado, amarre y doblado de fierro, serán proporcionados por la Entidad Ejecutora en condiciones adecuadas y de manera oportuna.</w:t>
      </w:r>
    </w:p>
    <w:p w14:paraId="7E959EE2" w14:textId="77777777" w:rsidR="006F2A9E" w:rsidRDefault="006F2A9E" w:rsidP="006F2A9E">
      <w:pPr>
        <w:widowControl w:val="0"/>
        <w:autoSpaceDE w:val="0"/>
        <w:autoSpaceDN w:val="0"/>
        <w:jc w:val="both"/>
        <w:rPr>
          <w:rFonts w:ascii="Verdana" w:eastAsia="Arial" w:hAnsi="Verdana" w:cs="Arial"/>
          <w:b/>
        </w:rPr>
      </w:pPr>
    </w:p>
    <w:p w14:paraId="4CFD3312" w14:textId="77777777" w:rsidR="006F2A9E" w:rsidRDefault="006F2A9E" w:rsidP="006F2A9E">
      <w:pPr>
        <w:widowControl w:val="0"/>
        <w:autoSpaceDE w:val="0"/>
        <w:autoSpaceDN w:val="0"/>
        <w:jc w:val="both"/>
        <w:rPr>
          <w:rFonts w:ascii="Verdana" w:eastAsia="Arial" w:hAnsi="Verdana" w:cs="Arial"/>
          <w:b/>
        </w:rPr>
      </w:pPr>
      <w:r>
        <w:rPr>
          <w:rFonts w:ascii="Verdana" w:eastAsia="Arial" w:hAnsi="Verdana" w:cs="Arial"/>
          <w:b/>
        </w:rPr>
        <w:t>Empalmes en las barras</w:t>
      </w:r>
    </w:p>
    <w:p w14:paraId="289D13D4" w14:textId="77777777" w:rsidR="006F2A9E" w:rsidRDefault="006F2A9E" w:rsidP="006F2A9E">
      <w:pPr>
        <w:widowControl w:val="0"/>
        <w:autoSpaceDE w:val="0"/>
        <w:autoSpaceDN w:val="0"/>
        <w:jc w:val="both"/>
        <w:rPr>
          <w:rFonts w:ascii="Verdana" w:eastAsia="Arial" w:hAnsi="Verdana" w:cs="Arial"/>
        </w:rPr>
      </w:pPr>
      <w:r>
        <w:rPr>
          <w:rFonts w:ascii="Verdana" w:eastAsia="Arial" w:hAnsi="Verdana" w:cs="Arial"/>
        </w:rPr>
        <w:t>Se ejecutarán los empalmes en los sectores donde estén expresamente indicado en planos constructivos o instruido por el Inspector de proyecto.</w:t>
      </w:r>
    </w:p>
    <w:p w14:paraId="2D0E8123" w14:textId="77777777" w:rsidR="006F2A9E" w:rsidRDefault="006F2A9E" w:rsidP="006F2A9E">
      <w:pPr>
        <w:widowControl w:val="0"/>
        <w:autoSpaceDE w:val="0"/>
        <w:autoSpaceDN w:val="0"/>
        <w:jc w:val="both"/>
        <w:rPr>
          <w:rFonts w:ascii="Verdana" w:eastAsia="Arial" w:hAnsi="Verdana" w:cs="Arial"/>
        </w:rPr>
      </w:pPr>
    </w:p>
    <w:p w14:paraId="207CDC61" w14:textId="77777777" w:rsidR="006F2A9E" w:rsidRDefault="006F2A9E" w:rsidP="006F2A9E">
      <w:pPr>
        <w:widowControl w:val="0"/>
        <w:autoSpaceDE w:val="0"/>
        <w:autoSpaceDN w:val="0"/>
        <w:jc w:val="both"/>
        <w:rPr>
          <w:rFonts w:ascii="Verdana" w:eastAsia="Arial" w:hAnsi="Verdana" w:cs="Arial"/>
        </w:rPr>
      </w:pPr>
      <w:r>
        <w:rPr>
          <w:rFonts w:ascii="Verdana" w:eastAsia="Arial" w:hAnsi="Verdana" w:cs="Arial"/>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711F45B5" w14:textId="77777777" w:rsidR="006F2A9E" w:rsidRDefault="006F2A9E" w:rsidP="006F2A9E">
      <w:pPr>
        <w:widowControl w:val="0"/>
        <w:autoSpaceDE w:val="0"/>
        <w:autoSpaceDN w:val="0"/>
        <w:jc w:val="both"/>
        <w:rPr>
          <w:rFonts w:ascii="Verdana" w:eastAsia="Arial" w:hAnsi="Verdana" w:cs="Arial"/>
        </w:rPr>
      </w:pPr>
    </w:p>
    <w:p w14:paraId="57C2341A" w14:textId="77777777" w:rsidR="006F2A9E" w:rsidRDefault="006F2A9E" w:rsidP="006F2A9E">
      <w:pPr>
        <w:widowControl w:val="0"/>
        <w:autoSpaceDE w:val="0"/>
        <w:autoSpaceDN w:val="0"/>
        <w:jc w:val="both"/>
        <w:rPr>
          <w:rFonts w:ascii="Verdana" w:eastAsia="Arial" w:hAnsi="Verdana" w:cs="Arial"/>
        </w:rPr>
      </w:pPr>
    </w:p>
    <w:p w14:paraId="5055B351" w14:textId="77777777" w:rsidR="006F2A9E" w:rsidRDefault="006F2A9E" w:rsidP="006F2A9E">
      <w:pPr>
        <w:widowControl w:val="0"/>
        <w:autoSpaceDE w:val="0"/>
        <w:autoSpaceDN w:val="0"/>
        <w:jc w:val="both"/>
        <w:rPr>
          <w:rFonts w:ascii="Verdana" w:eastAsia="Arial" w:hAnsi="Verdana" w:cs="Arial"/>
        </w:rPr>
      </w:pPr>
      <w:r>
        <w:rPr>
          <w:rFonts w:ascii="Verdana" w:eastAsia="Arial" w:hAnsi="Verdana" w:cs="Arial"/>
        </w:rPr>
        <w:t>Se realizarán empalmes por superposición de acuerdo al siguiente detalle:</w:t>
      </w:r>
    </w:p>
    <w:p w14:paraId="02CD1D85" w14:textId="77777777" w:rsidR="006F2A9E" w:rsidRDefault="006F2A9E" w:rsidP="006F2A9E">
      <w:pPr>
        <w:widowControl w:val="0"/>
        <w:autoSpaceDE w:val="0"/>
        <w:autoSpaceDN w:val="0"/>
        <w:jc w:val="both"/>
        <w:rPr>
          <w:rFonts w:ascii="Verdana" w:eastAsia="Arial" w:hAnsi="Verdana" w:cs="Arial"/>
        </w:rPr>
      </w:pPr>
      <w:r>
        <w:rPr>
          <w:rFonts w:ascii="Verdana" w:eastAsia="Arial" w:hAnsi="Verdana" w:cs="Arial"/>
        </w:rPr>
        <w:t>a) Los extremos de las barras se colocarán en contacto directo en toda su longitud de empalme, los que podrán ser rectos o con ganchos de acuerdo a lo especificado en los planos, no admitiéndose dichos ganchos en armaduras sometidas a comprensión.</w:t>
      </w:r>
    </w:p>
    <w:p w14:paraId="11F22ACC" w14:textId="77777777" w:rsidR="006F2A9E" w:rsidRDefault="006F2A9E" w:rsidP="006F2A9E">
      <w:pPr>
        <w:widowControl w:val="0"/>
        <w:autoSpaceDE w:val="0"/>
        <w:autoSpaceDN w:val="0"/>
        <w:jc w:val="both"/>
        <w:rPr>
          <w:rFonts w:ascii="Verdana" w:eastAsia="Arial" w:hAnsi="Verdana" w:cs="Arial"/>
        </w:rPr>
      </w:pPr>
      <w:r>
        <w:rPr>
          <w:rFonts w:ascii="Verdana" w:eastAsia="Arial" w:hAnsi="Verdana" w:cs="Arial"/>
        </w:rPr>
        <w:t>b) En toda la longitud del empalme se colocarán armaduras transversales suplementarias para mejorar las condiciones del empalme, cuando sea necesario.</w:t>
      </w:r>
    </w:p>
    <w:p w14:paraId="12607F6C" w14:textId="77777777" w:rsidR="006F2A9E" w:rsidRDefault="006F2A9E" w:rsidP="006F2A9E">
      <w:pPr>
        <w:widowControl w:val="0"/>
        <w:autoSpaceDE w:val="0"/>
        <w:autoSpaceDN w:val="0"/>
        <w:jc w:val="both"/>
        <w:rPr>
          <w:rFonts w:ascii="Verdana" w:eastAsia="Arial" w:hAnsi="Verdana" w:cs="Arial"/>
        </w:rPr>
      </w:pPr>
      <w:r>
        <w:rPr>
          <w:rFonts w:ascii="Verdana" w:eastAsia="Arial" w:hAnsi="Verdana" w:cs="Arial"/>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1B051C44" w14:textId="77777777" w:rsidR="006F2A9E" w:rsidRDefault="006F2A9E" w:rsidP="006F2A9E">
      <w:pPr>
        <w:widowControl w:val="0"/>
        <w:autoSpaceDE w:val="0"/>
        <w:autoSpaceDN w:val="0"/>
        <w:jc w:val="both"/>
        <w:rPr>
          <w:rFonts w:ascii="Verdana" w:eastAsia="Arial" w:hAnsi="Verdana" w:cs="Arial"/>
        </w:rPr>
      </w:pPr>
    </w:p>
    <w:p w14:paraId="2E1A21DD" w14:textId="77777777" w:rsidR="006F2A9E" w:rsidRDefault="006F2A9E" w:rsidP="006F2A9E">
      <w:pPr>
        <w:widowControl w:val="0"/>
        <w:autoSpaceDE w:val="0"/>
        <w:autoSpaceDN w:val="0"/>
        <w:jc w:val="both"/>
        <w:rPr>
          <w:rFonts w:ascii="Verdana" w:eastAsia="Arial" w:hAnsi="Verdana" w:cs="Arial"/>
          <w:b/>
        </w:rPr>
      </w:pPr>
      <w:r>
        <w:rPr>
          <w:rFonts w:ascii="Verdana" w:eastAsia="Arial" w:hAnsi="Verdana" w:cs="Arial"/>
          <w:b/>
        </w:rPr>
        <w:t>Mezclado</w:t>
      </w:r>
    </w:p>
    <w:p w14:paraId="3B91E7DD" w14:textId="77777777" w:rsidR="006F2A9E" w:rsidRDefault="006F2A9E" w:rsidP="006F2A9E">
      <w:pPr>
        <w:widowControl w:val="0"/>
        <w:autoSpaceDE w:val="0"/>
        <w:autoSpaceDN w:val="0"/>
        <w:jc w:val="both"/>
        <w:rPr>
          <w:rFonts w:ascii="Verdana" w:eastAsia="Arial" w:hAnsi="Verdana" w:cs="Arial"/>
        </w:rPr>
      </w:pPr>
      <w:r>
        <w:rPr>
          <w:rFonts w:ascii="Verdana" w:eastAsia="Arial" w:hAnsi="Verdana" w:cs="Arial"/>
        </w:rPr>
        <w:t>El hormigón deberá ser mezclado mecánicamente dosificando por volumen y deseablemente por peso. Para esta tarea:</w:t>
      </w:r>
    </w:p>
    <w:p w14:paraId="6778D52F" w14:textId="77777777" w:rsidR="006F2A9E" w:rsidRDefault="006F2A9E" w:rsidP="006F2A9E">
      <w:pPr>
        <w:widowControl w:val="0"/>
        <w:autoSpaceDE w:val="0"/>
        <w:autoSpaceDN w:val="0"/>
        <w:jc w:val="both"/>
        <w:rPr>
          <w:rFonts w:ascii="Verdana" w:eastAsia="Arial" w:hAnsi="Verdana" w:cs="Arial"/>
        </w:rPr>
      </w:pPr>
      <w:r>
        <w:rPr>
          <w:rFonts w:ascii="Verdana" w:eastAsia="Arial" w:hAnsi="Verdana" w:cs="Arial"/>
        </w:rPr>
        <w:t>- Sé utilizarán una o más hormigoneras de capacidad adecuada y se empleará personal especializado para su manejo.</w:t>
      </w:r>
    </w:p>
    <w:p w14:paraId="21976C5B" w14:textId="77777777" w:rsidR="006F2A9E" w:rsidRDefault="006F2A9E" w:rsidP="006F2A9E">
      <w:pPr>
        <w:widowControl w:val="0"/>
        <w:autoSpaceDE w:val="0"/>
        <w:autoSpaceDN w:val="0"/>
        <w:jc w:val="both"/>
        <w:rPr>
          <w:rFonts w:ascii="Verdana" w:eastAsia="Arial" w:hAnsi="Verdana" w:cs="Arial"/>
        </w:rPr>
      </w:pPr>
      <w:r>
        <w:rPr>
          <w:rFonts w:ascii="Verdana" w:eastAsia="Arial" w:hAnsi="Verdana" w:cs="Arial"/>
        </w:rPr>
        <w:t>- Periódicamente se verificará la uniformidad del mezclado.</w:t>
      </w:r>
    </w:p>
    <w:p w14:paraId="49249156" w14:textId="77777777" w:rsidR="006F2A9E" w:rsidRDefault="006F2A9E" w:rsidP="006F2A9E">
      <w:pPr>
        <w:widowControl w:val="0"/>
        <w:autoSpaceDE w:val="0"/>
        <w:autoSpaceDN w:val="0"/>
        <w:jc w:val="both"/>
        <w:rPr>
          <w:rFonts w:ascii="Verdana" w:eastAsia="Arial" w:hAnsi="Verdana" w:cs="Arial"/>
        </w:rPr>
      </w:pPr>
      <w:r>
        <w:rPr>
          <w:rFonts w:ascii="Verdana" w:eastAsia="Arial" w:hAnsi="Verdana" w:cs="Arial"/>
        </w:rPr>
        <w:t>- Los materiales componentes serán introducidos en el orden siguiente:</w:t>
      </w:r>
    </w:p>
    <w:p w14:paraId="1AE86583" w14:textId="77777777" w:rsidR="006F2A9E" w:rsidRDefault="006F2A9E" w:rsidP="006F2A9E">
      <w:pPr>
        <w:widowControl w:val="0"/>
        <w:autoSpaceDE w:val="0"/>
        <w:autoSpaceDN w:val="0"/>
        <w:jc w:val="both"/>
        <w:rPr>
          <w:rFonts w:ascii="Verdana" w:eastAsia="Arial" w:hAnsi="Verdana" w:cs="Arial"/>
        </w:rPr>
      </w:pPr>
      <w:r>
        <w:rPr>
          <w:rFonts w:ascii="Verdana" w:eastAsia="Arial" w:hAnsi="Verdana" w:cs="Arial"/>
        </w:rPr>
        <w:t>1º Una parte del agua del mezclado (aproximadamente la mitad)</w:t>
      </w:r>
    </w:p>
    <w:p w14:paraId="608B2130" w14:textId="77777777" w:rsidR="006F2A9E" w:rsidRDefault="006F2A9E" w:rsidP="006F2A9E">
      <w:pPr>
        <w:widowControl w:val="0"/>
        <w:autoSpaceDE w:val="0"/>
        <w:autoSpaceDN w:val="0"/>
        <w:jc w:val="both"/>
        <w:rPr>
          <w:rFonts w:ascii="Verdana" w:eastAsia="Arial" w:hAnsi="Verdana" w:cs="Arial"/>
        </w:rPr>
      </w:pPr>
      <w:r>
        <w:rPr>
          <w:rFonts w:ascii="Verdana" w:eastAsia="Arial" w:hAnsi="Verdana" w:cs="Arial"/>
        </w:rPr>
        <w:t xml:space="preserve">2º El cemento y la arena simultáneamente. Si esto no es posible, se verterá una fracción del primero y después la fracción que proporcionalmente corresponda de la segunda: repitiendo </w:t>
      </w:r>
      <w:r>
        <w:rPr>
          <w:rFonts w:ascii="Verdana" w:eastAsia="Arial" w:hAnsi="Verdana" w:cs="Arial"/>
        </w:rPr>
        <w:lastRenderedPageBreak/>
        <w:t>la operación hasta completar las cantidades previstas.</w:t>
      </w:r>
    </w:p>
    <w:p w14:paraId="54851D08" w14:textId="77777777" w:rsidR="006F2A9E" w:rsidRDefault="006F2A9E" w:rsidP="006F2A9E">
      <w:pPr>
        <w:widowControl w:val="0"/>
        <w:autoSpaceDE w:val="0"/>
        <w:autoSpaceDN w:val="0"/>
        <w:jc w:val="both"/>
        <w:rPr>
          <w:rFonts w:ascii="Verdana" w:eastAsia="Arial" w:hAnsi="Verdana" w:cs="Arial"/>
        </w:rPr>
      </w:pPr>
      <w:r>
        <w:rPr>
          <w:rFonts w:ascii="Verdana" w:eastAsia="Arial" w:hAnsi="Verdana" w:cs="Arial"/>
        </w:rPr>
        <w:t>3º La grava.</w:t>
      </w:r>
    </w:p>
    <w:p w14:paraId="11B799A5" w14:textId="77777777" w:rsidR="006F2A9E" w:rsidRDefault="006F2A9E" w:rsidP="006F2A9E">
      <w:pPr>
        <w:widowControl w:val="0"/>
        <w:autoSpaceDE w:val="0"/>
        <w:autoSpaceDN w:val="0"/>
        <w:jc w:val="both"/>
        <w:rPr>
          <w:rFonts w:ascii="Verdana" w:eastAsia="Arial" w:hAnsi="Verdana" w:cs="Arial"/>
        </w:rPr>
      </w:pPr>
      <w:r>
        <w:rPr>
          <w:rFonts w:ascii="Verdana" w:eastAsia="Arial" w:hAnsi="Verdana" w:cs="Arial"/>
        </w:rPr>
        <w:t>4º El resto del agua de amasado.</w:t>
      </w:r>
    </w:p>
    <w:p w14:paraId="4B8E0B55" w14:textId="77777777" w:rsidR="006F2A9E" w:rsidRDefault="006F2A9E" w:rsidP="006F2A9E">
      <w:pPr>
        <w:widowControl w:val="0"/>
        <w:autoSpaceDE w:val="0"/>
        <w:autoSpaceDN w:val="0"/>
        <w:jc w:val="both"/>
        <w:rPr>
          <w:rFonts w:ascii="Verdana" w:eastAsia="Arial" w:hAnsi="Verdana" w:cs="Arial"/>
        </w:rPr>
      </w:pPr>
    </w:p>
    <w:p w14:paraId="2355A528" w14:textId="77777777" w:rsidR="006F2A9E" w:rsidRDefault="006F2A9E" w:rsidP="006F2A9E">
      <w:pPr>
        <w:widowControl w:val="0"/>
        <w:autoSpaceDE w:val="0"/>
        <w:autoSpaceDN w:val="0"/>
        <w:jc w:val="both"/>
        <w:rPr>
          <w:rFonts w:ascii="Verdana" w:eastAsia="Arial" w:hAnsi="Verdana" w:cs="Arial"/>
        </w:rPr>
      </w:pPr>
      <w:r>
        <w:rPr>
          <w:rFonts w:ascii="Verdana" w:eastAsia="Arial" w:hAnsi="Verdana" w:cs="Arial"/>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27ADAAE0" w14:textId="77777777" w:rsidR="006F2A9E" w:rsidRDefault="006F2A9E" w:rsidP="006F2A9E">
      <w:pPr>
        <w:widowControl w:val="0"/>
        <w:autoSpaceDE w:val="0"/>
        <w:autoSpaceDN w:val="0"/>
        <w:jc w:val="both"/>
        <w:rPr>
          <w:rFonts w:ascii="Verdana" w:eastAsia="Arial" w:hAnsi="Verdana" w:cs="Arial"/>
        </w:rPr>
      </w:pPr>
    </w:p>
    <w:p w14:paraId="4C8127D2" w14:textId="77777777" w:rsidR="006F2A9E" w:rsidRDefault="006F2A9E" w:rsidP="006F2A9E">
      <w:pPr>
        <w:widowControl w:val="0"/>
        <w:autoSpaceDE w:val="0"/>
        <w:autoSpaceDN w:val="0"/>
        <w:jc w:val="both"/>
        <w:rPr>
          <w:rFonts w:ascii="Verdana" w:eastAsia="Arial" w:hAnsi="Verdana" w:cs="Arial"/>
        </w:rPr>
      </w:pPr>
      <w:r>
        <w:rPr>
          <w:rFonts w:ascii="Verdana" w:eastAsia="Arial" w:hAnsi="Verdana" w:cs="Arial"/>
        </w:rPr>
        <w:t xml:space="preserve">No se permitirá cargar la hormigonera antes de haberse procedido a descargarla totalmente de la batida anterior. </w:t>
      </w:r>
    </w:p>
    <w:p w14:paraId="11E171F8" w14:textId="77777777" w:rsidR="006F2A9E" w:rsidRDefault="006F2A9E" w:rsidP="006F2A9E">
      <w:pPr>
        <w:widowControl w:val="0"/>
        <w:autoSpaceDE w:val="0"/>
        <w:autoSpaceDN w:val="0"/>
        <w:jc w:val="both"/>
        <w:rPr>
          <w:rFonts w:ascii="Verdana" w:eastAsia="Arial" w:hAnsi="Verdana" w:cs="Arial"/>
        </w:rPr>
      </w:pPr>
    </w:p>
    <w:p w14:paraId="10DDDFEF" w14:textId="77777777" w:rsidR="006F2A9E" w:rsidRDefault="006F2A9E" w:rsidP="006F2A9E">
      <w:pPr>
        <w:widowControl w:val="0"/>
        <w:autoSpaceDE w:val="0"/>
        <w:autoSpaceDN w:val="0"/>
        <w:jc w:val="both"/>
        <w:rPr>
          <w:rFonts w:ascii="Verdana" w:eastAsia="Arial" w:hAnsi="Verdana" w:cs="Arial"/>
        </w:rPr>
      </w:pPr>
      <w:r>
        <w:rPr>
          <w:rFonts w:ascii="Verdana" w:eastAsia="Arial" w:hAnsi="Verdana" w:cs="Arial"/>
        </w:rPr>
        <w:t>El mezclado manual queda expresamente prohibido.</w:t>
      </w:r>
    </w:p>
    <w:p w14:paraId="2AE48714" w14:textId="77777777" w:rsidR="006F2A9E" w:rsidRDefault="006F2A9E" w:rsidP="006F2A9E">
      <w:pPr>
        <w:widowControl w:val="0"/>
        <w:autoSpaceDE w:val="0"/>
        <w:autoSpaceDN w:val="0"/>
        <w:jc w:val="both"/>
        <w:rPr>
          <w:rFonts w:ascii="Verdana" w:eastAsia="Arial" w:hAnsi="Verdana" w:cs="Arial"/>
          <w:b/>
        </w:rPr>
      </w:pPr>
    </w:p>
    <w:p w14:paraId="1C1EC709" w14:textId="77777777" w:rsidR="006F2A9E" w:rsidRDefault="006F2A9E" w:rsidP="006F2A9E">
      <w:pPr>
        <w:widowControl w:val="0"/>
        <w:autoSpaceDE w:val="0"/>
        <w:autoSpaceDN w:val="0"/>
        <w:jc w:val="both"/>
        <w:rPr>
          <w:rFonts w:ascii="Verdana" w:eastAsia="Arial" w:hAnsi="Verdana" w:cs="Arial"/>
          <w:b/>
        </w:rPr>
      </w:pPr>
      <w:r>
        <w:rPr>
          <w:rFonts w:ascii="Verdana" w:eastAsia="Arial" w:hAnsi="Verdana" w:cs="Arial"/>
          <w:b/>
        </w:rPr>
        <w:t>Transporte</w:t>
      </w:r>
    </w:p>
    <w:p w14:paraId="63C663A8" w14:textId="77777777" w:rsidR="006F2A9E" w:rsidRDefault="006F2A9E" w:rsidP="006F2A9E">
      <w:pPr>
        <w:widowControl w:val="0"/>
        <w:autoSpaceDE w:val="0"/>
        <w:autoSpaceDN w:val="0"/>
        <w:jc w:val="both"/>
        <w:rPr>
          <w:rFonts w:ascii="Verdana" w:eastAsia="Arial" w:hAnsi="Verdana" w:cs="Arial"/>
        </w:rPr>
      </w:pPr>
      <w:r>
        <w:rPr>
          <w:rFonts w:ascii="Verdana" w:eastAsia="Arial" w:hAnsi="Verdana" w:cs="Arial"/>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4CEA177F" w14:textId="77777777" w:rsidR="006F2A9E" w:rsidRDefault="006F2A9E" w:rsidP="006F2A9E">
      <w:pPr>
        <w:widowControl w:val="0"/>
        <w:autoSpaceDE w:val="0"/>
        <w:autoSpaceDN w:val="0"/>
        <w:jc w:val="both"/>
        <w:rPr>
          <w:rFonts w:ascii="Verdana" w:eastAsia="Arial" w:hAnsi="Verdana" w:cs="Arial"/>
        </w:rPr>
      </w:pPr>
    </w:p>
    <w:p w14:paraId="4B943974" w14:textId="77777777" w:rsidR="006F2A9E" w:rsidRDefault="006F2A9E" w:rsidP="006F2A9E">
      <w:pPr>
        <w:widowControl w:val="0"/>
        <w:autoSpaceDE w:val="0"/>
        <w:autoSpaceDN w:val="0"/>
        <w:jc w:val="both"/>
        <w:rPr>
          <w:rFonts w:ascii="Verdana" w:eastAsia="Arial" w:hAnsi="Verdana" w:cs="Arial"/>
        </w:rPr>
      </w:pPr>
      <w:r>
        <w:rPr>
          <w:rFonts w:ascii="Verdana" w:eastAsia="Arial" w:hAnsi="Verdana" w:cs="Arial"/>
        </w:rPr>
        <w:t>En todos los casos, se deberá evitar que la mezcla no llegue a fraguar de modo que impida o dificulte su puesta en obra y vibrado en ningún caso se debe añadir agua a la mezcla una vez sacada de la hormigonera.</w:t>
      </w:r>
    </w:p>
    <w:p w14:paraId="106CFA93" w14:textId="77777777" w:rsidR="006F2A9E" w:rsidRDefault="006F2A9E" w:rsidP="006F2A9E">
      <w:pPr>
        <w:widowControl w:val="0"/>
        <w:autoSpaceDE w:val="0"/>
        <w:autoSpaceDN w:val="0"/>
        <w:jc w:val="both"/>
        <w:rPr>
          <w:rFonts w:ascii="Verdana" w:eastAsia="Arial" w:hAnsi="Verdana" w:cs="Arial"/>
        </w:rPr>
      </w:pPr>
    </w:p>
    <w:p w14:paraId="3FD58E4D" w14:textId="77777777" w:rsidR="006F2A9E" w:rsidRDefault="006F2A9E" w:rsidP="006F2A9E">
      <w:pPr>
        <w:widowControl w:val="0"/>
        <w:autoSpaceDE w:val="0"/>
        <w:autoSpaceDN w:val="0"/>
        <w:jc w:val="both"/>
        <w:rPr>
          <w:rFonts w:ascii="Verdana" w:eastAsia="Arial" w:hAnsi="Verdana" w:cs="Arial"/>
        </w:rPr>
      </w:pPr>
      <w:r>
        <w:rPr>
          <w:rFonts w:ascii="Verdana" w:eastAsia="Arial" w:hAnsi="Verdana" w:cs="Arial"/>
        </w:rPr>
        <w:t>Para los medios corrientes de transporte, el hormigón debe colocarse en su posición definitiva dentro de los encofrados, antes de que transcurran 30 minutos desde su preparación.</w:t>
      </w:r>
    </w:p>
    <w:p w14:paraId="7EC102F3" w14:textId="77777777" w:rsidR="006F2A9E" w:rsidRDefault="006F2A9E" w:rsidP="006F2A9E">
      <w:pPr>
        <w:widowControl w:val="0"/>
        <w:autoSpaceDE w:val="0"/>
        <w:autoSpaceDN w:val="0"/>
        <w:jc w:val="both"/>
        <w:rPr>
          <w:rFonts w:ascii="Verdana" w:eastAsia="Arial" w:hAnsi="Verdana" w:cs="Arial"/>
          <w:b/>
        </w:rPr>
      </w:pPr>
    </w:p>
    <w:p w14:paraId="4D9B2275" w14:textId="77777777" w:rsidR="006F2A9E" w:rsidRDefault="006F2A9E" w:rsidP="006F2A9E">
      <w:pPr>
        <w:widowControl w:val="0"/>
        <w:autoSpaceDE w:val="0"/>
        <w:autoSpaceDN w:val="0"/>
        <w:jc w:val="both"/>
        <w:rPr>
          <w:rFonts w:ascii="Verdana" w:eastAsia="Arial" w:hAnsi="Verdana" w:cs="Arial"/>
          <w:b/>
        </w:rPr>
      </w:pPr>
      <w:r>
        <w:rPr>
          <w:rFonts w:ascii="Verdana" w:eastAsia="Arial" w:hAnsi="Verdana" w:cs="Arial"/>
          <w:b/>
        </w:rPr>
        <w:t>Hormigonado</w:t>
      </w:r>
    </w:p>
    <w:p w14:paraId="5385B7D9" w14:textId="77777777" w:rsidR="006F2A9E" w:rsidRDefault="006F2A9E" w:rsidP="006F2A9E">
      <w:pPr>
        <w:widowControl w:val="0"/>
        <w:autoSpaceDE w:val="0"/>
        <w:autoSpaceDN w:val="0"/>
        <w:jc w:val="both"/>
        <w:rPr>
          <w:rFonts w:ascii="Verdana" w:eastAsia="Arial" w:hAnsi="Verdana" w:cs="Arial"/>
        </w:rPr>
      </w:pPr>
      <w:r>
        <w:rPr>
          <w:rFonts w:ascii="Verdana" w:eastAsia="Arial" w:hAnsi="Verdana" w:cs="Arial"/>
        </w:rPr>
        <w:t>El hormigonado deberá cumplir con las exigencias y requisitos establecidos en la Norma CBH-87 para hormigones.</w:t>
      </w:r>
    </w:p>
    <w:p w14:paraId="4BEAD566" w14:textId="77777777" w:rsidR="006F2A9E" w:rsidRDefault="006F2A9E" w:rsidP="006F2A9E">
      <w:pPr>
        <w:widowControl w:val="0"/>
        <w:autoSpaceDE w:val="0"/>
        <w:autoSpaceDN w:val="0"/>
        <w:jc w:val="both"/>
        <w:rPr>
          <w:rFonts w:ascii="Verdana" w:eastAsia="Arial" w:hAnsi="Verdana" w:cs="Arial"/>
        </w:rPr>
      </w:pPr>
    </w:p>
    <w:p w14:paraId="0B099488" w14:textId="77777777" w:rsidR="006F2A9E" w:rsidRDefault="006F2A9E" w:rsidP="006F2A9E">
      <w:pPr>
        <w:widowControl w:val="0"/>
        <w:autoSpaceDE w:val="0"/>
        <w:autoSpaceDN w:val="0"/>
        <w:jc w:val="both"/>
        <w:rPr>
          <w:rFonts w:ascii="Verdana" w:eastAsia="Arial" w:hAnsi="Verdana" w:cs="Arial"/>
        </w:rPr>
      </w:pPr>
      <w:r>
        <w:rPr>
          <w:rFonts w:ascii="Verdana" w:eastAsia="Arial" w:hAnsi="Verdana" w:cs="Arial"/>
        </w:rPr>
        <w:t>No se procederá al vaciado de los elementos estructurales sin antes contar con la autorización del Inspector de proyecto.</w:t>
      </w:r>
    </w:p>
    <w:p w14:paraId="0993DD28" w14:textId="77777777" w:rsidR="006F2A9E" w:rsidRDefault="006F2A9E" w:rsidP="006F2A9E">
      <w:pPr>
        <w:widowControl w:val="0"/>
        <w:autoSpaceDE w:val="0"/>
        <w:autoSpaceDN w:val="0"/>
        <w:jc w:val="both"/>
        <w:rPr>
          <w:rFonts w:ascii="Verdana" w:eastAsia="Arial" w:hAnsi="Verdana" w:cs="Arial"/>
        </w:rPr>
      </w:pPr>
    </w:p>
    <w:p w14:paraId="08980068" w14:textId="77777777" w:rsidR="006F2A9E" w:rsidRDefault="006F2A9E" w:rsidP="006F2A9E">
      <w:pPr>
        <w:widowControl w:val="0"/>
        <w:autoSpaceDE w:val="0"/>
        <w:autoSpaceDN w:val="0"/>
        <w:jc w:val="both"/>
        <w:rPr>
          <w:rFonts w:ascii="Verdana" w:eastAsia="Arial" w:hAnsi="Verdana" w:cs="Arial"/>
        </w:rPr>
      </w:pPr>
      <w:r>
        <w:rPr>
          <w:rFonts w:ascii="Verdana" w:eastAsia="Arial" w:hAnsi="Verdana" w:cs="Arial"/>
        </w:rPr>
        <w:t>El vaciado del hormigón se realizará de acuerdo a un plan de trabajo previamente autorizado por el Inspector de proyecto.</w:t>
      </w:r>
    </w:p>
    <w:p w14:paraId="4A544416" w14:textId="77777777" w:rsidR="006F2A9E" w:rsidRDefault="006F2A9E" w:rsidP="006F2A9E">
      <w:pPr>
        <w:widowControl w:val="0"/>
        <w:autoSpaceDE w:val="0"/>
        <w:autoSpaceDN w:val="0"/>
        <w:jc w:val="both"/>
        <w:rPr>
          <w:rFonts w:ascii="Verdana" w:eastAsia="Arial" w:hAnsi="Verdana" w:cs="Arial"/>
        </w:rPr>
      </w:pPr>
    </w:p>
    <w:p w14:paraId="1DC4E393" w14:textId="77777777" w:rsidR="006F2A9E" w:rsidRDefault="006F2A9E" w:rsidP="006F2A9E">
      <w:pPr>
        <w:widowControl w:val="0"/>
        <w:autoSpaceDE w:val="0"/>
        <w:autoSpaceDN w:val="0"/>
        <w:jc w:val="both"/>
        <w:rPr>
          <w:rFonts w:ascii="Verdana" w:eastAsia="Arial" w:hAnsi="Verdana" w:cs="Arial"/>
        </w:rPr>
      </w:pPr>
      <w:r>
        <w:rPr>
          <w:rFonts w:ascii="Verdana" w:eastAsia="Arial" w:hAnsi="Verdana" w:cs="Arial"/>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255B413E" w14:textId="77777777" w:rsidR="006F2A9E" w:rsidRDefault="006F2A9E" w:rsidP="006F2A9E">
      <w:pPr>
        <w:widowControl w:val="0"/>
        <w:autoSpaceDE w:val="0"/>
        <w:autoSpaceDN w:val="0"/>
        <w:jc w:val="both"/>
        <w:rPr>
          <w:rFonts w:ascii="Verdana" w:eastAsia="Arial" w:hAnsi="Verdana" w:cs="Arial"/>
        </w:rPr>
      </w:pPr>
    </w:p>
    <w:p w14:paraId="38E29BE6" w14:textId="77777777" w:rsidR="006F2A9E" w:rsidRDefault="006F2A9E" w:rsidP="006F2A9E">
      <w:pPr>
        <w:widowControl w:val="0"/>
        <w:autoSpaceDE w:val="0"/>
        <w:autoSpaceDN w:val="0"/>
        <w:jc w:val="both"/>
        <w:rPr>
          <w:rFonts w:ascii="Verdana" w:eastAsia="Arial" w:hAnsi="Verdana" w:cs="Arial"/>
        </w:rPr>
      </w:pPr>
      <w:r>
        <w:rPr>
          <w:rFonts w:ascii="Verdana" w:eastAsia="Arial" w:hAnsi="Verdana" w:cs="Arial"/>
        </w:rPr>
        <w:t>En caso de que no se indiquen las juntas constructivas en el proyecto, el Inspector de proyecto indicará donde pueden hacerse las juntas constructivas.</w:t>
      </w:r>
    </w:p>
    <w:p w14:paraId="68839F1E" w14:textId="77777777" w:rsidR="006F2A9E" w:rsidRDefault="006F2A9E" w:rsidP="006F2A9E">
      <w:pPr>
        <w:widowControl w:val="0"/>
        <w:autoSpaceDE w:val="0"/>
        <w:autoSpaceDN w:val="0"/>
        <w:jc w:val="both"/>
        <w:rPr>
          <w:rFonts w:ascii="Verdana" w:eastAsia="Arial" w:hAnsi="Verdana" w:cs="Arial"/>
        </w:rPr>
      </w:pPr>
    </w:p>
    <w:p w14:paraId="1C7C3690" w14:textId="77777777" w:rsidR="006F2A9E" w:rsidRDefault="006F2A9E" w:rsidP="006F2A9E">
      <w:pPr>
        <w:widowControl w:val="0"/>
        <w:autoSpaceDE w:val="0"/>
        <w:autoSpaceDN w:val="0"/>
        <w:jc w:val="both"/>
        <w:rPr>
          <w:rFonts w:ascii="Verdana" w:eastAsia="Arial" w:hAnsi="Verdana" w:cs="Arial"/>
        </w:rPr>
      </w:pPr>
      <w:r>
        <w:rPr>
          <w:rFonts w:ascii="Verdana" w:eastAsia="Arial" w:hAnsi="Verdana" w:cs="Arial"/>
        </w:rPr>
        <w:t>Las siguientes prohibiciones para el hormigonado deben tenerse en cuenta:</w:t>
      </w:r>
    </w:p>
    <w:p w14:paraId="64460508" w14:textId="77777777" w:rsidR="006F2A9E" w:rsidRDefault="006F2A9E" w:rsidP="006F2A9E">
      <w:pPr>
        <w:widowControl w:val="0"/>
        <w:numPr>
          <w:ilvl w:val="0"/>
          <w:numId w:val="88"/>
        </w:numPr>
        <w:autoSpaceDE w:val="0"/>
        <w:autoSpaceDN w:val="0"/>
        <w:jc w:val="both"/>
        <w:rPr>
          <w:rFonts w:ascii="Verdana" w:eastAsia="Arial" w:hAnsi="Verdana" w:cs="Arial"/>
        </w:rPr>
      </w:pPr>
      <w:r>
        <w:rPr>
          <w:rFonts w:ascii="Verdana" w:eastAsia="Arial" w:hAnsi="Verdana" w:cs="Arial"/>
        </w:rPr>
        <w:t>La temperatura de vaciado no será menor a 5°C.</w:t>
      </w:r>
    </w:p>
    <w:p w14:paraId="6D3BF220" w14:textId="77777777" w:rsidR="006F2A9E" w:rsidRDefault="006F2A9E" w:rsidP="006F2A9E">
      <w:pPr>
        <w:widowControl w:val="0"/>
        <w:numPr>
          <w:ilvl w:val="0"/>
          <w:numId w:val="88"/>
        </w:numPr>
        <w:autoSpaceDE w:val="0"/>
        <w:autoSpaceDN w:val="0"/>
        <w:jc w:val="both"/>
        <w:rPr>
          <w:rFonts w:ascii="Verdana" w:eastAsia="Arial" w:hAnsi="Verdana" w:cs="Arial"/>
        </w:rPr>
      </w:pPr>
      <w:r>
        <w:rPr>
          <w:rFonts w:ascii="Verdana" w:eastAsia="Arial" w:hAnsi="Verdana" w:cs="Arial"/>
        </w:rPr>
        <w:t>No podrá efectuarse el vaciado durante la lluvia.</w:t>
      </w:r>
    </w:p>
    <w:p w14:paraId="2FC496E2" w14:textId="77777777" w:rsidR="006F2A9E" w:rsidRDefault="006F2A9E" w:rsidP="006F2A9E">
      <w:pPr>
        <w:widowControl w:val="0"/>
        <w:numPr>
          <w:ilvl w:val="0"/>
          <w:numId w:val="88"/>
        </w:numPr>
        <w:autoSpaceDE w:val="0"/>
        <w:autoSpaceDN w:val="0"/>
        <w:jc w:val="both"/>
        <w:rPr>
          <w:rFonts w:ascii="Verdana" w:eastAsia="Arial" w:hAnsi="Verdana" w:cs="Arial"/>
        </w:rPr>
      </w:pPr>
      <w:r>
        <w:rPr>
          <w:rFonts w:ascii="Verdana" w:eastAsia="Arial" w:hAnsi="Verdana" w:cs="Arial"/>
        </w:rPr>
        <w:t>No será permitido disponer de grandes cantidades de hormigón en un solo lugar para esparcirlo posteriormente.</w:t>
      </w:r>
    </w:p>
    <w:p w14:paraId="23DD2D40" w14:textId="77777777" w:rsidR="006F2A9E" w:rsidRDefault="006F2A9E" w:rsidP="006F2A9E">
      <w:pPr>
        <w:widowControl w:val="0"/>
        <w:numPr>
          <w:ilvl w:val="0"/>
          <w:numId w:val="88"/>
        </w:numPr>
        <w:autoSpaceDE w:val="0"/>
        <w:autoSpaceDN w:val="0"/>
        <w:jc w:val="both"/>
        <w:rPr>
          <w:rFonts w:ascii="Verdana" w:eastAsia="Arial" w:hAnsi="Verdana" w:cs="Arial"/>
        </w:rPr>
      </w:pPr>
      <w:r>
        <w:rPr>
          <w:rFonts w:ascii="Verdana" w:eastAsia="Arial" w:hAnsi="Verdana" w:cs="Arial"/>
        </w:rPr>
        <w:t>Por ningún motivo se podrá agregar agua en el momento de hormigonar.</w:t>
      </w:r>
    </w:p>
    <w:p w14:paraId="771DBF39" w14:textId="77777777" w:rsidR="006F2A9E" w:rsidRDefault="006F2A9E" w:rsidP="006F2A9E">
      <w:pPr>
        <w:widowControl w:val="0"/>
        <w:autoSpaceDE w:val="0"/>
        <w:autoSpaceDN w:val="0"/>
        <w:jc w:val="both"/>
        <w:rPr>
          <w:rFonts w:ascii="Verdana" w:eastAsia="Arial" w:hAnsi="Verdana" w:cs="Arial"/>
        </w:rPr>
      </w:pPr>
    </w:p>
    <w:p w14:paraId="4B3DD8C7" w14:textId="77777777" w:rsidR="006F2A9E" w:rsidRDefault="006F2A9E" w:rsidP="006F2A9E">
      <w:pPr>
        <w:widowControl w:val="0"/>
        <w:autoSpaceDE w:val="0"/>
        <w:autoSpaceDN w:val="0"/>
        <w:jc w:val="both"/>
        <w:rPr>
          <w:rFonts w:ascii="Verdana" w:eastAsia="Arial" w:hAnsi="Verdana" w:cs="Arial"/>
        </w:rPr>
      </w:pPr>
      <w:r>
        <w:rPr>
          <w:rFonts w:ascii="Verdana" w:eastAsia="Arial" w:hAnsi="Verdana" w:cs="Arial"/>
        </w:rPr>
        <w:lastRenderedPageBreak/>
        <w:t>El espesor máximo de la capa de hormigón no deberá exceder a 20 cm para permitir una compactación eficaz.</w:t>
      </w:r>
    </w:p>
    <w:p w14:paraId="1EB239DD" w14:textId="77777777" w:rsidR="006F2A9E" w:rsidRDefault="006F2A9E" w:rsidP="006F2A9E">
      <w:pPr>
        <w:widowControl w:val="0"/>
        <w:autoSpaceDE w:val="0"/>
        <w:autoSpaceDN w:val="0"/>
        <w:jc w:val="both"/>
        <w:rPr>
          <w:rFonts w:ascii="Verdana" w:eastAsia="Arial" w:hAnsi="Verdana" w:cs="Arial"/>
        </w:rPr>
      </w:pPr>
    </w:p>
    <w:p w14:paraId="36629885" w14:textId="77777777" w:rsidR="006F2A9E" w:rsidRDefault="006F2A9E" w:rsidP="006F2A9E">
      <w:pPr>
        <w:widowControl w:val="0"/>
        <w:autoSpaceDE w:val="0"/>
        <w:autoSpaceDN w:val="0"/>
        <w:jc w:val="both"/>
        <w:rPr>
          <w:rFonts w:ascii="Verdana" w:eastAsia="Arial" w:hAnsi="Verdana" w:cs="Arial"/>
        </w:rPr>
      </w:pPr>
      <w:r>
        <w:rPr>
          <w:rFonts w:ascii="Verdana" w:eastAsia="Arial" w:hAnsi="Verdana" w:cs="Arial"/>
        </w:rPr>
        <w:t>La velocidad del vaciado será la suficiente para garantizar que el hormigón se mantenga plástico en todo momento.</w:t>
      </w:r>
    </w:p>
    <w:p w14:paraId="7F81F9DC" w14:textId="77777777" w:rsidR="006F2A9E" w:rsidRDefault="006F2A9E" w:rsidP="006F2A9E">
      <w:pPr>
        <w:widowControl w:val="0"/>
        <w:autoSpaceDE w:val="0"/>
        <w:autoSpaceDN w:val="0"/>
        <w:jc w:val="both"/>
        <w:rPr>
          <w:rFonts w:ascii="Verdana" w:eastAsia="Arial" w:hAnsi="Verdana" w:cs="Arial"/>
        </w:rPr>
      </w:pPr>
    </w:p>
    <w:p w14:paraId="385B5B11" w14:textId="77777777" w:rsidR="006F2A9E" w:rsidRDefault="006F2A9E" w:rsidP="006F2A9E">
      <w:pPr>
        <w:widowControl w:val="0"/>
        <w:autoSpaceDE w:val="0"/>
        <w:autoSpaceDN w:val="0"/>
        <w:jc w:val="both"/>
        <w:rPr>
          <w:rFonts w:ascii="Verdana" w:eastAsia="Arial" w:hAnsi="Verdana" w:cs="Arial"/>
        </w:rPr>
      </w:pPr>
      <w:r>
        <w:rPr>
          <w:rFonts w:ascii="Verdana" w:eastAsia="Arial" w:hAnsi="Verdana" w:cs="Arial"/>
        </w:rPr>
        <w:t>No se podrá verter el hormigón en caída libre desde alturas superiores a 1,50 m, debiendo en este caso utilizar canalones, embudos o ductos.</w:t>
      </w:r>
    </w:p>
    <w:p w14:paraId="23C1759E" w14:textId="77777777" w:rsidR="006F2A9E" w:rsidRDefault="006F2A9E" w:rsidP="006F2A9E">
      <w:pPr>
        <w:widowControl w:val="0"/>
        <w:autoSpaceDE w:val="0"/>
        <w:autoSpaceDN w:val="0"/>
        <w:jc w:val="both"/>
        <w:rPr>
          <w:rFonts w:ascii="Verdana" w:eastAsia="Arial" w:hAnsi="Verdana" w:cs="Arial"/>
        </w:rPr>
      </w:pPr>
    </w:p>
    <w:p w14:paraId="4FC9EB17" w14:textId="77777777" w:rsidR="006F2A9E" w:rsidRDefault="006F2A9E" w:rsidP="006F2A9E">
      <w:pPr>
        <w:widowControl w:val="0"/>
        <w:autoSpaceDE w:val="0"/>
        <w:autoSpaceDN w:val="0"/>
        <w:jc w:val="both"/>
        <w:rPr>
          <w:rFonts w:ascii="Verdana" w:eastAsia="Arial" w:hAnsi="Verdana" w:cs="Arial"/>
          <w:b/>
        </w:rPr>
      </w:pPr>
      <w:r>
        <w:rPr>
          <w:rFonts w:ascii="Verdana" w:eastAsia="Arial" w:hAnsi="Verdana" w:cs="Arial"/>
          <w:b/>
        </w:rPr>
        <w:t>Compactación</w:t>
      </w:r>
    </w:p>
    <w:p w14:paraId="104CB025" w14:textId="77777777" w:rsidR="006F2A9E" w:rsidRDefault="006F2A9E" w:rsidP="006F2A9E">
      <w:pPr>
        <w:widowControl w:val="0"/>
        <w:autoSpaceDE w:val="0"/>
        <w:autoSpaceDN w:val="0"/>
        <w:jc w:val="both"/>
        <w:rPr>
          <w:rFonts w:ascii="Verdana" w:eastAsia="Arial" w:hAnsi="Verdana" w:cs="Arial"/>
        </w:rPr>
      </w:pPr>
      <w:r>
        <w:rPr>
          <w:rFonts w:ascii="Verdana" w:eastAsia="Arial" w:hAnsi="Verdana" w:cs="Arial"/>
        </w:rPr>
        <w:t>La compactación de los hormigones se realizará mediante vibrado de manera tal que se eliminen los huecos o burbujas de aire en el interior de la masa, evitando la disgregación de los agregados.</w:t>
      </w:r>
    </w:p>
    <w:p w14:paraId="690E264C" w14:textId="77777777" w:rsidR="006F2A9E" w:rsidRDefault="006F2A9E" w:rsidP="006F2A9E">
      <w:pPr>
        <w:widowControl w:val="0"/>
        <w:autoSpaceDE w:val="0"/>
        <w:autoSpaceDN w:val="0"/>
        <w:jc w:val="both"/>
        <w:rPr>
          <w:rFonts w:ascii="Verdana" w:eastAsia="Arial" w:hAnsi="Verdana" w:cs="Arial"/>
        </w:rPr>
      </w:pPr>
    </w:p>
    <w:p w14:paraId="5EE02DEA" w14:textId="77777777" w:rsidR="006F2A9E" w:rsidRDefault="006F2A9E" w:rsidP="006F2A9E">
      <w:pPr>
        <w:widowControl w:val="0"/>
        <w:autoSpaceDE w:val="0"/>
        <w:autoSpaceDN w:val="0"/>
        <w:jc w:val="both"/>
        <w:rPr>
          <w:rFonts w:ascii="Verdana" w:eastAsia="Arial" w:hAnsi="Verdana" w:cs="Arial"/>
        </w:rPr>
      </w:pPr>
      <w:r>
        <w:rPr>
          <w:rFonts w:ascii="Verdana" w:eastAsia="Arial" w:hAnsi="Verdana" w:cs="Arial"/>
        </w:rPr>
        <w:t>El vibrado será realizado mediante vibradoras de inmersión y alta frecuencia que deberán ser manejadas por obreros con experiencia en la actividad.</w:t>
      </w:r>
    </w:p>
    <w:p w14:paraId="594E50F5" w14:textId="77777777" w:rsidR="006F2A9E" w:rsidRDefault="006F2A9E" w:rsidP="006F2A9E">
      <w:pPr>
        <w:widowControl w:val="0"/>
        <w:autoSpaceDE w:val="0"/>
        <w:autoSpaceDN w:val="0"/>
        <w:jc w:val="both"/>
        <w:rPr>
          <w:rFonts w:ascii="Verdana" w:eastAsia="Arial" w:hAnsi="Verdana" w:cs="Arial"/>
        </w:rPr>
      </w:pPr>
    </w:p>
    <w:p w14:paraId="2C84B6E0" w14:textId="77777777" w:rsidR="006F2A9E" w:rsidRDefault="006F2A9E" w:rsidP="006F2A9E">
      <w:pPr>
        <w:widowControl w:val="0"/>
        <w:autoSpaceDE w:val="0"/>
        <w:autoSpaceDN w:val="0"/>
        <w:jc w:val="both"/>
        <w:rPr>
          <w:rFonts w:ascii="Verdana" w:eastAsia="Arial" w:hAnsi="Verdana" w:cs="Arial"/>
        </w:rPr>
      </w:pPr>
      <w:r>
        <w:rPr>
          <w:rFonts w:ascii="Verdana" w:eastAsia="Arial" w:hAnsi="Verdana" w:cs="Arial"/>
        </w:rPr>
        <w:t>De ninguna manera se permitirá el uso de las vibradoras para el transporte de la mezcla o la distribución dentro del encofrado.</w:t>
      </w:r>
    </w:p>
    <w:p w14:paraId="7A686A1E" w14:textId="77777777" w:rsidR="006F2A9E" w:rsidRDefault="006F2A9E" w:rsidP="006F2A9E">
      <w:pPr>
        <w:widowControl w:val="0"/>
        <w:autoSpaceDE w:val="0"/>
        <w:autoSpaceDN w:val="0"/>
        <w:jc w:val="both"/>
        <w:rPr>
          <w:rFonts w:ascii="Verdana" w:eastAsia="Arial" w:hAnsi="Verdana" w:cs="Arial"/>
        </w:rPr>
      </w:pPr>
      <w:r>
        <w:rPr>
          <w:rFonts w:ascii="Verdana" w:eastAsia="Arial" w:hAnsi="Verdana" w:cs="Arial"/>
        </w:rPr>
        <w:t>En ningún caso se iniciará el vaciado si no se cuenta por lo menos con dos vibradoras en perfecto estado y con el diámetro de la aguja adecuado para el elemento.</w:t>
      </w:r>
    </w:p>
    <w:p w14:paraId="12BBEA53" w14:textId="77777777" w:rsidR="006F2A9E" w:rsidRDefault="006F2A9E" w:rsidP="006F2A9E">
      <w:pPr>
        <w:widowControl w:val="0"/>
        <w:autoSpaceDE w:val="0"/>
        <w:autoSpaceDN w:val="0"/>
        <w:jc w:val="both"/>
        <w:rPr>
          <w:rFonts w:ascii="Verdana" w:eastAsia="Arial" w:hAnsi="Verdana" w:cs="Arial"/>
        </w:rPr>
      </w:pPr>
      <w:r>
        <w:rPr>
          <w:rFonts w:ascii="Verdana" w:eastAsia="Arial" w:hAnsi="Verdana" w:cs="Arial"/>
        </w:rPr>
        <w:t>Las vibradoras serán introducidas en puntos equidistantes a 45 cm entre sí y durante 5 a 15 segundos para evitar la disgregación.</w:t>
      </w:r>
    </w:p>
    <w:p w14:paraId="4E193B82" w14:textId="77777777" w:rsidR="006F2A9E" w:rsidRDefault="006F2A9E" w:rsidP="006F2A9E">
      <w:pPr>
        <w:widowControl w:val="0"/>
        <w:autoSpaceDE w:val="0"/>
        <w:autoSpaceDN w:val="0"/>
        <w:jc w:val="both"/>
        <w:rPr>
          <w:rFonts w:ascii="Verdana" w:eastAsia="Arial" w:hAnsi="Verdana" w:cs="Arial"/>
        </w:rPr>
      </w:pPr>
    </w:p>
    <w:p w14:paraId="390CBD66" w14:textId="77777777" w:rsidR="006F2A9E" w:rsidRDefault="006F2A9E" w:rsidP="006F2A9E">
      <w:pPr>
        <w:widowControl w:val="0"/>
        <w:autoSpaceDE w:val="0"/>
        <w:autoSpaceDN w:val="0"/>
        <w:jc w:val="both"/>
        <w:rPr>
          <w:rFonts w:ascii="Verdana" w:eastAsia="Arial" w:hAnsi="Verdana" w:cs="Arial"/>
        </w:rPr>
      </w:pPr>
      <w:r>
        <w:rPr>
          <w:rFonts w:ascii="Verdana" w:eastAsia="Arial" w:hAnsi="Verdana" w:cs="Arial"/>
        </w:rPr>
        <w:t>Las vibradoras se introducirán y retirarán lentamente y en posición vertical o ligeramente inclinadas tal que se eliminen los huecos o burbujas de aire en el interior de la masa, evitando la disgregación de los agregados.</w:t>
      </w:r>
    </w:p>
    <w:p w14:paraId="38CABD5C" w14:textId="77777777" w:rsidR="006F2A9E" w:rsidRDefault="006F2A9E" w:rsidP="006F2A9E">
      <w:pPr>
        <w:widowControl w:val="0"/>
        <w:autoSpaceDE w:val="0"/>
        <w:autoSpaceDN w:val="0"/>
        <w:jc w:val="both"/>
        <w:rPr>
          <w:rFonts w:ascii="Verdana" w:eastAsia="Arial" w:hAnsi="Verdana" w:cs="Arial"/>
        </w:rPr>
      </w:pPr>
    </w:p>
    <w:p w14:paraId="54CF3AF4" w14:textId="77777777" w:rsidR="006F2A9E" w:rsidRDefault="006F2A9E" w:rsidP="006F2A9E">
      <w:pPr>
        <w:widowControl w:val="0"/>
        <w:autoSpaceDE w:val="0"/>
        <w:autoSpaceDN w:val="0"/>
        <w:jc w:val="both"/>
        <w:rPr>
          <w:rFonts w:ascii="Verdana" w:eastAsia="Arial" w:hAnsi="Verdana" w:cs="Arial"/>
        </w:rPr>
      </w:pPr>
      <w:r>
        <w:rPr>
          <w:rFonts w:ascii="Verdana" w:eastAsia="Arial" w:hAnsi="Verdana" w:cs="Arial"/>
        </w:rPr>
        <w:t>El compactado del hormigón se completará con un apisonado manual del hormigón y un golpeteo de los encofrados.</w:t>
      </w:r>
    </w:p>
    <w:p w14:paraId="2D1575E3" w14:textId="77777777" w:rsidR="006F2A9E" w:rsidRDefault="006F2A9E" w:rsidP="006F2A9E">
      <w:pPr>
        <w:widowControl w:val="0"/>
        <w:autoSpaceDE w:val="0"/>
        <w:autoSpaceDN w:val="0"/>
        <w:jc w:val="both"/>
        <w:rPr>
          <w:rFonts w:ascii="Verdana" w:eastAsia="Arial" w:hAnsi="Verdana" w:cs="Arial"/>
        </w:rPr>
      </w:pPr>
    </w:p>
    <w:p w14:paraId="2B5857BD" w14:textId="77777777" w:rsidR="006F2A9E" w:rsidRDefault="006F2A9E" w:rsidP="006F2A9E">
      <w:pPr>
        <w:widowControl w:val="0"/>
        <w:autoSpaceDE w:val="0"/>
        <w:autoSpaceDN w:val="0"/>
        <w:jc w:val="both"/>
        <w:rPr>
          <w:rFonts w:ascii="Verdana" w:eastAsia="Arial" w:hAnsi="Verdana" w:cs="Arial"/>
        </w:rPr>
      </w:pPr>
      <w:r>
        <w:rPr>
          <w:rFonts w:ascii="Verdana" w:eastAsia="Arial" w:hAnsi="Verdana" w:cs="Arial"/>
        </w:rPr>
        <w:t>La compactación manual del hormigón mediante varillas de hierro será usada solo bajo autorización de Inspector de proyecto.</w:t>
      </w:r>
    </w:p>
    <w:p w14:paraId="772AB211" w14:textId="77777777" w:rsidR="006F2A9E" w:rsidRDefault="006F2A9E" w:rsidP="006F2A9E">
      <w:pPr>
        <w:widowControl w:val="0"/>
        <w:autoSpaceDE w:val="0"/>
        <w:autoSpaceDN w:val="0"/>
        <w:jc w:val="both"/>
        <w:rPr>
          <w:rFonts w:ascii="Verdana" w:eastAsia="Arial" w:hAnsi="Verdana" w:cs="Arial"/>
        </w:rPr>
      </w:pPr>
    </w:p>
    <w:p w14:paraId="3BFE3029" w14:textId="77777777" w:rsidR="006F2A9E" w:rsidRDefault="006F2A9E" w:rsidP="006F2A9E">
      <w:pPr>
        <w:widowControl w:val="0"/>
        <w:autoSpaceDE w:val="0"/>
        <w:autoSpaceDN w:val="0"/>
        <w:jc w:val="both"/>
        <w:rPr>
          <w:rFonts w:ascii="Verdana" w:eastAsia="Arial" w:hAnsi="Verdana" w:cs="Arial"/>
          <w:b/>
        </w:rPr>
      </w:pPr>
      <w:r>
        <w:rPr>
          <w:rFonts w:ascii="Verdana" w:eastAsia="Arial" w:hAnsi="Verdana" w:cs="Arial"/>
          <w:b/>
        </w:rPr>
        <w:t>Desencofrado</w:t>
      </w:r>
    </w:p>
    <w:p w14:paraId="218A63A5" w14:textId="77777777" w:rsidR="006F2A9E" w:rsidRDefault="006F2A9E" w:rsidP="006F2A9E">
      <w:pPr>
        <w:widowControl w:val="0"/>
        <w:autoSpaceDE w:val="0"/>
        <w:autoSpaceDN w:val="0"/>
        <w:jc w:val="both"/>
        <w:rPr>
          <w:rFonts w:ascii="Verdana" w:eastAsia="Arial" w:hAnsi="Verdana" w:cs="Arial"/>
        </w:rPr>
      </w:pPr>
      <w:r>
        <w:rPr>
          <w:rFonts w:ascii="Verdana" w:eastAsia="Arial" w:hAnsi="Verdana" w:cs="Arial"/>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551D871C" w14:textId="77777777" w:rsidR="006F2A9E" w:rsidRDefault="006F2A9E" w:rsidP="006F2A9E">
      <w:pPr>
        <w:widowControl w:val="0"/>
        <w:autoSpaceDE w:val="0"/>
        <w:autoSpaceDN w:val="0"/>
        <w:jc w:val="both"/>
        <w:rPr>
          <w:rFonts w:ascii="Verdana" w:eastAsia="Arial" w:hAnsi="Verdana" w:cs="Arial"/>
        </w:rPr>
      </w:pPr>
    </w:p>
    <w:p w14:paraId="68D512AA" w14:textId="77777777" w:rsidR="006F2A9E" w:rsidRDefault="006F2A9E" w:rsidP="006F2A9E">
      <w:pPr>
        <w:widowControl w:val="0"/>
        <w:autoSpaceDE w:val="0"/>
        <w:autoSpaceDN w:val="0"/>
        <w:jc w:val="both"/>
        <w:rPr>
          <w:rFonts w:ascii="Verdana" w:eastAsia="Arial" w:hAnsi="Verdana" w:cs="Arial"/>
        </w:rPr>
      </w:pPr>
      <w:r>
        <w:rPr>
          <w:rFonts w:ascii="Verdana" w:eastAsia="Arial" w:hAnsi="Verdana" w:cs="Arial"/>
        </w:rPr>
        <w:t>Los encofrados se retirarán progresivamente y sin golpes, sacudidas ni vibraciones en la estructura, evitando el desprendimiento de partes de hormigón que provoque pérdida de recubrimiento o de sección de elemento.</w:t>
      </w:r>
    </w:p>
    <w:p w14:paraId="5139E743" w14:textId="77777777" w:rsidR="006F2A9E" w:rsidRDefault="006F2A9E" w:rsidP="006F2A9E">
      <w:pPr>
        <w:widowControl w:val="0"/>
        <w:autoSpaceDE w:val="0"/>
        <w:autoSpaceDN w:val="0"/>
        <w:jc w:val="both"/>
        <w:rPr>
          <w:rFonts w:ascii="Verdana" w:eastAsia="Arial" w:hAnsi="Verdana" w:cs="Arial"/>
        </w:rPr>
      </w:pPr>
    </w:p>
    <w:p w14:paraId="3569D792" w14:textId="77777777" w:rsidR="006F2A9E" w:rsidRDefault="006F2A9E" w:rsidP="006F2A9E">
      <w:pPr>
        <w:widowControl w:val="0"/>
        <w:autoSpaceDE w:val="0"/>
        <w:autoSpaceDN w:val="0"/>
        <w:jc w:val="both"/>
        <w:rPr>
          <w:rFonts w:ascii="Verdana" w:eastAsia="Arial" w:hAnsi="Verdana" w:cs="Arial"/>
        </w:rPr>
      </w:pPr>
      <w:r>
        <w:rPr>
          <w:rFonts w:ascii="Verdana" w:eastAsia="Arial" w:hAnsi="Verdana" w:cs="Arial"/>
        </w:rPr>
        <w:t>El desencofrado no se realizará hasta que el hormigón haya alcanzado la resistencia necesaria para soportar con suficiente seguridad y sin deformaciones excesivas, los esfuerzos a que va a estar sometido durante y después del desencofrado.</w:t>
      </w:r>
    </w:p>
    <w:p w14:paraId="387FDAE6" w14:textId="77777777" w:rsidR="006F2A9E" w:rsidRDefault="006F2A9E" w:rsidP="006F2A9E">
      <w:pPr>
        <w:widowControl w:val="0"/>
        <w:autoSpaceDE w:val="0"/>
        <w:autoSpaceDN w:val="0"/>
        <w:jc w:val="both"/>
        <w:rPr>
          <w:rFonts w:ascii="Verdana" w:eastAsia="Arial" w:hAnsi="Verdana" w:cs="Arial"/>
        </w:rPr>
      </w:pPr>
    </w:p>
    <w:p w14:paraId="1BFD81BF" w14:textId="77777777" w:rsidR="006F2A9E" w:rsidRDefault="006F2A9E" w:rsidP="006F2A9E">
      <w:pPr>
        <w:widowControl w:val="0"/>
        <w:autoSpaceDE w:val="0"/>
        <w:autoSpaceDN w:val="0"/>
        <w:jc w:val="both"/>
        <w:rPr>
          <w:rFonts w:ascii="Verdana" w:eastAsia="Arial" w:hAnsi="Verdana" w:cs="Arial"/>
        </w:rPr>
      </w:pPr>
      <w:r>
        <w:rPr>
          <w:rFonts w:ascii="Verdana" w:eastAsia="Arial" w:hAnsi="Verdana" w:cs="Arial"/>
        </w:rPr>
        <w:t>Los encofrados superiores en superficies inclinadas deberán ser removidos tan pronto como el hormigón tenga suficiente resistencia para no escurrir.</w:t>
      </w:r>
    </w:p>
    <w:p w14:paraId="67674E35" w14:textId="77777777" w:rsidR="006F2A9E" w:rsidRDefault="006F2A9E" w:rsidP="006F2A9E">
      <w:pPr>
        <w:widowControl w:val="0"/>
        <w:autoSpaceDE w:val="0"/>
        <w:autoSpaceDN w:val="0"/>
        <w:jc w:val="both"/>
        <w:rPr>
          <w:rFonts w:ascii="Verdana" w:eastAsia="Arial" w:hAnsi="Verdana" w:cs="Arial"/>
        </w:rPr>
      </w:pPr>
    </w:p>
    <w:p w14:paraId="01302E96" w14:textId="77777777" w:rsidR="006F2A9E" w:rsidRDefault="006F2A9E" w:rsidP="006F2A9E">
      <w:pPr>
        <w:widowControl w:val="0"/>
        <w:autoSpaceDE w:val="0"/>
        <w:autoSpaceDN w:val="0"/>
        <w:jc w:val="both"/>
        <w:rPr>
          <w:rFonts w:ascii="Verdana" w:eastAsia="Arial" w:hAnsi="Verdana" w:cs="Arial"/>
        </w:rPr>
      </w:pPr>
      <w:r>
        <w:rPr>
          <w:rFonts w:ascii="Verdana" w:eastAsia="Arial" w:hAnsi="Verdana" w:cs="Arial"/>
        </w:rPr>
        <w:t>Los tiempos de desencofrado serán los indicados en el proyecto (planos y/o memoria de cálculo) y lo indicado en la norma CBH-87.</w:t>
      </w:r>
    </w:p>
    <w:p w14:paraId="3077D01D" w14:textId="77777777" w:rsidR="006F2A9E" w:rsidRDefault="006F2A9E" w:rsidP="006F2A9E">
      <w:pPr>
        <w:widowControl w:val="0"/>
        <w:autoSpaceDE w:val="0"/>
        <w:autoSpaceDN w:val="0"/>
        <w:jc w:val="both"/>
        <w:rPr>
          <w:rFonts w:ascii="Verdana" w:eastAsia="Arial" w:hAnsi="Verdana" w:cs="Arial"/>
        </w:rPr>
      </w:pPr>
    </w:p>
    <w:p w14:paraId="7F77B509" w14:textId="77777777" w:rsidR="006F2A9E" w:rsidRDefault="006F2A9E" w:rsidP="006F2A9E">
      <w:pPr>
        <w:widowControl w:val="0"/>
        <w:autoSpaceDE w:val="0"/>
        <w:autoSpaceDN w:val="0"/>
        <w:jc w:val="both"/>
        <w:rPr>
          <w:rFonts w:ascii="Verdana" w:eastAsia="Arial" w:hAnsi="Verdana" w:cs="Arial"/>
          <w:b/>
        </w:rPr>
      </w:pPr>
      <w:r>
        <w:rPr>
          <w:rFonts w:ascii="Verdana" w:eastAsia="Arial" w:hAnsi="Verdana" w:cs="Arial"/>
          <w:b/>
        </w:rPr>
        <w:t>Protección y Curado</w:t>
      </w:r>
    </w:p>
    <w:p w14:paraId="2E691112" w14:textId="77777777" w:rsidR="006F2A9E" w:rsidRDefault="006F2A9E" w:rsidP="006F2A9E">
      <w:pPr>
        <w:widowControl w:val="0"/>
        <w:autoSpaceDE w:val="0"/>
        <w:autoSpaceDN w:val="0"/>
        <w:jc w:val="both"/>
        <w:rPr>
          <w:rFonts w:ascii="Verdana" w:eastAsia="Arial" w:hAnsi="Verdana" w:cs="Arial"/>
        </w:rPr>
      </w:pPr>
      <w:r>
        <w:rPr>
          <w:rFonts w:ascii="Verdana" w:eastAsia="Arial" w:hAnsi="Verdana" w:cs="Arial"/>
        </w:rPr>
        <w:t>Una vez vaciado el hormigón fresco, deberá protegerse contra la lluvia, el viento, sol y en general contra toda acción que lo perjudique.</w:t>
      </w:r>
    </w:p>
    <w:p w14:paraId="0FC0A5E6" w14:textId="77777777" w:rsidR="006F2A9E" w:rsidRDefault="006F2A9E" w:rsidP="006F2A9E">
      <w:pPr>
        <w:widowControl w:val="0"/>
        <w:autoSpaceDE w:val="0"/>
        <w:autoSpaceDN w:val="0"/>
        <w:jc w:val="both"/>
        <w:rPr>
          <w:rFonts w:ascii="Verdana" w:eastAsia="Arial" w:hAnsi="Verdana" w:cs="Arial"/>
        </w:rPr>
      </w:pPr>
    </w:p>
    <w:p w14:paraId="6CA93188" w14:textId="77777777" w:rsidR="006F2A9E" w:rsidRDefault="006F2A9E" w:rsidP="006F2A9E">
      <w:pPr>
        <w:widowControl w:val="0"/>
        <w:autoSpaceDE w:val="0"/>
        <w:autoSpaceDN w:val="0"/>
        <w:jc w:val="both"/>
        <w:rPr>
          <w:rFonts w:ascii="Verdana" w:eastAsia="Arial" w:hAnsi="Verdana" w:cs="Arial"/>
        </w:rPr>
      </w:pPr>
      <w:r>
        <w:rPr>
          <w:rFonts w:ascii="Verdana" w:eastAsia="Arial" w:hAnsi="Verdana" w:cs="Arial"/>
        </w:rPr>
        <w:t>El hormigón será protegido manteniéndose a una temperatura superior a 5°C por lo menos durante 96 horas.</w:t>
      </w:r>
    </w:p>
    <w:p w14:paraId="31DE2B76" w14:textId="77777777" w:rsidR="006F2A9E" w:rsidRDefault="006F2A9E" w:rsidP="006F2A9E">
      <w:pPr>
        <w:widowControl w:val="0"/>
        <w:autoSpaceDE w:val="0"/>
        <w:autoSpaceDN w:val="0"/>
        <w:jc w:val="both"/>
        <w:rPr>
          <w:rFonts w:ascii="Verdana" w:eastAsia="Arial" w:hAnsi="Verdana" w:cs="Arial"/>
        </w:rPr>
      </w:pPr>
    </w:p>
    <w:p w14:paraId="33362DDA" w14:textId="77777777" w:rsidR="006F2A9E" w:rsidRDefault="006F2A9E" w:rsidP="006F2A9E">
      <w:pPr>
        <w:widowControl w:val="0"/>
        <w:autoSpaceDE w:val="0"/>
        <w:autoSpaceDN w:val="0"/>
        <w:jc w:val="both"/>
        <w:rPr>
          <w:rFonts w:ascii="Verdana" w:eastAsia="Arial" w:hAnsi="Verdana" w:cs="Arial"/>
        </w:rPr>
      </w:pPr>
      <w:r>
        <w:rPr>
          <w:rFonts w:ascii="Verdana" w:eastAsia="Arial" w:hAnsi="Verdana" w:cs="Arial"/>
        </w:rPr>
        <w:t>El tiempo de curado será el indicado en el proyecto (planos o memoria de cálculo) y lo indicado por la norma CBH-87. En ningún caso el tiempo de curado será menos de 7 días a partir del momento en que se inició el endurecimiento.</w:t>
      </w:r>
    </w:p>
    <w:p w14:paraId="4089D1D2" w14:textId="77777777" w:rsidR="006F2A9E" w:rsidRDefault="006F2A9E" w:rsidP="006F2A9E">
      <w:pPr>
        <w:widowControl w:val="0"/>
        <w:autoSpaceDE w:val="0"/>
        <w:autoSpaceDN w:val="0"/>
        <w:jc w:val="both"/>
        <w:rPr>
          <w:rFonts w:ascii="Verdana" w:eastAsia="Arial" w:hAnsi="Verdana" w:cs="Arial"/>
        </w:rPr>
      </w:pPr>
    </w:p>
    <w:p w14:paraId="02434607" w14:textId="77777777" w:rsidR="006F2A9E" w:rsidRDefault="006F2A9E" w:rsidP="006F2A9E">
      <w:pPr>
        <w:widowControl w:val="0"/>
        <w:autoSpaceDE w:val="0"/>
        <w:autoSpaceDN w:val="0"/>
        <w:jc w:val="both"/>
        <w:rPr>
          <w:rFonts w:ascii="Verdana" w:eastAsia="Arial" w:hAnsi="Verdana" w:cs="Arial"/>
        </w:rPr>
      </w:pPr>
      <w:r>
        <w:rPr>
          <w:rFonts w:ascii="Verdana" w:eastAsia="Arial" w:hAnsi="Verdana" w:cs="Arial"/>
        </w:rPr>
        <w:t>Durante la construcción, queda prohibido aplicar cargas, acumular materiales o maquinarias que signifiquen un peligro en la estabilidad de la estructura.</w:t>
      </w:r>
    </w:p>
    <w:p w14:paraId="69E21AC3" w14:textId="77777777" w:rsidR="006F2A9E" w:rsidRDefault="006F2A9E" w:rsidP="006F2A9E">
      <w:pPr>
        <w:widowControl w:val="0"/>
        <w:autoSpaceDE w:val="0"/>
        <w:autoSpaceDN w:val="0"/>
        <w:jc w:val="both"/>
        <w:rPr>
          <w:rFonts w:ascii="Verdana" w:eastAsia="Arial" w:hAnsi="Verdana" w:cs="Arial"/>
        </w:rPr>
      </w:pPr>
    </w:p>
    <w:p w14:paraId="222988BB" w14:textId="77777777" w:rsidR="006F2A9E" w:rsidRDefault="006F2A9E" w:rsidP="006F2A9E">
      <w:pPr>
        <w:widowControl w:val="0"/>
        <w:autoSpaceDE w:val="0"/>
        <w:autoSpaceDN w:val="0"/>
        <w:jc w:val="both"/>
        <w:rPr>
          <w:rFonts w:ascii="Verdana" w:eastAsia="Arial" w:hAnsi="Verdana" w:cs="Arial"/>
          <w:b/>
        </w:rPr>
      </w:pPr>
      <w:r>
        <w:rPr>
          <w:rFonts w:ascii="Verdana" w:eastAsia="Arial" w:hAnsi="Verdana" w:cs="Arial"/>
          <w:b/>
        </w:rPr>
        <w:t>Control de Calidad</w:t>
      </w:r>
    </w:p>
    <w:p w14:paraId="2E6F28E7" w14:textId="77777777" w:rsidR="006F2A9E" w:rsidRDefault="006F2A9E" w:rsidP="006F2A9E">
      <w:pPr>
        <w:widowControl w:val="0"/>
        <w:autoSpaceDE w:val="0"/>
        <w:autoSpaceDN w:val="0"/>
        <w:jc w:val="both"/>
        <w:rPr>
          <w:rFonts w:ascii="Verdana" w:eastAsia="Arial" w:hAnsi="Verdana" w:cs="Arial"/>
        </w:rPr>
      </w:pPr>
      <w:r>
        <w:rPr>
          <w:rFonts w:ascii="Verdana" w:eastAsia="Arial" w:hAnsi="Verdana" w:cs="Arial"/>
        </w:rPr>
        <w:t>Todas las operaciones de la Obra deberán ser controladas mediante ensayos e inspecciones, no eximiéndose la responsabilidad de la Entidad Ejecutora en caso de encontrarse cualquier defecto en forma posterior.</w:t>
      </w:r>
    </w:p>
    <w:p w14:paraId="7980FDE1" w14:textId="77777777" w:rsidR="006F2A9E" w:rsidRDefault="006F2A9E" w:rsidP="006F2A9E">
      <w:pPr>
        <w:widowControl w:val="0"/>
        <w:autoSpaceDE w:val="0"/>
        <w:autoSpaceDN w:val="0"/>
        <w:jc w:val="both"/>
        <w:rPr>
          <w:rFonts w:ascii="Verdana" w:eastAsia="Arial" w:hAnsi="Verdana" w:cs="Arial"/>
        </w:rPr>
      </w:pPr>
    </w:p>
    <w:p w14:paraId="6498AA61" w14:textId="77777777" w:rsidR="006F2A9E" w:rsidRDefault="006F2A9E" w:rsidP="006F2A9E">
      <w:pPr>
        <w:widowControl w:val="0"/>
        <w:autoSpaceDE w:val="0"/>
        <w:autoSpaceDN w:val="0"/>
        <w:jc w:val="both"/>
        <w:rPr>
          <w:rFonts w:ascii="Verdana" w:eastAsia="Arial" w:hAnsi="Verdana" w:cs="Arial"/>
        </w:rPr>
      </w:pPr>
      <w:r>
        <w:rPr>
          <w:rFonts w:ascii="Verdana" w:eastAsia="Arial" w:hAnsi="Verdana" w:cs="Arial"/>
        </w:rPr>
        <w:t>Los ensayos a realizar serán los requeridos por la normativa CBH-87 pudiendo la Entidad Ejecutora realizar ensayos adicionales los cuales deberán ser indicados en su propuesta.</w:t>
      </w:r>
    </w:p>
    <w:p w14:paraId="4FCD3F00" w14:textId="77777777" w:rsidR="006F2A9E" w:rsidRDefault="006F2A9E" w:rsidP="006F2A9E">
      <w:pPr>
        <w:widowControl w:val="0"/>
        <w:autoSpaceDE w:val="0"/>
        <w:autoSpaceDN w:val="0"/>
        <w:jc w:val="both"/>
        <w:rPr>
          <w:rFonts w:ascii="Verdana" w:eastAsia="Arial" w:hAnsi="Verdana" w:cs="Arial"/>
        </w:rPr>
      </w:pPr>
    </w:p>
    <w:p w14:paraId="0FF6D532" w14:textId="77777777" w:rsidR="006F2A9E" w:rsidRDefault="006F2A9E" w:rsidP="006F2A9E">
      <w:pPr>
        <w:widowControl w:val="0"/>
        <w:autoSpaceDE w:val="0"/>
        <w:autoSpaceDN w:val="0"/>
        <w:jc w:val="both"/>
        <w:rPr>
          <w:rFonts w:ascii="Verdana" w:eastAsia="Arial" w:hAnsi="Verdana" w:cs="Arial"/>
        </w:rPr>
      </w:pPr>
      <w:r>
        <w:rPr>
          <w:rFonts w:ascii="Verdana" w:eastAsia="Arial" w:hAnsi="Verdana" w:cs="Arial"/>
        </w:rPr>
        <w:t>Para todos los casos, el nivel de control será el indicado en los planos constructivos o memoria de cálculo o, en ausencia de dicha indicación, se asumirá un nivel de control normal.</w:t>
      </w:r>
    </w:p>
    <w:p w14:paraId="0B5D8BC0" w14:textId="77777777" w:rsidR="006F2A9E" w:rsidRDefault="006F2A9E" w:rsidP="006F2A9E">
      <w:pPr>
        <w:widowControl w:val="0"/>
        <w:autoSpaceDE w:val="0"/>
        <w:autoSpaceDN w:val="0"/>
        <w:jc w:val="both"/>
        <w:rPr>
          <w:rFonts w:ascii="Verdana" w:eastAsia="Arial" w:hAnsi="Verdana" w:cs="Arial"/>
        </w:rPr>
      </w:pPr>
    </w:p>
    <w:p w14:paraId="1EC6FB26" w14:textId="77777777" w:rsidR="006F2A9E" w:rsidRDefault="006F2A9E" w:rsidP="006F2A9E">
      <w:pPr>
        <w:widowControl w:val="0"/>
        <w:numPr>
          <w:ilvl w:val="0"/>
          <w:numId w:val="92"/>
        </w:numPr>
        <w:autoSpaceDE w:val="0"/>
        <w:autoSpaceDN w:val="0"/>
        <w:jc w:val="both"/>
        <w:rPr>
          <w:rFonts w:ascii="Verdana" w:eastAsia="Arial" w:hAnsi="Verdana" w:cs="Arial"/>
          <w:b/>
        </w:rPr>
      </w:pPr>
      <w:r>
        <w:rPr>
          <w:rFonts w:ascii="Verdana" w:eastAsia="Arial" w:hAnsi="Verdana" w:cs="Arial"/>
          <w:b/>
        </w:rPr>
        <w:t>Ensayos a Realizar</w:t>
      </w:r>
    </w:p>
    <w:p w14:paraId="529DB5B3" w14:textId="77777777" w:rsidR="006F2A9E" w:rsidRDefault="006F2A9E" w:rsidP="006F2A9E">
      <w:pPr>
        <w:widowControl w:val="0"/>
        <w:autoSpaceDE w:val="0"/>
        <w:autoSpaceDN w:val="0"/>
        <w:jc w:val="both"/>
        <w:rPr>
          <w:rFonts w:ascii="Verdana" w:eastAsia="Arial" w:hAnsi="Verdana" w:cs="Arial"/>
        </w:rPr>
      </w:pPr>
      <w:r>
        <w:rPr>
          <w:rFonts w:ascii="Verdana" w:eastAsia="Arial" w:hAnsi="Verdana" w:cs="Arial"/>
        </w:rPr>
        <w:t>En el caso del presente ítem mínimamente se realizarán los siguientes ensayos de calidad:</w:t>
      </w:r>
    </w:p>
    <w:p w14:paraId="07506627" w14:textId="77777777" w:rsidR="006F2A9E" w:rsidRDefault="006F2A9E" w:rsidP="006F2A9E">
      <w:pPr>
        <w:widowControl w:val="0"/>
        <w:numPr>
          <w:ilvl w:val="0"/>
          <w:numId w:val="90"/>
        </w:numPr>
        <w:autoSpaceDE w:val="0"/>
        <w:autoSpaceDN w:val="0"/>
        <w:jc w:val="both"/>
        <w:rPr>
          <w:rFonts w:ascii="Verdana" w:eastAsia="Arial" w:hAnsi="Verdana" w:cs="Arial"/>
        </w:rPr>
      </w:pPr>
      <w:r>
        <w:rPr>
          <w:rFonts w:ascii="Verdana" w:eastAsia="Arial" w:hAnsi="Verdana" w:cs="Arial"/>
        </w:rPr>
        <w:t>Granulometría de los Áridos.</w:t>
      </w:r>
    </w:p>
    <w:p w14:paraId="326B9CA4" w14:textId="77777777" w:rsidR="006F2A9E" w:rsidRDefault="006F2A9E" w:rsidP="006F2A9E">
      <w:pPr>
        <w:widowControl w:val="0"/>
        <w:numPr>
          <w:ilvl w:val="0"/>
          <w:numId w:val="90"/>
        </w:numPr>
        <w:autoSpaceDE w:val="0"/>
        <w:autoSpaceDN w:val="0"/>
        <w:jc w:val="both"/>
        <w:rPr>
          <w:rFonts w:ascii="Verdana" w:eastAsia="Arial" w:hAnsi="Verdana" w:cs="Arial"/>
        </w:rPr>
      </w:pPr>
      <w:r>
        <w:rPr>
          <w:rFonts w:ascii="Verdana" w:eastAsia="Arial" w:hAnsi="Verdana" w:cs="Arial"/>
        </w:rPr>
        <w:t>Ensayos de Control de la Resistencia del Hormigón – Probetas Cilíndricas.</w:t>
      </w:r>
    </w:p>
    <w:p w14:paraId="65651B70" w14:textId="77777777" w:rsidR="006F2A9E" w:rsidRDefault="006F2A9E" w:rsidP="006F2A9E">
      <w:pPr>
        <w:widowControl w:val="0"/>
        <w:numPr>
          <w:ilvl w:val="0"/>
          <w:numId w:val="90"/>
        </w:numPr>
        <w:autoSpaceDE w:val="0"/>
        <w:autoSpaceDN w:val="0"/>
        <w:jc w:val="both"/>
        <w:rPr>
          <w:rFonts w:ascii="Verdana" w:eastAsia="Arial" w:hAnsi="Verdana" w:cs="Arial"/>
        </w:rPr>
      </w:pPr>
      <w:r>
        <w:rPr>
          <w:rFonts w:ascii="Verdana" w:eastAsia="Arial" w:hAnsi="Verdana" w:cs="Arial"/>
        </w:rPr>
        <w:t>Ensayos de Control de la Consistencia del Hormigón - Cono de Abraham.</w:t>
      </w:r>
    </w:p>
    <w:p w14:paraId="72DA8C0C" w14:textId="77777777" w:rsidR="006F2A9E" w:rsidRDefault="006F2A9E" w:rsidP="006F2A9E">
      <w:pPr>
        <w:widowControl w:val="0"/>
        <w:numPr>
          <w:ilvl w:val="0"/>
          <w:numId w:val="90"/>
        </w:numPr>
        <w:autoSpaceDE w:val="0"/>
        <w:autoSpaceDN w:val="0"/>
        <w:jc w:val="both"/>
        <w:rPr>
          <w:rFonts w:ascii="Verdana" w:eastAsia="Arial" w:hAnsi="Verdana" w:cs="Arial"/>
        </w:rPr>
      </w:pPr>
      <w:r>
        <w:rPr>
          <w:rFonts w:ascii="Verdana" w:eastAsia="Arial" w:hAnsi="Verdana" w:cs="Arial"/>
        </w:rPr>
        <w:t>Ensayo de la Máquina de los Ángeles.</w:t>
      </w:r>
    </w:p>
    <w:p w14:paraId="453BABEF" w14:textId="77777777" w:rsidR="006F2A9E" w:rsidRDefault="006F2A9E" w:rsidP="006F2A9E">
      <w:pPr>
        <w:widowControl w:val="0"/>
        <w:autoSpaceDE w:val="0"/>
        <w:autoSpaceDN w:val="0"/>
        <w:jc w:val="both"/>
        <w:rPr>
          <w:rFonts w:ascii="Verdana" w:eastAsia="Arial" w:hAnsi="Verdana" w:cs="Arial"/>
        </w:rPr>
      </w:pPr>
    </w:p>
    <w:p w14:paraId="1D3FC82B" w14:textId="77777777" w:rsidR="006F2A9E" w:rsidRDefault="006F2A9E" w:rsidP="006F2A9E">
      <w:pPr>
        <w:widowControl w:val="0"/>
        <w:autoSpaceDE w:val="0"/>
        <w:autoSpaceDN w:val="0"/>
        <w:jc w:val="both"/>
        <w:rPr>
          <w:rFonts w:ascii="Verdana" w:eastAsia="Arial" w:hAnsi="Verdana" w:cs="Arial"/>
        </w:rPr>
      </w:pPr>
      <w:r>
        <w:rPr>
          <w:rFonts w:ascii="Verdana" w:eastAsia="Arial" w:hAnsi="Verdana" w:cs="Arial"/>
        </w:rPr>
        <w:t>Adicionalmente, el Inspector de proyecto indicará la realización de los siguientes ensayos de calidad cuando las condiciones de la obra así lo requieran:</w:t>
      </w:r>
    </w:p>
    <w:p w14:paraId="32EED304" w14:textId="77777777" w:rsidR="006F2A9E" w:rsidRDefault="006F2A9E" w:rsidP="006F2A9E">
      <w:pPr>
        <w:widowControl w:val="0"/>
        <w:numPr>
          <w:ilvl w:val="0"/>
          <w:numId w:val="91"/>
        </w:numPr>
        <w:autoSpaceDE w:val="0"/>
        <w:autoSpaceDN w:val="0"/>
        <w:jc w:val="both"/>
        <w:rPr>
          <w:rFonts w:ascii="Verdana" w:eastAsia="Arial" w:hAnsi="Verdana" w:cs="Arial"/>
        </w:rPr>
      </w:pPr>
      <w:r>
        <w:rPr>
          <w:rFonts w:ascii="Verdana" w:eastAsia="Arial" w:hAnsi="Verdana" w:cs="Arial"/>
        </w:rPr>
        <w:t>Ensayos de calidad sobre el cemento.</w:t>
      </w:r>
    </w:p>
    <w:p w14:paraId="0F221F8A" w14:textId="77777777" w:rsidR="006F2A9E" w:rsidRDefault="006F2A9E" w:rsidP="006F2A9E">
      <w:pPr>
        <w:widowControl w:val="0"/>
        <w:numPr>
          <w:ilvl w:val="0"/>
          <w:numId w:val="91"/>
        </w:numPr>
        <w:autoSpaceDE w:val="0"/>
        <w:autoSpaceDN w:val="0"/>
        <w:jc w:val="both"/>
        <w:rPr>
          <w:rFonts w:ascii="Verdana" w:eastAsia="Arial" w:hAnsi="Verdana" w:cs="Arial"/>
        </w:rPr>
      </w:pPr>
      <w:r>
        <w:rPr>
          <w:rFonts w:ascii="Verdana" w:eastAsia="Arial" w:hAnsi="Verdana" w:cs="Arial"/>
        </w:rPr>
        <w:t>Ensayos de calidad de los aceros de refuerzo.</w:t>
      </w:r>
    </w:p>
    <w:p w14:paraId="2B20B7DE" w14:textId="77777777" w:rsidR="006F2A9E" w:rsidRDefault="006F2A9E" w:rsidP="006F2A9E">
      <w:pPr>
        <w:widowControl w:val="0"/>
        <w:numPr>
          <w:ilvl w:val="0"/>
          <w:numId w:val="91"/>
        </w:numPr>
        <w:autoSpaceDE w:val="0"/>
        <w:autoSpaceDN w:val="0"/>
        <w:jc w:val="both"/>
        <w:rPr>
          <w:rFonts w:ascii="Verdana" w:eastAsia="Arial" w:hAnsi="Verdana" w:cs="Arial"/>
        </w:rPr>
      </w:pPr>
      <w:r>
        <w:rPr>
          <w:rFonts w:ascii="Verdana" w:eastAsia="Arial" w:hAnsi="Verdana" w:cs="Arial"/>
        </w:rPr>
        <w:t>Ensayo de la Máquina de los Ángeles.</w:t>
      </w:r>
    </w:p>
    <w:p w14:paraId="213A851C" w14:textId="77777777" w:rsidR="006F2A9E" w:rsidRDefault="006F2A9E" w:rsidP="006F2A9E">
      <w:pPr>
        <w:widowControl w:val="0"/>
        <w:numPr>
          <w:ilvl w:val="0"/>
          <w:numId w:val="91"/>
        </w:numPr>
        <w:autoSpaceDE w:val="0"/>
        <w:autoSpaceDN w:val="0"/>
        <w:jc w:val="both"/>
        <w:rPr>
          <w:rFonts w:ascii="Verdana" w:eastAsia="Arial" w:hAnsi="Verdana" w:cs="Arial"/>
        </w:rPr>
      </w:pPr>
      <w:r>
        <w:rPr>
          <w:rFonts w:ascii="Verdana" w:eastAsia="Arial" w:hAnsi="Verdana" w:cs="Arial"/>
        </w:rPr>
        <w:t xml:space="preserve">Otros que el proponente oferte en su propuesta. </w:t>
      </w:r>
    </w:p>
    <w:p w14:paraId="5D114542" w14:textId="77777777" w:rsidR="006F2A9E" w:rsidRDefault="006F2A9E" w:rsidP="006F2A9E">
      <w:pPr>
        <w:widowControl w:val="0"/>
        <w:autoSpaceDE w:val="0"/>
        <w:autoSpaceDN w:val="0"/>
        <w:jc w:val="both"/>
        <w:rPr>
          <w:rFonts w:ascii="Verdana" w:eastAsia="Arial" w:hAnsi="Verdana" w:cs="Arial"/>
        </w:rPr>
      </w:pPr>
    </w:p>
    <w:p w14:paraId="7A9AD6C1" w14:textId="77777777" w:rsidR="006F2A9E" w:rsidRDefault="006F2A9E" w:rsidP="006F2A9E">
      <w:pPr>
        <w:widowControl w:val="0"/>
        <w:numPr>
          <w:ilvl w:val="0"/>
          <w:numId w:val="92"/>
        </w:numPr>
        <w:autoSpaceDE w:val="0"/>
        <w:autoSpaceDN w:val="0"/>
        <w:jc w:val="both"/>
        <w:rPr>
          <w:rFonts w:ascii="Verdana" w:eastAsia="Arial" w:hAnsi="Verdana" w:cs="Arial"/>
          <w:b/>
        </w:rPr>
      </w:pPr>
      <w:r>
        <w:rPr>
          <w:rFonts w:ascii="Verdana" w:eastAsia="Arial" w:hAnsi="Verdana" w:cs="Arial"/>
          <w:b/>
        </w:rPr>
        <w:t>Laboratorio</w:t>
      </w:r>
    </w:p>
    <w:p w14:paraId="212DABE4" w14:textId="77777777" w:rsidR="006F2A9E" w:rsidRDefault="006F2A9E" w:rsidP="006F2A9E">
      <w:pPr>
        <w:widowControl w:val="0"/>
        <w:autoSpaceDE w:val="0"/>
        <w:autoSpaceDN w:val="0"/>
        <w:jc w:val="both"/>
        <w:rPr>
          <w:rFonts w:ascii="Verdana" w:eastAsia="Arial" w:hAnsi="Verdana" w:cs="Arial"/>
        </w:rPr>
      </w:pPr>
      <w:r>
        <w:rPr>
          <w:rFonts w:ascii="Verdana" w:eastAsia="Arial" w:hAnsi="Verdana" w:cs="Arial"/>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70281461" w14:textId="77777777" w:rsidR="006F2A9E" w:rsidRDefault="006F2A9E" w:rsidP="006F2A9E">
      <w:pPr>
        <w:widowControl w:val="0"/>
        <w:autoSpaceDE w:val="0"/>
        <w:autoSpaceDN w:val="0"/>
        <w:jc w:val="both"/>
        <w:rPr>
          <w:rFonts w:ascii="Verdana" w:eastAsia="Arial" w:hAnsi="Verdana" w:cs="Arial"/>
        </w:rPr>
      </w:pPr>
    </w:p>
    <w:p w14:paraId="4CA2C32D" w14:textId="77777777" w:rsidR="006F2A9E" w:rsidRDefault="006F2A9E" w:rsidP="006F2A9E">
      <w:pPr>
        <w:widowControl w:val="0"/>
        <w:numPr>
          <w:ilvl w:val="0"/>
          <w:numId w:val="93"/>
        </w:numPr>
        <w:autoSpaceDE w:val="0"/>
        <w:autoSpaceDN w:val="0"/>
        <w:jc w:val="both"/>
        <w:rPr>
          <w:rFonts w:ascii="Verdana" w:eastAsia="Arial" w:hAnsi="Verdana" w:cs="Arial"/>
          <w:b/>
        </w:rPr>
      </w:pPr>
      <w:r>
        <w:rPr>
          <w:rFonts w:ascii="Verdana" w:eastAsia="Arial" w:hAnsi="Verdana" w:cs="Arial"/>
          <w:b/>
        </w:rPr>
        <w:t>Frecuencia de los Ensayos</w:t>
      </w:r>
    </w:p>
    <w:p w14:paraId="1B266B98" w14:textId="77777777" w:rsidR="006F2A9E" w:rsidRDefault="006F2A9E" w:rsidP="006F2A9E">
      <w:pPr>
        <w:widowControl w:val="0"/>
        <w:autoSpaceDE w:val="0"/>
        <w:autoSpaceDN w:val="0"/>
        <w:jc w:val="both"/>
        <w:rPr>
          <w:rFonts w:ascii="Verdana" w:eastAsia="Arial" w:hAnsi="Verdana" w:cs="Arial"/>
        </w:rPr>
      </w:pPr>
      <w:r>
        <w:rPr>
          <w:rFonts w:ascii="Verdana" w:eastAsia="Arial" w:hAnsi="Verdana" w:cs="Arial"/>
        </w:rPr>
        <w:t>La frecuencia de los ensayos tanto de los materiales como del propio hormigón y mortero se tomará de acuerdo a lo indicado en la normativa CBH-87 en conformidad con el nivel de control del proyecto.</w:t>
      </w:r>
    </w:p>
    <w:p w14:paraId="2BFA5C52" w14:textId="77777777" w:rsidR="006F2A9E" w:rsidRDefault="006F2A9E" w:rsidP="006F2A9E">
      <w:pPr>
        <w:widowControl w:val="0"/>
        <w:autoSpaceDE w:val="0"/>
        <w:autoSpaceDN w:val="0"/>
        <w:jc w:val="both"/>
        <w:rPr>
          <w:rFonts w:ascii="Verdana" w:eastAsia="Arial" w:hAnsi="Verdana" w:cs="Arial"/>
        </w:rPr>
      </w:pPr>
    </w:p>
    <w:p w14:paraId="3EB46ECF" w14:textId="77777777" w:rsidR="006F2A9E" w:rsidRDefault="006F2A9E" w:rsidP="006F2A9E">
      <w:pPr>
        <w:widowControl w:val="0"/>
        <w:autoSpaceDE w:val="0"/>
        <w:autoSpaceDN w:val="0"/>
        <w:jc w:val="both"/>
        <w:rPr>
          <w:rFonts w:ascii="Verdana" w:eastAsia="Arial" w:hAnsi="Verdana" w:cs="Arial"/>
        </w:rPr>
      </w:pPr>
      <w:r>
        <w:rPr>
          <w:rFonts w:ascii="Verdana" w:eastAsia="Arial" w:hAnsi="Verdana" w:cs="Arial"/>
        </w:rPr>
        <w:t xml:space="preserve">Al iniciarse la obra y previo a las tareas del ítem, se realizará una prueba de la dosificación con revolturas de prueba con los materiales a usarse en la obra, para ello se tomarán 6 </w:t>
      </w:r>
      <w:r>
        <w:rPr>
          <w:rFonts w:ascii="Verdana" w:eastAsia="Arial" w:hAnsi="Verdana" w:cs="Arial"/>
        </w:rPr>
        <w:lastRenderedPageBreak/>
        <w:t>probetas para ser analizadas 3 a los 7 días y 3 a los 28 días, asimismo se verificará que la consistencia del hormigón tenga lo establecido en los planos constructivos o memoria de cálculo o la indicada por el Inspector de proyecto.</w:t>
      </w:r>
    </w:p>
    <w:p w14:paraId="2B0BDDCE" w14:textId="77777777" w:rsidR="006F2A9E" w:rsidRDefault="006F2A9E" w:rsidP="006F2A9E">
      <w:pPr>
        <w:widowControl w:val="0"/>
        <w:autoSpaceDE w:val="0"/>
        <w:autoSpaceDN w:val="0"/>
        <w:jc w:val="both"/>
        <w:rPr>
          <w:rFonts w:ascii="Verdana" w:eastAsia="Arial" w:hAnsi="Verdana" w:cs="Arial"/>
        </w:rPr>
      </w:pPr>
    </w:p>
    <w:p w14:paraId="0149032D" w14:textId="77777777" w:rsidR="006F2A9E" w:rsidRDefault="006F2A9E" w:rsidP="006F2A9E">
      <w:pPr>
        <w:widowControl w:val="0"/>
        <w:autoSpaceDE w:val="0"/>
        <w:autoSpaceDN w:val="0"/>
        <w:jc w:val="both"/>
        <w:rPr>
          <w:rFonts w:ascii="Verdana" w:eastAsia="Arial" w:hAnsi="Verdana" w:cs="Arial"/>
        </w:rPr>
      </w:pPr>
      <w:r>
        <w:rPr>
          <w:rFonts w:ascii="Verdana" w:eastAsia="Arial" w:hAnsi="Verdana" w:cs="Arial"/>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690B98EE" w14:textId="77777777" w:rsidR="006F2A9E" w:rsidRDefault="006F2A9E" w:rsidP="006F2A9E">
      <w:pPr>
        <w:widowControl w:val="0"/>
        <w:autoSpaceDE w:val="0"/>
        <w:autoSpaceDN w:val="0"/>
        <w:jc w:val="both"/>
        <w:rPr>
          <w:rFonts w:ascii="Verdana" w:eastAsia="Arial" w:hAnsi="Verdana" w:cs="Arial"/>
        </w:rPr>
      </w:pPr>
    </w:p>
    <w:p w14:paraId="7CF6DC84" w14:textId="77777777" w:rsidR="006F2A9E" w:rsidRDefault="006F2A9E" w:rsidP="006F2A9E">
      <w:pPr>
        <w:widowControl w:val="0"/>
        <w:autoSpaceDE w:val="0"/>
        <w:autoSpaceDN w:val="0"/>
        <w:jc w:val="both"/>
        <w:rPr>
          <w:rFonts w:ascii="Verdana" w:eastAsia="Arial" w:hAnsi="Verdana" w:cs="Arial"/>
        </w:rPr>
      </w:pPr>
      <w:r>
        <w:rPr>
          <w:rFonts w:ascii="Verdana" w:eastAsia="Arial" w:hAnsi="Verdana" w:cs="Arial"/>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2576BB80" w14:textId="77777777" w:rsidR="006F2A9E" w:rsidRDefault="006F2A9E" w:rsidP="006F2A9E">
      <w:pPr>
        <w:widowControl w:val="0"/>
        <w:autoSpaceDE w:val="0"/>
        <w:autoSpaceDN w:val="0"/>
        <w:jc w:val="both"/>
        <w:rPr>
          <w:rFonts w:ascii="Verdana" w:eastAsia="Arial" w:hAnsi="Verdana" w:cs="Arial"/>
        </w:rPr>
      </w:pPr>
    </w:p>
    <w:p w14:paraId="5703E79A" w14:textId="77777777" w:rsidR="006F2A9E" w:rsidRDefault="006F2A9E" w:rsidP="006F2A9E">
      <w:pPr>
        <w:widowControl w:val="0"/>
        <w:autoSpaceDE w:val="0"/>
        <w:autoSpaceDN w:val="0"/>
        <w:jc w:val="both"/>
        <w:rPr>
          <w:rFonts w:ascii="Verdana" w:eastAsia="Arial" w:hAnsi="Verdana" w:cs="Arial"/>
        </w:rPr>
      </w:pPr>
      <w:r>
        <w:rPr>
          <w:rFonts w:ascii="Verdana" w:eastAsia="Arial" w:hAnsi="Verdana" w:cs="Arial"/>
        </w:rPr>
        <w:t>En el caso de ensayos de resistencia a compresión del hormigón, se deberá individualizar cada probeta anotando la fecha y hora y el elemento estructural correspondiente. Las probetas serán preparadas en presencia del Inspector de proyecto.</w:t>
      </w:r>
    </w:p>
    <w:p w14:paraId="4BD8F16F" w14:textId="77777777" w:rsidR="006F2A9E" w:rsidRDefault="006F2A9E" w:rsidP="006F2A9E">
      <w:pPr>
        <w:widowControl w:val="0"/>
        <w:autoSpaceDE w:val="0"/>
        <w:autoSpaceDN w:val="0"/>
        <w:jc w:val="both"/>
        <w:rPr>
          <w:rFonts w:ascii="Verdana" w:eastAsia="Arial" w:hAnsi="Verdana" w:cs="Arial"/>
        </w:rPr>
      </w:pPr>
    </w:p>
    <w:p w14:paraId="5CB31E24" w14:textId="77777777" w:rsidR="006F2A9E" w:rsidRDefault="006F2A9E" w:rsidP="006F2A9E">
      <w:pPr>
        <w:widowControl w:val="0"/>
        <w:autoSpaceDE w:val="0"/>
        <w:autoSpaceDN w:val="0"/>
        <w:jc w:val="both"/>
        <w:rPr>
          <w:rFonts w:ascii="Verdana" w:eastAsia="Arial" w:hAnsi="Verdana" w:cs="Arial"/>
        </w:rPr>
      </w:pPr>
      <w:r>
        <w:rPr>
          <w:rFonts w:ascii="Verdana" w:eastAsia="Arial" w:hAnsi="Verdana" w:cs="Arial"/>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5E983DB8" w14:textId="77777777" w:rsidR="006F2A9E" w:rsidRDefault="006F2A9E" w:rsidP="006F2A9E">
      <w:pPr>
        <w:widowControl w:val="0"/>
        <w:autoSpaceDE w:val="0"/>
        <w:autoSpaceDN w:val="0"/>
        <w:jc w:val="both"/>
        <w:rPr>
          <w:rFonts w:ascii="Verdana" w:eastAsia="Arial" w:hAnsi="Verdana" w:cs="Arial"/>
        </w:rPr>
      </w:pPr>
    </w:p>
    <w:p w14:paraId="1184923D" w14:textId="77777777" w:rsidR="006F2A9E" w:rsidRDefault="006F2A9E" w:rsidP="006F2A9E">
      <w:pPr>
        <w:widowControl w:val="0"/>
        <w:autoSpaceDE w:val="0"/>
        <w:autoSpaceDN w:val="0"/>
        <w:jc w:val="both"/>
        <w:rPr>
          <w:rFonts w:ascii="Verdana" w:eastAsia="Arial" w:hAnsi="Verdana" w:cs="Arial"/>
        </w:rPr>
      </w:pPr>
      <w:r>
        <w:rPr>
          <w:rFonts w:ascii="Verdana" w:eastAsia="Arial" w:hAnsi="Verdana" w:cs="Arial"/>
        </w:rPr>
        <w:t>En cualquier caso, las cantidades mínimas de cemento/m3 de hormigón deberán respetar lo indicado en el proyecto (memoria de cálculo o planos constructivos) o las indicadas en el cuadro siguiente.</w:t>
      </w:r>
    </w:p>
    <w:p w14:paraId="25EAF232" w14:textId="77777777" w:rsidR="006F2A9E" w:rsidRDefault="006F2A9E" w:rsidP="006F2A9E">
      <w:pPr>
        <w:widowControl w:val="0"/>
        <w:autoSpaceDE w:val="0"/>
        <w:autoSpaceDN w:val="0"/>
        <w:jc w:val="both"/>
        <w:rPr>
          <w:rFonts w:ascii="Verdana" w:eastAsia="Arial" w:hAnsi="Verdana" w:cs="Arial"/>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78"/>
        <w:gridCol w:w="1607"/>
        <w:gridCol w:w="1607"/>
        <w:gridCol w:w="1789"/>
        <w:gridCol w:w="1310"/>
        <w:gridCol w:w="1262"/>
      </w:tblGrid>
      <w:tr w:rsidR="006F2A9E" w14:paraId="2C019542" w14:textId="77777777" w:rsidTr="006F2A9E">
        <w:trPr>
          <w:jc w:val="center"/>
        </w:trPr>
        <w:tc>
          <w:tcPr>
            <w:tcW w:w="912" w:type="pct"/>
            <w:tcBorders>
              <w:top w:val="single" w:sz="4" w:space="0" w:color="auto"/>
              <w:left w:val="single" w:sz="4" w:space="0" w:color="auto"/>
              <w:bottom w:val="single" w:sz="4" w:space="0" w:color="auto"/>
              <w:right w:val="single" w:sz="4" w:space="0" w:color="auto"/>
            </w:tcBorders>
            <w:shd w:val="clear" w:color="auto" w:fill="1F4E79"/>
            <w:vAlign w:val="center"/>
            <w:hideMark/>
          </w:tcPr>
          <w:p w14:paraId="415A3F4E" w14:textId="77777777" w:rsidR="006F2A9E" w:rsidRDefault="006F2A9E">
            <w:pPr>
              <w:widowControl w:val="0"/>
              <w:autoSpaceDE w:val="0"/>
              <w:autoSpaceDN w:val="0"/>
              <w:jc w:val="both"/>
              <w:rPr>
                <w:rFonts w:ascii="Verdana" w:eastAsia="Arial" w:hAnsi="Verdana" w:cs="Arial"/>
                <w:b/>
              </w:rPr>
            </w:pPr>
            <w:r>
              <w:rPr>
                <w:rFonts w:ascii="Verdana" w:eastAsia="Arial" w:hAnsi="Verdana" w:cs="Arial"/>
                <w:b/>
              </w:rPr>
              <w:t>TIPO DEL Hº</w:t>
            </w:r>
          </w:p>
        </w:tc>
        <w:tc>
          <w:tcPr>
            <w:tcW w:w="874" w:type="pct"/>
            <w:tcBorders>
              <w:top w:val="single" w:sz="4" w:space="0" w:color="auto"/>
              <w:left w:val="single" w:sz="4" w:space="0" w:color="auto"/>
              <w:bottom w:val="single" w:sz="4" w:space="0" w:color="auto"/>
              <w:right w:val="single" w:sz="4" w:space="0" w:color="auto"/>
            </w:tcBorders>
            <w:shd w:val="clear" w:color="auto" w:fill="1F4E79"/>
            <w:vAlign w:val="center"/>
            <w:hideMark/>
          </w:tcPr>
          <w:p w14:paraId="3E3B76B1" w14:textId="77777777" w:rsidR="006F2A9E" w:rsidRDefault="006F2A9E">
            <w:pPr>
              <w:widowControl w:val="0"/>
              <w:autoSpaceDE w:val="0"/>
              <w:autoSpaceDN w:val="0"/>
              <w:jc w:val="both"/>
              <w:rPr>
                <w:rFonts w:ascii="Verdana" w:eastAsia="Arial" w:hAnsi="Verdana" w:cs="Arial"/>
                <w:b/>
              </w:rPr>
            </w:pPr>
            <w:r>
              <w:rPr>
                <w:rFonts w:ascii="Verdana" w:eastAsia="Arial" w:hAnsi="Verdana" w:cs="Arial"/>
                <w:b/>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1F4E79"/>
            <w:vAlign w:val="center"/>
            <w:hideMark/>
          </w:tcPr>
          <w:p w14:paraId="0A453899" w14:textId="77777777" w:rsidR="006F2A9E" w:rsidRDefault="006F2A9E">
            <w:pPr>
              <w:widowControl w:val="0"/>
              <w:autoSpaceDE w:val="0"/>
              <w:autoSpaceDN w:val="0"/>
              <w:jc w:val="both"/>
              <w:rPr>
                <w:rFonts w:ascii="Verdana" w:eastAsia="Arial" w:hAnsi="Verdana" w:cs="Arial"/>
                <w:b/>
              </w:rPr>
            </w:pPr>
            <w:r>
              <w:rPr>
                <w:rFonts w:ascii="Verdana" w:eastAsia="Arial" w:hAnsi="Verdana" w:cs="Arial"/>
                <w:b/>
              </w:rPr>
              <w:t>RES. Kg/cm2</w:t>
            </w:r>
          </w:p>
          <w:p w14:paraId="1C990653" w14:textId="77777777" w:rsidR="006F2A9E" w:rsidRDefault="006F2A9E">
            <w:pPr>
              <w:widowControl w:val="0"/>
              <w:autoSpaceDE w:val="0"/>
              <w:autoSpaceDN w:val="0"/>
              <w:jc w:val="both"/>
              <w:rPr>
                <w:rFonts w:ascii="Verdana" w:eastAsia="Arial" w:hAnsi="Verdana" w:cs="Arial"/>
                <w:b/>
              </w:rPr>
            </w:pPr>
            <w:r>
              <w:rPr>
                <w:rFonts w:ascii="Verdana" w:eastAsia="Arial" w:hAnsi="Verdana" w:cs="Arial"/>
                <w:b/>
              </w:rPr>
              <w:t>(28 días)</w:t>
            </w:r>
          </w:p>
        </w:tc>
        <w:tc>
          <w:tcPr>
            <w:tcW w:w="972" w:type="pct"/>
            <w:tcBorders>
              <w:top w:val="single" w:sz="4" w:space="0" w:color="auto"/>
              <w:left w:val="single" w:sz="4" w:space="0" w:color="auto"/>
              <w:bottom w:val="single" w:sz="4" w:space="0" w:color="auto"/>
              <w:right w:val="single" w:sz="4" w:space="0" w:color="auto"/>
            </w:tcBorders>
            <w:shd w:val="clear" w:color="auto" w:fill="1F4E79"/>
            <w:vAlign w:val="center"/>
            <w:hideMark/>
          </w:tcPr>
          <w:p w14:paraId="35944F3B" w14:textId="77777777" w:rsidR="006F2A9E" w:rsidRDefault="006F2A9E">
            <w:pPr>
              <w:widowControl w:val="0"/>
              <w:autoSpaceDE w:val="0"/>
              <w:autoSpaceDN w:val="0"/>
              <w:jc w:val="both"/>
              <w:rPr>
                <w:rFonts w:ascii="Verdana" w:eastAsia="Arial" w:hAnsi="Verdana" w:cs="Arial"/>
                <w:b/>
                <w:lang w:val="pt-BR"/>
              </w:rPr>
            </w:pPr>
            <w:r>
              <w:rPr>
                <w:rFonts w:ascii="Verdana" w:eastAsia="Arial" w:hAnsi="Verdana" w:cs="Arial"/>
                <w:b/>
                <w:lang w:val="pt-BR"/>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1F4E79"/>
            <w:vAlign w:val="center"/>
            <w:hideMark/>
          </w:tcPr>
          <w:p w14:paraId="15B0634D" w14:textId="77777777" w:rsidR="006F2A9E" w:rsidRDefault="006F2A9E">
            <w:pPr>
              <w:widowControl w:val="0"/>
              <w:autoSpaceDE w:val="0"/>
              <w:autoSpaceDN w:val="0"/>
              <w:jc w:val="both"/>
              <w:rPr>
                <w:rFonts w:ascii="Verdana" w:eastAsia="Arial" w:hAnsi="Verdana" w:cs="Arial"/>
                <w:b/>
              </w:rPr>
            </w:pPr>
            <w:r>
              <w:rPr>
                <w:rFonts w:ascii="Verdana" w:eastAsia="Arial" w:hAnsi="Verdana" w:cs="Arial"/>
                <w:b/>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1F4E79"/>
            <w:vAlign w:val="center"/>
            <w:hideMark/>
          </w:tcPr>
          <w:p w14:paraId="2ADE44C9" w14:textId="77777777" w:rsidR="006F2A9E" w:rsidRDefault="006F2A9E">
            <w:pPr>
              <w:widowControl w:val="0"/>
              <w:autoSpaceDE w:val="0"/>
              <w:autoSpaceDN w:val="0"/>
              <w:jc w:val="both"/>
              <w:rPr>
                <w:rFonts w:ascii="Verdana" w:eastAsia="Arial" w:hAnsi="Verdana" w:cs="Arial"/>
                <w:b/>
              </w:rPr>
            </w:pPr>
            <w:r>
              <w:rPr>
                <w:rFonts w:ascii="Verdana" w:eastAsia="Arial" w:hAnsi="Verdana" w:cs="Arial"/>
                <w:b/>
              </w:rPr>
              <w:t>Rev. (pulg)</w:t>
            </w:r>
          </w:p>
        </w:tc>
      </w:tr>
      <w:tr w:rsidR="006F2A9E" w14:paraId="482178AD" w14:textId="77777777" w:rsidTr="006F2A9E">
        <w:trPr>
          <w:trHeight w:val="304"/>
          <w:jc w:val="center"/>
        </w:trPr>
        <w:tc>
          <w:tcPr>
            <w:tcW w:w="912" w:type="pct"/>
            <w:tcBorders>
              <w:top w:val="single" w:sz="4" w:space="0" w:color="auto"/>
              <w:left w:val="single" w:sz="4" w:space="0" w:color="auto"/>
              <w:bottom w:val="single" w:sz="4" w:space="0" w:color="auto"/>
              <w:right w:val="single" w:sz="4" w:space="0" w:color="auto"/>
            </w:tcBorders>
            <w:vAlign w:val="center"/>
            <w:hideMark/>
          </w:tcPr>
          <w:p w14:paraId="53C7CE55" w14:textId="77777777" w:rsidR="006F2A9E" w:rsidRDefault="006F2A9E">
            <w:pPr>
              <w:widowControl w:val="0"/>
              <w:autoSpaceDE w:val="0"/>
              <w:autoSpaceDN w:val="0"/>
              <w:jc w:val="both"/>
              <w:rPr>
                <w:rFonts w:ascii="Verdana" w:eastAsia="Arial" w:hAnsi="Verdana" w:cs="Arial"/>
              </w:rPr>
            </w:pPr>
            <w:r>
              <w:rPr>
                <w:rFonts w:ascii="Verdana" w:eastAsia="Arial" w:hAnsi="Verdana" w:cs="Arial"/>
              </w:rPr>
              <w:t>H “400”</w:t>
            </w:r>
          </w:p>
        </w:tc>
        <w:tc>
          <w:tcPr>
            <w:tcW w:w="874" w:type="pct"/>
            <w:tcBorders>
              <w:top w:val="single" w:sz="4" w:space="0" w:color="auto"/>
              <w:left w:val="single" w:sz="4" w:space="0" w:color="auto"/>
              <w:bottom w:val="single" w:sz="4" w:space="0" w:color="auto"/>
              <w:right w:val="single" w:sz="4" w:space="0" w:color="auto"/>
            </w:tcBorders>
            <w:vAlign w:val="center"/>
            <w:hideMark/>
          </w:tcPr>
          <w:p w14:paraId="3343660D" w14:textId="77777777" w:rsidR="006F2A9E" w:rsidRDefault="006F2A9E">
            <w:pPr>
              <w:widowControl w:val="0"/>
              <w:autoSpaceDE w:val="0"/>
              <w:autoSpaceDN w:val="0"/>
              <w:jc w:val="both"/>
              <w:rPr>
                <w:rFonts w:ascii="Verdana" w:eastAsia="Arial" w:hAnsi="Verdana" w:cs="Arial"/>
              </w:rPr>
            </w:pPr>
            <w:r>
              <w:rPr>
                <w:rFonts w:ascii="Verdana" w:eastAsia="Arial" w:hAnsi="Verdana" w:cs="Arial"/>
              </w:rPr>
              <w:t>1”</w:t>
            </w:r>
          </w:p>
        </w:tc>
        <w:tc>
          <w:tcPr>
            <w:tcW w:w="874" w:type="pct"/>
            <w:tcBorders>
              <w:top w:val="single" w:sz="4" w:space="0" w:color="auto"/>
              <w:left w:val="single" w:sz="4" w:space="0" w:color="auto"/>
              <w:bottom w:val="single" w:sz="4" w:space="0" w:color="auto"/>
              <w:right w:val="single" w:sz="4" w:space="0" w:color="auto"/>
            </w:tcBorders>
            <w:vAlign w:val="center"/>
            <w:hideMark/>
          </w:tcPr>
          <w:p w14:paraId="3BAECC07" w14:textId="77777777" w:rsidR="006F2A9E" w:rsidRDefault="006F2A9E">
            <w:pPr>
              <w:widowControl w:val="0"/>
              <w:autoSpaceDE w:val="0"/>
              <w:autoSpaceDN w:val="0"/>
              <w:jc w:val="both"/>
              <w:rPr>
                <w:rFonts w:ascii="Verdana" w:eastAsia="Arial" w:hAnsi="Verdana" w:cs="Arial"/>
              </w:rPr>
            </w:pPr>
            <w:r>
              <w:rPr>
                <w:rFonts w:ascii="Verdana" w:eastAsia="Arial" w:hAnsi="Verdana" w:cs="Arial"/>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14:paraId="3BD5F113" w14:textId="77777777" w:rsidR="006F2A9E" w:rsidRDefault="006F2A9E">
            <w:pPr>
              <w:widowControl w:val="0"/>
              <w:autoSpaceDE w:val="0"/>
              <w:autoSpaceDN w:val="0"/>
              <w:jc w:val="both"/>
              <w:rPr>
                <w:rFonts w:ascii="Verdana" w:eastAsia="Arial" w:hAnsi="Verdana" w:cs="Arial"/>
              </w:rPr>
            </w:pPr>
            <w:r>
              <w:rPr>
                <w:rFonts w:ascii="Verdana" w:eastAsia="Arial" w:hAnsi="Verdana" w:cs="Arial"/>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14:paraId="198E3926" w14:textId="77777777" w:rsidR="006F2A9E" w:rsidRDefault="006F2A9E">
            <w:pPr>
              <w:widowControl w:val="0"/>
              <w:autoSpaceDE w:val="0"/>
              <w:autoSpaceDN w:val="0"/>
              <w:jc w:val="both"/>
              <w:rPr>
                <w:rFonts w:ascii="Verdana" w:eastAsia="Arial" w:hAnsi="Verdana" w:cs="Arial"/>
              </w:rPr>
            </w:pPr>
            <w:r>
              <w:rPr>
                <w:rFonts w:ascii="Verdana" w:eastAsia="Arial" w:hAnsi="Verdana" w:cs="Arial"/>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14:paraId="00333915" w14:textId="77777777" w:rsidR="006F2A9E" w:rsidRDefault="006F2A9E">
            <w:pPr>
              <w:widowControl w:val="0"/>
              <w:autoSpaceDE w:val="0"/>
              <w:autoSpaceDN w:val="0"/>
              <w:jc w:val="both"/>
              <w:rPr>
                <w:rFonts w:ascii="Verdana" w:eastAsia="Arial" w:hAnsi="Verdana" w:cs="Arial"/>
              </w:rPr>
            </w:pPr>
            <w:r>
              <w:rPr>
                <w:rFonts w:ascii="Verdana" w:eastAsia="Arial" w:hAnsi="Verdana" w:cs="Arial"/>
              </w:rPr>
              <w:t>1 – 3</w:t>
            </w:r>
          </w:p>
        </w:tc>
      </w:tr>
      <w:tr w:rsidR="006F2A9E" w14:paraId="713A28A6" w14:textId="77777777" w:rsidTr="006F2A9E">
        <w:trPr>
          <w:trHeight w:val="132"/>
          <w:jc w:val="center"/>
        </w:trPr>
        <w:tc>
          <w:tcPr>
            <w:tcW w:w="912" w:type="pct"/>
            <w:tcBorders>
              <w:top w:val="single" w:sz="4" w:space="0" w:color="auto"/>
              <w:left w:val="single" w:sz="4" w:space="0" w:color="auto"/>
              <w:bottom w:val="single" w:sz="4" w:space="0" w:color="auto"/>
              <w:right w:val="single" w:sz="4" w:space="0" w:color="auto"/>
            </w:tcBorders>
            <w:vAlign w:val="center"/>
            <w:hideMark/>
          </w:tcPr>
          <w:p w14:paraId="471F5878" w14:textId="77777777" w:rsidR="006F2A9E" w:rsidRDefault="006F2A9E">
            <w:pPr>
              <w:widowControl w:val="0"/>
              <w:autoSpaceDE w:val="0"/>
              <w:autoSpaceDN w:val="0"/>
              <w:jc w:val="both"/>
              <w:rPr>
                <w:rFonts w:ascii="Verdana" w:eastAsia="Arial" w:hAnsi="Verdana" w:cs="Arial"/>
              </w:rPr>
            </w:pPr>
            <w:r>
              <w:rPr>
                <w:rFonts w:ascii="Verdana" w:eastAsia="Arial" w:hAnsi="Verdana" w:cs="Arial"/>
              </w:rPr>
              <w:t>H “350”</w:t>
            </w:r>
          </w:p>
        </w:tc>
        <w:tc>
          <w:tcPr>
            <w:tcW w:w="874" w:type="pct"/>
            <w:tcBorders>
              <w:top w:val="single" w:sz="4" w:space="0" w:color="auto"/>
              <w:left w:val="single" w:sz="4" w:space="0" w:color="auto"/>
              <w:bottom w:val="single" w:sz="4" w:space="0" w:color="auto"/>
              <w:right w:val="single" w:sz="4" w:space="0" w:color="auto"/>
            </w:tcBorders>
            <w:vAlign w:val="center"/>
            <w:hideMark/>
          </w:tcPr>
          <w:p w14:paraId="1891D0BB" w14:textId="77777777" w:rsidR="006F2A9E" w:rsidRDefault="006F2A9E">
            <w:pPr>
              <w:widowControl w:val="0"/>
              <w:autoSpaceDE w:val="0"/>
              <w:autoSpaceDN w:val="0"/>
              <w:jc w:val="both"/>
              <w:rPr>
                <w:rFonts w:ascii="Verdana" w:eastAsia="Arial" w:hAnsi="Verdana" w:cs="Arial"/>
              </w:rPr>
            </w:pPr>
            <w:r>
              <w:rPr>
                <w:rFonts w:ascii="Verdana" w:eastAsia="Arial" w:hAnsi="Verdana" w:cs="Arial"/>
              </w:rPr>
              <w:t>1”</w:t>
            </w:r>
          </w:p>
        </w:tc>
        <w:tc>
          <w:tcPr>
            <w:tcW w:w="874" w:type="pct"/>
            <w:tcBorders>
              <w:top w:val="single" w:sz="4" w:space="0" w:color="auto"/>
              <w:left w:val="single" w:sz="4" w:space="0" w:color="auto"/>
              <w:bottom w:val="single" w:sz="4" w:space="0" w:color="auto"/>
              <w:right w:val="single" w:sz="4" w:space="0" w:color="auto"/>
            </w:tcBorders>
            <w:vAlign w:val="center"/>
            <w:hideMark/>
          </w:tcPr>
          <w:p w14:paraId="2D01674F" w14:textId="77777777" w:rsidR="006F2A9E" w:rsidRDefault="006F2A9E">
            <w:pPr>
              <w:widowControl w:val="0"/>
              <w:autoSpaceDE w:val="0"/>
              <w:autoSpaceDN w:val="0"/>
              <w:jc w:val="both"/>
              <w:rPr>
                <w:rFonts w:ascii="Verdana" w:eastAsia="Arial" w:hAnsi="Verdana" w:cs="Arial"/>
              </w:rPr>
            </w:pPr>
            <w:r>
              <w:rPr>
                <w:rFonts w:ascii="Verdana" w:eastAsia="Arial" w:hAnsi="Verdana" w:cs="Arial"/>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14:paraId="29E4FF38" w14:textId="77777777" w:rsidR="006F2A9E" w:rsidRDefault="006F2A9E">
            <w:pPr>
              <w:widowControl w:val="0"/>
              <w:autoSpaceDE w:val="0"/>
              <w:autoSpaceDN w:val="0"/>
              <w:jc w:val="both"/>
              <w:rPr>
                <w:rFonts w:ascii="Verdana" w:eastAsia="Arial" w:hAnsi="Verdana" w:cs="Arial"/>
              </w:rPr>
            </w:pPr>
            <w:r>
              <w:rPr>
                <w:rFonts w:ascii="Verdana" w:eastAsia="Arial" w:hAnsi="Verdana" w:cs="Arial"/>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511FBFB0" w14:textId="77777777" w:rsidR="006F2A9E" w:rsidRDefault="006F2A9E">
            <w:pPr>
              <w:widowControl w:val="0"/>
              <w:autoSpaceDE w:val="0"/>
              <w:autoSpaceDN w:val="0"/>
              <w:jc w:val="both"/>
              <w:rPr>
                <w:rFonts w:ascii="Verdana" w:eastAsia="Arial" w:hAnsi="Verdana" w:cs="Arial"/>
              </w:rPr>
            </w:pPr>
            <w:r>
              <w:rPr>
                <w:rFonts w:ascii="Verdana" w:eastAsia="Arial" w:hAnsi="Verdana" w:cs="Arial"/>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14:paraId="4A09B38E" w14:textId="77777777" w:rsidR="006F2A9E" w:rsidRDefault="006F2A9E">
            <w:pPr>
              <w:widowControl w:val="0"/>
              <w:autoSpaceDE w:val="0"/>
              <w:autoSpaceDN w:val="0"/>
              <w:jc w:val="both"/>
              <w:rPr>
                <w:rFonts w:ascii="Verdana" w:eastAsia="Arial" w:hAnsi="Verdana" w:cs="Arial"/>
              </w:rPr>
            </w:pPr>
            <w:r>
              <w:rPr>
                <w:rFonts w:ascii="Verdana" w:eastAsia="Arial" w:hAnsi="Verdana" w:cs="Arial"/>
              </w:rPr>
              <w:t>1 – 3</w:t>
            </w:r>
          </w:p>
        </w:tc>
      </w:tr>
      <w:tr w:rsidR="006F2A9E" w14:paraId="598DB4C8" w14:textId="77777777" w:rsidTr="006F2A9E">
        <w:trPr>
          <w:trHeight w:val="304"/>
          <w:jc w:val="center"/>
        </w:trPr>
        <w:tc>
          <w:tcPr>
            <w:tcW w:w="912" w:type="pct"/>
            <w:tcBorders>
              <w:top w:val="single" w:sz="4" w:space="0" w:color="auto"/>
              <w:left w:val="single" w:sz="4" w:space="0" w:color="auto"/>
              <w:bottom w:val="single" w:sz="4" w:space="0" w:color="auto"/>
              <w:right w:val="single" w:sz="4" w:space="0" w:color="auto"/>
            </w:tcBorders>
            <w:vAlign w:val="center"/>
            <w:hideMark/>
          </w:tcPr>
          <w:p w14:paraId="5F364EE1" w14:textId="77777777" w:rsidR="006F2A9E" w:rsidRDefault="006F2A9E">
            <w:pPr>
              <w:widowControl w:val="0"/>
              <w:autoSpaceDE w:val="0"/>
              <w:autoSpaceDN w:val="0"/>
              <w:jc w:val="both"/>
              <w:rPr>
                <w:rFonts w:ascii="Verdana" w:eastAsia="Arial" w:hAnsi="Verdana" w:cs="Arial"/>
                <w:b/>
              </w:rPr>
            </w:pPr>
            <w:r>
              <w:rPr>
                <w:rFonts w:ascii="Verdana" w:eastAsia="Arial" w:hAnsi="Verdana" w:cs="Arial"/>
                <w:b/>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14:paraId="417D0134" w14:textId="77777777" w:rsidR="006F2A9E" w:rsidRDefault="006F2A9E">
            <w:pPr>
              <w:widowControl w:val="0"/>
              <w:autoSpaceDE w:val="0"/>
              <w:autoSpaceDN w:val="0"/>
              <w:jc w:val="both"/>
              <w:rPr>
                <w:rFonts w:ascii="Verdana" w:eastAsia="Arial" w:hAnsi="Verdana" w:cs="Arial"/>
                <w:b/>
              </w:rPr>
            </w:pPr>
            <w:r>
              <w:rPr>
                <w:rFonts w:ascii="Verdana" w:eastAsia="Arial" w:hAnsi="Verdana" w:cs="Arial"/>
                <w:b/>
              </w:rPr>
              <w:t>1” – 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73A3FE35" w14:textId="77777777" w:rsidR="006F2A9E" w:rsidRDefault="006F2A9E">
            <w:pPr>
              <w:widowControl w:val="0"/>
              <w:autoSpaceDE w:val="0"/>
              <w:autoSpaceDN w:val="0"/>
              <w:jc w:val="both"/>
              <w:rPr>
                <w:rFonts w:ascii="Verdana" w:eastAsia="Arial" w:hAnsi="Verdana" w:cs="Arial"/>
                <w:b/>
              </w:rPr>
            </w:pPr>
            <w:r>
              <w:rPr>
                <w:rFonts w:ascii="Verdana" w:eastAsia="Arial" w:hAnsi="Verdana" w:cs="Arial"/>
                <w:b/>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755C1AAE" w14:textId="77777777" w:rsidR="006F2A9E" w:rsidRDefault="006F2A9E">
            <w:pPr>
              <w:widowControl w:val="0"/>
              <w:autoSpaceDE w:val="0"/>
              <w:autoSpaceDN w:val="0"/>
              <w:jc w:val="both"/>
              <w:rPr>
                <w:rFonts w:ascii="Verdana" w:eastAsia="Arial" w:hAnsi="Verdana" w:cs="Arial"/>
                <w:b/>
              </w:rPr>
            </w:pPr>
            <w:r>
              <w:rPr>
                <w:rFonts w:ascii="Verdana" w:eastAsia="Arial" w:hAnsi="Verdana" w:cs="Arial"/>
                <w:b/>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697886E9" w14:textId="77777777" w:rsidR="006F2A9E" w:rsidRDefault="006F2A9E">
            <w:pPr>
              <w:widowControl w:val="0"/>
              <w:autoSpaceDE w:val="0"/>
              <w:autoSpaceDN w:val="0"/>
              <w:jc w:val="both"/>
              <w:rPr>
                <w:rFonts w:ascii="Verdana" w:eastAsia="Arial" w:hAnsi="Verdana" w:cs="Arial"/>
                <w:b/>
              </w:rPr>
            </w:pPr>
            <w:r>
              <w:rPr>
                <w:rFonts w:ascii="Verdana" w:eastAsia="Arial" w:hAnsi="Verdana" w:cs="Arial"/>
                <w:b/>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14:paraId="4FDC82AB" w14:textId="77777777" w:rsidR="006F2A9E" w:rsidRDefault="006F2A9E">
            <w:pPr>
              <w:widowControl w:val="0"/>
              <w:autoSpaceDE w:val="0"/>
              <w:autoSpaceDN w:val="0"/>
              <w:jc w:val="both"/>
              <w:rPr>
                <w:rFonts w:ascii="Verdana" w:eastAsia="Arial" w:hAnsi="Verdana" w:cs="Arial"/>
                <w:b/>
              </w:rPr>
            </w:pPr>
            <w:r>
              <w:rPr>
                <w:rFonts w:ascii="Verdana" w:eastAsia="Arial" w:hAnsi="Verdana" w:cs="Arial"/>
                <w:b/>
              </w:rPr>
              <w:t>2 – 4</w:t>
            </w:r>
          </w:p>
        </w:tc>
      </w:tr>
      <w:tr w:rsidR="006F2A9E" w14:paraId="07C548BE" w14:textId="77777777" w:rsidTr="006F2A9E">
        <w:trPr>
          <w:trHeight w:val="305"/>
          <w:jc w:val="center"/>
        </w:trPr>
        <w:tc>
          <w:tcPr>
            <w:tcW w:w="912" w:type="pct"/>
            <w:tcBorders>
              <w:top w:val="single" w:sz="4" w:space="0" w:color="auto"/>
              <w:left w:val="single" w:sz="4" w:space="0" w:color="auto"/>
              <w:bottom w:val="single" w:sz="4" w:space="0" w:color="auto"/>
              <w:right w:val="single" w:sz="4" w:space="0" w:color="auto"/>
            </w:tcBorders>
            <w:vAlign w:val="center"/>
            <w:hideMark/>
          </w:tcPr>
          <w:p w14:paraId="2C5D549E" w14:textId="77777777" w:rsidR="006F2A9E" w:rsidRDefault="006F2A9E">
            <w:pPr>
              <w:widowControl w:val="0"/>
              <w:autoSpaceDE w:val="0"/>
              <w:autoSpaceDN w:val="0"/>
              <w:jc w:val="both"/>
              <w:rPr>
                <w:rFonts w:ascii="Verdana" w:eastAsia="Arial" w:hAnsi="Verdana" w:cs="Arial"/>
              </w:rPr>
            </w:pPr>
            <w:r>
              <w:rPr>
                <w:rFonts w:ascii="Verdana" w:eastAsia="Arial" w:hAnsi="Verdana" w:cs="Arial"/>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14:paraId="138403D3" w14:textId="77777777" w:rsidR="006F2A9E" w:rsidRDefault="006F2A9E">
            <w:pPr>
              <w:widowControl w:val="0"/>
              <w:autoSpaceDE w:val="0"/>
              <w:autoSpaceDN w:val="0"/>
              <w:jc w:val="both"/>
              <w:rPr>
                <w:rFonts w:ascii="Verdana" w:eastAsia="Arial" w:hAnsi="Verdana" w:cs="Arial"/>
              </w:rPr>
            </w:pPr>
            <w:r>
              <w:rPr>
                <w:rFonts w:ascii="Verdana" w:eastAsia="Arial" w:hAnsi="Verdana" w:cs="Arial"/>
              </w:rPr>
              <w:t>1”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4A9361A3" w14:textId="77777777" w:rsidR="006F2A9E" w:rsidRDefault="006F2A9E">
            <w:pPr>
              <w:widowControl w:val="0"/>
              <w:autoSpaceDE w:val="0"/>
              <w:autoSpaceDN w:val="0"/>
              <w:jc w:val="both"/>
              <w:rPr>
                <w:rFonts w:ascii="Verdana" w:eastAsia="Arial" w:hAnsi="Verdana" w:cs="Arial"/>
              </w:rPr>
            </w:pPr>
            <w:r>
              <w:rPr>
                <w:rFonts w:ascii="Verdana" w:eastAsia="Arial" w:hAnsi="Verdana" w:cs="Arial"/>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14:paraId="13157599" w14:textId="77777777" w:rsidR="006F2A9E" w:rsidRDefault="006F2A9E">
            <w:pPr>
              <w:widowControl w:val="0"/>
              <w:autoSpaceDE w:val="0"/>
              <w:autoSpaceDN w:val="0"/>
              <w:jc w:val="both"/>
              <w:rPr>
                <w:rFonts w:ascii="Verdana" w:eastAsia="Arial" w:hAnsi="Verdana" w:cs="Arial"/>
              </w:rPr>
            </w:pPr>
            <w:r>
              <w:rPr>
                <w:rFonts w:ascii="Verdana" w:eastAsia="Arial" w:hAnsi="Verdana" w:cs="Arial"/>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14:paraId="394D17B8" w14:textId="77777777" w:rsidR="006F2A9E" w:rsidRDefault="006F2A9E">
            <w:pPr>
              <w:widowControl w:val="0"/>
              <w:autoSpaceDE w:val="0"/>
              <w:autoSpaceDN w:val="0"/>
              <w:jc w:val="both"/>
              <w:rPr>
                <w:rFonts w:ascii="Verdana" w:eastAsia="Arial" w:hAnsi="Verdana" w:cs="Arial"/>
              </w:rPr>
            </w:pPr>
            <w:r>
              <w:rPr>
                <w:rFonts w:ascii="Verdana" w:eastAsia="Arial" w:hAnsi="Verdana" w:cs="Arial"/>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14:paraId="5D93BCF7" w14:textId="77777777" w:rsidR="006F2A9E" w:rsidRDefault="006F2A9E">
            <w:pPr>
              <w:widowControl w:val="0"/>
              <w:autoSpaceDE w:val="0"/>
              <w:autoSpaceDN w:val="0"/>
              <w:jc w:val="both"/>
              <w:rPr>
                <w:rFonts w:ascii="Verdana" w:eastAsia="Arial" w:hAnsi="Verdana" w:cs="Arial"/>
              </w:rPr>
            </w:pPr>
            <w:r>
              <w:rPr>
                <w:rFonts w:ascii="Verdana" w:eastAsia="Arial" w:hAnsi="Verdana" w:cs="Arial"/>
              </w:rPr>
              <w:t>2 – 4</w:t>
            </w:r>
          </w:p>
        </w:tc>
      </w:tr>
      <w:tr w:rsidR="006F2A9E" w14:paraId="67B00E48" w14:textId="77777777" w:rsidTr="006F2A9E">
        <w:trPr>
          <w:trHeight w:val="304"/>
          <w:jc w:val="center"/>
        </w:trPr>
        <w:tc>
          <w:tcPr>
            <w:tcW w:w="912" w:type="pct"/>
            <w:tcBorders>
              <w:top w:val="single" w:sz="4" w:space="0" w:color="auto"/>
              <w:left w:val="single" w:sz="4" w:space="0" w:color="auto"/>
              <w:bottom w:val="single" w:sz="4" w:space="0" w:color="auto"/>
              <w:right w:val="single" w:sz="4" w:space="0" w:color="auto"/>
            </w:tcBorders>
            <w:vAlign w:val="center"/>
            <w:hideMark/>
          </w:tcPr>
          <w:p w14:paraId="368461EA" w14:textId="77777777" w:rsidR="006F2A9E" w:rsidRDefault="006F2A9E">
            <w:pPr>
              <w:widowControl w:val="0"/>
              <w:autoSpaceDE w:val="0"/>
              <w:autoSpaceDN w:val="0"/>
              <w:jc w:val="both"/>
              <w:rPr>
                <w:rFonts w:ascii="Verdana" w:eastAsia="Arial" w:hAnsi="Verdana" w:cs="Arial"/>
              </w:rPr>
            </w:pPr>
            <w:r>
              <w:rPr>
                <w:rFonts w:ascii="Verdana" w:eastAsia="Arial" w:hAnsi="Verdana" w:cs="Arial"/>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14:paraId="0FAD0D07" w14:textId="77777777" w:rsidR="006F2A9E" w:rsidRDefault="006F2A9E">
            <w:pPr>
              <w:widowControl w:val="0"/>
              <w:autoSpaceDE w:val="0"/>
              <w:autoSpaceDN w:val="0"/>
              <w:jc w:val="both"/>
              <w:rPr>
                <w:rFonts w:ascii="Verdana" w:eastAsia="Arial" w:hAnsi="Verdana" w:cs="Arial"/>
              </w:rPr>
            </w:pPr>
            <w:r>
              <w:rPr>
                <w:rFonts w:ascii="Verdana" w:eastAsia="Arial" w:hAnsi="Verdana" w:cs="Arial"/>
              </w:rPr>
              <w:t>1”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7CD96FCD" w14:textId="77777777" w:rsidR="006F2A9E" w:rsidRDefault="006F2A9E">
            <w:pPr>
              <w:widowControl w:val="0"/>
              <w:autoSpaceDE w:val="0"/>
              <w:autoSpaceDN w:val="0"/>
              <w:jc w:val="both"/>
              <w:rPr>
                <w:rFonts w:ascii="Verdana" w:eastAsia="Arial" w:hAnsi="Verdana" w:cs="Arial"/>
              </w:rPr>
            </w:pPr>
            <w:r>
              <w:rPr>
                <w:rFonts w:ascii="Verdana" w:eastAsia="Arial" w:hAnsi="Verdana" w:cs="Arial"/>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14:paraId="3CA2F665" w14:textId="77777777" w:rsidR="006F2A9E" w:rsidRDefault="006F2A9E">
            <w:pPr>
              <w:widowControl w:val="0"/>
              <w:autoSpaceDE w:val="0"/>
              <w:autoSpaceDN w:val="0"/>
              <w:jc w:val="both"/>
              <w:rPr>
                <w:rFonts w:ascii="Verdana" w:eastAsia="Arial" w:hAnsi="Verdana" w:cs="Arial"/>
              </w:rPr>
            </w:pPr>
            <w:r>
              <w:rPr>
                <w:rFonts w:ascii="Verdana" w:eastAsia="Arial" w:hAnsi="Verdana" w:cs="Arial"/>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52D36252" w14:textId="77777777" w:rsidR="006F2A9E" w:rsidRDefault="006F2A9E">
            <w:pPr>
              <w:widowControl w:val="0"/>
              <w:autoSpaceDE w:val="0"/>
              <w:autoSpaceDN w:val="0"/>
              <w:jc w:val="both"/>
              <w:rPr>
                <w:rFonts w:ascii="Verdana" w:eastAsia="Arial" w:hAnsi="Verdana" w:cs="Arial"/>
              </w:rPr>
            </w:pPr>
            <w:r>
              <w:rPr>
                <w:rFonts w:ascii="Verdana" w:eastAsia="Arial" w:hAnsi="Verdana" w:cs="Arial"/>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14:paraId="126FD7A2" w14:textId="77777777" w:rsidR="006F2A9E" w:rsidRDefault="006F2A9E">
            <w:pPr>
              <w:widowControl w:val="0"/>
              <w:autoSpaceDE w:val="0"/>
              <w:autoSpaceDN w:val="0"/>
              <w:jc w:val="both"/>
              <w:rPr>
                <w:rFonts w:ascii="Verdana" w:eastAsia="Arial" w:hAnsi="Verdana" w:cs="Arial"/>
              </w:rPr>
            </w:pPr>
            <w:r>
              <w:rPr>
                <w:rFonts w:ascii="Verdana" w:eastAsia="Arial" w:hAnsi="Verdana" w:cs="Arial"/>
              </w:rPr>
              <w:t>2 – 3</w:t>
            </w:r>
          </w:p>
        </w:tc>
      </w:tr>
      <w:tr w:rsidR="006F2A9E" w14:paraId="40355A86" w14:textId="77777777" w:rsidTr="006F2A9E">
        <w:trPr>
          <w:trHeight w:val="304"/>
          <w:jc w:val="center"/>
        </w:trPr>
        <w:tc>
          <w:tcPr>
            <w:tcW w:w="912" w:type="pct"/>
            <w:tcBorders>
              <w:top w:val="single" w:sz="4" w:space="0" w:color="auto"/>
              <w:left w:val="single" w:sz="4" w:space="0" w:color="auto"/>
              <w:bottom w:val="single" w:sz="4" w:space="0" w:color="auto"/>
              <w:right w:val="single" w:sz="4" w:space="0" w:color="auto"/>
            </w:tcBorders>
            <w:vAlign w:val="center"/>
            <w:hideMark/>
          </w:tcPr>
          <w:p w14:paraId="6820D558" w14:textId="77777777" w:rsidR="006F2A9E" w:rsidRDefault="006F2A9E">
            <w:pPr>
              <w:widowControl w:val="0"/>
              <w:autoSpaceDE w:val="0"/>
              <w:autoSpaceDN w:val="0"/>
              <w:jc w:val="both"/>
              <w:rPr>
                <w:rFonts w:ascii="Verdana" w:eastAsia="Arial" w:hAnsi="Verdana" w:cs="Arial"/>
              </w:rPr>
            </w:pPr>
            <w:r>
              <w:rPr>
                <w:rFonts w:ascii="Verdana" w:eastAsia="Arial" w:hAnsi="Verdana" w:cs="Arial"/>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14:paraId="4EA56E1B" w14:textId="77777777" w:rsidR="006F2A9E" w:rsidRDefault="006F2A9E">
            <w:pPr>
              <w:widowControl w:val="0"/>
              <w:autoSpaceDE w:val="0"/>
              <w:autoSpaceDN w:val="0"/>
              <w:jc w:val="both"/>
              <w:rPr>
                <w:rFonts w:ascii="Verdana" w:eastAsia="Arial" w:hAnsi="Verdana" w:cs="Arial"/>
              </w:rPr>
            </w:pPr>
            <w:r>
              <w:rPr>
                <w:rFonts w:ascii="Verdana" w:eastAsia="Arial" w:hAnsi="Verdana" w:cs="Arial"/>
              </w:rPr>
              <w:t>2”</w:t>
            </w:r>
          </w:p>
        </w:tc>
        <w:tc>
          <w:tcPr>
            <w:tcW w:w="874" w:type="pct"/>
            <w:tcBorders>
              <w:top w:val="single" w:sz="4" w:space="0" w:color="auto"/>
              <w:left w:val="single" w:sz="4" w:space="0" w:color="auto"/>
              <w:bottom w:val="single" w:sz="4" w:space="0" w:color="auto"/>
              <w:right w:val="single" w:sz="4" w:space="0" w:color="auto"/>
            </w:tcBorders>
            <w:vAlign w:val="center"/>
            <w:hideMark/>
          </w:tcPr>
          <w:p w14:paraId="3B7DD32E" w14:textId="77777777" w:rsidR="006F2A9E" w:rsidRDefault="006F2A9E">
            <w:pPr>
              <w:widowControl w:val="0"/>
              <w:autoSpaceDE w:val="0"/>
              <w:autoSpaceDN w:val="0"/>
              <w:jc w:val="both"/>
              <w:rPr>
                <w:rFonts w:ascii="Verdana" w:eastAsia="Arial" w:hAnsi="Verdana" w:cs="Arial"/>
              </w:rPr>
            </w:pPr>
            <w:r>
              <w:rPr>
                <w:rFonts w:ascii="Verdana" w:eastAsia="Arial" w:hAnsi="Verdana" w:cs="Arial"/>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14:paraId="651B6F97" w14:textId="77777777" w:rsidR="006F2A9E" w:rsidRDefault="006F2A9E">
            <w:pPr>
              <w:widowControl w:val="0"/>
              <w:autoSpaceDE w:val="0"/>
              <w:autoSpaceDN w:val="0"/>
              <w:jc w:val="both"/>
              <w:rPr>
                <w:rFonts w:ascii="Verdana" w:eastAsia="Arial" w:hAnsi="Verdana" w:cs="Arial"/>
              </w:rPr>
            </w:pPr>
            <w:r>
              <w:rPr>
                <w:rFonts w:ascii="Verdana" w:eastAsia="Arial" w:hAnsi="Verdana" w:cs="Arial"/>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14:paraId="6894D290" w14:textId="77777777" w:rsidR="006F2A9E" w:rsidRDefault="006F2A9E">
            <w:pPr>
              <w:widowControl w:val="0"/>
              <w:autoSpaceDE w:val="0"/>
              <w:autoSpaceDN w:val="0"/>
              <w:jc w:val="both"/>
              <w:rPr>
                <w:rFonts w:ascii="Verdana" w:eastAsia="Arial" w:hAnsi="Verdana" w:cs="Arial"/>
              </w:rPr>
            </w:pPr>
            <w:r>
              <w:rPr>
                <w:rFonts w:ascii="Verdana" w:eastAsia="Arial" w:hAnsi="Verdana" w:cs="Arial"/>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14:paraId="305ECEEE" w14:textId="77777777" w:rsidR="006F2A9E" w:rsidRDefault="006F2A9E">
            <w:pPr>
              <w:widowControl w:val="0"/>
              <w:autoSpaceDE w:val="0"/>
              <w:autoSpaceDN w:val="0"/>
              <w:jc w:val="both"/>
              <w:rPr>
                <w:rFonts w:ascii="Verdana" w:eastAsia="Arial" w:hAnsi="Verdana" w:cs="Arial"/>
              </w:rPr>
            </w:pPr>
            <w:r>
              <w:rPr>
                <w:rFonts w:ascii="Verdana" w:eastAsia="Arial" w:hAnsi="Verdana" w:cs="Arial"/>
              </w:rPr>
              <w:t>2 – 3</w:t>
            </w:r>
          </w:p>
        </w:tc>
      </w:tr>
      <w:tr w:rsidR="006F2A9E" w14:paraId="71DD5F7D" w14:textId="77777777" w:rsidTr="006F2A9E">
        <w:trPr>
          <w:trHeight w:val="305"/>
          <w:jc w:val="center"/>
        </w:trPr>
        <w:tc>
          <w:tcPr>
            <w:tcW w:w="912" w:type="pct"/>
            <w:tcBorders>
              <w:top w:val="single" w:sz="4" w:space="0" w:color="auto"/>
              <w:left w:val="single" w:sz="4" w:space="0" w:color="auto"/>
              <w:bottom w:val="single" w:sz="4" w:space="0" w:color="auto"/>
              <w:right w:val="single" w:sz="4" w:space="0" w:color="auto"/>
            </w:tcBorders>
            <w:vAlign w:val="center"/>
            <w:hideMark/>
          </w:tcPr>
          <w:p w14:paraId="59DEAD41" w14:textId="77777777" w:rsidR="006F2A9E" w:rsidRDefault="006F2A9E">
            <w:pPr>
              <w:widowControl w:val="0"/>
              <w:autoSpaceDE w:val="0"/>
              <w:autoSpaceDN w:val="0"/>
              <w:jc w:val="both"/>
              <w:rPr>
                <w:rFonts w:ascii="Verdana" w:eastAsia="Arial" w:hAnsi="Verdana" w:cs="Arial"/>
              </w:rPr>
            </w:pPr>
            <w:r>
              <w:rPr>
                <w:rFonts w:ascii="Verdana" w:eastAsia="Arial" w:hAnsi="Verdana" w:cs="Arial"/>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14:paraId="4EA98A01" w14:textId="77777777" w:rsidR="006F2A9E" w:rsidRDefault="006F2A9E">
            <w:pPr>
              <w:widowControl w:val="0"/>
              <w:autoSpaceDE w:val="0"/>
              <w:autoSpaceDN w:val="0"/>
              <w:jc w:val="both"/>
              <w:rPr>
                <w:rFonts w:ascii="Verdana" w:eastAsia="Arial" w:hAnsi="Verdana" w:cs="Arial"/>
              </w:rPr>
            </w:pPr>
            <w:r>
              <w:rPr>
                <w:rFonts w:ascii="Verdana" w:eastAsia="Arial" w:hAnsi="Verdana" w:cs="Arial"/>
              </w:rPr>
              <w:t>2” – 2 ½”</w:t>
            </w:r>
          </w:p>
        </w:tc>
        <w:tc>
          <w:tcPr>
            <w:tcW w:w="874" w:type="pct"/>
            <w:tcBorders>
              <w:top w:val="single" w:sz="4" w:space="0" w:color="auto"/>
              <w:left w:val="single" w:sz="4" w:space="0" w:color="auto"/>
              <w:bottom w:val="single" w:sz="4" w:space="0" w:color="auto"/>
              <w:right w:val="single" w:sz="4" w:space="0" w:color="auto"/>
            </w:tcBorders>
            <w:vAlign w:val="center"/>
            <w:hideMark/>
          </w:tcPr>
          <w:p w14:paraId="592017B6" w14:textId="77777777" w:rsidR="006F2A9E" w:rsidRDefault="006F2A9E">
            <w:pPr>
              <w:widowControl w:val="0"/>
              <w:autoSpaceDE w:val="0"/>
              <w:autoSpaceDN w:val="0"/>
              <w:jc w:val="both"/>
              <w:rPr>
                <w:rFonts w:ascii="Verdana" w:eastAsia="Arial" w:hAnsi="Verdana" w:cs="Arial"/>
              </w:rPr>
            </w:pPr>
            <w:r>
              <w:rPr>
                <w:rFonts w:ascii="Verdana" w:eastAsia="Arial" w:hAnsi="Verdana" w:cs="Arial"/>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3F3A88AB" w14:textId="77777777" w:rsidR="006F2A9E" w:rsidRDefault="006F2A9E">
            <w:pPr>
              <w:widowControl w:val="0"/>
              <w:autoSpaceDE w:val="0"/>
              <w:autoSpaceDN w:val="0"/>
              <w:jc w:val="both"/>
              <w:rPr>
                <w:rFonts w:ascii="Verdana" w:eastAsia="Arial" w:hAnsi="Verdana" w:cs="Arial"/>
              </w:rPr>
            </w:pPr>
            <w:r>
              <w:rPr>
                <w:rFonts w:ascii="Verdana" w:eastAsia="Arial" w:hAnsi="Verdana" w:cs="Arial"/>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14:paraId="4399E302" w14:textId="77777777" w:rsidR="006F2A9E" w:rsidRDefault="006F2A9E">
            <w:pPr>
              <w:widowControl w:val="0"/>
              <w:autoSpaceDE w:val="0"/>
              <w:autoSpaceDN w:val="0"/>
              <w:jc w:val="both"/>
              <w:rPr>
                <w:rFonts w:ascii="Verdana" w:eastAsia="Arial" w:hAnsi="Verdana" w:cs="Arial"/>
              </w:rPr>
            </w:pPr>
            <w:r>
              <w:rPr>
                <w:rFonts w:ascii="Verdana" w:eastAsia="Arial" w:hAnsi="Verdana" w:cs="Arial"/>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14:paraId="01A6AA3C" w14:textId="77777777" w:rsidR="006F2A9E" w:rsidRDefault="006F2A9E">
            <w:pPr>
              <w:widowControl w:val="0"/>
              <w:autoSpaceDE w:val="0"/>
              <w:autoSpaceDN w:val="0"/>
              <w:jc w:val="both"/>
              <w:rPr>
                <w:rFonts w:ascii="Verdana" w:eastAsia="Arial" w:hAnsi="Verdana" w:cs="Arial"/>
              </w:rPr>
            </w:pPr>
            <w:r>
              <w:rPr>
                <w:rFonts w:ascii="Verdana" w:eastAsia="Arial" w:hAnsi="Verdana" w:cs="Arial"/>
              </w:rPr>
              <w:t>2 – 3</w:t>
            </w:r>
          </w:p>
        </w:tc>
      </w:tr>
    </w:tbl>
    <w:p w14:paraId="54A5383E" w14:textId="77777777" w:rsidR="006F2A9E" w:rsidRDefault="006F2A9E" w:rsidP="006F2A9E">
      <w:pPr>
        <w:widowControl w:val="0"/>
        <w:autoSpaceDE w:val="0"/>
        <w:autoSpaceDN w:val="0"/>
        <w:jc w:val="both"/>
        <w:rPr>
          <w:rFonts w:ascii="Verdana" w:eastAsia="Arial" w:hAnsi="Verdana" w:cs="Arial"/>
        </w:rPr>
      </w:pPr>
    </w:p>
    <w:p w14:paraId="616B953D" w14:textId="77777777" w:rsidR="006F2A9E" w:rsidRDefault="006F2A9E" w:rsidP="006F2A9E">
      <w:pPr>
        <w:widowControl w:val="0"/>
        <w:autoSpaceDE w:val="0"/>
        <w:autoSpaceDN w:val="0"/>
        <w:jc w:val="both"/>
        <w:rPr>
          <w:rFonts w:ascii="Verdana" w:eastAsia="Arial" w:hAnsi="Verdana" w:cs="Arial"/>
          <w:b/>
        </w:rPr>
      </w:pPr>
      <w:r>
        <w:rPr>
          <w:rFonts w:ascii="Verdana" w:eastAsia="Arial" w:hAnsi="Verdana" w:cs="Arial"/>
          <w:b/>
        </w:rPr>
        <w:t>Criterios de Aceptación y Rechazo</w:t>
      </w:r>
    </w:p>
    <w:p w14:paraId="77492285" w14:textId="77777777" w:rsidR="006F2A9E" w:rsidRDefault="006F2A9E" w:rsidP="006F2A9E">
      <w:pPr>
        <w:widowControl w:val="0"/>
        <w:autoSpaceDE w:val="0"/>
        <w:autoSpaceDN w:val="0"/>
        <w:jc w:val="both"/>
        <w:rPr>
          <w:rFonts w:ascii="Verdana" w:eastAsia="Arial" w:hAnsi="Verdana" w:cs="Arial"/>
        </w:rPr>
      </w:pPr>
      <w:r>
        <w:rPr>
          <w:rFonts w:ascii="Verdana" w:eastAsia="Arial" w:hAnsi="Verdana" w:cs="Arial"/>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4BBE2E98" w14:textId="77777777" w:rsidR="006F2A9E" w:rsidRDefault="006F2A9E" w:rsidP="006F2A9E">
      <w:pPr>
        <w:widowControl w:val="0"/>
        <w:autoSpaceDE w:val="0"/>
        <w:autoSpaceDN w:val="0"/>
        <w:jc w:val="both"/>
        <w:rPr>
          <w:rFonts w:ascii="Verdana" w:eastAsia="Arial" w:hAnsi="Verdana" w:cs="Arial"/>
        </w:rPr>
      </w:pPr>
    </w:p>
    <w:p w14:paraId="5A0E54CF" w14:textId="77777777" w:rsidR="006F2A9E" w:rsidRDefault="006F2A9E" w:rsidP="006F2A9E">
      <w:pPr>
        <w:widowControl w:val="0"/>
        <w:autoSpaceDE w:val="0"/>
        <w:autoSpaceDN w:val="0"/>
        <w:jc w:val="both"/>
        <w:rPr>
          <w:rFonts w:ascii="Verdana" w:eastAsia="Arial" w:hAnsi="Verdana" w:cs="Arial"/>
        </w:rPr>
      </w:pPr>
      <w:r>
        <w:rPr>
          <w:rFonts w:ascii="Verdana" w:eastAsia="Arial" w:hAnsi="Verdana" w:cs="Arial"/>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72D87000" w14:textId="77777777" w:rsidR="006F2A9E" w:rsidRDefault="006F2A9E" w:rsidP="006F2A9E">
      <w:pPr>
        <w:widowControl w:val="0"/>
        <w:autoSpaceDE w:val="0"/>
        <w:autoSpaceDN w:val="0"/>
        <w:jc w:val="both"/>
        <w:rPr>
          <w:rFonts w:ascii="Verdana" w:eastAsia="Arial" w:hAnsi="Verdana" w:cs="Arial"/>
        </w:rPr>
      </w:pPr>
    </w:p>
    <w:p w14:paraId="744D91EE" w14:textId="77777777" w:rsidR="006F2A9E" w:rsidRDefault="006F2A9E" w:rsidP="006F2A9E">
      <w:pPr>
        <w:widowControl w:val="0"/>
        <w:autoSpaceDE w:val="0"/>
        <w:autoSpaceDN w:val="0"/>
        <w:jc w:val="both"/>
        <w:rPr>
          <w:rFonts w:ascii="Verdana" w:eastAsia="Arial" w:hAnsi="Verdana" w:cs="Arial"/>
        </w:rPr>
      </w:pPr>
      <w:r>
        <w:rPr>
          <w:rFonts w:ascii="Verdana" w:eastAsia="Arial" w:hAnsi="Verdana" w:cs="Arial"/>
        </w:rPr>
        <w:t>Todo material, hormigón o elemento ejecutado que sea rechazado se procederá conforme a lo indicado en la Normativa referida CBH-87 con su curado, corrección, demolición o reposición, actividad que deberá ser aprobada por el Inspector de proyecto.</w:t>
      </w:r>
    </w:p>
    <w:p w14:paraId="5EE440E2" w14:textId="77777777" w:rsidR="006F2A9E" w:rsidRDefault="006F2A9E" w:rsidP="006F2A9E">
      <w:pPr>
        <w:widowControl w:val="0"/>
        <w:autoSpaceDE w:val="0"/>
        <w:autoSpaceDN w:val="0"/>
        <w:jc w:val="both"/>
        <w:rPr>
          <w:rFonts w:ascii="Verdana" w:eastAsia="Arial" w:hAnsi="Verdana" w:cs="Arial"/>
        </w:rPr>
      </w:pPr>
    </w:p>
    <w:p w14:paraId="759A0DD1" w14:textId="77777777" w:rsidR="006F2A9E" w:rsidRDefault="006F2A9E" w:rsidP="006F2A9E">
      <w:pPr>
        <w:widowControl w:val="0"/>
        <w:autoSpaceDE w:val="0"/>
        <w:autoSpaceDN w:val="0"/>
        <w:jc w:val="both"/>
        <w:rPr>
          <w:rFonts w:ascii="Verdana" w:eastAsia="Arial" w:hAnsi="Verdana" w:cs="Arial"/>
        </w:rPr>
      </w:pPr>
      <w:r>
        <w:rPr>
          <w:rFonts w:ascii="Verdana" w:eastAsia="Arial" w:hAnsi="Verdana" w:cs="Arial"/>
        </w:rPr>
        <w:t xml:space="preserve">Todos los ensayos, pruebas, demoliciones, curados y reemplazos necesarios serán </w:t>
      </w:r>
      <w:r>
        <w:rPr>
          <w:rFonts w:ascii="Verdana" w:eastAsia="Arial" w:hAnsi="Verdana" w:cs="Arial"/>
        </w:rPr>
        <w:lastRenderedPageBreak/>
        <w:t>cancelados por la Entidad Ejecutora.</w:t>
      </w:r>
    </w:p>
    <w:p w14:paraId="32110476" w14:textId="77777777" w:rsidR="006F2A9E" w:rsidRDefault="006F2A9E" w:rsidP="006F2A9E">
      <w:pPr>
        <w:widowControl w:val="0"/>
        <w:autoSpaceDE w:val="0"/>
        <w:autoSpaceDN w:val="0"/>
        <w:jc w:val="both"/>
        <w:rPr>
          <w:rFonts w:ascii="Verdana" w:eastAsia="Arial" w:hAnsi="Verdana" w:cs="Arial"/>
        </w:rPr>
      </w:pPr>
    </w:p>
    <w:p w14:paraId="51E4EE52" w14:textId="77777777" w:rsidR="006F2A9E" w:rsidRDefault="006F2A9E" w:rsidP="006F2A9E">
      <w:pPr>
        <w:widowControl w:val="0"/>
        <w:autoSpaceDE w:val="0"/>
        <w:autoSpaceDN w:val="0"/>
        <w:jc w:val="both"/>
        <w:rPr>
          <w:rFonts w:ascii="Verdana" w:eastAsia="Arial" w:hAnsi="Verdana" w:cs="Arial"/>
          <w:b/>
        </w:rPr>
      </w:pPr>
      <w:r>
        <w:rPr>
          <w:rFonts w:ascii="Verdana" w:eastAsia="Arial" w:hAnsi="Verdana" w:cs="Arial"/>
          <w:b/>
        </w:rPr>
        <w:t>Reparación del Hormigón Armado</w:t>
      </w:r>
    </w:p>
    <w:p w14:paraId="56979641" w14:textId="77777777" w:rsidR="006F2A9E" w:rsidRDefault="006F2A9E" w:rsidP="006F2A9E">
      <w:pPr>
        <w:widowControl w:val="0"/>
        <w:autoSpaceDE w:val="0"/>
        <w:autoSpaceDN w:val="0"/>
        <w:jc w:val="both"/>
        <w:rPr>
          <w:rFonts w:ascii="Verdana" w:eastAsia="Arial" w:hAnsi="Verdana" w:cs="Arial"/>
        </w:rPr>
      </w:pPr>
      <w:r>
        <w:rPr>
          <w:rFonts w:ascii="Verdana" w:eastAsia="Arial" w:hAnsi="Verdana" w:cs="Arial"/>
        </w:rPr>
        <w:t>El Inspector de proyecto definirá si un defecto o daño del elemento es reparable o corresponde su demolición y reconstrucción.</w:t>
      </w:r>
    </w:p>
    <w:p w14:paraId="106C2CFC" w14:textId="77777777" w:rsidR="006F2A9E" w:rsidRDefault="006F2A9E" w:rsidP="006F2A9E">
      <w:pPr>
        <w:widowControl w:val="0"/>
        <w:autoSpaceDE w:val="0"/>
        <w:autoSpaceDN w:val="0"/>
        <w:jc w:val="both"/>
        <w:rPr>
          <w:rFonts w:ascii="Verdana" w:eastAsia="Arial" w:hAnsi="Verdana" w:cs="Arial"/>
        </w:rPr>
      </w:pPr>
    </w:p>
    <w:p w14:paraId="21066C35" w14:textId="77777777" w:rsidR="006F2A9E" w:rsidRDefault="006F2A9E" w:rsidP="006F2A9E">
      <w:pPr>
        <w:widowControl w:val="0"/>
        <w:autoSpaceDE w:val="0"/>
        <w:autoSpaceDN w:val="0"/>
        <w:jc w:val="both"/>
        <w:rPr>
          <w:rFonts w:ascii="Verdana" w:eastAsia="Arial" w:hAnsi="Verdana" w:cs="Arial"/>
        </w:rPr>
      </w:pPr>
      <w:r>
        <w:rPr>
          <w:rFonts w:ascii="Verdana" w:eastAsia="Arial" w:hAnsi="Verdana" w:cs="Arial"/>
        </w:rPr>
        <w:t xml:space="preserve">En el caso de ser posible la reparación del elemento ejecutado, la Entidad Ejecutora propondrá al Inspector de proyecto cual será el procedimiento de reparación, al respecto deberán seguirse los siguientes lineamientos: </w:t>
      </w:r>
    </w:p>
    <w:p w14:paraId="0E71EAA0" w14:textId="77777777" w:rsidR="006F2A9E" w:rsidRDefault="006F2A9E" w:rsidP="006F2A9E">
      <w:pPr>
        <w:widowControl w:val="0"/>
        <w:autoSpaceDE w:val="0"/>
        <w:autoSpaceDN w:val="0"/>
        <w:jc w:val="both"/>
        <w:rPr>
          <w:rFonts w:ascii="Verdana" w:eastAsia="Arial" w:hAnsi="Verdana" w:cs="Arial"/>
        </w:rPr>
      </w:pPr>
    </w:p>
    <w:p w14:paraId="4342A689" w14:textId="77777777" w:rsidR="006F2A9E" w:rsidRDefault="006F2A9E" w:rsidP="006F2A9E">
      <w:pPr>
        <w:widowControl w:val="0"/>
        <w:autoSpaceDE w:val="0"/>
        <w:autoSpaceDN w:val="0"/>
        <w:jc w:val="both"/>
        <w:rPr>
          <w:rFonts w:ascii="Verdana" w:eastAsia="Arial" w:hAnsi="Verdana" w:cs="Arial"/>
        </w:rPr>
      </w:pPr>
      <w:r>
        <w:rPr>
          <w:rFonts w:ascii="Verdana" w:eastAsia="Arial" w:hAnsi="Verdana" w:cs="Arial"/>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14:paraId="6EFBA843" w14:textId="77777777" w:rsidR="006F2A9E" w:rsidRDefault="006F2A9E" w:rsidP="006F2A9E">
      <w:pPr>
        <w:widowControl w:val="0"/>
        <w:autoSpaceDE w:val="0"/>
        <w:autoSpaceDN w:val="0"/>
        <w:jc w:val="both"/>
        <w:rPr>
          <w:rFonts w:ascii="Verdana" w:eastAsia="Arial" w:hAnsi="Verdana" w:cs="Arial"/>
        </w:rPr>
      </w:pPr>
    </w:p>
    <w:p w14:paraId="47731204" w14:textId="77777777" w:rsidR="006F2A9E" w:rsidRDefault="006F2A9E" w:rsidP="006F2A9E">
      <w:pPr>
        <w:widowControl w:val="0"/>
        <w:autoSpaceDE w:val="0"/>
        <w:autoSpaceDN w:val="0"/>
        <w:jc w:val="both"/>
        <w:rPr>
          <w:rFonts w:ascii="Verdana" w:eastAsia="Arial" w:hAnsi="Verdana" w:cs="Arial"/>
        </w:rPr>
      </w:pPr>
      <w:r>
        <w:rPr>
          <w:rFonts w:ascii="Verdana" w:eastAsia="Arial" w:hAnsi="Verdana" w:cs="Arial"/>
        </w:rPr>
        <w:t>Para la ejecución de la reparación, primero se deberá eliminar el hormigón defectuoso eliminado en la profundidad necesaria sin afectar la estabilidad de la estructura.</w:t>
      </w:r>
    </w:p>
    <w:p w14:paraId="24871113" w14:textId="77777777" w:rsidR="006F2A9E" w:rsidRDefault="006F2A9E" w:rsidP="006F2A9E">
      <w:pPr>
        <w:widowControl w:val="0"/>
        <w:autoSpaceDE w:val="0"/>
        <w:autoSpaceDN w:val="0"/>
        <w:jc w:val="both"/>
        <w:rPr>
          <w:rFonts w:ascii="Verdana" w:eastAsia="Arial" w:hAnsi="Verdana" w:cs="Arial"/>
        </w:rPr>
      </w:pPr>
    </w:p>
    <w:p w14:paraId="6CA6D5C6" w14:textId="77777777" w:rsidR="006F2A9E" w:rsidRDefault="006F2A9E" w:rsidP="006F2A9E">
      <w:pPr>
        <w:widowControl w:val="0"/>
        <w:autoSpaceDE w:val="0"/>
        <w:autoSpaceDN w:val="0"/>
        <w:jc w:val="both"/>
        <w:rPr>
          <w:rFonts w:ascii="Verdana" w:eastAsia="Arial" w:hAnsi="Verdana" w:cs="Arial"/>
        </w:rPr>
      </w:pPr>
      <w:r>
        <w:rPr>
          <w:rFonts w:ascii="Verdana" w:eastAsia="Arial" w:hAnsi="Verdana" w:cs="Arial"/>
        </w:rPr>
        <w:t xml:space="preserve">Cuando las armaduras resulten afectadas por la cavidad, el hormigón se eliminará hasta que quede un espesor mínimo de 2,5 cm alrededor de la barra.  </w:t>
      </w:r>
    </w:p>
    <w:p w14:paraId="5763FEE5" w14:textId="77777777" w:rsidR="006F2A9E" w:rsidRDefault="006F2A9E" w:rsidP="006F2A9E">
      <w:pPr>
        <w:widowControl w:val="0"/>
        <w:autoSpaceDE w:val="0"/>
        <w:autoSpaceDN w:val="0"/>
        <w:jc w:val="both"/>
        <w:rPr>
          <w:rFonts w:ascii="Verdana" w:eastAsia="Arial" w:hAnsi="Verdana" w:cs="Arial"/>
        </w:rPr>
      </w:pPr>
      <w:r>
        <w:rPr>
          <w:rFonts w:ascii="Verdana" w:eastAsia="Arial" w:hAnsi="Verdana" w:cs="Arial"/>
        </w:rPr>
        <w:t xml:space="preserve"> </w:t>
      </w:r>
    </w:p>
    <w:p w14:paraId="32367BAC" w14:textId="77777777" w:rsidR="006F2A9E" w:rsidRDefault="006F2A9E" w:rsidP="006F2A9E">
      <w:pPr>
        <w:widowControl w:val="0"/>
        <w:autoSpaceDE w:val="0"/>
        <w:autoSpaceDN w:val="0"/>
        <w:jc w:val="both"/>
        <w:rPr>
          <w:rFonts w:ascii="Verdana" w:eastAsia="Arial" w:hAnsi="Verdana" w:cs="Arial"/>
        </w:rPr>
      </w:pPr>
      <w:r>
        <w:rPr>
          <w:rFonts w:ascii="Verdana" w:eastAsia="Arial" w:hAnsi="Verdana" w:cs="Arial"/>
        </w:rPr>
        <w:t>Las rebabas y protuberancias serán totalmente eliminadas y las superficies desgastadas hasta condicionarlas con las zonas vecinas.</w:t>
      </w:r>
    </w:p>
    <w:p w14:paraId="6F333F36" w14:textId="77777777" w:rsidR="006F2A9E" w:rsidRDefault="006F2A9E" w:rsidP="006F2A9E">
      <w:pPr>
        <w:widowControl w:val="0"/>
        <w:autoSpaceDE w:val="0"/>
        <w:autoSpaceDN w:val="0"/>
        <w:jc w:val="both"/>
        <w:rPr>
          <w:rFonts w:ascii="Verdana" w:eastAsia="Arial" w:hAnsi="Verdana" w:cs="Arial"/>
        </w:rPr>
      </w:pPr>
    </w:p>
    <w:p w14:paraId="1C0CF0A2" w14:textId="77777777" w:rsidR="006F2A9E" w:rsidRDefault="006F2A9E" w:rsidP="006F2A9E">
      <w:pPr>
        <w:widowControl w:val="0"/>
        <w:autoSpaceDE w:val="0"/>
        <w:autoSpaceDN w:val="0"/>
        <w:jc w:val="both"/>
        <w:rPr>
          <w:rFonts w:ascii="Verdana" w:eastAsia="Arial" w:hAnsi="Verdana" w:cs="Arial"/>
        </w:rPr>
      </w:pPr>
      <w:r>
        <w:rPr>
          <w:rFonts w:ascii="Verdana" w:eastAsia="Arial" w:hAnsi="Verdana" w:cs="Arial"/>
        </w:rPr>
        <w:t>Se deberá aplicar un puente de adherencia adecuado para la unión del hormigón viejo con el hormigón nuevo.</w:t>
      </w:r>
    </w:p>
    <w:p w14:paraId="37782DA0" w14:textId="77777777" w:rsidR="006F2A9E" w:rsidRDefault="006F2A9E" w:rsidP="006F2A9E">
      <w:pPr>
        <w:widowControl w:val="0"/>
        <w:autoSpaceDE w:val="0"/>
        <w:autoSpaceDN w:val="0"/>
        <w:jc w:val="both"/>
        <w:rPr>
          <w:rFonts w:ascii="Verdana" w:eastAsia="Arial" w:hAnsi="Verdana" w:cs="Arial"/>
        </w:rPr>
      </w:pPr>
    </w:p>
    <w:p w14:paraId="187B2480" w14:textId="77777777" w:rsidR="006F2A9E" w:rsidRDefault="006F2A9E" w:rsidP="006F2A9E">
      <w:pPr>
        <w:widowControl w:val="0"/>
        <w:autoSpaceDE w:val="0"/>
        <w:autoSpaceDN w:val="0"/>
        <w:jc w:val="both"/>
        <w:rPr>
          <w:rFonts w:ascii="Verdana" w:eastAsia="Arial" w:hAnsi="Verdana" w:cs="Arial"/>
        </w:rPr>
      </w:pPr>
      <w:r>
        <w:rPr>
          <w:rFonts w:ascii="Verdana" w:eastAsia="Arial" w:hAnsi="Verdana" w:cs="Arial"/>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47340004" w14:textId="77777777" w:rsidR="006F2A9E" w:rsidRDefault="006F2A9E" w:rsidP="006F2A9E">
      <w:pPr>
        <w:widowControl w:val="0"/>
        <w:autoSpaceDE w:val="0"/>
        <w:autoSpaceDN w:val="0"/>
        <w:jc w:val="both"/>
        <w:rPr>
          <w:rFonts w:ascii="Verdana" w:eastAsia="Arial" w:hAnsi="Verdana" w:cs="Arial"/>
        </w:rPr>
      </w:pPr>
    </w:p>
    <w:p w14:paraId="30F1782A" w14:textId="77777777" w:rsidR="006F2A9E" w:rsidRDefault="006F2A9E" w:rsidP="006F2A9E">
      <w:pPr>
        <w:widowControl w:val="0"/>
        <w:autoSpaceDE w:val="0"/>
        <w:autoSpaceDN w:val="0"/>
        <w:rPr>
          <w:rFonts w:ascii="Verdana" w:eastAsia="Arial" w:hAnsi="Verdana" w:cs="Tahoma"/>
          <w:b/>
          <w:color w:val="000000"/>
        </w:rPr>
      </w:pPr>
    </w:p>
    <w:tbl>
      <w:tblPr>
        <w:tblStyle w:val="Tablaconcuadrcula"/>
        <w:tblW w:w="9634" w:type="dxa"/>
        <w:tblLook w:val="04A0" w:firstRow="1" w:lastRow="0" w:firstColumn="1" w:lastColumn="0" w:noHBand="0" w:noVBand="1"/>
      </w:tblPr>
      <w:tblGrid>
        <w:gridCol w:w="584"/>
        <w:gridCol w:w="2385"/>
        <w:gridCol w:w="1145"/>
        <w:gridCol w:w="5520"/>
      </w:tblGrid>
      <w:tr w:rsidR="006F2A9E" w14:paraId="477FCDD2" w14:textId="77777777" w:rsidTr="006F2A9E">
        <w:tc>
          <w:tcPr>
            <w:tcW w:w="584" w:type="dxa"/>
            <w:tcBorders>
              <w:top w:val="single" w:sz="4" w:space="0" w:color="auto"/>
              <w:left w:val="single" w:sz="4" w:space="0" w:color="auto"/>
              <w:bottom w:val="single" w:sz="4" w:space="0" w:color="auto"/>
              <w:right w:val="single" w:sz="4" w:space="0" w:color="auto"/>
            </w:tcBorders>
            <w:shd w:val="clear" w:color="auto" w:fill="1F4E79"/>
            <w:hideMark/>
          </w:tcPr>
          <w:p w14:paraId="3A9BAD83" w14:textId="77777777" w:rsidR="006F2A9E" w:rsidRDefault="006F2A9E">
            <w:pPr>
              <w:widowControl w:val="0"/>
              <w:tabs>
                <w:tab w:val="left" w:pos="9356"/>
              </w:tabs>
              <w:autoSpaceDE w:val="0"/>
              <w:autoSpaceDN w:val="0"/>
              <w:contextualSpacing/>
              <w:mirrorIndents/>
              <w:jc w:val="center"/>
              <w:rPr>
                <w:rFonts w:ascii="Verdana" w:eastAsia="Arial" w:hAnsi="Verdana" w:cs="Arial"/>
                <w:b/>
                <w:color w:val="FFFFFF"/>
                <w:szCs w:val="22"/>
                <w:lang w:val="es-BO"/>
              </w:rPr>
            </w:pPr>
            <w:r>
              <w:rPr>
                <w:rFonts w:ascii="Verdana" w:eastAsia="Arial" w:hAnsi="Verdana" w:cs="Arial"/>
                <w:b/>
                <w:color w:val="FFFFFF"/>
              </w:rPr>
              <w:t>N°</w:t>
            </w:r>
          </w:p>
        </w:tc>
        <w:tc>
          <w:tcPr>
            <w:tcW w:w="2385" w:type="dxa"/>
            <w:tcBorders>
              <w:top w:val="single" w:sz="4" w:space="0" w:color="auto"/>
              <w:left w:val="single" w:sz="4" w:space="0" w:color="auto"/>
              <w:bottom w:val="single" w:sz="4" w:space="0" w:color="auto"/>
              <w:right w:val="single" w:sz="4" w:space="0" w:color="auto"/>
            </w:tcBorders>
            <w:shd w:val="clear" w:color="auto" w:fill="1F4E79"/>
            <w:hideMark/>
          </w:tcPr>
          <w:p w14:paraId="015C54A8" w14:textId="77777777" w:rsidR="006F2A9E" w:rsidRDefault="006F2A9E">
            <w:pPr>
              <w:widowControl w:val="0"/>
              <w:tabs>
                <w:tab w:val="left" w:pos="9356"/>
              </w:tabs>
              <w:autoSpaceDE w:val="0"/>
              <w:autoSpaceDN w:val="0"/>
              <w:spacing w:line="360" w:lineRule="auto"/>
              <w:contextualSpacing/>
              <w:mirrorIndents/>
              <w:jc w:val="center"/>
              <w:rPr>
                <w:rFonts w:ascii="Verdana" w:eastAsia="Arial" w:hAnsi="Verdana" w:cs="Arial"/>
                <w:b/>
                <w:color w:val="FFFFFF"/>
              </w:rPr>
            </w:pPr>
            <w:r>
              <w:rPr>
                <w:rFonts w:ascii="Verdana" w:eastAsia="Arial" w:hAnsi="Verdana" w:cs="Arial"/>
                <w:b/>
                <w:color w:val="FFFFFF"/>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hideMark/>
          </w:tcPr>
          <w:p w14:paraId="4E28713F" w14:textId="77777777" w:rsidR="006F2A9E" w:rsidRDefault="006F2A9E">
            <w:pPr>
              <w:widowControl w:val="0"/>
              <w:tabs>
                <w:tab w:val="left" w:pos="9356"/>
              </w:tabs>
              <w:autoSpaceDE w:val="0"/>
              <w:autoSpaceDN w:val="0"/>
              <w:contextualSpacing/>
              <w:mirrorIndents/>
              <w:jc w:val="center"/>
              <w:rPr>
                <w:rFonts w:ascii="Verdana" w:eastAsia="Arial" w:hAnsi="Verdana" w:cs="Arial"/>
                <w:b/>
                <w:color w:val="FFFFFF"/>
              </w:rPr>
            </w:pPr>
            <w:r>
              <w:rPr>
                <w:rFonts w:ascii="Verdana" w:eastAsia="Arial" w:hAnsi="Verdana" w:cs="Arial"/>
                <w:b/>
                <w:color w:val="FFFFFF"/>
              </w:rPr>
              <w:t>UNIDAD</w:t>
            </w:r>
          </w:p>
        </w:tc>
        <w:tc>
          <w:tcPr>
            <w:tcW w:w="5520" w:type="dxa"/>
            <w:tcBorders>
              <w:top w:val="single" w:sz="4" w:space="0" w:color="auto"/>
              <w:left w:val="single" w:sz="4" w:space="0" w:color="auto"/>
              <w:bottom w:val="single" w:sz="4" w:space="0" w:color="auto"/>
              <w:right w:val="single" w:sz="4" w:space="0" w:color="auto"/>
            </w:tcBorders>
            <w:shd w:val="clear" w:color="auto" w:fill="1F4E79"/>
            <w:hideMark/>
          </w:tcPr>
          <w:p w14:paraId="008D4AEB" w14:textId="77777777" w:rsidR="006F2A9E" w:rsidRDefault="006F2A9E">
            <w:pPr>
              <w:widowControl w:val="0"/>
              <w:tabs>
                <w:tab w:val="left" w:pos="9356"/>
              </w:tabs>
              <w:autoSpaceDE w:val="0"/>
              <w:autoSpaceDN w:val="0"/>
              <w:contextualSpacing/>
              <w:mirrorIndents/>
              <w:jc w:val="center"/>
              <w:rPr>
                <w:rFonts w:ascii="Verdana" w:eastAsia="Arial" w:hAnsi="Verdana" w:cs="Arial"/>
                <w:b/>
                <w:color w:val="FFFFFF"/>
              </w:rPr>
            </w:pPr>
            <w:r>
              <w:rPr>
                <w:rFonts w:ascii="Verdana" w:eastAsia="Arial" w:hAnsi="Verdana" w:cs="Arial"/>
                <w:b/>
                <w:color w:val="FFFFFF"/>
              </w:rPr>
              <w:t>ITEM</w:t>
            </w:r>
          </w:p>
        </w:tc>
      </w:tr>
      <w:tr w:rsidR="006F2A9E" w14:paraId="636D0A72" w14:textId="77777777" w:rsidTr="006F2A9E">
        <w:tc>
          <w:tcPr>
            <w:tcW w:w="584" w:type="dxa"/>
            <w:tcBorders>
              <w:top w:val="single" w:sz="4" w:space="0" w:color="auto"/>
              <w:left w:val="single" w:sz="4" w:space="0" w:color="auto"/>
              <w:bottom w:val="single" w:sz="4" w:space="0" w:color="auto"/>
              <w:right w:val="single" w:sz="4" w:space="0" w:color="auto"/>
            </w:tcBorders>
            <w:shd w:val="clear" w:color="auto" w:fill="B4C6E7"/>
            <w:hideMark/>
          </w:tcPr>
          <w:p w14:paraId="0D07D0D4" w14:textId="77777777" w:rsidR="006F2A9E" w:rsidRDefault="006F2A9E">
            <w:pPr>
              <w:widowControl w:val="0"/>
              <w:tabs>
                <w:tab w:val="left" w:pos="9356"/>
              </w:tabs>
              <w:autoSpaceDE w:val="0"/>
              <w:autoSpaceDN w:val="0"/>
              <w:contextualSpacing/>
              <w:mirrorIndents/>
              <w:jc w:val="center"/>
              <w:rPr>
                <w:rFonts w:ascii="Verdana" w:eastAsia="Arial" w:hAnsi="Verdana" w:cs="Arial"/>
                <w:b/>
              </w:rPr>
            </w:pPr>
            <w:r>
              <w:rPr>
                <w:rFonts w:ascii="Verdana" w:eastAsia="Arial" w:hAnsi="Verdana" w:cs="Arial"/>
                <w:b/>
              </w:rPr>
              <w:t>7</w:t>
            </w:r>
          </w:p>
        </w:tc>
        <w:tc>
          <w:tcPr>
            <w:tcW w:w="238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7FE3044B" w14:textId="77777777" w:rsidR="006F2A9E" w:rsidRDefault="006F2A9E">
            <w:pPr>
              <w:widowControl w:val="0"/>
              <w:tabs>
                <w:tab w:val="left" w:pos="9356"/>
              </w:tabs>
              <w:autoSpaceDE w:val="0"/>
              <w:autoSpaceDN w:val="0"/>
              <w:contextualSpacing/>
              <w:mirrorIndents/>
              <w:jc w:val="center"/>
              <w:rPr>
                <w:rFonts w:ascii="Verdana" w:eastAsia="Arial" w:hAnsi="Verdana" w:cs="Arial"/>
                <w:b/>
                <w:bCs/>
              </w:rPr>
            </w:pPr>
            <w:r>
              <w:rPr>
                <w:rFonts w:ascii="Verdana" w:eastAsia="Arial" w:hAnsi="Verdana" w:cs="Arial"/>
                <w:b/>
                <w:bCs/>
              </w:rPr>
              <w:t>VAC-OG-CIM-1</w:t>
            </w:r>
          </w:p>
        </w:tc>
        <w:tc>
          <w:tcPr>
            <w:tcW w:w="114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4328A2B0" w14:textId="77777777" w:rsidR="006F2A9E" w:rsidRDefault="006F2A9E">
            <w:pPr>
              <w:widowControl w:val="0"/>
              <w:tabs>
                <w:tab w:val="left" w:pos="9356"/>
              </w:tabs>
              <w:autoSpaceDE w:val="0"/>
              <w:autoSpaceDN w:val="0"/>
              <w:contextualSpacing/>
              <w:mirrorIndents/>
              <w:jc w:val="center"/>
              <w:rPr>
                <w:rFonts w:ascii="Verdana" w:eastAsia="Arial" w:hAnsi="Verdana" w:cs="Arial"/>
                <w:b/>
              </w:rPr>
            </w:pPr>
            <w:r>
              <w:rPr>
                <w:rFonts w:ascii="Verdana" w:eastAsia="Arial" w:hAnsi="Verdana" w:cs="Arial"/>
                <w:b/>
              </w:rPr>
              <w:t>M3</w:t>
            </w:r>
          </w:p>
        </w:tc>
        <w:tc>
          <w:tcPr>
            <w:tcW w:w="5520" w:type="dxa"/>
            <w:tcBorders>
              <w:top w:val="single" w:sz="4" w:space="0" w:color="auto"/>
              <w:left w:val="single" w:sz="4" w:space="0" w:color="auto"/>
              <w:bottom w:val="single" w:sz="4" w:space="0" w:color="auto"/>
              <w:right w:val="single" w:sz="4" w:space="0" w:color="auto"/>
            </w:tcBorders>
            <w:shd w:val="clear" w:color="auto" w:fill="B4C6E7"/>
            <w:hideMark/>
          </w:tcPr>
          <w:p w14:paraId="08F61414" w14:textId="77777777" w:rsidR="006F2A9E" w:rsidRDefault="006F2A9E">
            <w:pPr>
              <w:widowControl w:val="0"/>
              <w:tabs>
                <w:tab w:val="left" w:pos="9356"/>
              </w:tabs>
              <w:autoSpaceDE w:val="0"/>
              <w:autoSpaceDN w:val="0"/>
              <w:spacing w:line="276" w:lineRule="auto"/>
              <w:contextualSpacing/>
              <w:mirrorIndents/>
              <w:jc w:val="center"/>
              <w:rPr>
                <w:rFonts w:ascii="Verdana" w:eastAsia="Arial" w:hAnsi="Verdana" w:cs="Tahoma"/>
                <w:b/>
                <w:bCs/>
              </w:rPr>
            </w:pPr>
            <w:r>
              <w:rPr>
                <w:rFonts w:ascii="Verdana" w:eastAsia="Arial" w:hAnsi="Verdana" w:cs="Tahoma"/>
                <w:b/>
                <w:bCs/>
              </w:rPr>
              <w:t>CIMIENTO DE HORMIGÓN CICLÓPEO</w:t>
            </w:r>
          </w:p>
        </w:tc>
      </w:tr>
    </w:tbl>
    <w:p w14:paraId="6936A6AE"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b/>
        </w:rPr>
      </w:pPr>
    </w:p>
    <w:p w14:paraId="70A5574C"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b/>
        </w:rPr>
      </w:pPr>
      <w:r>
        <w:rPr>
          <w:rFonts w:ascii="Verdana" w:eastAsia="Arial" w:hAnsi="Verdana" w:cs="Arial"/>
          <w:b/>
        </w:rPr>
        <w:t>DESCRIPCIÓN. –</w:t>
      </w:r>
    </w:p>
    <w:p w14:paraId="1212E2A4"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b/>
        </w:rPr>
      </w:pPr>
    </w:p>
    <w:p w14:paraId="798D73EF"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color w:val="000000"/>
        </w:rPr>
      </w:pPr>
      <w:r>
        <w:rPr>
          <w:rFonts w:ascii="Verdana" w:eastAsia="Arial" w:hAnsi="Verdana" w:cs="Tahoma"/>
          <w:color w:val="000000"/>
        </w:rPr>
        <w:t>Este ítem se refiere a la construcción de cimientos de hormigón ciclópeo con 50% piedra desplazadora, de acuerdo a las dimensiones, dosificaciones de hormigón y otros detalles señalados en los planos constructivos</w:t>
      </w:r>
      <w:r>
        <w:rPr>
          <w:rFonts w:ascii="Verdana" w:eastAsia="Arial" w:hAnsi="Verdana" w:cs="Arial"/>
          <w:color w:val="000000"/>
        </w:rPr>
        <w:t xml:space="preserve"> y/o instrucciones de Inspector de proyecto.</w:t>
      </w:r>
    </w:p>
    <w:p w14:paraId="42A5872B"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rPr>
      </w:pPr>
    </w:p>
    <w:p w14:paraId="633F5376"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b/>
        </w:rPr>
      </w:pPr>
      <w:r>
        <w:rPr>
          <w:rFonts w:ascii="Verdana" w:eastAsia="Arial" w:hAnsi="Verdana" w:cs="Arial"/>
          <w:b/>
        </w:rPr>
        <w:t>MATERIALES, HERRAMIENTAS Y EQUIPO. -</w:t>
      </w:r>
    </w:p>
    <w:p w14:paraId="0F71C3B7"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b/>
        </w:rPr>
      </w:pPr>
    </w:p>
    <w:p w14:paraId="1A6E01E6" w14:textId="77777777" w:rsidR="006F2A9E" w:rsidRDefault="006F2A9E" w:rsidP="006F2A9E">
      <w:pPr>
        <w:widowControl w:val="0"/>
        <w:tabs>
          <w:tab w:val="left" w:pos="8711"/>
          <w:tab w:val="left" w:pos="9356"/>
        </w:tabs>
        <w:autoSpaceDE w:val="0"/>
        <w:autoSpaceDN w:val="0"/>
        <w:contextualSpacing/>
        <w:mirrorIndents/>
        <w:jc w:val="both"/>
        <w:rPr>
          <w:rFonts w:ascii="Verdana" w:eastAsia="Arial" w:hAnsi="Verdana" w:cs="Tahoma"/>
        </w:rPr>
      </w:pPr>
      <w:r>
        <w:rPr>
          <w:rFonts w:ascii="Verdana" w:eastAsia="Arial" w:hAnsi="Verdana" w:cs="Tahoma"/>
        </w:rPr>
        <w:t xml:space="preserve">La </w:t>
      </w:r>
      <w:r>
        <w:rPr>
          <w:rFonts w:ascii="Verdana" w:eastAsia="Arial" w:hAnsi="Verdana" w:cs="Arial"/>
        </w:rPr>
        <w:t>Entidad Ejecutora</w:t>
      </w:r>
      <w:r>
        <w:rPr>
          <w:rFonts w:ascii="Verdana" w:eastAsia="Arial" w:hAnsi="Verdana" w:cs="Tahoma"/>
        </w:rPr>
        <w:t xml:space="preserve"> proporcionará todos los materiales (excepto los de aporte propio), herramientas y equipo necesarios para la ejecución de los trabajos, los mismos deberán ser aprobados por el Inspector de proyecto.</w:t>
      </w:r>
    </w:p>
    <w:p w14:paraId="094B93CC" w14:textId="77777777" w:rsidR="006F2A9E" w:rsidRDefault="006F2A9E" w:rsidP="006F2A9E">
      <w:pPr>
        <w:widowControl w:val="0"/>
        <w:tabs>
          <w:tab w:val="left" w:pos="9356"/>
        </w:tabs>
        <w:autoSpaceDE w:val="0"/>
        <w:autoSpaceDN w:val="0"/>
        <w:adjustRightInd w:val="0"/>
        <w:contextualSpacing/>
        <w:mirrorIndents/>
        <w:jc w:val="both"/>
        <w:rPr>
          <w:rFonts w:ascii="Verdana" w:eastAsia="Calibri" w:hAnsi="Verdana" w:cs="Verdana"/>
          <w:color w:val="000000"/>
        </w:rPr>
      </w:pPr>
    </w:p>
    <w:p w14:paraId="3371B846" w14:textId="77777777" w:rsidR="006F2A9E" w:rsidRDefault="006F2A9E" w:rsidP="006F2A9E">
      <w:pPr>
        <w:widowControl w:val="0"/>
        <w:tabs>
          <w:tab w:val="left" w:pos="8711"/>
          <w:tab w:val="left" w:pos="9356"/>
        </w:tabs>
        <w:autoSpaceDE w:val="0"/>
        <w:autoSpaceDN w:val="0"/>
        <w:contextualSpacing/>
        <w:mirrorIndents/>
        <w:jc w:val="both"/>
        <w:rPr>
          <w:rFonts w:ascii="Verdana" w:eastAsia="Arial" w:hAnsi="Verdana" w:cs="Tahoma"/>
        </w:rPr>
      </w:pPr>
      <w:r>
        <w:rPr>
          <w:rFonts w:ascii="Verdana" w:eastAsia="Arial" w:hAnsi="Verdana" w:cs="Tahoma"/>
        </w:rPr>
        <w:t xml:space="preserve">La </w:t>
      </w:r>
      <w:r>
        <w:rPr>
          <w:rFonts w:ascii="Verdana" w:eastAsia="Arial" w:hAnsi="Verdana" w:cs="Arial"/>
        </w:rPr>
        <w:t xml:space="preserve">entidad ejecutora </w:t>
      </w:r>
      <w:r>
        <w:rPr>
          <w:rFonts w:ascii="Verdana" w:eastAsia="Arial" w:hAnsi="Verdana" w:cs="Tahoma"/>
        </w:rPr>
        <w:t>deberá cumplir con los requisitos establecidos en la Norma Boliviana del Hormigón Armado CBH-87 para los materiales que cubre esta norma.</w:t>
      </w:r>
    </w:p>
    <w:p w14:paraId="2CB733FE" w14:textId="77777777" w:rsidR="006F2A9E" w:rsidRDefault="006F2A9E" w:rsidP="006F2A9E">
      <w:pPr>
        <w:widowControl w:val="0"/>
        <w:tabs>
          <w:tab w:val="left" w:pos="8711"/>
          <w:tab w:val="left" w:pos="9356"/>
        </w:tabs>
        <w:autoSpaceDE w:val="0"/>
        <w:autoSpaceDN w:val="0"/>
        <w:contextualSpacing/>
        <w:mirrorIndents/>
        <w:jc w:val="both"/>
        <w:rPr>
          <w:rFonts w:ascii="Verdana" w:eastAsia="Arial" w:hAnsi="Verdana" w:cs="Tahoma"/>
        </w:rPr>
      </w:pPr>
    </w:p>
    <w:p w14:paraId="0B525398" w14:textId="77777777" w:rsidR="006F2A9E" w:rsidRDefault="006F2A9E" w:rsidP="006F2A9E">
      <w:pPr>
        <w:widowControl w:val="0"/>
        <w:tabs>
          <w:tab w:val="left" w:pos="8711"/>
          <w:tab w:val="left" w:pos="9356"/>
        </w:tabs>
        <w:autoSpaceDE w:val="0"/>
        <w:autoSpaceDN w:val="0"/>
        <w:contextualSpacing/>
        <w:mirrorIndents/>
        <w:jc w:val="both"/>
        <w:rPr>
          <w:rFonts w:ascii="Verdana" w:eastAsia="Arial" w:hAnsi="Verdana" w:cs="Tahoma"/>
        </w:rPr>
      </w:pPr>
      <w:r>
        <w:rPr>
          <w:rFonts w:ascii="Verdana" w:eastAsia="Arial" w:hAnsi="Verdana" w:cs="Tahoma"/>
        </w:rPr>
        <w:t xml:space="preserve">Asimismo, de manera complementaria, deberá cumplirse con las normas técnicas que IBNORCA prescriba para los materiales usados en el presente ítem, exigiendo también, en </w:t>
      </w:r>
      <w:r>
        <w:rPr>
          <w:rFonts w:ascii="Verdana" w:eastAsia="Arial" w:hAnsi="Verdana" w:cs="Tahoma"/>
        </w:rPr>
        <w:lastRenderedPageBreak/>
        <w:t>los casos que corresponda, que los materiales e institutos de ensayos a usarse en el proyecto estén certificados por esta entidad.</w:t>
      </w:r>
    </w:p>
    <w:p w14:paraId="705DAA29"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b/>
        </w:rPr>
      </w:pPr>
    </w:p>
    <w:p w14:paraId="5455CCB9"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b/>
        </w:rPr>
      </w:pPr>
      <w:r>
        <w:rPr>
          <w:rFonts w:ascii="Verdana" w:eastAsia="Arial" w:hAnsi="Verdana" w:cs="Arial"/>
          <w:b/>
        </w:rPr>
        <w:t>FORMA DE EJECUCIÓN. –</w:t>
      </w:r>
    </w:p>
    <w:p w14:paraId="7A9BA959"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b/>
        </w:rPr>
      </w:pPr>
    </w:p>
    <w:p w14:paraId="40BCBADC"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rPr>
      </w:pPr>
      <w:r>
        <w:rPr>
          <w:rFonts w:ascii="Verdana" w:eastAsia="Arial" w:hAnsi="Verdana" w:cs="Arial"/>
        </w:rPr>
        <w:t>En cuanto a la preparación, encofrado, mezclado, transporte, hormigonado, compactación, desencofrado, curado y protección de los hormigones deberán cumplir con la norma CBH-87 y normativa técnica al respecto.</w:t>
      </w:r>
    </w:p>
    <w:p w14:paraId="235969C2"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rPr>
      </w:pPr>
      <w:r>
        <w:rPr>
          <w:rFonts w:ascii="Verdana" w:eastAsia="Arial" w:hAnsi="Verdana" w:cs="Arial"/>
        </w:rPr>
        <w:t>En general, el cimiento de hormigón ciclópeo deberá cumplir con las siguientes directrices referidas a la ejecución:</w:t>
      </w:r>
    </w:p>
    <w:p w14:paraId="383AF72B"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rPr>
      </w:pPr>
    </w:p>
    <w:p w14:paraId="4928EF3B"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b/>
        </w:rPr>
      </w:pPr>
      <w:r>
        <w:rPr>
          <w:rFonts w:ascii="Verdana" w:eastAsia="Arial" w:hAnsi="Verdana" w:cs="Arial"/>
          <w:b/>
        </w:rPr>
        <w:t>Limpieza y Preparación</w:t>
      </w:r>
    </w:p>
    <w:p w14:paraId="426E96A1"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rPr>
      </w:pPr>
    </w:p>
    <w:p w14:paraId="2795836B"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rPr>
      </w:pPr>
      <w:r>
        <w:rPr>
          <w:rFonts w:ascii="Verdana" w:eastAsia="Arial" w:hAnsi="Verdana" w:cs="Arial"/>
        </w:rPr>
        <w:t>Previo al vaciado de la primera capa de hormigón pobre, se verificará que la superficie donde se vaya a verter el hormigón esté en condiciones adecuadas de compactación y a la cota según lo indicado en el proyecto. Se realizará especial control si se trata de una fundación con carga importante.</w:t>
      </w:r>
    </w:p>
    <w:p w14:paraId="2DDF6D0C"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rPr>
      </w:pPr>
    </w:p>
    <w:p w14:paraId="6F6742A4"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rPr>
      </w:pPr>
      <w:r>
        <w:rPr>
          <w:rFonts w:ascii="Verdana" w:eastAsia="Arial" w:hAnsi="Verdana" w:cs="Arial"/>
        </w:rPr>
        <w:t>Luego de haber emparejado el fondo de la excavación se deberá vaciar una capa de hormigón pobre con dosificación 1:3:5 en un espesor de 5 cm.</w:t>
      </w:r>
    </w:p>
    <w:p w14:paraId="67749340"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rPr>
      </w:pPr>
    </w:p>
    <w:p w14:paraId="7E41D9E2"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b/>
        </w:rPr>
      </w:pPr>
      <w:r>
        <w:rPr>
          <w:rFonts w:ascii="Verdana" w:eastAsia="Arial" w:hAnsi="Verdana" w:cs="Arial"/>
          <w:b/>
        </w:rPr>
        <w:t>Mezclado</w:t>
      </w:r>
    </w:p>
    <w:p w14:paraId="3F50B8ED"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rPr>
      </w:pPr>
      <w:r>
        <w:rPr>
          <w:rFonts w:ascii="Verdana" w:eastAsia="Arial" w:hAnsi="Verdana" w:cs="Arial"/>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16D31F76"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rPr>
      </w:pPr>
    </w:p>
    <w:p w14:paraId="3C6AB0A8"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rPr>
      </w:pPr>
      <w:r>
        <w:rPr>
          <w:rFonts w:ascii="Verdana" w:eastAsia="Arial" w:hAnsi="Verdana" w:cs="Arial"/>
        </w:rPr>
        <w:t>En caso de que la dosificación no está especificada, se empleará un hormigón de dosificación 1:2:4 con 50 % de piedra desplazadora. El hormigón tendrá una resistencia a los 28 días según la indicada en planos, pero en ningún caso menor a los 18 MPa.</w:t>
      </w:r>
    </w:p>
    <w:p w14:paraId="6407FF1C"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rPr>
      </w:pPr>
    </w:p>
    <w:p w14:paraId="21D2CC76"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rPr>
      </w:pPr>
      <w:r>
        <w:rPr>
          <w:rFonts w:ascii="Verdana" w:eastAsia="Arial" w:hAnsi="Verdana" w:cs="Arial"/>
        </w:rPr>
        <w:t>Para esta tarea:</w:t>
      </w:r>
    </w:p>
    <w:p w14:paraId="2EFA84F0" w14:textId="77777777" w:rsidR="006F2A9E" w:rsidRDefault="006F2A9E" w:rsidP="006F2A9E">
      <w:pPr>
        <w:widowControl w:val="0"/>
        <w:numPr>
          <w:ilvl w:val="0"/>
          <w:numId w:val="94"/>
        </w:numPr>
        <w:tabs>
          <w:tab w:val="left" w:pos="9356"/>
        </w:tabs>
        <w:autoSpaceDE w:val="0"/>
        <w:autoSpaceDN w:val="0"/>
        <w:contextualSpacing/>
        <w:mirrorIndents/>
        <w:jc w:val="both"/>
        <w:rPr>
          <w:rFonts w:ascii="Verdana" w:eastAsia="Arial" w:hAnsi="Verdana" w:cs="Arial"/>
        </w:rPr>
      </w:pPr>
      <w:r>
        <w:rPr>
          <w:rFonts w:ascii="Verdana" w:eastAsia="Arial" w:hAnsi="Verdana" w:cs="Arial"/>
        </w:rPr>
        <w:t>Sé utilizarán una o más hormigoneras de capacidad adecuada y se empleará personal especializado para su manejo.</w:t>
      </w:r>
    </w:p>
    <w:p w14:paraId="5BCABC42" w14:textId="77777777" w:rsidR="006F2A9E" w:rsidRDefault="006F2A9E" w:rsidP="006F2A9E">
      <w:pPr>
        <w:widowControl w:val="0"/>
        <w:numPr>
          <w:ilvl w:val="0"/>
          <w:numId w:val="94"/>
        </w:numPr>
        <w:tabs>
          <w:tab w:val="left" w:pos="9356"/>
        </w:tabs>
        <w:autoSpaceDE w:val="0"/>
        <w:autoSpaceDN w:val="0"/>
        <w:contextualSpacing/>
        <w:mirrorIndents/>
        <w:jc w:val="both"/>
        <w:rPr>
          <w:rFonts w:ascii="Verdana" w:eastAsia="Arial" w:hAnsi="Verdana" w:cs="Arial"/>
        </w:rPr>
      </w:pPr>
      <w:r>
        <w:rPr>
          <w:rFonts w:ascii="Verdana" w:eastAsia="Arial" w:hAnsi="Verdana" w:cs="Arial"/>
        </w:rPr>
        <w:t>Periódicamente se verificará la uniformidad del mezclado.</w:t>
      </w:r>
    </w:p>
    <w:p w14:paraId="0BA51E59" w14:textId="77777777" w:rsidR="006F2A9E" w:rsidRDefault="006F2A9E" w:rsidP="006F2A9E">
      <w:pPr>
        <w:widowControl w:val="0"/>
        <w:numPr>
          <w:ilvl w:val="0"/>
          <w:numId w:val="94"/>
        </w:numPr>
        <w:tabs>
          <w:tab w:val="left" w:pos="9356"/>
        </w:tabs>
        <w:autoSpaceDE w:val="0"/>
        <w:autoSpaceDN w:val="0"/>
        <w:contextualSpacing/>
        <w:mirrorIndents/>
        <w:jc w:val="both"/>
        <w:rPr>
          <w:rFonts w:ascii="Verdana" w:eastAsia="Arial" w:hAnsi="Verdana" w:cs="Arial"/>
        </w:rPr>
      </w:pPr>
      <w:r>
        <w:rPr>
          <w:rFonts w:ascii="Verdana" w:eastAsia="Arial" w:hAnsi="Verdana" w:cs="Arial"/>
        </w:rPr>
        <w:t>Los materiales componentes serán introducidos en el orden siguiente:</w:t>
      </w:r>
    </w:p>
    <w:p w14:paraId="588A0529" w14:textId="77777777" w:rsidR="006F2A9E" w:rsidRDefault="006F2A9E" w:rsidP="006F2A9E">
      <w:pPr>
        <w:widowControl w:val="0"/>
        <w:numPr>
          <w:ilvl w:val="1"/>
          <w:numId w:val="95"/>
        </w:numPr>
        <w:tabs>
          <w:tab w:val="left" w:pos="9356"/>
        </w:tabs>
        <w:autoSpaceDE w:val="0"/>
        <w:autoSpaceDN w:val="0"/>
        <w:contextualSpacing/>
        <w:mirrorIndents/>
        <w:jc w:val="both"/>
        <w:rPr>
          <w:rFonts w:ascii="Verdana" w:eastAsia="Arial" w:hAnsi="Verdana" w:cs="Arial"/>
        </w:rPr>
      </w:pPr>
      <w:r>
        <w:rPr>
          <w:rFonts w:ascii="Verdana" w:eastAsia="Arial" w:hAnsi="Verdana" w:cs="Arial"/>
        </w:rPr>
        <w:t>Una parte del agua del mezclado (aproximadamente la mitad)</w:t>
      </w:r>
    </w:p>
    <w:p w14:paraId="41F4E503" w14:textId="77777777" w:rsidR="006F2A9E" w:rsidRDefault="006F2A9E" w:rsidP="006F2A9E">
      <w:pPr>
        <w:widowControl w:val="0"/>
        <w:numPr>
          <w:ilvl w:val="1"/>
          <w:numId w:val="95"/>
        </w:numPr>
        <w:tabs>
          <w:tab w:val="left" w:pos="9356"/>
        </w:tabs>
        <w:autoSpaceDE w:val="0"/>
        <w:autoSpaceDN w:val="0"/>
        <w:contextualSpacing/>
        <w:mirrorIndents/>
        <w:jc w:val="both"/>
        <w:rPr>
          <w:rFonts w:ascii="Verdana" w:eastAsia="Arial" w:hAnsi="Verdana" w:cs="Arial"/>
        </w:rPr>
      </w:pPr>
      <w:r>
        <w:rPr>
          <w:rFonts w:ascii="Verdana" w:eastAsia="Arial" w:hAnsi="Verdana" w:cs="Arial"/>
        </w:rPr>
        <w:t>El cemento y la arena simultáneamente. Si esto no es posible, se verterá una fracción del primero y después la fracción que proporcionalmente corresponda de la segunda: repitiendo la operación hasta completar las cantidades previstas.</w:t>
      </w:r>
    </w:p>
    <w:p w14:paraId="6B028C3D" w14:textId="77777777" w:rsidR="006F2A9E" w:rsidRDefault="006F2A9E" w:rsidP="006F2A9E">
      <w:pPr>
        <w:widowControl w:val="0"/>
        <w:numPr>
          <w:ilvl w:val="1"/>
          <w:numId w:val="95"/>
        </w:numPr>
        <w:tabs>
          <w:tab w:val="left" w:pos="9356"/>
        </w:tabs>
        <w:autoSpaceDE w:val="0"/>
        <w:autoSpaceDN w:val="0"/>
        <w:contextualSpacing/>
        <w:mirrorIndents/>
        <w:jc w:val="both"/>
        <w:rPr>
          <w:rFonts w:ascii="Verdana" w:eastAsia="Arial" w:hAnsi="Verdana" w:cs="Arial"/>
        </w:rPr>
      </w:pPr>
      <w:r>
        <w:rPr>
          <w:rFonts w:ascii="Verdana" w:eastAsia="Arial" w:hAnsi="Verdana" w:cs="Arial"/>
        </w:rPr>
        <w:t>La grava.</w:t>
      </w:r>
    </w:p>
    <w:p w14:paraId="5BCAEC6E" w14:textId="77777777" w:rsidR="006F2A9E" w:rsidRDefault="006F2A9E" w:rsidP="006F2A9E">
      <w:pPr>
        <w:widowControl w:val="0"/>
        <w:numPr>
          <w:ilvl w:val="1"/>
          <w:numId w:val="95"/>
        </w:numPr>
        <w:tabs>
          <w:tab w:val="left" w:pos="9356"/>
        </w:tabs>
        <w:autoSpaceDE w:val="0"/>
        <w:autoSpaceDN w:val="0"/>
        <w:contextualSpacing/>
        <w:mirrorIndents/>
        <w:jc w:val="both"/>
        <w:rPr>
          <w:rFonts w:ascii="Verdana" w:eastAsia="Arial" w:hAnsi="Verdana" w:cs="Arial"/>
        </w:rPr>
      </w:pPr>
      <w:r>
        <w:rPr>
          <w:rFonts w:ascii="Verdana" w:eastAsia="Arial" w:hAnsi="Verdana" w:cs="Arial"/>
        </w:rPr>
        <w:t>El resto del agua de amasado.</w:t>
      </w:r>
    </w:p>
    <w:p w14:paraId="12DD23F0"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rPr>
      </w:pPr>
    </w:p>
    <w:p w14:paraId="48B857D9"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rPr>
      </w:pPr>
      <w:r>
        <w:rPr>
          <w:rFonts w:ascii="Verdana" w:eastAsia="Arial" w:hAnsi="Verdana" w:cs="Arial"/>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630EF95F"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rPr>
      </w:pPr>
    </w:p>
    <w:p w14:paraId="50818DAC"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rPr>
      </w:pPr>
      <w:r>
        <w:rPr>
          <w:rFonts w:ascii="Verdana" w:eastAsia="Arial" w:hAnsi="Verdana" w:cs="Arial"/>
        </w:rPr>
        <w:t xml:space="preserve">No se permitirá cargar la hormigonera antes de haberse procedido a descargarla totalmente de la batida anterior. </w:t>
      </w:r>
    </w:p>
    <w:p w14:paraId="1524E95C"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rPr>
      </w:pPr>
    </w:p>
    <w:p w14:paraId="44193B26"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rPr>
      </w:pPr>
      <w:r>
        <w:rPr>
          <w:rFonts w:ascii="Verdana" w:eastAsia="Arial" w:hAnsi="Verdana" w:cs="Arial"/>
        </w:rPr>
        <w:lastRenderedPageBreak/>
        <w:t>El mezclado manual queda expresamente prohibido.</w:t>
      </w:r>
    </w:p>
    <w:p w14:paraId="16FEFAA6"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rPr>
      </w:pPr>
    </w:p>
    <w:p w14:paraId="4EE25D9D"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rPr>
      </w:pPr>
      <w:r>
        <w:rPr>
          <w:rFonts w:ascii="Verdana" w:eastAsia="Arial" w:hAnsi="Verdana" w:cs="Arial"/>
        </w:rPr>
        <w:t>El hormigón será de una consistencia tal que se asegure su trabajabilidad y la manipulación de masas compactas, densas, con aspecto y coloración uniformes.</w:t>
      </w:r>
    </w:p>
    <w:p w14:paraId="5D2E296C"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rPr>
      </w:pPr>
    </w:p>
    <w:p w14:paraId="4EF808D2"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rPr>
      </w:pPr>
      <w:r>
        <w:rPr>
          <w:rFonts w:ascii="Verdana" w:eastAsia="Arial" w:hAnsi="Verdana" w:cs="Arial"/>
        </w:rPr>
        <w:t>Las cantidades mínimas de cemento para las diferentes clases de hormigón serán las siguientes:</w:t>
      </w:r>
    </w:p>
    <w:p w14:paraId="1C775268"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39"/>
        <w:gridCol w:w="5091"/>
      </w:tblGrid>
      <w:tr w:rsidR="006F2A9E" w14:paraId="2BB3A7F1" w14:textId="77777777" w:rsidTr="006F2A9E">
        <w:trPr>
          <w:trHeight w:hRule="exact" w:val="340"/>
          <w:jc w:val="center"/>
        </w:trPr>
        <w:tc>
          <w:tcPr>
            <w:tcW w:w="253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8A12BC3" w14:textId="77777777" w:rsidR="006F2A9E" w:rsidRDefault="006F2A9E">
            <w:pPr>
              <w:widowControl w:val="0"/>
              <w:tabs>
                <w:tab w:val="left" w:pos="9356"/>
              </w:tabs>
              <w:autoSpaceDE w:val="0"/>
              <w:autoSpaceDN w:val="0"/>
              <w:spacing w:line="254" w:lineRule="auto"/>
              <w:contextualSpacing/>
              <w:mirrorIndents/>
              <w:jc w:val="both"/>
              <w:rPr>
                <w:rFonts w:ascii="Verdana" w:eastAsia="Arial" w:hAnsi="Verdana" w:cs="Arial"/>
                <w:b/>
                <w:bCs/>
                <w:lang w:val="es-BO"/>
              </w:rPr>
            </w:pPr>
            <w:r>
              <w:rPr>
                <w:rFonts w:ascii="Verdana" w:eastAsia="Arial" w:hAnsi="Verdana" w:cs="Arial"/>
                <w:b/>
                <w:bCs/>
              </w:rPr>
              <w:t>DOSIFICACIÓN</w:t>
            </w:r>
          </w:p>
        </w:tc>
        <w:tc>
          <w:tcPr>
            <w:tcW w:w="509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A18925C" w14:textId="77777777" w:rsidR="006F2A9E" w:rsidRDefault="006F2A9E">
            <w:pPr>
              <w:widowControl w:val="0"/>
              <w:tabs>
                <w:tab w:val="left" w:pos="9356"/>
              </w:tabs>
              <w:autoSpaceDE w:val="0"/>
              <w:autoSpaceDN w:val="0"/>
              <w:spacing w:line="254" w:lineRule="auto"/>
              <w:contextualSpacing/>
              <w:mirrorIndents/>
              <w:jc w:val="both"/>
              <w:rPr>
                <w:rFonts w:ascii="Verdana" w:eastAsia="Arial" w:hAnsi="Verdana" w:cs="Arial"/>
                <w:b/>
                <w:bCs/>
              </w:rPr>
            </w:pPr>
            <w:r>
              <w:rPr>
                <w:rFonts w:ascii="Verdana" w:eastAsia="Arial" w:hAnsi="Verdana" w:cs="Arial"/>
                <w:b/>
                <w:bCs/>
              </w:rPr>
              <w:t>CANTIDAD MÍNIMA DE CEMENTO Kg/m3</w:t>
            </w:r>
          </w:p>
        </w:tc>
      </w:tr>
      <w:tr w:rsidR="006F2A9E" w14:paraId="181AB784" w14:textId="77777777" w:rsidTr="006F2A9E">
        <w:trPr>
          <w:trHeight w:hRule="exact" w:val="340"/>
          <w:jc w:val="center"/>
        </w:trPr>
        <w:tc>
          <w:tcPr>
            <w:tcW w:w="2539" w:type="dxa"/>
            <w:tcBorders>
              <w:top w:val="single" w:sz="4" w:space="0" w:color="auto"/>
              <w:left w:val="single" w:sz="4" w:space="0" w:color="auto"/>
              <w:bottom w:val="single" w:sz="4" w:space="0" w:color="auto"/>
              <w:right w:val="single" w:sz="4" w:space="0" w:color="auto"/>
            </w:tcBorders>
            <w:vAlign w:val="center"/>
            <w:hideMark/>
          </w:tcPr>
          <w:p w14:paraId="263E9E32" w14:textId="77777777" w:rsidR="006F2A9E" w:rsidRDefault="006F2A9E">
            <w:pPr>
              <w:widowControl w:val="0"/>
              <w:tabs>
                <w:tab w:val="left" w:pos="9356"/>
              </w:tabs>
              <w:autoSpaceDE w:val="0"/>
              <w:autoSpaceDN w:val="0"/>
              <w:spacing w:line="254" w:lineRule="auto"/>
              <w:contextualSpacing/>
              <w:mirrorIndents/>
              <w:jc w:val="center"/>
              <w:rPr>
                <w:rFonts w:ascii="Verdana" w:eastAsia="Arial" w:hAnsi="Verdana" w:cs="Arial"/>
              </w:rPr>
            </w:pPr>
            <w:r>
              <w:rPr>
                <w:rFonts w:ascii="Verdana" w:eastAsia="Arial" w:hAnsi="Verdana" w:cs="Arial"/>
              </w:rPr>
              <w:t>1:2:3</w:t>
            </w:r>
          </w:p>
        </w:tc>
        <w:tc>
          <w:tcPr>
            <w:tcW w:w="5091" w:type="dxa"/>
            <w:tcBorders>
              <w:top w:val="single" w:sz="4" w:space="0" w:color="auto"/>
              <w:left w:val="single" w:sz="4" w:space="0" w:color="auto"/>
              <w:bottom w:val="single" w:sz="4" w:space="0" w:color="auto"/>
              <w:right w:val="single" w:sz="4" w:space="0" w:color="auto"/>
            </w:tcBorders>
            <w:vAlign w:val="center"/>
            <w:hideMark/>
          </w:tcPr>
          <w:p w14:paraId="4B47AF3E" w14:textId="77777777" w:rsidR="006F2A9E" w:rsidRDefault="006F2A9E">
            <w:pPr>
              <w:widowControl w:val="0"/>
              <w:tabs>
                <w:tab w:val="left" w:pos="9356"/>
              </w:tabs>
              <w:autoSpaceDE w:val="0"/>
              <w:autoSpaceDN w:val="0"/>
              <w:spacing w:line="254" w:lineRule="auto"/>
              <w:contextualSpacing/>
              <w:mirrorIndents/>
              <w:jc w:val="center"/>
              <w:rPr>
                <w:rFonts w:ascii="Verdana" w:eastAsia="Arial" w:hAnsi="Verdana" w:cs="Arial"/>
              </w:rPr>
            </w:pPr>
            <w:r>
              <w:rPr>
                <w:rFonts w:ascii="Verdana" w:eastAsia="Arial" w:hAnsi="Verdana" w:cs="Arial"/>
              </w:rPr>
              <w:t>350</w:t>
            </w:r>
          </w:p>
        </w:tc>
      </w:tr>
      <w:tr w:rsidR="006F2A9E" w14:paraId="323318D3" w14:textId="77777777" w:rsidTr="006F2A9E">
        <w:trPr>
          <w:trHeight w:hRule="exact" w:val="340"/>
          <w:jc w:val="center"/>
        </w:trPr>
        <w:tc>
          <w:tcPr>
            <w:tcW w:w="2539" w:type="dxa"/>
            <w:tcBorders>
              <w:top w:val="single" w:sz="4" w:space="0" w:color="auto"/>
              <w:left w:val="single" w:sz="4" w:space="0" w:color="auto"/>
              <w:bottom w:val="single" w:sz="4" w:space="0" w:color="auto"/>
              <w:right w:val="single" w:sz="4" w:space="0" w:color="auto"/>
            </w:tcBorders>
            <w:vAlign w:val="center"/>
            <w:hideMark/>
          </w:tcPr>
          <w:p w14:paraId="53FEFC33" w14:textId="77777777" w:rsidR="006F2A9E" w:rsidRDefault="006F2A9E">
            <w:pPr>
              <w:widowControl w:val="0"/>
              <w:tabs>
                <w:tab w:val="left" w:pos="9356"/>
              </w:tabs>
              <w:autoSpaceDE w:val="0"/>
              <w:autoSpaceDN w:val="0"/>
              <w:spacing w:line="254" w:lineRule="auto"/>
              <w:contextualSpacing/>
              <w:mirrorIndents/>
              <w:jc w:val="center"/>
              <w:rPr>
                <w:rFonts w:ascii="Verdana" w:eastAsia="Arial" w:hAnsi="Verdana" w:cs="Arial"/>
              </w:rPr>
            </w:pPr>
            <w:r>
              <w:rPr>
                <w:rFonts w:ascii="Verdana" w:eastAsia="Arial" w:hAnsi="Verdana" w:cs="Arial"/>
              </w:rPr>
              <w:t>1:2:4</w:t>
            </w:r>
          </w:p>
        </w:tc>
        <w:tc>
          <w:tcPr>
            <w:tcW w:w="5091" w:type="dxa"/>
            <w:tcBorders>
              <w:top w:val="single" w:sz="4" w:space="0" w:color="auto"/>
              <w:left w:val="single" w:sz="4" w:space="0" w:color="auto"/>
              <w:bottom w:val="single" w:sz="4" w:space="0" w:color="auto"/>
              <w:right w:val="single" w:sz="4" w:space="0" w:color="auto"/>
            </w:tcBorders>
            <w:vAlign w:val="center"/>
            <w:hideMark/>
          </w:tcPr>
          <w:p w14:paraId="781E01AC" w14:textId="77777777" w:rsidR="006F2A9E" w:rsidRDefault="006F2A9E">
            <w:pPr>
              <w:widowControl w:val="0"/>
              <w:tabs>
                <w:tab w:val="left" w:pos="9356"/>
              </w:tabs>
              <w:autoSpaceDE w:val="0"/>
              <w:autoSpaceDN w:val="0"/>
              <w:spacing w:line="254" w:lineRule="auto"/>
              <w:contextualSpacing/>
              <w:mirrorIndents/>
              <w:jc w:val="center"/>
              <w:rPr>
                <w:rFonts w:ascii="Verdana" w:eastAsia="Arial" w:hAnsi="Verdana" w:cs="Arial"/>
              </w:rPr>
            </w:pPr>
            <w:r>
              <w:rPr>
                <w:rFonts w:ascii="Verdana" w:eastAsia="Arial" w:hAnsi="Verdana" w:cs="Arial"/>
              </w:rPr>
              <w:t>300</w:t>
            </w:r>
          </w:p>
        </w:tc>
      </w:tr>
      <w:tr w:rsidR="006F2A9E" w14:paraId="6D71D491" w14:textId="77777777" w:rsidTr="006F2A9E">
        <w:trPr>
          <w:trHeight w:hRule="exact" w:val="340"/>
          <w:jc w:val="center"/>
        </w:trPr>
        <w:tc>
          <w:tcPr>
            <w:tcW w:w="2539" w:type="dxa"/>
            <w:tcBorders>
              <w:top w:val="single" w:sz="4" w:space="0" w:color="auto"/>
              <w:left w:val="single" w:sz="4" w:space="0" w:color="auto"/>
              <w:bottom w:val="single" w:sz="4" w:space="0" w:color="auto"/>
              <w:right w:val="single" w:sz="4" w:space="0" w:color="auto"/>
            </w:tcBorders>
            <w:vAlign w:val="center"/>
            <w:hideMark/>
          </w:tcPr>
          <w:p w14:paraId="6D4C1B82" w14:textId="77777777" w:rsidR="006F2A9E" w:rsidRDefault="006F2A9E">
            <w:pPr>
              <w:widowControl w:val="0"/>
              <w:tabs>
                <w:tab w:val="left" w:pos="9356"/>
              </w:tabs>
              <w:autoSpaceDE w:val="0"/>
              <w:autoSpaceDN w:val="0"/>
              <w:spacing w:line="254" w:lineRule="auto"/>
              <w:contextualSpacing/>
              <w:mirrorIndents/>
              <w:jc w:val="center"/>
              <w:rPr>
                <w:rFonts w:ascii="Verdana" w:eastAsia="Arial" w:hAnsi="Verdana" w:cs="Arial"/>
              </w:rPr>
            </w:pPr>
            <w:r>
              <w:rPr>
                <w:rFonts w:ascii="Verdana" w:eastAsia="Arial" w:hAnsi="Verdana" w:cs="Arial"/>
              </w:rPr>
              <w:t>1:3:4</w:t>
            </w:r>
          </w:p>
        </w:tc>
        <w:tc>
          <w:tcPr>
            <w:tcW w:w="5091" w:type="dxa"/>
            <w:tcBorders>
              <w:top w:val="single" w:sz="4" w:space="0" w:color="auto"/>
              <w:left w:val="single" w:sz="4" w:space="0" w:color="auto"/>
              <w:bottom w:val="single" w:sz="4" w:space="0" w:color="auto"/>
              <w:right w:val="single" w:sz="4" w:space="0" w:color="auto"/>
            </w:tcBorders>
            <w:vAlign w:val="center"/>
            <w:hideMark/>
          </w:tcPr>
          <w:p w14:paraId="1BC847A9" w14:textId="77777777" w:rsidR="006F2A9E" w:rsidRDefault="006F2A9E">
            <w:pPr>
              <w:widowControl w:val="0"/>
              <w:tabs>
                <w:tab w:val="left" w:pos="9356"/>
              </w:tabs>
              <w:autoSpaceDE w:val="0"/>
              <w:autoSpaceDN w:val="0"/>
              <w:spacing w:line="254" w:lineRule="auto"/>
              <w:contextualSpacing/>
              <w:mirrorIndents/>
              <w:jc w:val="center"/>
              <w:rPr>
                <w:rFonts w:ascii="Verdana" w:eastAsia="Arial" w:hAnsi="Verdana" w:cs="Arial"/>
              </w:rPr>
            </w:pPr>
            <w:r>
              <w:rPr>
                <w:rFonts w:ascii="Verdana" w:eastAsia="Arial" w:hAnsi="Verdana" w:cs="Arial"/>
              </w:rPr>
              <w:t>265</w:t>
            </w:r>
          </w:p>
        </w:tc>
      </w:tr>
      <w:tr w:rsidR="006F2A9E" w14:paraId="4AEA93FF" w14:textId="77777777" w:rsidTr="006F2A9E">
        <w:trPr>
          <w:trHeight w:hRule="exact" w:val="340"/>
          <w:jc w:val="center"/>
        </w:trPr>
        <w:tc>
          <w:tcPr>
            <w:tcW w:w="2539" w:type="dxa"/>
            <w:tcBorders>
              <w:top w:val="single" w:sz="4" w:space="0" w:color="auto"/>
              <w:left w:val="single" w:sz="4" w:space="0" w:color="auto"/>
              <w:bottom w:val="single" w:sz="4" w:space="0" w:color="auto"/>
              <w:right w:val="single" w:sz="4" w:space="0" w:color="auto"/>
            </w:tcBorders>
            <w:vAlign w:val="center"/>
            <w:hideMark/>
          </w:tcPr>
          <w:p w14:paraId="42F4A507" w14:textId="77777777" w:rsidR="006F2A9E" w:rsidRDefault="006F2A9E">
            <w:pPr>
              <w:widowControl w:val="0"/>
              <w:tabs>
                <w:tab w:val="left" w:pos="9356"/>
              </w:tabs>
              <w:autoSpaceDE w:val="0"/>
              <w:autoSpaceDN w:val="0"/>
              <w:spacing w:line="254" w:lineRule="auto"/>
              <w:contextualSpacing/>
              <w:mirrorIndents/>
              <w:jc w:val="center"/>
              <w:rPr>
                <w:rFonts w:ascii="Verdana" w:eastAsia="Arial" w:hAnsi="Verdana" w:cs="Arial"/>
              </w:rPr>
            </w:pPr>
            <w:r>
              <w:rPr>
                <w:rFonts w:ascii="Verdana" w:eastAsia="Arial" w:hAnsi="Verdana" w:cs="Arial"/>
              </w:rPr>
              <w:t>1:3:5</w:t>
            </w:r>
          </w:p>
        </w:tc>
        <w:tc>
          <w:tcPr>
            <w:tcW w:w="5091" w:type="dxa"/>
            <w:tcBorders>
              <w:top w:val="single" w:sz="4" w:space="0" w:color="auto"/>
              <w:left w:val="single" w:sz="4" w:space="0" w:color="auto"/>
              <w:bottom w:val="single" w:sz="4" w:space="0" w:color="auto"/>
              <w:right w:val="single" w:sz="4" w:space="0" w:color="auto"/>
            </w:tcBorders>
            <w:vAlign w:val="center"/>
            <w:hideMark/>
          </w:tcPr>
          <w:p w14:paraId="3E6BDC2E" w14:textId="77777777" w:rsidR="006F2A9E" w:rsidRDefault="006F2A9E">
            <w:pPr>
              <w:widowControl w:val="0"/>
              <w:tabs>
                <w:tab w:val="left" w:pos="9356"/>
              </w:tabs>
              <w:autoSpaceDE w:val="0"/>
              <w:autoSpaceDN w:val="0"/>
              <w:spacing w:line="254" w:lineRule="auto"/>
              <w:contextualSpacing/>
              <w:mirrorIndents/>
              <w:jc w:val="center"/>
              <w:rPr>
                <w:rFonts w:ascii="Verdana" w:eastAsia="Arial" w:hAnsi="Verdana" w:cs="Arial"/>
              </w:rPr>
            </w:pPr>
            <w:r>
              <w:rPr>
                <w:rFonts w:ascii="Verdana" w:eastAsia="Arial" w:hAnsi="Verdana" w:cs="Arial"/>
              </w:rPr>
              <w:t>235</w:t>
            </w:r>
          </w:p>
        </w:tc>
      </w:tr>
    </w:tbl>
    <w:p w14:paraId="243C7BD3"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rPr>
      </w:pPr>
    </w:p>
    <w:p w14:paraId="3F670D7E"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rPr>
      </w:pPr>
      <w:r>
        <w:rPr>
          <w:rFonts w:ascii="Verdana" w:eastAsia="Arial" w:hAnsi="Verdana" w:cs="Arial"/>
        </w:rPr>
        <w:t>La medición de los áridos en volumen se realizará en recipientes aprobados por el Inspector de proyecto y de preferencia deberán ser metálicos o de madera e indeformables.</w:t>
      </w:r>
    </w:p>
    <w:p w14:paraId="6F7D6B52"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rPr>
      </w:pPr>
    </w:p>
    <w:p w14:paraId="398B0CBE"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rPr>
      </w:pPr>
      <w:r>
        <w:rPr>
          <w:rFonts w:ascii="Verdana" w:eastAsia="Arial" w:hAnsi="Verdana" w:cs="Arial"/>
        </w:rPr>
        <w:t>Las dosificaciones señaladas anteriormente serán empleadas, cuando las mismas no se encuentren especificadas en los planos correspondientes.</w:t>
      </w:r>
    </w:p>
    <w:p w14:paraId="2674BADA"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rPr>
      </w:pPr>
    </w:p>
    <w:p w14:paraId="67311143"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b/>
        </w:rPr>
      </w:pPr>
      <w:r>
        <w:rPr>
          <w:rFonts w:ascii="Verdana" w:eastAsia="Arial" w:hAnsi="Verdana" w:cs="Arial"/>
          <w:b/>
        </w:rPr>
        <w:t>Transporte</w:t>
      </w:r>
    </w:p>
    <w:p w14:paraId="60702FE6"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rPr>
      </w:pPr>
      <w:r>
        <w:rPr>
          <w:rFonts w:ascii="Verdana" w:eastAsia="Arial" w:hAnsi="Verdana" w:cs="Arial"/>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4AEA6E5C"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rPr>
      </w:pPr>
    </w:p>
    <w:p w14:paraId="1E98972A"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rPr>
      </w:pPr>
      <w:r>
        <w:rPr>
          <w:rFonts w:ascii="Verdana" w:eastAsia="Arial" w:hAnsi="Verdana" w:cs="Arial"/>
        </w:rPr>
        <w:t>En todos los casos, se deberá evitar que la mezcla no llegue a fraguar de modo que impida o dificulte su puesta en obra y vibrado. En ningún caso se debe añadir agua a la mezcla una vez sacada de la hormigonera.</w:t>
      </w:r>
    </w:p>
    <w:p w14:paraId="5EEBF4A2"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rPr>
      </w:pPr>
    </w:p>
    <w:p w14:paraId="1D14C48B"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rPr>
      </w:pPr>
      <w:r>
        <w:rPr>
          <w:rFonts w:ascii="Verdana" w:eastAsia="Arial" w:hAnsi="Verdana" w:cs="Arial"/>
        </w:rPr>
        <w:t>Para los medios corrientes de transporte, el hormigón debe colocarse en su posición definitiva dentro de los encofrados, antes de que transcurran 30 minutos desde su preparación.</w:t>
      </w:r>
    </w:p>
    <w:p w14:paraId="40C4CC3B"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rPr>
      </w:pPr>
    </w:p>
    <w:p w14:paraId="58DBD510"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b/>
        </w:rPr>
      </w:pPr>
      <w:r>
        <w:rPr>
          <w:rFonts w:ascii="Verdana" w:eastAsia="Arial" w:hAnsi="Verdana" w:cs="Arial"/>
          <w:b/>
        </w:rPr>
        <w:t>Hormigonado</w:t>
      </w:r>
    </w:p>
    <w:p w14:paraId="0489BAA8"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rPr>
      </w:pPr>
      <w:r>
        <w:rPr>
          <w:rFonts w:ascii="Verdana" w:eastAsia="Arial" w:hAnsi="Verdana" w:cs="Arial"/>
        </w:rPr>
        <w:t>El hormigonado o vaciado deberá cumplir con las exigencias y requisitos establecidos en la Norma CBH-87 para hormigones.</w:t>
      </w:r>
    </w:p>
    <w:p w14:paraId="32CA6B77"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rPr>
      </w:pPr>
    </w:p>
    <w:p w14:paraId="1A89830F"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rPr>
      </w:pPr>
      <w:r>
        <w:rPr>
          <w:rFonts w:ascii="Verdana" w:eastAsia="Arial" w:hAnsi="Verdana" w:cs="Arial"/>
        </w:rPr>
        <w:t>No se procederá al vaciado de los elementos sin antes contar con la autorización del Inspector de proyecto. Asimismo, el vaciado se realizará de acuerdo a un plan de trabajo previamente autorizado por el Inspector.</w:t>
      </w:r>
    </w:p>
    <w:p w14:paraId="28758D39"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rPr>
      </w:pPr>
    </w:p>
    <w:p w14:paraId="40B79514"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rPr>
      </w:pPr>
      <w:r>
        <w:rPr>
          <w:rFonts w:ascii="Verdana" w:eastAsia="Arial" w:hAnsi="Verdana" w:cs="Arial"/>
        </w:rPr>
        <w:t>En cuanto al inicio del vaciado, se colocará la primera capa de hormigón simple cuyo espesor no será mayor a 30 cm, las piedras serán previamente lavadas y humedecidas al momento de ser colocadas en la mezcla</w:t>
      </w:r>
      <w:r>
        <w:rPr>
          <w:rFonts w:ascii="Verdana" w:eastAsia="Arial" w:hAnsi="Verdana" w:cs="Arial"/>
          <w:color w:val="FF0000"/>
        </w:rPr>
        <w:t xml:space="preserve"> </w:t>
      </w:r>
      <w:r>
        <w:rPr>
          <w:rFonts w:ascii="Verdana" w:eastAsia="Arial" w:hAnsi="Verdana" w:cs="Arial"/>
        </w:rPr>
        <w:t>y deberán desplazar el hormigón sin tener contacto con el encofrado o terreno hasta lograr desplazar el 50% del volumen ejecutado se precederá con el chuseado o vibrado a fin de evitar cangrejeras.</w:t>
      </w:r>
    </w:p>
    <w:p w14:paraId="5DDF0425"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rPr>
      </w:pPr>
    </w:p>
    <w:p w14:paraId="4FAEDE26"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rPr>
      </w:pPr>
      <w:r>
        <w:rPr>
          <w:rFonts w:ascii="Verdana" w:eastAsia="Arial" w:hAnsi="Verdana" w:cs="Arial"/>
        </w:rPr>
        <w:t xml:space="preserve">Las piedras serán colocadas por capas asentadas sobre base de hormigón y con el fin de trabar las hileras sucesivas se dejará sobresalir piedras en diferentes puntos, asimismo en todo momento se preverá que estén humedecidas abundantemente antes de su colocación </w:t>
      </w:r>
      <w:r>
        <w:rPr>
          <w:rFonts w:ascii="Verdana" w:eastAsia="Arial" w:hAnsi="Verdana" w:cs="Arial"/>
        </w:rPr>
        <w:lastRenderedPageBreak/>
        <w:t>a fin de que no absorban el agua presente en el hormigón.</w:t>
      </w:r>
    </w:p>
    <w:p w14:paraId="028D486D"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rPr>
      </w:pPr>
    </w:p>
    <w:p w14:paraId="0120314D"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rPr>
      </w:pPr>
      <w:r>
        <w:rPr>
          <w:rFonts w:ascii="Verdana" w:eastAsia="Arial" w:hAnsi="Verdana" w:cs="Arial"/>
        </w:rPr>
        <w:t>La ejecución se continuará por capas, y siguiendo el mismo procedimiento indicado antes para lograr una efectiva unión vertical y horizontal.</w:t>
      </w:r>
    </w:p>
    <w:p w14:paraId="4B101730"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rPr>
      </w:pPr>
    </w:p>
    <w:p w14:paraId="43567076"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rPr>
      </w:pPr>
      <w:r>
        <w:rPr>
          <w:rFonts w:ascii="Verdana" w:eastAsia="Arial" w:hAnsi="Verdana" w:cs="Arial"/>
        </w:rPr>
        <w:t>El hormigón será mezclado en las cantidades necesarias para su uso inmediato. Se rechazará todo hormigón que tenga 30 minutos o más a partir del momento de mezclado.</w:t>
      </w:r>
    </w:p>
    <w:p w14:paraId="66253868"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b/>
        </w:rPr>
      </w:pPr>
    </w:p>
    <w:p w14:paraId="3CF1C9F2"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b/>
        </w:rPr>
      </w:pPr>
      <w:r>
        <w:rPr>
          <w:rFonts w:ascii="Verdana" w:eastAsia="Arial" w:hAnsi="Verdana" w:cs="Arial"/>
          <w:b/>
        </w:rPr>
        <w:t>Compactación</w:t>
      </w:r>
    </w:p>
    <w:p w14:paraId="22DD0C6D"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rPr>
      </w:pPr>
      <w:r>
        <w:rPr>
          <w:rFonts w:ascii="Verdana" w:eastAsia="Arial" w:hAnsi="Verdana" w:cs="Arial"/>
        </w:rPr>
        <w:t>Se deberá tener cuidado que el hormigón penetre en forma completa en los espacios entre piedra y piedra, valiéndose para ello de golpes y chuceados con varillas de fierro, con el objetivo de evitar cangrejeras en el hormigón.</w:t>
      </w:r>
    </w:p>
    <w:p w14:paraId="15327E54"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b/>
        </w:rPr>
      </w:pPr>
    </w:p>
    <w:p w14:paraId="4D250FFE"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b/>
        </w:rPr>
      </w:pPr>
      <w:r>
        <w:rPr>
          <w:rFonts w:ascii="Verdana" w:eastAsia="Arial" w:hAnsi="Verdana" w:cs="Arial"/>
          <w:b/>
        </w:rPr>
        <w:t>Protección y Curado</w:t>
      </w:r>
    </w:p>
    <w:p w14:paraId="21E354F3"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rPr>
      </w:pPr>
      <w:r>
        <w:rPr>
          <w:rFonts w:ascii="Verdana" w:eastAsia="Arial" w:hAnsi="Verdana" w:cs="Arial"/>
        </w:rPr>
        <w:t>Una vez vaciado el hormigón fresco, deberá protegerse contra la lluvia, el viento, sol y en general contra toda acción que lo perjudique.</w:t>
      </w:r>
    </w:p>
    <w:p w14:paraId="293EA14E"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rPr>
      </w:pPr>
    </w:p>
    <w:p w14:paraId="62BEFB8F"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rPr>
      </w:pPr>
      <w:r>
        <w:rPr>
          <w:rFonts w:ascii="Verdana" w:eastAsia="Arial" w:hAnsi="Verdana" w:cs="Arial"/>
        </w:rPr>
        <w:t>El hormigón será protegido manteniéndose a una temperatura superior a 5°C por lo menos durante 96 horas.</w:t>
      </w:r>
    </w:p>
    <w:p w14:paraId="53C58F10"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rPr>
      </w:pPr>
    </w:p>
    <w:p w14:paraId="5D0E4B27"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rPr>
      </w:pPr>
      <w:r>
        <w:rPr>
          <w:rFonts w:ascii="Verdana" w:eastAsia="Arial" w:hAnsi="Verdana" w:cs="Arial"/>
        </w:rPr>
        <w:t>El tiempo de curado será el indicado en el proyecto (planos o memoria de cálculo) o lo indicado por la norma CBH-87. En ningún caso el tiempo de curado será menos de 5 días a partir del momento en que se inició el endurecimiento.</w:t>
      </w:r>
    </w:p>
    <w:p w14:paraId="0865F80E"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rPr>
      </w:pPr>
    </w:p>
    <w:p w14:paraId="4AE9DF3E"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rPr>
      </w:pPr>
      <w:r>
        <w:rPr>
          <w:rFonts w:ascii="Verdana" w:eastAsia="Arial" w:hAnsi="Verdana" w:cs="Arial"/>
        </w:rPr>
        <w:t>Durante la construcción, queda prohibido aplicar cargas, acumular materiales o maquinarias que signifiquen un peligro en la estabilidad de la estructura.</w:t>
      </w:r>
    </w:p>
    <w:p w14:paraId="0926232C"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rPr>
      </w:pPr>
    </w:p>
    <w:p w14:paraId="171FF3B4"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b/>
        </w:rPr>
      </w:pPr>
      <w:r>
        <w:rPr>
          <w:rFonts w:ascii="Verdana" w:eastAsia="Arial" w:hAnsi="Verdana" w:cs="Arial"/>
          <w:b/>
        </w:rPr>
        <w:t>Control de Calidad</w:t>
      </w:r>
    </w:p>
    <w:p w14:paraId="3FD4F404"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rPr>
      </w:pPr>
      <w:r>
        <w:rPr>
          <w:rFonts w:ascii="Verdana" w:eastAsia="Arial" w:hAnsi="Verdana" w:cs="Arial"/>
        </w:rPr>
        <w:t>Todas las operaciones de la Obra deberán ser controladas mediante ensayos e inspecciones, no eximiéndose la responsabilidad de la entidad ejecutora en caso de encontrarse cualquier defecto en forma posterior.</w:t>
      </w:r>
    </w:p>
    <w:p w14:paraId="67A21D0F"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rPr>
      </w:pPr>
    </w:p>
    <w:p w14:paraId="5141BFF6"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rPr>
      </w:pPr>
      <w:r>
        <w:rPr>
          <w:rFonts w:ascii="Verdana" w:eastAsia="Arial" w:hAnsi="Verdana" w:cs="Arial"/>
        </w:rPr>
        <w:t>Los ensayos a realizar serán los requeridos por la normativa CBH-87 pudiendo la entidad ejecutora realizar ensayos adicionales los cuales deberán ser indicados en su propuesta.</w:t>
      </w:r>
    </w:p>
    <w:p w14:paraId="626E0F57"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rPr>
      </w:pPr>
    </w:p>
    <w:p w14:paraId="334F67AE"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rPr>
      </w:pPr>
      <w:r>
        <w:rPr>
          <w:rFonts w:ascii="Verdana" w:eastAsia="Arial" w:hAnsi="Verdana" w:cs="Arial"/>
        </w:rPr>
        <w:t>Para todos los casos, el nivel de control será el indicado en los planos constructivos o memoria de cálculo o, en ausencia de dicha indicación, se asumirá un nivel de control normal.</w:t>
      </w:r>
    </w:p>
    <w:p w14:paraId="08494758"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rPr>
      </w:pPr>
    </w:p>
    <w:p w14:paraId="7E42B93B" w14:textId="77777777" w:rsidR="006F2A9E" w:rsidRDefault="006F2A9E" w:rsidP="006F2A9E">
      <w:pPr>
        <w:widowControl w:val="0"/>
        <w:numPr>
          <w:ilvl w:val="0"/>
          <w:numId w:val="96"/>
        </w:numPr>
        <w:tabs>
          <w:tab w:val="left" w:pos="9356"/>
        </w:tabs>
        <w:autoSpaceDE w:val="0"/>
        <w:autoSpaceDN w:val="0"/>
        <w:contextualSpacing/>
        <w:mirrorIndents/>
        <w:jc w:val="both"/>
        <w:rPr>
          <w:rFonts w:ascii="Verdana" w:eastAsia="Arial" w:hAnsi="Verdana" w:cs="Arial"/>
          <w:b/>
        </w:rPr>
      </w:pPr>
      <w:r>
        <w:rPr>
          <w:rFonts w:ascii="Verdana" w:eastAsia="Arial" w:hAnsi="Verdana" w:cs="Arial"/>
          <w:b/>
        </w:rPr>
        <w:t>Ensayos a Realizar</w:t>
      </w:r>
    </w:p>
    <w:p w14:paraId="60C90A76"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rPr>
      </w:pPr>
      <w:r>
        <w:rPr>
          <w:rFonts w:ascii="Verdana" w:eastAsia="Arial" w:hAnsi="Verdana" w:cs="Arial"/>
        </w:rPr>
        <w:t>En el caso del presente ítem mínimamente se realizarán los siguientes ensayos de calidad:</w:t>
      </w:r>
    </w:p>
    <w:p w14:paraId="1BA33ECA" w14:textId="77777777" w:rsidR="006F2A9E" w:rsidRDefault="006F2A9E" w:rsidP="006F2A9E">
      <w:pPr>
        <w:widowControl w:val="0"/>
        <w:numPr>
          <w:ilvl w:val="0"/>
          <w:numId w:val="90"/>
        </w:numPr>
        <w:tabs>
          <w:tab w:val="left" w:pos="9356"/>
        </w:tabs>
        <w:autoSpaceDE w:val="0"/>
        <w:autoSpaceDN w:val="0"/>
        <w:contextualSpacing/>
        <w:mirrorIndents/>
        <w:jc w:val="both"/>
        <w:rPr>
          <w:rFonts w:ascii="Verdana" w:eastAsia="Arial" w:hAnsi="Verdana" w:cs="Arial"/>
        </w:rPr>
      </w:pPr>
      <w:r>
        <w:rPr>
          <w:rFonts w:ascii="Verdana" w:eastAsia="Arial" w:hAnsi="Verdana" w:cs="Arial"/>
        </w:rPr>
        <w:t>Granulometría de los Áridos.</w:t>
      </w:r>
    </w:p>
    <w:p w14:paraId="60AC90C4" w14:textId="77777777" w:rsidR="006F2A9E" w:rsidRDefault="006F2A9E" w:rsidP="006F2A9E">
      <w:pPr>
        <w:widowControl w:val="0"/>
        <w:numPr>
          <w:ilvl w:val="0"/>
          <w:numId w:val="90"/>
        </w:numPr>
        <w:tabs>
          <w:tab w:val="left" w:pos="9356"/>
        </w:tabs>
        <w:autoSpaceDE w:val="0"/>
        <w:autoSpaceDN w:val="0"/>
        <w:contextualSpacing/>
        <w:mirrorIndents/>
        <w:jc w:val="both"/>
        <w:rPr>
          <w:rFonts w:ascii="Verdana" w:eastAsia="Arial" w:hAnsi="Verdana" w:cs="Arial"/>
        </w:rPr>
      </w:pPr>
      <w:r>
        <w:rPr>
          <w:rFonts w:ascii="Verdana" w:eastAsia="Arial" w:hAnsi="Verdana" w:cs="Arial"/>
        </w:rPr>
        <w:t>Ensayos de Control de la Resistencia del Hormigón – Probetas Cilíndricas.</w:t>
      </w:r>
    </w:p>
    <w:p w14:paraId="573A90AF" w14:textId="77777777" w:rsidR="006F2A9E" w:rsidRDefault="006F2A9E" w:rsidP="006F2A9E">
      <w:pPr>
        <w:widowControl w:val="0"/>
        <w:numPr>
          <w:ilvl w:val="0"/>
          <w:numId w:val="90"/>
        </w:numPr>
        <w:tabs>
          <w:tab w:val="left" w:pos="9356"/>
        </w:tabs>
        <w:autoSpaceDE w:val="0"/>
        <w:autoSpaceDN w:val="0"/>
        <w:contextualSpacing/>
        <w:mirrorIndents/>
        <w:jc w:val="both"/>
        <w:rPr>
          <w:rFonts w:ascii="Verdana" w:eastAsia="Arial" w:hAnsi="Verdana" w:cs="Arial"/>
        </w:rPr>
      </w:pPr>
      <w:r>
        <w:rPr>
          <w:rFonts w:ascii="Verdana" w:eastAsia="Arial" w:hAnsi="Verdana" w:cs="Arial"/>
        </w:rPr>
        <w:t>Ensayos de Control de la Consistencia del Hormigón - Cono de Abraham.</w:t>
      </w:r>
    </w:p>
    <w:p w14:paraId="7CCD6F79"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rPr>
      </w:pPr>
    </w:p>
    <w:p w14:paraId="703A765B"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rPr>
      </w:pPr>
      <w:r>
        <w:rPr>
          <w:rFonts w:ascii="Verdana" w:eastAsia="Arial" w:hAnsi="Verdana" w:cs="Arial"/>
        </w:rPr>
        <w:t>Adicionalmente, el Inspector de proyecto indicará la realización de los siguientes ensayos de calidad cuando las condiciones de la obra así lo requieran:</w:t>
      </w:r>
    </w:p>
    <w:p w14:paraId="0DDB7593" w14:textId="77777777" w:rsidR="006F2A9E" w:rsidRDefault="006F2A9E" w:rsidP="006F2A9E">
      <w:pPr>
        <w:widowControl w:val="0"/>
        <w:numPr>
          <w:ilvl w:val="0"/>
          <w:numId w:val="91"/>
        </w:numPr>
        <w:tabs>
          <w:tab w:val="left" w:pos="9356"/>
        </w:tabs>
        <w:autoSpaceDE w:val="0"/>
        <w:autoSpaceDN w:val="0"/>
        <w:contextualSpacing/>
        <w:mirrorIndents/>
        <w:jc w:val="both"/>
        <w:rPr>
          <w:rFonts w:ascii="Verdana" w:eastAsia="Arial" w:hAnsi="Verdana" w:cs="Arial"/>
        </w:rPr>
      </w:pPr>
      <w:r>
        <w:rPr>
          <w:rFonts w:ascii="Verdana" w:eastAsia="Arial" w:hAnsi="Verdana" w:cs="Arial"/>
        </w:rPr>
        <w:t>Ensayos de calidad sobre el cemento.</w:t>
      </w:r>
    </w:p>
    <w:p w14:paraId="373A4D43" w14:textId="77777777" w:rsidR="006F2A9E" w:rsidRDefault="006F2A9E" w:rsidP="006F2A9E">
      <w:pPr>
        <w:widowControl w:val="0"/>
        <w:numPr>
          <w:ilvl w:val="0"/>
          <w:numId w:val="91"/>
        </w:numPr>
        <w:tabs>
          <w:tab w:val="left" w:pos="9356"/>
        </w:tabs>
        <w:autoSpaceDE w:val="0"/>
        <w:autoSpaceDN w:val="0"/>
        <w:contextualSpacing/>
        <w:mirrorIndents/>
        <w:jc w:val="both"/>
        <w:rPr>
          <w:rFonts w:ascii="Verdana" w:eastAsia="Arial" w:hAnsi="Verdana" w:cs="Arial"/>
        </w:rPr>
      </w:pPr>
      <w:r>
        <w:rPr>
          <w:rFonts w:ascii="Verdana" w:eastAsia="Arial" w:hAnsi="Verdana" w:cs="Arial"/>
        </w:rPr>
        <w:t>Ensayos de calidad de los aceros de refuerzo.</w:t>
      </w:r>
    </w:p>
    <w:p w14:paraId="52B2DA68" w14:textId="77777777" w:rsidR="006F2A9E" w:rsidRDefault="006F2A9E" w:rsidP="006F2A9E">
      <w:pPr>
        <w:widowControl w:val="0"/>
        <w:numPr>
          <w:ilvl w:val="0"/>
          <w:numId w:val="91"/>
        </w:numPr>
        <w:tabs>
          <w:tab w:val="left" w:pos="9356"/>
        </w:tabs>
        <w:autoSpaceDE w:val="0"/>
        <w:autoSpaceDN w:val="0"/>
        <w:contextualSpacing/>
        <w:mirrorIndents/>
        <w:jc w:val="both"/>
        <w:rPr>
          <w:rFonts w:ascii="Verdana" w:eastAsia="Arial" w:hAnsi="Verdana" w:cs="Arial"/>
        </w:rPr>
      </w:pPr>
      <w:r>
        <w:rPr>
          <w:rFonts w:ascii="Verdana" w:eastAsia="Arial" w:hAnsi="Verdana" w:cs="Arial"/>
        </w:rPr>
        <w:t>Ensayo de la Máquina de los Ángeles.</w:t>
      </w:r>
    </w:p>
    <w:p w14:paraId="3271A42B" w14:textId="77777777" w:rsidR="006F2A9E" w:rsidRDefault="006F2A9E" w:rsidP="006F2A9E">
      <w:pPr>
        <w:widowControl w:val="0"/>
        <w:numPr>
          <w:ilvl w:val="0"/>
          <w:numId w:val="91"/>
        </w:numPr>
        <w:tabs>
          <w:tab w:val="left" w:pos="9356"/>
        </w:tabs>
        <w:autoSpaceDE w:val="0"/>
        <w:autoSpaceDN w:val="0"/>
        <w:contextualSpacing/>
        <w:mirrorIndents/>
        <w:jc w:val="both"/>
        <w:rPr>
          <w:rFonts w:ascii="Verdana" w:eastAsia="Arial" w:hAnsi="Verdana" w:cs="Arial"/>
        </w:rPr>
      </w:pPr>
      <w:r>
        <w:rPr>
          <w:rFonts w:ascii="Verdana" w:eastAsia="Arial" w:hAnsi="Verdana" w:cs="Arial"/>
        </w:rPr>
        <w:t xml:space="preserve">Otros que el proponente oferte en su propuesta. </w:t>
      </w:r>
    </w:p>
    <w:p w14:paraId="4CB3DE09"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rPr>
      </w:pPr>
    </w:p>
    <w:p w14:paraId="2B59E5FF" w14:textId="77777777" w:rsidR="006F2A9E" w:rsidRDefault="006F2A9E" w:rsidP="006F2A9E">
      <w:pPr>
        <w:widowControl w:val="0"/>
        <w:numPr>
          <w:ilvl w:val="0"/>
          <w:numId w:val="97"/>
        </w:numPr>
        <w:tabs>
          <w:tab w:val="left" w:pos="9356"/>
        </w:tabs>
        <w:autoSpaceDE w:val="0"/>
        <w:autoSpaceDN w:val="0"/>
        <w:contextualSpacing/>
        <w:mirrorIndents/>
        <w:jc w:val="both"/>
        <w:rPr>
          <w:rFonts w:ascii="Verdana" w:eastAsia="Arial" w:hAnsi="Verdana" w:cs="Arial"/>
          <w:b/>
        </w:rPr>
      </w:pPr>
      <w:r>
        <w:rPr>
          <w:rFonts w:ascii="Verdana" w:eastAsia="Arial" w:hAnsi="Verdana" w:cs="Arial"/>
          <w:b/>
        </w:rPr>
        <w:t>Laboratorio</w:t>
      </w:r>
    </w:p>
    <w:p w14:paraId="32D9429A"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rPr>
      </w:pPr>
      <w:r>
        <w:rPr>
          <w:rFonts w:ascii="Verdana" w:eastAsia="Arial" w:hAnsi="Verdana" w:cs="Arial"/>
        </w:rPr>
        <w:t xml:space="preserve">Todos los ensayos se realizarán en un laboratorio que cuenten con la certificación </w:t>
      </w:r>
      <w:r>
        <w:rPr>
          <w:rFonts w:ascii="Verdana" w:eastAsia="Arial" w:hAnsi="Verdana" w:cs="Arial"/>
        </w:rPr>
        <w:lastRenderedPageBreak/>
        <w:t>correspondiente y que haya sido aprobado por el Inspector de proyecto. La extracción de muestras o los ensayos serán realizados en presencia del Inspector de proyecto, mismo que custodiará las muestras desde el día de su obtención hasta su ensayo.</w:t>
      </w:r>
    </w:p>
    <w:p w14:paraId="53DCD50D"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rPr>
      </w:pPr>
    </w:p>
    <w:p w14:paraId="59E63C06" w14:textId="77777777" w:rsidR="006F2A9E" w:rsidRDefault="006F2A9E" w:rsidP="006F2A9E">
      <w:pPr>
        <w:widowControl w:val="0"/>
        <w:numPr>
          <w:ilvl w:val="0"/>
          <w:numId w:val="97"/>
        </w:numPr>
        <w:tabs>
          <w:tab w:val="left" w:pos="9356"/>
        </w:tabs>
        <w:autoSpaceDE w:val="0"/>
        <w:autoSpaceDN w:val="0"/>
        <w:contextualSpacing/>
        <w:mirrorIndents/>
        <w:jc w:val="both"/>
        <w:rPr>
          <w:rFonts w:ascii="Verdana" w:eastAsia="Arial" w:hAnsi="Verdana" w:cs="Arial"/>
          <w:b/>
        </w:rPr>
      </w:pPr>
      <w:r>
        <w:rPr>
          <w:rFonts w:ascii="Verdana" w:eastAsia="Arial" w:hAnsi="Verdana" w:cs="Arial"/>
          <w:b/>
        </w:rPr>
        <w:t>Frecuencia de los Ensayos</w:t>
      </w:r>
    </w:p>
    <w:p w14:paraId="70998606"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rPr>
      </w:pPr>
      <w:r>
        <w:rPr>
          <w:rFonts w:ascii="Verdana" w:eastAsia="Arial" w:hAnsi="Verdana" w:cs="Arial"/>
        </w:rPr>
        <w:t>La frecuencia de los ensayos tanto de los materiales como del propio hormigón y mortero se tomará de acuerdo a lo indicado en la normativa CBH-87 en conformidad con el nivel de control del proyecto.</w:t>
      </w:r>
    </w:p>
    <w:p w14:paraId="4CB777D5"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rPr>
      </w:pPr>
    </w:p>
    <w:p w14:paraId="357D16B3"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rPr>
      </w:pPr>
      <w:r>
        <w:rPr>
          <w:rFonts w:ascii="Verdana" w:eastAsia="Arial" w:hAnsi="Verdana" w:cs="Arial"/>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1ADC8F38"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rPr>
      </w:pPr>
    </w:p>
    <w:p w14:paraId="1A6F280B"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rPr>
      </w:pPr>
      <w:r>
        <w:rPr>
          <w:rFonts w:ascii="Verdana" w:eastAsia="Arial" w:hAnsi="Verdana" w:cs="Arial"/>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355FF986"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rPr>
      </w:pPr>
    </w:p>
    <w:p w14:paraId="3DF4671E"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rPr>
      </w:pPr>
      <w:r>
        <w:rPr>
          <w:rFonts w:ascii="Verdana" w:eastAsia="Arial" w:hAnsi="Verdana" w:cs="Arial"/>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6424B0C7"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rPr>
      </w:pPr>
    </w:p>
    <w:p w14:paraId="6E9EBC0D"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rPr>
      </w:pPr>
      <w:r>
        <w:rPr>
          <w:rFonts w:ascii="Verdana" w:eastAsia="Arial" w:hAnsi="Verdana" w:cs="Arial"/>
        </w:rPr>
        <w:t>En el caso de ensayos de resistencia a compresión del hormigón, se deberá individualizar cada probeta anotando la fecha y hora y el elemento estructural correspondiente. Las probetas serán preparadas en presencia del Inspector de proyecto.</w:t>
      </w:r>
    </w:p>
    <w:p w14:paraId="5AA11EEE"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rPr>
      </w:pPr>
    </w:p>
    <w:p w14:paraId="722C72FD"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rPr>
      </w:pPr>
      <w:r>
        <w:rPr>
          <w:rFonts w:ascii="Verdana" w:eastAsia="Arial" w:hAnsi="Verdana" w:cs="Arial"/>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2E444EA5"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b/>
        </w:rPr>
      </w:pPr>
    </w:p>
    <w:p w14:paraId="0D89D7CD"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b/>
        </w:rPr>
      </w:pPr>
      <w:r>
        <w:rPr>
          <w:rFonts w:ascii="Verdana" w:eastAsia="Arial" w:hAnsi="Verdana" w:cs="Arial"/>
          <w:b/>
        </w:rPr>
        <w:t>Criterios de Aceptación y Rechazo</w:t>
      </w:r>
    </w:p>
    <w:p w14:paraId="7C288E5D"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rPr>
      </w:pPr>
      <w:r>
        <w:rPr>
          <w:rFonts w:ascii="Verdana" w:eastAsia="Arial" w:hAnsi="Verdana" w:cs="Arial"/>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3AEA7D26"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rPr>
      </w:pPr>
    </w:p>
    <w:p w14:paraId="50CFDBEB"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rPr>
      </w:pPr>
      <w:r>
        <w:rPr>
          <w:rFonts w:ascii="Verdana" w:eastAsia="Arial" w:hAnsi="Verdana" w:cs="Arial"/>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51349A4A"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rPr>
      </w:pPr>
    </w:p>
    <w:p w14:paraId="6A0FF381"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rPr>
      </w:pPr>
      <w:r>
        <w:rPr>
          <w:rFonts w:ascii="Verdana" w:eastAsia="Arial" w:hAnsi="Verdana" w:cs="Arial"/>
        </w:rPr>
        <w:t>Todo material, hormigón o elemento ejecutado que sea rechazado se procederá conforme a lo indicado en la Normativa referida CBH-87 con su curado, corrección, demolición o reposición, actividad que deberá ser aprobada por el Inspector de proyecto.</w:t>
      </w:r>
    </w:p>
    <w:p w14:paraId="00FD87EA"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rPr>
      </w:pPr>
    </w:p>
    <w:p w14:paraId="1953CCA4"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rPr>
      </w:pPr>
      <w:r>
        <w:rPr>
          <w:rFonts w:ascii="Verdana" w:eastAsia="Arial" w:hAnsi="Verdana" w:cs="Arial"/>
        </w:rPr>
        <w:t>Todos los ensayos, pruebas, demoliciones, curados y reemplazos necesarios serán ejecutados por la Entidad Ejecutora a su costo.</w:t>
      </w:r>
    </w:p>
    <w:p w14:paraId="3EDE5EA2"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rPr>
      </w:pPr>
    </w:p>
    <w:p w14:paraId="73E154E3"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b/>
        </w:rPr>
      </w:pPr>
      <w:r>
        <w:rPr>
          <w:rFonts w:ascii="Verdana" w:eastAsia="Arial" w:hAnsi="Verdana" w:cs="Arial"/>
          <w:b/>
        </w:rPr>
        <w:t>MEDICIÓN. -</w:t>
      </w:r>
    </w:p>
    <w:p w14:paraId="26827D81"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b/>
        </w:rPr>
      </w:pPr>
    </w:p>
    <w:p w14:paraId="77158D36" w14:textId="77777777" w:rsidR="006F2A9E" w:rsidRDefault="006F2A9E" w:rsidP="006F2A9E">
      <w:pPr>
        <w:tabs>
          <w:tab w:val="left" w:pos="560"/>
          <w:tab w:val="left" w:pos="9356"/>
        </w:tabs>
        <w:autoSpaceDN w:val="0"/>
        <w:contextualSpacing/>
        <w:mirrorIndents/>
        <w:jc w:val="both"/>
        <w:rPr>
          <w:rFonts w:ascii="Verdana" w:eastAsia="Arial" w:hAnsi="Verdana" w:cs="Arial"/>
        </w:rPr>
      </w:pPr>
      <w:r>
        <w:rPr>
          <w:rFonts w:ascii="Verdana" w:eastAsia="Arial" w:hAnsi="Verdana" w:cs="Arial"/>
        </w:rPr>
        <w:lastRenderedPageBreak/>
        <w:t xml:space="preserve">Los cimientos de hormigón ciclópeo serán medidos en </w:t>
      </w:r>
      <w:r>
        <w:rPr>
          <w:rFonts w:ascii="Verdana" w:eastAsia="Arial" w:hAnsi="Verdana" w:cs="Arial"/>
          <w:b/>
        </w:rPr>
        <w:t>metros cúbicos</w:t>
      </w:r>
      <w:r>
        <w:rPr>
          <w:rFonts w:ascii="Verdana" w:eastAsia="Arial" w:hAnsi="Verdana" w:cs="Arial"/>
        </w:rPr>
        <w:t>, tomando en cuenta únicamente el volumen neto del trabajo ejecutado y autorizado.</w:t>
      </w:r>
    </w:p>
    <w:p w14:paraId="10D7382C"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rPr>
      </w:pPr>
    </w:p>
    <w:p w14:paraId="2B92A4A9" w14:textId="77777777" w:rsidR="006F2A9E" w:rsidRDefault="006F2A9E" w:rsidP="006F2A9E">
      <w:pPr>
        <w:widowControl w:val="0"/>
        <w:tabs>
          <w:tab w:val="left" w:pos="560"/>
          <w:tab w:val="left" w:pos="9356"/>
        </w:tabs>
        <w:autoSpaceDE w:val="0"/>
        <w:autoSpaceDN w:val="0"/>
        <w:contextualSpacing/>
        <w:mirrorIndents/>
        <w:jc w:val="both"/>
        <w:rPr>
          <w:rFonts w:ascii="Verdana" w:eastAsia="Arial" w:hAnsi="Verdana" w:cs="Tahoma"/>
          <w:b/>
          <w:color w:val="000000"/>
        </w:rPr>
      </w:pPr>
      <w:r>
        <w:rPr>
          <w:rFonts w:ascii="Verdana" w:eastAsia="Arial" w:hAnsi="Verdana" w:cs="Tahoma"/>
          <w:b/>
          <w:color w:val="000000"/>
        </w:rPr>
        <w:t>APORTE PROPIO. -</w:t>
      </w:r>
    </w:p>
    <w:p w14:paraId="33C3B579" w14:textId="77777777" w:rsidR="006F2A9E" w:rsidRDefault="006F2A9E" w:rsidP="006F2A9E">
      <w:pPr>
        <w:widowControl w:val="0"/>
        <w:tabs>
          <w:tab w:val="left" w:pos="2025"/>
          <w:tab w:val="left" w:pos="9356"/>
        </w:tabs>
        <w:autoSpaceDE w:val="0"/>
        <w:autoSpaceDN w:val="0"/>
        <w:contextualSpacing/>
        <w:mirrorIndents/>
        <w:rPr>
          <w:rFonts w:ascii="Verdana" w:eastAsia="Arial" w:hAnsi="Verdana" w:cs="Arial"/>
          <w:b/>
        </w:rPr>
      </w:pPr>
    </w:p>
    <w:p w14:paraId="7615A0C5" w14:textId="77777777" w:rsidR="006F2A9E" w:rsidRDefault="006F2A9E" w:rsidP="006F2A9E">
      <w:pPr>
        <w:widowControl w:val="0"/>
        <w:tabs>
          <w:tab w:val="left" w:pos="9356"/>
        </w:tabs>
        <w:autoSpaceDE w:val="0"/>
        <w:autoSpaceDN w:val="0"/>
        <w:contextualSpacing/>
        <w:mirrorIndents/>
        <w:jc w:val="both"/>
        <w:rPr>
          <w:rFonts w:ascii="Verdana" w:eastAsia="Arial" w:hAnsi="Verdana" w:cs="Tahoma"/>
          <w:color w:val="000000"/>
        </w:rPr>
      </w:pPr>
      <w:r>
        <w:rPr>
          <w:rFonts w:ascii="Verdana" w:eastAsia="Arial" w:hAnsi="Verdana" w:cs="Tahoma"/>
        </w:rPr>
        <w:t xml:space="preserve">El aporte propio se encuentra especificado en el análisis de precios unitarios, mismos </w:t>
      </w:r>
      <w:r>
        <w:rPr>
          <w:rFonts w:ascii="Verdana" w:eastAsia="Arial" w:hAnsi="Verdana" w:cs="Tahoma"/>
          <w:color w:val="000000"/>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36C5A026" w14:textId="77777777" w:rsidR="006F2A9E" w:rsidRDefault="006F2A9E" w:rsidP="006F2A9E">
      <w:pPr>
        <w:widowControl w:val="0"/>
        <w:tabs>
          <w:tab w:val="left" w:pos="9356"/>
        </w:tabs>
        <w:autoSpaceDE w:val="0"/>
        <w:autoSpaceDN w:val="0"/>
        <w:contextualSpacing/>
        <w:mirrorIndents/>
        <w:jc w:val="both"/>
        <w:rPr>
          <w:rFonts w:ascii="Verdana" w:eastAsia="Arial" w:hAnsi="Verdana" w:cs="Tahoma"/>
          <w:color w:val="000000"/>
        </w:rPr>
      </w:pPr>
    </w:p>
    <w:p w14:paraId="569DB1F0" w14:textId="77777777" w:rsidR="006F2A9E" w:rsidRDefault="006F2A9E" w:rsidP="006F2A9E">
      <w:pPr>
        <w:widowControl w:val="0"/>
        <w:tabs>
          <w:tab w:val="left" w:pos="560"/>
          <w:tab w:val="left" w:pos="9356"/>
        </w:tabs>
        <w:autoSpaceDE w:val="0"/>
        <w:autoSpaceDN w:val="0"/>
        <w:contextualSpacing/>
        <w:mirrorIndents/>
        <w:jc w:val="both"/>
        <w:rPr>
          <w:rFonts w:ascii="Verdana" w:eastAsia="Arial" w:hAnsi="Verdana" w:cs="Tahoma"/>
          <w:color w:val="000000"/>
        </w:rPr>
      </w:pPr>
      <w:r>
        <w:rPr>
          <w:rFonts w:ascii="Verdana" w:eastAsia="Arial" w:hAnsi="Verdana" w:cs="Tahoma"/>
          <w:color w:val="000000"/>
        </w:rPr>
        <w:t>Este aporte propio estará sujeto al cronograma de ejecución de obra de la Entidad Ejecutora.</w:t>
      </w:r>
    </w:p>
    <w:p w14:paraId="7AC01FBF" w14:textId="77777777" w:rsidR="006F2A9E" w:rsidRDefault="006F2A9E" w:rsidP="006F2A9E">
      <w:pPr>
        <w:widowControl w:val="0"/>
        <w:tabs>
          <w:tab w:val="left" w:pos="560"/>
          <w:tab w:val="left" w:pos="9356"/>
        </w:tabs>
        <w:autoSpaceDE w:val="0"/>
        <w:autoSpaceDN w:val="0"/>
        <w:contextualSpacing/>
        <w:mirrorIndents/>
        <w:jc w:val="both"/>
        <w:rPr>
          <w:rFonts w:ascii="Verdana" w:eastAsia="Arial" w:hAnsi="Verdana" w:cs="Tahoma"/>
          <w:color w:val="000000"/>
        </w:rPr>
      </w:pPr>
    </w:p>
    <w:p w14:paraId="378EE13E" w14:textId="77777777" w:rsidR="006F2A9E" w:rsidRDefault="006F2A9E" w:rsidP="006F2A9E">
      <w:pPr>
        <w:widowControl w:val="0"/>
        <w:tabs>
          <w:tab w:val="left" w:pos="9356"/>
        </w:tabs>
        <w:autoSpaceDE w:val="0"/>
        <w:autoSpaceDN w:val="0"/>
        <w:contextualSpacing/>
        <w:mirrorIndents/>
        <w:jc w:val="both"/>
        <w:rPr>
          <w:rFonts w:ascii="Verdana" w:eastAsia="Arial" w:hAnsi="Verdana" w:cs="Tahoma"/>
          <w:b/>
          <w:bCs/>
          <w:color w:val="000000"/>
        </w:rPr>
      </w:pPr>
      <w:r>
        <w:rPr>
          <w:rFonts w:ascii="Verdana" w:eastAsia="Arial" w:hAnsi="Verdana" w:cs="Tahoma"/>
          <w:b/>
          <w:bCs/>
          <w:color w:val="000000"/>
        </w:rPr>
        <w:t>DETALLE CONSTRUCTIVO. –</w:t>
      </w:r>
    </w:p>
    <w:p w14:paraId="7F63CEED" w14:textId="77777777" w:rsidR="006F2A9E" w:rsidRDefault="006F2A9E" w:rsidP="006F2A9E">
      <w:pPr>
        <w:widowControl w:val="0"/>
        <w:tabs>
          <w:tab w:val="left" w:pos="560"/>
          <w:tab w:val="left" w:pos="9356"/>
        </w:tabs>
        <w:autoSpaceDE w:val="0"/>
        <w:autoSpaceDN w:val="0"/>
        <w:contextualSpacing/>
        <w:mirrorIndents/>
        <w:jc w:val="both"/>
        <w:rPr>
          <w:rFonts w:ascii="Verdana" w:eastAsia="Arial" w:hAnsi="Verdana" w:cs="Tahoma"/>
          <w:color w:val="000000"/>
        </w:rPr>
      </w:pPr>
    </w:p>
    <w:p w14:paraId="33065E46" w14:textId="4DD95B8E" w:rsidR="006F2A9E" w:rsidRDefault="006F2A9E" w:rsidP="006F2A9E">
      <w:pPr>
        <w:widowControl w:val="0"/>
        <w:tabs>
          <w:tab w:val="left" w:pos="560"/>
          <w:tab w:val="left" w:pos="9356"/>
        </w:tabs>
        <w:autoSpaceDE w:val="0"/>
        <w:autoSpaceDN w:val="0"/>
        <w:contextualSpacing/>
        <w:mirrorIndents/>
        <w:jc w:val="center"/>
        <w:rPr>
          <w:rFonts w:ascii="Verdana" w:eastAsia="Arial" w:hAnsi="Verdana" w:cs="Tahoma"/>
          <w:color w:val="000000"/>
        </w:rPr>
      </w:pPr>
      <w:r>
        <w:rPr>
          <w:rFonts w:ascii="Verdana" w:eastAsia="Arial" w:hAnsi="Verdana" w:cs="Arial"/>
          <w:noProof/>
          <w:lang w:eastAsia="es-BO"/>
        </w:rPr>
        <w:drawing>
          <wp:inline distT="0" distB="0" distL="0" distR="0" wp14:anchorId="781BA4E0" wp14:editId="27F3C500">
            <wp:extent cx="1327785" cy="1788795"/>
            <wp:effectExtent l="0" t="0" r="5715" b="190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27785" cy="1788795"/>
                    </a:xfrm>
                    <a:prstGeom prst="rect">
                      <a:avLst/>
                    </a:prstGeom>
                    <a:noFill/>
                    <a:ln>
                      <a:noFill/>
                    </a:ln>
                  </pic:spPr>
                </pic:pic>
              </a:graphicData>
            </a:graphic>
          </wp:inline>
        </w:drawing>
      </w:r>
    </w:p>
    <w:p w14:paraId="165B66CB"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b/>
        </w:rPr>
      </w:pPr>
    </w:p>
    <w:tbl>
      <w:tblPr>
        <w:tblStyle w:val="Tablaconcuadrcula"/>
        <w:tblW w:w="9634" w:type="dxa"/>
        <w:tblLook w:val="04A0" w:firstRow="1" w:lastRow="0" w:firstColumn="1" w:lastColumn="0" w:noHBand="0" w:noVBand="1"/>
      </w:tblPr>
      <w:tblGrid>
        <w:gridCol w:w="584"/>
        <w:gridCol w:w="2385"/>
        <w:gridCol w:w="1145"/>
        <w:gridCol w:w="5520"/>
      </w:tblGrid>
      <w:tr w:rsidR="006F2A9E" w14:paraId="121D31F4" w14:textId="77777777" w:rsidTr="006F2A9E">
        <w:tc>
          <w:tcPr>
            <w:tcW w:w="584" w:type="dxa"/>
            <w:tcBorders>
              <w:top w:val="single" w:sz="4" w:space="0" w:color="auto"/>
              <w:left w:val="single" w:sz="4" w:space="0" w:color="auto"/>
              <w:bottom w:val="single" w:sz="4" w:space="0" w:color="auto"/>
              <w:right w:val="single" w:sz="4" w:space="0" w:color="auto"/>
            </w:tcBorders>
            <w:shd w:val="clear" w:color="auto" w:fill="1F4E79"/>
            <w:hideMark/>
          </w:tcPr>
          <w:p w14:paraId="4B833889" w14:textId="77777777" w:rsidR="006F2A9E" w:rsidRDefault="006F2A9E">
            <w:pPr>
              <w:widowControl w:val="0"/>
              <w:tabs>
                <w:tab w:val="left" w:pos="9356"/>
              </w:tabs>
              <w:autoSpaceDE w:val="0"/>
              <w:autoSpaceDN w:val="0"/>
              <w:contextualSpacing/>
              <w:mirrorIndents/>
              <w:jc w:val="center"/>
              <w:rPr>
                <w:rFonts w:ascii="Verdana" w:eastAsia="Arial" w:hAnsi="Verdana" w:cs="Arial"/>
                <w:b/>
                <w:color w:val="FFFFFF"/>
                <w:szCs w:val="22"/>
                <w:lang w:val="es-BO"/>
              </w:rPr>
            </w:pPr>
            <w:r>
              <w:rPr>
                <w:rFonts w:ascii="Verdana" w:eastAsia="Arial" w:hAnsi="Verdana" w:cs="Arial"/>
                <w:b/>
                <w:color w:val="FFFFFF"/>
              </w:rPr>
              <w:t>N°</w:t>
            </w:r>
          </w:p>
        </w:tc>
        <w:tc>
          <w:tcPr>
            <w:tcW w:w="2385" w:type="dxa"/>
            <w:tcBorders>
              <w:top w:val="single" w:sz="4" w:space="0" w:color="auto"/>
              <w:left w:val="single" w:sz="4" w:space="0" w:color="auto"/>
              <w:bottom w:val="single" w:sz="4" w:space="0" w:color="auto"/>
              <w:right w:val="single" w:sz="4" w:space="0" w:color="auto"/>
            </w:tcBorders>
            <w:shd w:val="clear" w:color="auto" w:fill="1F4E79"/>
            <w:hideMark/>
          </w:tcPr>
          <w:p w14:paraId="041CC1DB" w14:textId="77777777" w:rsidR="006F2A9E" w:rsidRDefault="006F2A9E">
            <w:pPr>
              <w:widowControl w:val="0"/>
              <w:tabs>
                <w:tab w:val="left" w:pos="9356"/>
              </w:tabs>
              <w:autoSpaceDE w:val="0"/>
              <w:autoSpaceDN w:val="0"/>
              <w:spacing w:line="360" w:lineRule="auto"/>
              <w:contextualSpacing/>
              <w:mirrorIndents/>
              <w:jc w:val="center"/>
              <w:rPr>
                <w:rFonts w:ascii="Verdana" w:eastAsia="Arial" w:hAnsi="Verdana" w:cs="Arial"/>
                <w:b/>
                <w:color w:val="FFFFFF"/>
              </w:rPr>
            </w:pPr>
            <w:r>
              <w:rPr>
                <w:rFonts w:ascii="Verdana" w:eastAsia="Arial" w:hAnsi="Verdana" w:cs="Arial"/>
                <w:b/>
                <w:color w:val="FFFFFF"/>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hideMark/>
          </w:tcPr>
          <w:p w14:paraId="5E45991E" w14:textId="77777777" w:rsidR="006F2A9E" w:rsidRDefault="006F2A9E">
            <w:pPr>
              <w:widowControl w:val="0"/>
              <w:tabs>
                <w:tab w:val="left" w:pos="9356"/>
              </w:tabs>
              <w:autoSpaceDE w:val="0"/>
              <w:autoSpaceDN w:val="0"/>
              <w:contextualSpacing/>
              <w:mirrorIndents/>
              <w:jc w:val="center"/>
              <w:rPr>
                <w:rFonts w:ascii="Verdana" w:eastAsia="Arial" w:hAnsi="Verdana" w:cs="Arial"/>
                <w:b/>
                <w:color w:val="FFFFFF"/>
              </w:rPr>
            </w:pPr>
            <w:r>
              <w:rPr>
                <w:rFonts w:ascii="Verdana" w:eastAsia="Arial" w:hAnsi="Verdana" w:cs="Arial"/>
                <w:b/>
                <w:color w:val="FFFFFF"/>
              </w:rPr>
              <w:t>UNIDAD</w:t>
            </w:r>
          </w:p>
        </w:tc>
        <w:tc>
          <w:tcPr>
            <w:tcW w:w="5520" w:type="dxa"/>
            <w:tcBorders>
              <w:top w:val="single" w:sz="4" w:space="0" w:color="auto"/>
              <w:left w:val="single" w:sz="4" w:space="0" w:color="auto"/>
              <w:bottom w:val="single" w:sz="4" w:space="0" w:color="auto"/>
              <w:right w:val="single" w:sz="4" w:space="0" w:color="auto"/>
            </w:tcBorders>
            <w:shd w:val="clear" w:color="auto" w:fill="1F4E79"/>
            <w:hideMark/>
          </w:tcPr>
          <w:p w14:paraId="2F0FF455" w14:textId="77777777" w:rsidR="006F2A9E" w:rsidRDefault="006F2A9E">
            <w:pPr>
              <w:widowControl w:val="0"/>
              <w:tabs>
                <w:tab w:val="left" w:pos="9356"/>
              </w:tabs>
              <w:autoSpaceDE w:val="0"/>
              <w:autoSpaceDN w:val="0"/>
              <w:contextualSpacing/>
              <w:mirrorIndents/>
              <w:jc w:val="center"/>
              <w:rPr>
                <w:rFonts w:ascii="Verdana" w:eastAsia="Arial" w:hAnsi="Verdana" w:cs="Arial"/>
                <w:b/>
                <w:color w:val="FFFFFF"/>
              </w:rPr>
            </w:pPr>
            <w:r>
              <w:rPr>
                <w:rFonts w:ascii="Verdana" w:eastAsia="Arial" w:hAnsi="Verdana" w:cs="Arial"/>
                <w:b/>
                <w:color w:val="FFFFFF"/>
              </w:rPr>
              <w:t>ITEM</w:t>
            </w:r>
          </w:p>
        </w:tc>
      </w:tr>
      <w:tr w:rsidR="006F2A9E" w14:paraId="23DDDD4C" w14:textId="77777777" w:rsidTr="006F2A9E">
        <w:tc>
          <w:tcPr>
            <w:tcW w:w="584" w:type="dxa"/>
            <w:tcBorders>
              <w:top w:val="single" w:sz="4" w:space="0" w:color="auto"/>
              <w:left w:val="single" w:sz="4" w:space="0" w:color="auto"/>
              <w:bottom w:val="single" w:sz="4" w:space="0" w:color="auto"/>
              <w:right w:val="single" w:sz="4" w:space="0" w:color="auto"/>
            </w:tcBorders>
            <w:shd w:val="clear" w:color="auto" w:fill="B4C6E7"/>
            <w:hideMark/>
          </w:tcPr>
          <w:p w14:paraId="051225A7" w14:textId="77777777" w:rsidR="006F2A9E" w:rsidRDefault="006F2A9E">
            <w:pPr>
              <w:widowControl w:val="0"/>
              <w:tabs>
                <w:tab w:val="left" w:pos="9356"/>
              </w:tabs>
              <w:autoSpaceDE w:val="0"/>
              <w:autoSpaceDN w:val="0"/>
              <w:contextualSpacing/>
              <w:mirrorIndents/>
              <w:rPr>
                <w:rFonts w:ascii="Verdana" w:eastAsia="Arial" w:hAnsi="Verdana" w:cs="Arial"/>
                <w:b/>
              </w:rPr>
            </w:pPr>
            <w:r>
              <w:rPr>
                <w:rFonts w:ascii="Verdana" w:eastAsia="Arial" w:hAnsi="Verdana" w:cs="Arial"/>
                <w:b/>
              </w:rPr>
              <w:t>8</w:t>
            </w:r>
          </w:p>
        </w:tc>
        <w:tc>
          <w:tcPr>
            <w:tcW w:w="238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243B1A23" w14:textId="77777777" w:rsidR="006F2A9E" w:rsidRDefault="006F2A9E">
            <w:pPr>
              <w:widowControl w:val="0"/>
              <w:tabs>
                <w:tab w:val="left" w:pos="9356"/>
              </w:tabs>
              <w:autoSpaceDE w:val="0"/>
              <w:autoSpaceDN w:val="0"/>
              <w:contextualSpacing/>
              <w:mirrorIndents/>
              <w:jc w:val="center"/>
              <w:rPr>
                <w:rFonts w:ascii="Verdana" w:eastAsia="Arial" w:hAnsi="Verdana" w:cs="Arial"/>
                <w:b/>
              </w:rPr>
            </w:pPr>
            <w:r>
              <w:rPr>
                <w:rFonts w:ascii="Verdana" w:eastAsia="Arial" w:hAnsi="Verdana" w:cs="Tahoma"/>
                <w:b/>
                <w:bCs/>
              </w:rPr>
              <w:t>VAC-OG-SCI-1</w:t>
            </w:r>
          </w:p>
        </w:tc>
        <w:tc>
          <w:tcPr>
            <w:tcW w:w="114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0A667979" w14:textId="77777777" w:rsidR="006F2A9E" w:rsidRDefault="006F2A9E">
            <w:pPr>
              <w:widowControl w:val="0"/>
              <w:tabs>
                <w:tab w:val="left" w:pos="9356"/>
              </w:tabs>
              <w:autoSpaceDE w:val="0"/>
              <w:autoSpaceDN w:val="0"/>
              <w:contextualSpacing/>
              <w:mirrorIndents/>
              <w:jc w:val="center"/>
              <w:rPr>
                <w:rFonts w:ascii="Verdana" w:eastAsia="Arial" w:hAnsi="Verdana" w:cs="Arial"/>
                <w:b/>
              </w:rPr>
            </w:pPr>
            <w:r>
              <w:rPr>
                <w:rFonts w:ascii="Verdana" w:eastAsia="Arial" w:hAnsi="Verdana" w:cs="Arial"/>
                <w:b/>
              </w:rPr>
              <w:t>M3</w:t>
            </w:r>
          </w:p>
        </w:tc>
        <w:tc>
          <w:tcPr>
            <w:tcW w:w="5520"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184ED8BF" w14:textId="77777777" w:rsidR="006F2A9E" w:rsidRDefault="006F2A9E">
            <w:pPr>
              <w:widowControl w:val="0"/>
              <w:tabs>
                <w:tab w:val="left" w:pos="9356"/>
              </w:tabs>
              <w:autoSpaceDE w:val="0"/>
              <w:autoSpaceDN w:val="0"/>
              <w:spacing w:line="276" w:lineRule="auto"/>
              <w:contextualSpacing/>
              <w:mirrorIndents/>
              <w:jc w:val="center"/>
              <w:rPr>
                <w:rFonts w:ascii="Verdana" w:eastAsia="Arial" w:hAnsi="Verdana" w:cs="Arial"/>
                <w:b/>
              </w:rPr>
            </w:pPr>
            <w:r>
              <w:rPr>
                <w:rFonts w:ascii="Verdana" w:eastAsia="Arial" w:hAnsi="Verdana" w:cs="Tahoma"/>
                <w:b/>
                <w:bCs/>
              </w:rPr>
              <w:t>SOBRECIMIENTO DE HORMIGÓN CICLÓPEO 50% PIEDRA DESPLAZADORA</w:t>
            </w:r>
          </w:p>
        </w:tc>
      </w:tr>
    </w:tbl>
    <w:p w14:paraId="117F7225"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b/>
        </w:rPr>
      </w:pPr>
      <w:r>
        <w:rPr>
          <w:rFonts w:ascii="Verdana" w:eastAsia="Arial" w:hAnsi="Verdana" w:cs="Arial"/>
          <w:b/>
        </w:rPr>
        <w:t>DESCRIPCIÓN. –</w:t>
      </w:r>
    </w:p>
    <w:p w14:paraId="614ABE7F" w14:textId="77777777" w:rsidR="006F2A9E" w:rsidRDefault="006F2A9E" w:rsidP="006F2A9E">
      <w:pPr>
        <w:widowControl w:val="0"/>
        <w:tabs>
          <w:tab w:val="left" w:pos="560"/>
          <w:tab w:val="left" w:pos="9356"/>
        </w:tabs>
        <w:autoSpaceDE w:val="0"/>
        <w:autoSpaceDN w:val="0"/>
        <w:contextualSpacing/>
        <w:mirrorIndents/>
        <w:jc w:val="both"/>
        <w:rPr>
          <w:rFonts w:ascii="Verdana" w:eastAsia="Arial" w:hAnsi="Verdana" w:cs="Calibri"/>
          <w:color w:val="000000"/>
        </w:rPr>
      </w:pPr>
    </w:p>
    <w:p w14:paraId="0B7AEBCD" w14:textId="77777777" w:rsidR="006F2A9E" w:rsidRDefault="006F2A9E" w:rsidP="006F2A9E">
      <w:pPr>
        <w:widowControl w:val="0"/>
        <w:tabs>
          <w:tab w:val="left" w:pos="9356"/>
        </w:tabs>
        <w:autoSpaceDE w:val="0"/>
        <w:autoSpaceDN w:val="0"/>
        <w:contextualSpacing/>
        <w:mirrorIndents/>
        <w:jc w:val="both"/>
        <w:rPr>
          <w:rFonts w:ascii="Verdana" w:eastAsia="Arial" w:hAnsi="Verdana" w:cs="Tahoma"/>
        </w:rPr>
      </w:pPr>
      <w:r>
        <w:rPr>
          <w:rFonts w:ascii="Verdana" w:eastAsia="Arial" w:hAnsi="Verdana" w:cs="Tahoma"/>
        </w:rPr>
        <w:t>Este ítem se refiere a la construcción de sobrecimientos de hormigón ciclópeo con 50 % piedra desplazadora, de acuerdo a las dimensiones, dosificaciones de hormigón 1:2:4 y otros detalles señalados en los planos constructivos, e instrucciones del Inspector de proyecto.</w:t>
      </w:r>
    </w:p>
    <w:p w14:paraId="05B4CCE7"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rPr>
      </w:pPr>
    </w:p>
    <w:p w14:paraId="04255A97"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b/>
        </w:rPr>
      </w:pPr>
      <w:r>
        <w:rPr>
          <w:rFonts w:ascii="Verdana" w:eastAsia="Arial" w:hAnsi="Verdana" w:cs="Arial"/>
          <w:b/>
        </w:rPr>
        <w:t>MATERIALES, HERRAMIENTAS Y EQUIPO. –</w:t>
      </w:r>
    </w:p>
    <w:p w14:paraId="28110DD3"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b/>
        </w:rPr>
      </w:pPr>
    </w:p>
    <w:p w14:paraId="314C2F9F" w14:textId="77777777" w:rsidR="006F2A9E" w:rsidRDefault="006F2A9E" w:rsidP="006F2A9E">
      <w:pPr>
        <w:widowControl w:val="0"/>
        <w:tabs>
          <w:tab w:val="left" w:pos="9356"/>
        </w:tabs>
        <w:autoSpaceDE w:val="0"/>
        <w:autoSpaceDN w:val="0"/>
        <w:contextualSpacing/>
        <w:mirrorIndents/>
        <w:jc w:val="both"/>
        <w:rPr>
          <w:rFonts w:ascii="Verdana" w:eastAsia="Arial" w:hAnsi="Verdana" w:cs="Tahoma"/>
        </w:rPr>
      </w:pPr>
      <w:r>
        <w:rPr>
          <w:rFonts w:ascii="Verdana" w:eastAsia="Arial" w:hAnsi="Verdana" w:cs="Tahoma"/>
        </w:rPr>
        <w:t>La Entidad Ejecutora proporcionará todos los materiales, herramientas y equipo necesarios para la ejecución de los trabajos, exceptuando los de aporte propio y los mismos deberán ser aprobados por el Inspector de proyecto.</w:t>
      </w:r>
    </w:p>
    <w:p w14:paraId="52CBA3AD" w14:textId="77777777" w:rsidR="006F2A9E" w:rsidRDefault="006F2A9E" w:rsidP="006F2A9E">
      <w:pPr>
        <w:widowControl w:val="0"/>
        <w:tabs>
          <w:tab w:val="left" w:pos="9356"/>
        </w:tabs>
        <w:autoSpaceDE w:val="0"/>
        <w:autoSpaceDN w:val="0"/>
        <w:contextualSpacing/>
        <w:mirrorIndents/>
        <w:jc w:val="both"/>
        <w:rPr>
          <w:rFonts w:ascii="Verdana" w:eastAsia="Arial" w:hAnsi="Verdana" w:cs="Tahoma"/>
        </w:rPr>
      </w:pPr>
    </w:p>
    <w:p w14:paraId="69531789" w14:textId="77777777" w:rsidR="006F2A9E" w:rsidRDefault="006F2A9E" w:rsidP="006F2A9E">
      <w:pPr>
        <w:widowControl w:val="0"/>
        <w:tabs>
          <w:tab w:val="left" w:pos="8711"/>
          <w:tab w:val="left" w:pos="9356"/>
        </w:tabs>
        <w:autoSpaceDE w:val="0"/>
        <w:autoSpaceDN w:val="0"/>
        <w:contextualSpacing/>
        <w:mirrorIndents/>
        <w:jc w:val="both"/>
        <w:rPr>
          <w:rFonts w:ascii="Verdana" w:eastAsia="Arial" w:hAnsi="Verdana" w:cs="Tahoma"/>
        </w:rPr>
      </w:pPr>
      <w:r>
        <w:rPr>
          <w:rFonts w:ascii="Verdana" w:eastAsia="Arial" w:hAnsi="Verdana" w:cs="Tahoma"/>
        </w:rPr>
        <w:t>La Entidad Ejecutora deberá cumplir con los requisitos establecidos en la Norma Boliviana del Hormigón Armado CBH-87 para los materiales que cubre esta norma.</w:t>
      </w:r>
    </w:p>
    <w:p w14:paraId="33BACDFE"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b/>
        </w:rPr>
      </w:pPr>
    </w:p>
    <w:p w14:paraId="207D6058"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rPr>
      </w:pPr>
      <w:r>
        <w:rPr>
          <w:rFonts w:ascii="Verdana" w:eastAsia="Arial" w:hAnsi="Verdana" w:cs="Arial"/>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04E5C5FF"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b/>
        </w:rPr>
      </w:pPr>
    </w:p>
    <w:p w14:paraId="7DE979AF"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b/>
        </w:rPr>
      </w:pPr>
      <w:r>
        <w:rPr>
          <w:rFonts w:ascii="Verdana" w:eastAsia="Arial" w:hAnsi="Verdana" w:cs="Arial"/>
          <w:b/>
        </w:rPr>
        <w:t>FORMA DE EJECUCIÓN. –</w:t>
      </w:r>
    </w:p>
    <w:p w14:paraId="00EE3BAB"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b/>
        </w:rPr>
      </w:pPr>
    </w:p>
    <w:p w14:paraId="4E73C3CC"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En cuanto a la: preparación, encofrado, mezclado, transporte, hormigonado, compactación, desencofrado, curado y protección de los hormigones deberán cumplir con la norma CBH-87 y normativa técnica al respecto.</w:t>
      </w:r>
    </w:p>
    <w:p w14:paraId="4A2B372F"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kern w:val="28"/>
        </w:rPr>
      </w:pPr>
    </w:p>
    <w:p w14:paraId="76F0F5B7"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En general, el sobre cimiento de hormigón ciclópeo con 50% de piedra desplazadora deberá cumplir con las siguientes directrices referidas a la ejecución:</w:t>
      </w:r>
    </w:p>
    <w:p w14:paraId="150F600C"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kern w:val="28"/>
        </w:rPr>
      </w:pPr>
    </w:p>
    <w:p w14:paraId="09E47BDD"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b/>
          <w:kern w:val="28"/>
        </w:rPr>
        <w:t>Limpieza y Preparación</w:t>
      </w:r>
    </w:p>
    <w:p w14:paraId="1D70760C"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Previo al vaciado de la primera capa de hormigón pobre, se verificará que la superficie donde se vaya a verter el hormigón esté en condiciones adecuadas de uniformidad, humedad y en la cota según lo indicado en el proyecto. Una vez que las fundaciones estuviesen realizadas y hubieran sido aprobadas por el Inspector de proyecto se podrá dar comienzo a la construcción de sobrecimientos.</w:t>
      </w:r>
    </w:p>
    <w:p w14:paraId="7E6D7D00"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kern w:val="28"/>
        </w:rPr>
      </w:pPr>
    </w:p>
    <w:p w14:paraId="4961769D"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b/>
          <w:kern w:val="28"/>
        </w:rPr>
      </w:pPr>
      <w:r>
        <w:rPr>
          <w:rFonts w:ascii="Verdana" w:eastAsia="Arial" w:hAnsi="Verdana" w:cs="Arial"/>
          <w:b/>
          <w:kern w:val="28"/>
        </w:rPr>
        <w:t>Encofrados</w:t>
      </w:r>
    </w:p>
    <w:p w14:paraId="3B104A90"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Los encofrados podrán ser de madera, metálicos u otro material lo suficientemente rígido, estanco y estable.</w:t>
      </w:r>
    </w:p>
    <w:p w14:paraId="7B0954DE"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kern w:val="28"/>
        </w:rPr>
      </w:pPr>
    </w:p>
    <w:p w14:paraId="3009D1B2"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Serán armados o ensamblados de tal forma que permitan garantizar que la construcción de los elementos de hormigón ciclópeo tenga las dimensiones y secciones conforme a planos constructivos.</w:t>
      </w:r>
    </w:p>
    <w:p w14:paraId="03BE55B0"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kern w:val="28"/>
        </w:rPr>
      </w:pPr>
    </w:p>
    <w:p w14:paraId="37E9E102"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kern w:val="28"/>
        </w:rPr>
      </w:pPr>
    </w:p>
    <w:p w14:paraId="2269D9AD"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Su arreglo y escuadrías usadas serán los necesarios para resistir el peso del hormigón fresco, equipo de construcción y los obreros durante la operación del vaciado.</w:t>
      </w:r>
    </w:p>
    <w:p w14:paraId="51D0946B"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kern w:val="28"/>
        </w:rPr>
      </w:pPr>
    </w:p>
    <w:p w14:paraId="49DAAD27"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Los encofrados deberán ser estancos a fin de evitar el empobrecimiento del hormigón por escurrimiento del agua.</w:t>
      </w:r>
    </w:p>
    <w:p w14:paraId="65319AAA"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kern w:val="28"/>
        </w:rPr>
      </w:pPr>
    </w:p>
    <w:p w14:paraId="3B07625F"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Cuando el Inspector de proyecto compruebe que los encofrados presentan defectos, postergará el día del vaciado o interrumpirá las operaciones de vaciado hasta que las deficiencias sean corregidas.</w:t>
      </w:r>
    </w:p>
    <w:p w14:paraId="25559E98"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kern w:val="28"/>
        </w:rPr>
      </w:pPr>
    </w:p>
    <w:p w14:paraId="60B1FD04"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Si se prevén varios usos de los encofrados, estos deberán limpiarse y repararse perfectamente antes de su nuevo uso. El número máximo de usos será el indicado en el proyecto.</w:t>
      </w:r>
    </w:p>
    <w:p w14:paraId="27446D74"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kern w:val="28"/>
        </w:rPr>
      </w:pPr>
    </w:p>
    <w:p w14:paraId="0727BD4E"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b/>
          <w:kern w:val="28"/>
        </w:rPr>
      </w:pPr>
      <w:r>
        <w:rPr>
          <w:rFonts w:ascii="Verdana" w:eastAsia="Arial" w:hAnsi="Verdana" w:cs="Arial"/>
          <w:b/>
          <w:kern w:val="28"/>
        </w:rPr>
        <w:t>Mezclado</w:t>
      </w:r>
    </w:p>
    <w:p w14:paraId="1A961BBA"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0BB25F81"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kern w:val="28"/>
        </w:rPr>
      </w:pPr>
    </w:p>
    <w:p w14:paraId="55067C6D"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En caso de que la dosificación no está especificada, se empleará un hormigón de dosificación 1:2:4 con 50 % de piedra desplazadora. El hormigón tendrá una resistencia a los 28 días según la indicada en planos, pero en ningún caso menor a los 18 MPa. Para esta tarea:</w:t>
      </w:r>
    </w:p>
    <w:p w14:paraId="74E05403" w14:textId="77777777" w:rsidR="006F2A9E" w:rsidRDefault="006F2A9E" w:rsidP="006F2A9E">
      <w:pPr>
        <w:widowControl w:val="0"/>
        <w:numPr>
          <w:ilvl w:val="0"/>
          <w:numId w:val="98"/>
        </w:numPr>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Se utilizarán una o más hormigoneras de capacidad adecuada y se empleará personal especializado para su manejo.</w:t>
      </w:r>
    </w:p>
    <w:p w14:paraId="5D03DEF0" w14:textId="77777777" w:rsidR="006F2A9E" w:rsidRDefault="006F2A9E" w:rsidP="006F2A9E">
      <w:pPr>
        <w:widowControl w:val="0"/>
        <w:numPr>
          <w:ilvl w:val="0"/>
          <w:numId w:val="98"/>
        </w:numPr>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Periódicamente se verificará la uniformidad del mezclado.</w:t>
      </w:r>
    </w:p>
    <w:p w14:paraId="788C9418" w14:textId="77777777" w:rsidR="006F2A9E" w:rsidRDefault="006F2A9E" w:rsidP="006F2A9E">
      <w:pPr>
        <w:widowControl w:val="0"/>
        <w:numPr>
          <w:ilvl w:val="0"/>
          <w:numId w:val="98"/>
        </w:numPr>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Los materiales componentes serán introducidos en el orden siguiente:</w:t>
      </w:r>
    </w:p>
    <w:p w14:paraId="441A6709" w14:textId="77777777" w:rsidR="006F2A9E" w:rsidRDefault="006F2A9E" w:rsidP="006F2A9E">
      <w:pPr>
        <w:widowControl w:val="0"/>
        <w:numPr>
          <w:ilvl w:val="0"/>
          <w:numId w:val="99"/>
        </w:numPr>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Una parte del agua del mezclado (aproximadamente la mitad)</w:t>
      </w:r>
    </w:p>
    <w:p w14:paraId="43EFAA19" w14:textId="77777777" w:rsidR="006F2A9E" w:rsidRDefault="006F2A9E" w:rsidP="006F2A9E">
      <w:pPr>
        <w:widowControl w:val="0"/>
        <w:numPr>
          <w:ilvl w:val="0"/>
          <w:numId w:val="99"/>
        </w:numPr>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 xml:space="preserve">El cemento y la arena simultáneamente. Si esto no es posible, se verterá una fracción </w:t>
      </w:r>
      <w:r>
        <w:rPr>
          <w:rFonts w:ascii="Verdana" w:eastAsia="Arial" w:hAnsi="Verdana" w:cs="Arial"/>
          <w:kern w:val="28"/>
        </w:rPr>
        <w:lastRenderedPageBreak/>
        <w:t>del primero y después la fracción que proporcionalmente corresponda de la segunda: repitiendo la operación hasta completar las cantidades previstas</w:t>
      </w:r>
    </w:p>
    <w:p w14:paraId="5C5D5526" w14:textId="77777777" w:rsidR="006F2A9E" w:rsidRDefault="006F2A9E" w:rsidP="006F2A9E">
      <w:pPr>
        <w:widowControl w:val="0"/>
        <w:numPr>
          <w:ilvl w:val="0"/>
          <w:numId w:val="99"/>
        </w:numPr>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La grava</w:t>
      </w:r>
    </w:p>
    <w:p w14:paraId="03988B5E" w14:textId="77777777" w:rsidR="006F2A9E" w:rsidRDefault="006F2A9E" w:rsidP="006F2A9E">
      <w:pPr>
        <w:widowControl w:val="0"/>
        <w:numPr>
          <w:ilvl w:val="0"/>
          <w:numId w:val="99"/>
        </w:numPr>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El resto del agua de amasado</w:t>
      </w:r>
    </w:p>
    <w:p w14:paraId="0E275298"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kern w:val="28"/>
        </w:rPr>
      </w:pPr>
    </w:p>
    <w:p w14:paraId="15984299"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0D3FB5F6"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kern w:val="28"/>
        </w:rPr>
      </w:pPr>
    </w:p>
    <w:p w14:paraId="603451B1"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 xml:space="preserve">No se permitirá cargar la hormigonera antes de haberse procedido a descargarla totalmente de la batida anterior. </w:t>
      </w:r>
    </w:p>
    <w:p w14:paraId="522EDD66"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kern w:val="28"/>
        </w:rPr>
      </w:pPr>
    </w:p>
    <w:p w14:paraId="6AF073AF"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El mezclado manual queda expresamente prohibido.</w:t>
      </w:r>
    </w:p>
    <w:p w14:paraId="2592F46A"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kern w:val="28"/>
        </w:rPr>
      </w:pPr>
    </w:p>
    <w:p w14:paraId="11B75975"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El hormigón será de una consistencia tal que se asegure su trabajabilidad y la manipulación de masas compactas, densas, con aspecto y coloración uniformes.</w:t>
      </w:r>
    </w:p>
    <w:p w14:paraId="41EF93E7"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kern w:val="28"/>
        </w:rPr>
      </w:pPr>
    </w:p>
    <w:p w14:paraId="1F09D9D0"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Las cantidades mínimas de cemento para las diferentes clases de hormigón serán las siguientes:</w:t>
      </w:r>
    </w:p>
    <w:p w14:paraId="57F5D2AF"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kern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09"/>
        <w:gridCol w:w="4014"/>
      </w:tblGrid>
      <w:tr w:rsidR="006F2A9E" w14:paraId="589466DB" w14:textId="77777777" w:rsidTr="006F2A9E">
        <w:trPr>
          <w:trHeight w:hRule="exact" w:val="574"/>
          <w:jc w:val="center"/>
        </w:trPr>
        <w:tc>
          <w:tcPr>
            <w:tcW w:w="2009"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0CA0606A" w14:textId="77777777" w:rsidR="006F2A9E" w:rsidRDefault="006F2A9E">
            <w:pPr>
              <w:widowControl w:val="0"/>
              <w:tabs>
                <w:tab w:val="left" w:pos="9356"/>
              </w:tabs>
              <w:autoSpaceDE w:val="0"/>
              <w:autoSpaceDN w:val="0"/>
              <w:spacing w:line="254" w:lineRule="auto"/>
              <w:contextualSpacing/>
              <w:mirrorIndents/>
              <w:jc w:val="both"/>
              <w:rPr>
                <w:rFonts w:ascii="Verdana" w:eastAsia="Arial" w:hAnsi="Verdana" w:cs="Arial"/>
                <w:b/>
                <w:bCs/>
                <w:kern w:val="28"/>
                <w:lang w:val="es-BO"/>
              </w:rPr>
            </w:pPr>
            <w:r>
              <w:rPr>
                <w:rFonts w:ascii="Verdana" w:eastAsia="Arial" w:hAnsi="Verdana" w:cs="Arial"/>
                <w:b/>
                <w:bCs/>
                <w:kern w:val="28"/>
              </w:rPr>
              <w:t>DOSIFICACIÓN</w:t>
            </w:r>
          </w:p>
        </w:tc>
        <w:tc>
          <w:tcPr>
            <w:tcW w:w="4014"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7F9F7801" w14:textId="77777777" w:rsidR="006F2A9E" w:rsidRDefault="006F2A9E">
            <w:pPr>
              <w:widowControl w:val="0"/>
              <w:tabs>
                <w:tab w:val="left" w:pos="9356"/>
              </w:tabs>
              <w:autoSpaceDE w:val="0"/>
              <w:autoSpaceDN w:val="0"/>
              <w:spacing w:line="254" w:lineRule="auto"/>
              <w:contextualSpacing/>
              <w:mirrorIndents/>
              <w:jc w:val="both"/>
              <w:rPr>
                <w:rFonts w:ascii="Verdana" w:eastAsia="Arial" w:hAnsi="Verdana" w:cs="Arial"/>
                <w:b/>
                <w:bCs/>
                <w:kern w:val="28"/>
              </w:rPr>
            </w:pPr>
            <w:r>
              <w:rPr>
                <w:rFonts w:ascii="Verdana" w:eastAsia="Arial" w:hAnsi="Verdana" w:cs="Arial"/>
                <w:b/>
                <w:bCs/>
                <w:kern w:val="28"/>
              </w:rPr>
              <w:t>CANTIDAD MÍNIMA DE CEMENTO</w:t>
            </w:r>
          </w:p>
          <w:p w14:paraId="23CBB2BB" w14:textId="77777777" w:rsidR="006F2A9E" w:rsidRDefault="006F2A9E">
            <w:pPr>
              <w:widowControl w:val="0"/>
              <w:tabs>
                <w:tab w:val="left" w:pos="9356"/>
              </w:tabs>
              <w:autoSpaceDE w:val="0"/>
              <w:autoSpaceDN w:val="0"/>
              <w:spacing w:line="254" w:lineRule="auto"/>
              <w:contextualSpacing/>
              <w:mirrorIndents/>
              <w:jc w:val="both"/>
              <w:rPr>
                <w:rFonts w:ascii="Verdana" w:eastAsia="Arial" w:hAnsi="Verdana" w:cs="Arial"/>
                <w:b/>
                <w:bCs/>
                <w:kern w:val="28"/>
              </w:rPr>
            </w:pPr>
            <w:r>
              <w:rPr>
                <w:rFonts w:ascii="Verdana" w:eastAsia="Arial" w:hAnsi="Verdana" w:cs="Arial"/>
                <w:b/>
                <w:bCs/>
                <w:kern w:val="28"/>
              </w:rPr>
              <w:t>Kg/m3</w:t>
            </w:r>
          </w:p>
        </w:tc>
      </w:tr>
      <w:tr w:rsidR="006F2A9E" w14:paraId="71FE9DFA" w14:textId="77777777" w:rsidTr="006F2A9E">
        <w:trPr>
          <w:trHeight w:hRule="exact" w:val="281"/>
          <w:jc w:val="center"/>
        </w:trPr>
        <w:tc>
          <w:tcPr>
            <w:tcW w:w="2009" w:type="dxa"/>
            <w:tcBorders>
              <w:top w:val="single" w:sz="4" w:space="0" w:color="auto"/>
              <w:left w:val="single" w:sz="4" w:space="0" w:color="auto"/>
              <w:bottom w:val="single" w:sz="4" w:space="0" w:color="auto"/>
              <w:right w:val="single" w:sz="4" w:space="0" w:color="auto"/>
            </w:tcBorders>
            <w:vAlign w:val="center"/>
            <w:hideMark/>
          </w:tcPr>
          <w:p w14:paraId="503ABEDE" w14:textId="77777777" w:rsidR="006F2A9E" w:rsidRDefault="006F2A9E">
            <w:pPr>
              <w:widowControl w:val="0"/>
              <w:tabs>
                <w:tab w:val="left" w:pos="9356"/>
              </w:tabs>
              <w:autoSpaceDE w:val="0"/>
              <w:autoSpaceDN w:val="0"/>
              <w:spacing w:line="254" w:lineRule="auto"/>
              <w:contextualSpacing/>
              <w:mirrorIndents/>
              <w:jc w:val="center"/>
              <w:rPr>
                <w:rFonts w:ascii="Verdana" w:eastAsia="Arial" w:hAnsi="Verdana" w:cs="Arial"/>
                <w:kern w:val="28"/>
              </w:rPr>
            </w:pPr>
            <w:r>
              <w:rPr>
                <w:rFonts w:ascii="Verdana" w:eastAsia="Arial" w:hAnsi="Verdana" w:cs="Arial"/>
                <w:kern w:val="28"/>
              </w:rPr>
              <w:t>1:2:3</w:t>
            </w:r>
          </w:p>
        </w:tc>
        <w:tc>
          <w:tcPr>
            <w:tcW w:w="4014" w:type="dxa"/>
            <w:tcBorders>
              <w:top w:val="single" w:sz="4" w:space="0" w:color="auto"/>
              <w:left w:val="single" w:sz="4" w:space="0" w:color="auto"/>
              <w:bottom w:val="single" w:sz="4" w:space="0" w:color="auto"/>
              <w:right w:val="single" w:sz="4" w:space="0" w:color="auto"/>
            </w:tcBorders>
            <w:vAlign w:val="center"/>
            <w:hideMark/>
          </w:tcPr>
          <w:p w14:paraId="78B92648" w14:textId="77777777" w:rsidR="006F2A9E" w:rsidRDefault="006F2A9E">
            <w:pPr>
              <w:widowControl w:val="0"/>
              <w:tabs>
                <w:tab w:val="left" w:pos="9356"/>
              </w:tabs>
              <w:autoSpaceDE w:val="0"/>
              <w:autoSpaceDN w:val="0"/>
              <w:spacing w:line="254" w:lineRule="auto"/>
              <w:contextualSpacing/>
              <w:mirrorIndents/>
              <w:jc w:val="center"/>
              <w:rPr>
                <w:rFonts w:ascii="Verdana" w:eastAsia="Arial" w:hAnsi="Verdana" w:cs="Arial"/>
                <w:kern w:val="28"/>
              </w:rPr>
            </w:pPr>
            <w:r>
              <w:rPr>
                <w:rFonts w:ascii="Verdana" w:eastAsia="Arial" w:hAnsi="Verdana" w:cs="Arial"/>
                <w:kern w:val="28"/>
              </w:rPr>
              <w:t>350</w:t>
            </w:r>
          </w:p>
        </w:tc>
      </w:tr>
      <w:tr w:rsidR="006F2A9E" w14:paraId="2EED4842" w14:textId="77777777" w:rsidTr="006F2A9E">
        <w:trPr>
          <w:trHeight w:hRule="exact" w:val="284"/>
          <w:jc w:val="center"/>
        </w:trPr>
        <w:tc>
          <w:tcPr>
            <w:tcW w:w="2009" w:type="dxa"/>
            <w:tcBorders>
              <w:top w:val="single" w:sz="4" w:space="0" w:color="auto"/>
              <w:left w:val="single" w:sz="4" w:space="0" w:color="auto"/>
              <w:bottom w:val="single" w:sz="4" w:space="0" w:color="auto"/>
              <w:right w:val="single" w:sz="4" w:space="0" w:color="auto"/>
            </w:tcBorders>
            <w:vAlign w:val="center"/>
            <w:hideMark/>
          </w:tcPr>
          <w:p w14:paraId="4FFF698B" w14:textId="77777777" w:rsidR="006F2A9E" w:rsidRDefault="006F2A9E">
            <w:pPr>
              <w:widowControl w:val="0"/>
              <w:tabs>
                <w:tab w:val="left" w:pos="9356"/>
              </w:tabs>
              <w:autoSpaceDE w:val="0"/>
              <w:autoSpaceDN w:val="0"/>
              <w:spacing w:line="254" w:lineRule="auto"/>
              <w:contextualSpacing/>
              <w:mirrorIndents/>
              <w:jc w:val="center"/>
              <w:rPr>
                <w:rFonts w:ascii="Verdana" w:eastAsia="Arial" w:hAnsi="Verdana" w:cs="Arial"/>
                <w:kern w:val="28"/>
              </w:rPr>
            </w:pPr>
            <w:r>
              <w:rPr>
                <w:rFonts w:ascii="Verdana" w:eastAsia="Arial" w:hAnsi="Verdana" w:cs="Arial"/>
                <w:kern w:val="28"/>
              </w:rPr>
              <w:t>1:2:4</w:t>
            </w:r>
          </w:p>
        </w:tc>
        <w:tc>
          <w:tcPr>
            <w:tcW w:w="4014" w:type="dxa"/>
            <w:tcBorders>
              <w:top w:val="single" w:sz="4" w:space="0" w:color="auto"/>
              <w:left w:val="single" w:sz="4" w:space="0" w:color="auto"/>
              <w:bottom w:val="single" w:sz="4" w:space="0" w:color="auto"/>
              <w:right w:val="single" w:sz="4" w:space="0" w:color="auto"/>
            </w:tcBorders>
            <w:vAlign w:val="center"/>
            <w:hideMark/>
          </w:tcPr>
          <w:p w14:paraId="1480DEBA" w14:textId="77777777" w:rsidR="006F2A9E" w:rsidRDefault="006F2A9E">
            <w:pPr>
              <w:widowControl w:val="0"/>
              <w:tabs>
                <w:tab w:val="left" w:pos="9356"/>
              </w:tabs>
              <w:autoSpaceDE w:val="0"/>
              <w:autoSpaceDN w:val="0"/>
              <w:spacing w:line="254" w:lineRule="auto"/>
              <w:contextualSpacing/>
              <w:mirrorIndents/>
              <w:jc w:val="center"/>
              <w:rPr>
                <w:rFonts w:ascii="Verdana" w:eastAsia="Arial" w:hAnsi="Verdana" w:cs="Arial"/>
                <w:kern w:val="28"/>
              </w:rPr>
            </w:pPr>
            <w:r>
              <w:rPr>
                <w:rFonts w:ascii="Verdana" w:eastAsia="Arial" w:hAnsi="Verdana" w:cs="Arial"/>
                <w:kern w:val="28"/>
              </w:rPr>
              <w:t>300</w:t>
            </w:r>
          </w:p>
        </w:tc>
      </w:tr>
      <w:tr w:rsidR="006F2A9E" w14:paraId="47C851FF" w14:textId="77777777" w:rsidTr="006F2A9E">
        <w:trPr>
          <w:trHeight w:hRule="exact" w:val="289"/>
          <w:jc w:val="center"/>
        </w:trPr>
        <w:tc>
          <w:tcPr>
            <w:tcW w:w="2009" w:type="dxa"/>
            <w:tcBorders>
              <w:top w:val="single" w:sz="4" w:space="0" w:color="auto"/>
              <w:left w:val="single" w:sz="4" w:space="0" w:color="auto"/>
              <w:bottom w:val="single" w:sz="4" w:space="0" w:color="auto"/>
              <w:right w:val="single" w:sz="4" w:space="0" w:color="auto"/>
            </w:tcBorders>
            <w:vAlign w:val="center"/>
            <w:hideMark/>
          </w:tcPr>
          <w:p w14:paraId="5FF9D8C7" w14:textId="77777777" w:rsidR="006F2A9E" w:rsidRDefault="006F2A9E">
            <w:pPr>
              <w:widowControl w:val="0"/>
              <w:tabs>
                <w:tab w:val="left" w:pos="9356"/>
              </w:tabs>
              <w:autoSpaceDE w:val="0"/>
              <w:autoSpaceDN w:val="0"/>
              <w:spacing w:line="254" w:lineRule="auto"/>
              <w:contextualSpacing/>
              <w:mirrorIndents/>
              <w:jc w:val="center"/>
              <w:rPr>
                <w:rFonts w:ascii="Verdana" w:eastAsia="Arial" w:hAnsi="Verdana" w:cs="Arial"/>
                <w:kern w:val="28"/>
              </w:rPr>
            </w:pPr>
            <w:r>
              <w:rPr>
                <w:rFonts w:ascii="Verdana" w:eastAsia="Arial" w:hAnsi="Verdana" w:cs="Arial"/>
                <w:kern w:val="28"/>
              </w:rPr>
              <w:t>1:3:4</w:t>
            </w:r>
          </w:p>
        </w:tc>
        <w:tc>
          <w:tcPr>
            <w:tcW w:w="4014" w:type="dxa"/>
            <w:tcBorders>
              <w:top w:val="single" w:sz="4" w:space="0" w:color="auto"/>
              <w:left w:val="single" w:sz="4" w:space="0" w:color="auto"/>
              <w:bottom w:val="single" w:sz="4" w:space="0" w:color="auto"/>
              <w:right w:val="single" w:sz="4" w:space="0" w:color="auto"/>
            </w:tcBorders>
            <w:vAlign w:val="center"/>
            <w:hideMark/>
          </w:tcPr>
          <w:p w14:paraId="0EFE2B1B" w14:textId="77777777" w:rsidR="006F2A9E" w:rsidRDefault="006F2A9E">
            <w:pPr>
              <w:widowControl w:val="0"/>
              <w:tabs>
                <w:tab w:val="left" w:pos="9356"/>
              </w:tabs>
              <w:autoSpaceDE w:val="0"/>
              <w:autoSpaceDN w:val="0"/>
              <w:spacing w:line="254" w:lineRule="auto"/>
              <w:contextualSpacing/>
              <w:mirrorIndents/>
              <w:jc w:val="center"/>
              <w:rPr>
                <w:rFonts w:ascii="Verdana" w:eastAsia="Arial" w:hAnsi="Verdana" w:cs="Arial"/>
                <w:kern w:val="28"/>
              </w:rPr>
            </w:pPr>
            <w:r>
              <w:rPr>
                <w:rFonts w:ascii="Verdana" w:eastAsia="Arial" w:hAnsi="Verdana" w:cs="Arial"/>
                <w:kern w:val="28"/>
              </w:rPr>
              <w:t>265</w:t>
            </w:r>
          </w:p>
        </w:tc>
      </w:tr>
      <w:tr w:rsidR="006F2A9E" w14:paraId="4C07B9D9" w14:textId="77777777" w:rsidTr="006F2A9E">
        <w:trPr>
          <w:trHeight w:hRule="exact" w:val="279"/>
          <w:jc w:val="center"/>
        </w:trPr>
        <w:tc>
          <w:tcPr>
            <w:tcW w:w="2009" w:type="dxa"/>
            <w:tcBorders>
              <w:top w:val="single" w:sz="4" w:space="0" w:color="auto"/>
              <w:left w:val="single" w:sz="4" w:space="0" w:color="auto"/>
              <w:bottom w:val="single" w:sz="4" w:space="0" w:color="auto"/>
              <w:right w:val="single" w:sz="4" w:space="0" w:color="auto"/>
            </w:tcBorders>
            <w:vAlign w:val="center"/>
            <w:hideMark/>
          </w:tcPr>
          <w:p w14:paraId="6AFE7D66" w14:textId="77777777" w:rsidR="006F2A9E" w:rsidRDefault="006F2A9E">
            <w:pPr>
              <w:widowControl w:val="0"/>
              <w:tabs>
                <w:tab w:val="left" w:pos="9356"/>
              </w:tabs>
              <w:autoSpaceDE w:val="0"/>
              <w:autoSpaceDN w:val="0"/>
              <w:spacing w:line="254" w:lineRule="auto"/>
              <w:contextualSpacing/>
              <w:mirrorIndents/>
              <w:jc w:val="center"/>
              <w:rPr>
                <w:rFonts w:ascii="Verdana" w:eastAsia="Arial" w:hAnsi="Verdana" w:cs="Arial"/>
                <w:kern w:val="28"/>
              </w:rPr>
            </w:pPr>
            <w:r>
              <w:rPr>
                <w:rFonts w:ascii="Verdana" w:eastAsia="Arial" w:hAnsi="Verdana" w:cs="Arial"/>
                <w:kern w:val="28"/>
              </w:rPr>
              <w:t>1:3:5</w:t>
            </w:r>
          </w:p>
        </w:tc>
        <w:tc>
          <w:tcPr>
            <w:tcW w:w="4014" w:type="dxa"/>
            <w:tcBorders>
              <w:top w:val="single" w:sz="4" w:space="0" w:color="auto"/>
              <w:left w:val="single" w:sz="4" w:space="0" w:color="auto"/>
              <w:bottom w:val="single" w:sz="4" w:space="0" w:color="auto"/>
              <w:right w:val="single" w:sz="4" w:space="0" w:color="auto"/>
            </w:tcBorders>
            <w:vAlign w:val="center"/>
            <w:hideMark/>
          </w:tcPr>
          <w:p w14:paraId="401DA31F" w14:textId="77777777" w:rsidR="006F2A9E" w:rsidRDefault="006F2A9E">
            <w:pPr>
              <w:widowControl w:val="0"/>
              <w:tabs>
                <w:tab w:val="left" w:pos="9356"/>
              </w:tabs>
              <w:autoSpaceDE w:val="0"/>
              <w:autoSpaceDN w:val="0"/>
              <w:spacing w:line="254" w:lineRule="auto"/>
              <w:contextualSpacing/>
              <w:mirrorIndents/>
              <w:jc w:val="center"/>
              <w:rPr>
                <w:rFonts w:ascii="Verdana" w:eastAsia="Arial" w:hAnsi="Verdana" w:cs="Arial"/>
                <w:kern w:val="28"/>
              </w:rPr>
            </w:pPr>
            <w:r>
              <w:rPr>
                <w:rFonts w:ascii="Verdana" w:eastAsia="Arial" w:hAnsi="Verdana" w:cs="Arial"/>
                <w:kern w:val="28"/>
              </w:rPr>
              <w:t>235</w:t>
            </w:r>
          </w:p>
        </w:tc>
      </w:tr>
    </w:tbl>
    <w:p w14:paraId="5F718EA6"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kern w:val="28"/>
        </w:rPr>
      </w:pPr>
    </w:p>
    <w:p w14:paraId="227A67D3"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La medición de los áridos en volumen se realizará en recipientes aprobados por el Inspector de proyecto y de preferencia deberán ser metálicos o de madera e indeformables.</w:t>
      </w:r>
    </w:p>
    <w:p w14:paraId="4CEDC43F"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kern w:val="28"/>
        </w:rPr>
      </w:pPr>
    </w:p>
    <w:p w14:paraId="588E805F"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Las dosificaciones señaladas anteriormente serán empleadas, cuando las mismas no se encuentren especificadas en los planos correspondientes.</w:t>
      </w:r>
    </w:p>
    <w:p w14:paraId="6DDFB465"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kern w:val="28"/>
        </w:rPr>
      </w:pPr>
    </w:p>
    <w:p w14:paraId="3A187882"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b/>
          <w:kern w:val="28"/>
        </w:rPr>
      </w:pPr>
      <w:r>
        <w:rPr>
          <w:rFonts w:ascii="Verdana" w:eastAsia="Arial" w:hAnsi="Verdana" w:cs="Arial"/>
          <w:b/>
          <w:kern w:val="28"/>
        </w:rPr>
        <w:t>Transporte</w:t>
      </w:r>
    </w:p>
    <w:p w14:paraId="57D3E9C5"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77BBFC89"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kern w:val="28"/>
        </w:rPr>
      </w:pPr>
    </w:p>
    <w:p w14:paraId="01D40909"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En todos los casos, se deberá evitar que la mezcla no llegue a fraguar de modo que impida o dificulte su puesta en obra y vibrado En ningún caso se debe añadir agua a la mezcla una vez sacada de la hormigonera.</w:t>
      </w:r>
    </w:p>
    <w:p w14:paraId="3E6B5C16"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Para los medios corrientes de transporte, el hormigón debe colocarse en su posición definitiva dentro de los encofrados, antes de que transcurran 30 minutos desde su preparación.</w:t>
      </w:r>
    </w:p>
    <w:p w14:paraId="37B88C37"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kern w:val="28"/>
        </w:rPr>
      </w:pPr>
    </w:p>
    <w:p w14:paraId="3DE7EAC1"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b/>
          <w:kern w:val="28"/>
        </w:rPr>
      </w:pPr>
      <w:r>
        <w:rPr>
          <w:rFonts w:ascii="Verdana" w:eastAsia="Arial" w:hAnsi="Verdana" w:cs="Arial"/>
          <w:b/>
          <w:kern w:val="28"/>
        </w:rPr>
        <w:t>Hormigonado</w:t>
      </w:r>
    </w:p>
    <w:p w14:paraId="0525C09D"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El hormigonado o vaciado deberá cumplir con las exigencias y requisitos establecidos en la Norma CBH-87 para hormigones.</w:t>
      </w:r>
    </w:p>
    <w:p w14:paraId="145AF9FD"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kern w:val="28"/>
        </w:rPr>
      </w:pPr>
    </w:p>
    <w:p w14:paraId="0135262C"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lastRenderedPageBreak/>
        <w:t>No se procederá al vaciado de los elementos sin antes contar con la autorización del Inspector de proyecto. Asimismo, el vaciado se realizará de acuerdo a un plan de trabajo previamente autorizado por el Inspector de proyecto.</w:t>
      </w:r>
    </w:p>
    <w:p w14:paraId="6F060F7E"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kern w:val="28"/>
        </w:rPr>
      </w:pPr>
    </w:p>
    <w:p w14:paraId="568D46BD"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En cuanto al inicio del vaciado, se colocará la primera capa de hormigón simple cuyo espesor no será mayor a 30cm, las piedras serán previamente lavadas y humedecidas al momento de ser colocadas en la obra y deberán desplazar el hormigón si tener contacto con el encofrado o terreno hasta lograr desplazar el 50% del volumen ejecutado se procederá con el chuseado o vibrado a fin de evitar cangrejeras.</w:t>
      </w:r>
    </w:p>
    <w:p w14:paraId="04DFB0AF"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kern w:val="28"/>
        </w:rPr>
      </w:pPr>
    </w:p>
    <w:p w14:paraId="1489CBE5"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055FCB04"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kern w:val="28"/>
        </w:rPr>
      </w:pPr>
    </w:p>
    <w:p w14:paraId="46FBFC1E"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La ejecución se continuará por capas, y siguiendo el mismo procedimiento indicado antes para lograr una efectiva unión vertical y horizontal.</w:t>
      </w:r>
    </w:p>
    <w:p w14:paraId="4C03F66C"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kern w:val="28"/>
        </w:rPr>
      </w:pPr>
    </w:p>
    <w:p w14:paraId="4F1159CF"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El hormigón será mezclado en las cantidades necesarias para su uso inmediato. Se rechazará todo hormigón que tenga 30 minutos o más a partir del momento de mezclado.</w:t>
      </w:r>
    </w:p>
    <w:p w14:paraId="67AF4C76"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kern w:val="28"/>
        </w:rPr>
      </w:pPr>
    </w:p>
    <w:p w14:paraId="4B154B25"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b/>
          <w:kern w:val="28"/>
        </w:rPr>
      </w:pPr>
      <w:r>
        <w:rPr>
          <w:rFonts w:ascii="Verdana" w:eastAsia="Arial" w:hAnsi="Verdana" w:cs="Arial"/>
          <w:b/>
          <w:kern w:val="28"/>
        </w:rPr>
        <w:t>Compactación</w:t>
      </w:r>
    </w:p>
    <w:p w14:paraId="0AF0A316"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Se deberá tener cuidado que el hormigón penetre en forma completa en los espacios entre piedra y piedra, valiéndose para ello de golpes y chuceados con varillas de fierro, con el objetivo de evitar cangrejeras en el hormigón.</w:t>
      </w:r>
    </w:p>
    <w:p w14:paraId="4CAD31E6"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kern w:val="28"/>
        </w:rPr>
      </w:pPr>
    </w:p>
    <w:p w14:paraId="2B601328"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b/>
          <w:kern w:val="28"/>
        </w:rPr>
      </w:pPr>
      <w:r>
        <w:rPr>
          <w:rFonts w:ascii="Verdana" w:eastAsia="Arial" w:hAnsi="Verdana" w:cs="Arial"/>
          <w:b/>
          <w:kern w:val="28"/>
        </w:rPr>
        <w:t>Desencofrado</w:t>
      </w:r>
    </w:p>
    <w:p w14:paraId="1FCBADC4"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63D5EF93"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kern w:val="28"/>
        </w:rPr>
      </w:pPr>
    </w:p>
    <w:p w14:paraId="2154BD29"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Los encofrados se retirarán progresivamente y sin golpes, sacudidas ni vibraciones en la estructura, evitando el desprendimiento de partes de hormigón que provoque pérdida de sección de elemento.</w:t>
      </w:r>
    </w:p>
    <w:p w14:paraId="4AE990CE"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kern w:val="28"/>
        </w:rPr>
      </w:pPr>
    </w:p>
    <w:p w14:paraId="7D65108A"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b/>
          <w:kern w:val="28"/>
        </w:rPr>
      </w:pPr>
      <w:r>
        <w:rPr>
          <w:rFonts w:ascii="Verdana" w:eastAsia="Arial" w:hAnsi="Verdana" w:cs="Arial"/>
          <w:b/>
          <w:kern w:val="28"/>
        </w:rPr>
        <w:t>Protección y Curado</w:t>
      </w:r>
    </w:p>
    <w:p w14:paraId="293878F1"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Una vez vaciado el hormigón fresco, deberá protegerse contra la lluvia, el viento, sol y en general contra toda acción que lo perjudique.</w:t>
      </w:r>
    </w:p>
    <w:p w14:paraId="7684844C"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El hormigón será protegido manteniéndose a una temperatura superior a 5°C por lo menos durante 96 horas.</w:t>
      </w:r>
    </w:p>
    <w:p w14:paraId="54D45424"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kern w:val="28"/>
        </w:rPr>
      </w:pPr>
    </w:p>
    <w:p w14:paraId="70ACBEB8"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El tiempo de curado será el indicado en el proyecto (planos o memoria de cálculo) o lo indicado por la norma CBH-87. En ningún caso el tiempo de curado será menos de 5 días a partir del momento en que se inició el endurecimiento.</w:t>
      </w:r>
    </w:p>
    <w:p w14:paraId="2E1D8A49"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kern w:val="28"/>
        </w:rPr>
      </w:pPr>
    </w:p>
    <w:p w14:paraId="3E4EECA9"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Durante la construcción, queda prohibido aplicar cargas, acumular materiales o maquinarias que signifiquen un peligro en la estabilidad de la estructura.</w:t>
      </w:r>
    </w:p>
    <w:p w14:paraId="74D9D693"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kern w:val="28"/>
        </w:rPr>
      </w:pPr>
    </w:p>
    <w:p w14:paraId="6409B4AB"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b/>
          <w:kern w:val="28"/>
        </w:rPr>
      </w:pPr>
      <w:r>
        <w:rPr>
          <w:rFonts w:ascii="Verdana" w:eastAsia="Arial" w:hAnsi="Verdana" w:cs="Arial"/>
          <w:b/>
          <w:kern w:val="28"/>
        </w:rPr>
        <w:t>Control de Calidad</w:t>
      </w:r>
    </w:p>
    <w:p w14:paraId="6364FA48"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Todas las operaciones de la Obra deberán ser controladas mediante ensayos e inspecciones, no eximiéndose la responsabilidad de la Entidad Ejecutora en caso de encontrarse cualquier defecto en forma posterior.</w:t>
      </w:r>
    </w:p>
    <w:p w14:paraId="33E28728"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kern w:val="28"/>
        </w:rPr>
      </w:pPr>
    </w:p>
    <w:p w14:paraId="1467CBB2"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Los ensayos a realizar serán los requeridos por la normativa CBH-87 pudiendo la Entidad ejecutora realizar ensayos adicionales los cuales deberán ser indicados en su propuesta.</w:t>
      </w:r>
    </w:p>
    <w:p w14:paraId="6CFE2E0C"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kern w:val="28"/>
        </w:rPr>
      </w:pPr>
    </w:p>
    <w:p w14:paraId="6E398003"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Para todos los casos, el nivel de control será el indicado en los planos constructivos o memoria de cálculo o, en ausencia de dicha indicación, se asumirá un nivel de control normal.</w:t>
      </w:r>
    </w:p>
    <w:p w14:paraId="2EF0E475"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kern w:val="28"/>
        </w:rPr>
      </w:pPr>
    </w:p>
    <w:p w14:paraId="6A792F99" w14:textId="77777777" w:rsidR="006F2A9E" w:rsidRDefault="006F2A9E" w:rsidP="006F2A9E">
      <w:pPr>
        <w:widowControl w:val="0"/>
        <w:numPr>
          <w:ilvl w:val="0"/>
          <w:numId w:val="100"/>
        </w:numPr>
        <w:tabs>
          <w:tab w:val="left" w:pos="9356"/>
        </w:tabs>
        <w:autoSpaceDE w:val="0"/>
        <w:autoSpaceDN w:val="0"/>
        <w:contextualSpacing/>
        <w:mirrorIndents/>
        <w:jc w:val="both"/>
        <w:rPr>
          <w:rFonts w:ascii="Verdana" w:eastAsia="Arial" w:hAnsi="Verdana" w:cs="Arial"/>
          <w:b/>
          <w:kern w:val="28"/>
        </w:rPr>
      </w:pPr>
      <w:r>
        <w:rPr>
          <w:rFonts w:ascii="Verdana" w:eastAsia="Arial" w:hAnsi="Verdana" w:cs="Arial"/>
          <w:b/>
          <w:kern w:val="28"/>
        </w:rPr>
        <w:t>Ensayos a Realizar</w:t>
      </w:r>
    </w:p>
    <w:p w14:paraId="4623EB48"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En el caso del presente ítem mínimamente se realizarán los siguientes ensayos de calidad:</w:t>
      </w:r>
    </w:p>
    <w:p w14:paraId="6B05F5CE" w14:textId="77777777" w:rsidR="006F2A9E" w:rsidRDefault="006F2A9E" w:rsidP="006F2A9E">
      <w:pPr>
        <w:widowControl w:val="0"/>
        <w:numPr>
          <w:ilvl w:val="0"/>
          <w:numId w:val="101"/>
        </w:numPr>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Granulometría de los Áridos</w:t>
      </w:r>
    </w:p>
    <w:p w14:paraId="5EB3D912" w14:textId="77777777" w:rsidR="006F2A9E" w:rsidRDefault="006F2A9E" w:rsidP="006F2A9E">
      <w:pPr>
        <w:widowControl w:val="0"/>
        <w:numPr>
          <w:ilvl w:val="0"/>
          <w:numId w:val="101"/>
        </w:numPr>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Ensayos de Control de la Resistencia del Hormigón – Probetas Cilíndricas</w:t>
      </w:r>
    </w:p>
    <w:p w14:paraId="349B5D7C" w14:textId="77777777" w:rsidR="006F2A9E" w:rsidRDefault="006F2A9E" w:rsidP="006F2A9E">
      <w:pPr>
        <w:widowControl w:val="0"/>
        <w:numPr>
          <w:ilvl w:val="0"/>
          <w:numId w:val="101"/>
        </w:numPr>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Ensayos de Control de la Consistencia del Hormigón - Cono de Abraham</w:t>
      </w:r>
    </w:p>
    <w:p w14:paraId="475E1EA3"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kern w:val="28"/>
        </w:rPr>
      </w:pPr>
    </w:p>
    <w:p w14:paraId="00CA1CB9"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Adicionalmente, el Inspector de proyecto indicará la realización de los siguientes ensayos de calidad cuando las condiciones de la obra así lo requieran:</w:t>
      </w:r>
    </w:p>
    <w:p w14:paraId="64BC9FF3" w14:textId="77777777" w:rsidR="006F2A9E" w:rsidRDefault="006F2A9E" w:rsidP="006F2A9E">
      <w:pPr>
        <w:widowControl w:val="0"/>
        <w:numPr>
          <w:ilvl w:val="0"/>
          <w:numId w:val="102"/>
        </w:numPr>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Ensayos de calidad sobre el cemento</w:t>
      </w:r>
    </w:p>
    <w:p w14:paraId="335116B4" w14:textId="77777777" w:rsidR="006F2A9E" w:rsidRDefault="006F2A9E" w:rsidP="006F2A9E">
      <w:pPr>
        <w:widowControl w:val="0"/>
        <w:numPr>
          <w:ilvl w:val="0"/>
          <w:numId w:val="102"/>
        </w:numPr>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Ensayos de calidad de los aceros de refuerzo</w:t>
      </w:r>
    </w:p>
    <w:p w14:paraId="48E0CC22" w14:textId="77777777" w:rsidR="006F2A9E" w:rsidRDefault="006F2A9E" w:rsidP="006F2A9E">
      <w:pPr>
        <w:widowControl w:val="0"/>
        <w:numPr>
          <w:ilvl w:val="0"/>
          <w:numId w:val="102"/>
        </w:numPr>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Ensayo de la Máquina de los Ángeles</w:t>
      </w:r>
    </w:p>
    <w:p w14:paraId="73041EE6" w14:textId="77777777" w:rsidR="006F2A9E" w:rsidRDefault="006F2A9E" w:rsidP="006F2A9E">
      <w:pPr>
        <w:widowControl w:val="0"/>
        <w:numPr>
          <w:ilvl w:val="0"/>
          <w:numId w:val="102"/>
        </w:numPr>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Otros que el proponente oferte en su propuesta</w:t>
      </w:r>
    </w:p>
    <w:p w14:paraId="002242A3"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kern w:val="28"/>
        </w:rPr>
      </w:pPr>
    </w:p>
    <w:p w14:paraId="3D631C0A" w14:textId="77777777" w:rsidR="006F2A9E" w:rsidRDefault="006F2A9E" w:rsidP="006F2A9E">
      <w:pPr>
        <w:widowControl w:val="0"/>
        <w:numPr>
          <w:ilvl w:val="0"/>
          <w:numId w:val="100"/>
        </w:numPr>
        <w:tabs>
          <w:tab w:val="left" w:pos="9356"/>
        </w:tabs>
        <w:autoSpaceDE w:val="0"/>
        <w:autoSpaceDN w:val="0"/>
        <w:contextualSpacing/>
        <w:mirrorIndents/>
        <w:jc w:val="both"/>
        <w:rPr>
          <w:rFonts w:ascii="Verdana" w:eastAsia="Arial" w:hAnsi="Verdana" w:cs="Arial"/>
          <w:b/>
          <w:kern w:val="28"/>
        </w:rPr>
      </w:pPr>
      <w:r>
        <w:rPr>
          <w:rFonts w:ascii="Verdana" w:eastAsia="Arial" w:hAnsi="Verdana" w:cs="Arial"/>
          <w:b/>
          <w:kern w:val="28"/>
        </w:rPr>
        <w:t>Laboratorio</w:t>
      </w:r>
    </w:p>
    <w:p w14:paraId="1E3787A6"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535BAF44"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kern w:val="28"/>
        </w:rPr>
      </w:pPr>
    </w:p>
    <w:p w14:paraId="7F5F93DF" w14:textId="77777777" w:rsidR="006F2A9E" w:rsidRDefault="006F2A9E" w:rsidP="006F2A9E">
      <w:pPr>
        <w:widowControl w:val="0"/>
        <w:numPr>
          <w:ilvl w:val="0"/>
          <w:numId w:val="100"/>
        </w:numPr>
        <w:tabs>
          <w:tab w:val="left" w:pos="9356"/>
        </w:tabs>
        <w:autoSpaceDE w:val="0"/>
        <w:autoSpaceDN w:val="0"/>
        <w:contextualSpacing/>
        <w:mirrorIndents/>
        <w:jc w:val="both"/>
        <w:rPr>
          <w:rFonts w:ascii="Verdana" w:eastAsia="Arial" w:hAnsi="Verdana" w:cs="Arial"/>
          <w:b/>
          <w:kern w:val="28"/>
        </w:rPr>
      </w:pPr>
      <w:r>
        <w:rPr>
          <w:rFonts w:ascii="Verdana" w:eastAsia="Arial" w:hAnsi="Verdana" w:cs="Arial"/>
          <w:b/>
          <w:kern w:val="28"/>
        </w:rPr>
        <w:t>Frecuencia de los Ensayos</w:t>
      </w:r>
    </w:p>
    <w:p w14:paraId="10B8DFDB"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La frecuencia de los ensayos tanto de los materiales como del propio hormigón y mortero se tomará de acuerdo a lo indicado en la normativa CBH-87 en conformidad con el nivel de control del proyecto.</w:t>
      </w:r>
    </w:p>
    <w:p w14:paraId="1F708231"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kern w:val="28"/>
        </w:rPr>
      </w:pPr>
    </w:p>
    <w:p w14:paraId="3A3F5D08"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2BE0BD78"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kern w:val="28"/>
        </w:rPr>
      </w:pPr>
    </w:p>
    <w:p w14:paraId="67D17BF5"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6A8D5E43"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kern w:val="28"/>
        </w:rPr>
      </w:pPr>
    </w:p>
    <w:p w14:paraId="4C661EA2"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04B21515"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kern w:val="28"/>
        </w:rPr>
      </w:pPr>
    </w:p>
    <w:p w14:paraId="3EDF6D24"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En el caso de ensayos de resistencia a compresión del hormigón, se deberá individualizar cada probeta anotando la fecha y hora y el elemento estructural correspondiente. Las probetas serán preparadas en presencia del Inspector de proyecto.</w:t>
      </w:r>
    </w:p>
    <w:p w14:paraId="1C6AE5DB"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kern w:val="28"/>
        </w:rPr>
      </w:pPr>
    </w:p>
    <w:p w14:paraId="4C00CBFD"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559E830C"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b/>
          <w:kern w:val="28"/>
        </w:rPr>
      </w:pPr>
      <w:r>
        <w:rPr>
          <w:rFonts w:ascii="Verdana" w:eastAsia="Arial" w:hAnsi="Verdana" w:cs="Arial"/>
          <w:b/>
          <w:kern w:val="28"/>
        </w:rPr>
        <w:lastRenderedPageBreak/>
        <w:t>Criterios de Aceptación y Rechazo</w:t>
      </w:r>
    </w:p>
    <w:p w14:paraId="3D1650E8"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1C2A9D30"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kern w:val="28"/>
        </w:rPr>
      </w:pPr>
    </w:p>
    <w:p w14:paraId="29DD0A2A"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1FDBAAED"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kern w:val="28"/>
        </w:rPr>
      </w:pPr>
    </w:p>
    <w:p w14:paraId="49390C61"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Todo material, hormigón o elemento ejecutado que sea rechazado se procederá conforme a lo indicado en la Normativa referida CBH-87 con su curado, corrección, demolición o reposición, actividad que deberá ser aprobada por el Inspector de proyecto.</w:t>
      </w:r>
    </w:p>
    <w:p w14:paraId="2C9CCD9D"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kern w:val="28"/>
        </w:rPr>
      </w:pPr>
    </w:p>
    <w:p w14:paraId="1688DADA"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Todos los ensayos, pruebas, demoliciones, curados y reemplazos necesarios serán ejecutados por la Entidad ejecutora a su costo.</w:t>
      </w:r>
    </w:p>
    <w:p w14:paraId="1B40965E"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kern w:val="28"/>
        </w:rPr>
      </w:pPr>
    </w:p>
    <w:p w14:paraId="17D55E55"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En los sobrecimientos, los encofrados deberán ser rectos, estar libres de deformaciones o torceduras, de resistencia suficiente para contener el hormigón ciclópeo y resistir los esfuerzos que ocasione el vaciado sin deformarse.</w:t>
      </w:r>
    </w:p>
    <w:p w14:paraId="6F908F9C"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kern w:val="28"/>
        </w:rPr>
      </w:pPr>
    </w:p>
    <w:p w14:paraId="17E23E5F"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El vaciado se realizará por capas de 20 cm. de espesor, dentro de las cuales se colocarán las piedras desplazadoras en un 50 % del volumen total, cuidando que entre piedra y piedra exista suficiente espacio para que sean completamente cubiertas por el hormigón.</w:t>
      </w:r>
    </w:p>
    <w:p w14:paraId="5D7F8F29"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El hormigón ciclópeo se compactará a mano mediante barretas o varillas de acero, cuidando que las piedras desplazadoras queden colocadas en el centro del cuerpo del sobrecimiento y que no tengan ningún contacto con el encofrado, salvo indicación contraria del Inspector de proyecto.</w:t>
      </w:r>
    </w:p>
    <w:p w14:paraId="01A41122"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kern w:val="28"/>
        </w:rPr>
      </w:pPr>
    </w:p>
    <w:p w14:paraId="0E31F4C9"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La remoción de los encofrados se podrá realizar recién a las veinticuatro horas de haberse efectuado el vaciado.</w:t>
      </w:r>
    </w:p>
    <w:p w14:paraId="2D8875AC"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kern w:val="28"/>
        </w:rPr>
      </w:pPr>
    </w:p>
    <w:p w14:paraId="671724BB"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Posterior a la remoción de los encofrados se verificará que la piedra quedó totalmente embebida en el concreto y que no existan espacios libres entre el hormigón y la piedra (cangrejeras).</w:t>
      </w:r>
    </w:p>
    <w:p w14:paraId="7DE908F0"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kern w:val="28"/>
        </w:rPr>
      </w:pPr>
    </w:p>
    <w:p w14:paraId="7008D007"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b/>
        </w:rPr>
      </w:pPr>
      <w:r>
        <w:rPr>
          <w:rFonts w:ascii="Verdana" w:eastAsia="Arial" w:hAnsi="Verdana" w:cs="Arial"/>
          <w:b/>
        </w:rPr>
        <w:t>MEDICIÓN. –</w:t>
      </w:r>
    </w:p>
    <w:p w14:paraId="1D218BAA"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b/>
        </w:rPr>
      </w:pPr>
    </w:p>
    <w:p w14:paraId="2AF7BA9F"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 xml:space="preserve">El sobrecimiento de hormigón ciclópeo 50% piedra desplazadora será medido en </w:t>
      </w:r>
      <w:r>
        <w:rPr>
          <w:rFonts w:ascii="Verdana" w:eastAsia="Arial" w:hAnsi="Verdana" w:cs="Arial"/>
          <w:b/>
          <w:kern w:val="28"/>
        </w:rPr>
        <w:t>metros cúbicos</w:t>
      </w:r>
      <w:r>
        <w:rPr>
          <w:rFonts w:ascii="Verdana" w:eastAsia="Arial" w:hAnsi="Verdana" w:cs="Arial"/>
          <w:kern w:val="28"/>
        </w:rPr>
        <w:t xml:space="preserve"> tomando en cuenta únicamente el volumen neto del trabajo ejecutado indicado en los planos y/o instrucciones escritas del Inspector de proyecto.</w:t>
      </w:r>
    </w:p>
    <w:p w14:paraId="7CBF32A3"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rPr>
      </w:pPr>
    </w:p>
    <w:p w14:paraId="4E067EFD" w14:textId="77777777" w:rsidR="006F2A9E" w:rsidRDefault="006F2A9E" w:rsidP="006F2A9E">
      <w:pPr>
        <w:widowControl w:val="0"/>
        <w:tabs>
          <w:tab w:val="left" w:pos="560"/>
          <w:tab w:val="left" w:pos="9356"/>
        </w:tabs>
        <w:autoSpaceDE w:val="0"/>
        <w:autoSpaceDN w:val="0"/>
        <w:contextualSpacing/>
        <w:mirrorIndents/>
        <w:jc w:val="both"/>
        <w:rPr>
          <w:rFonts w:ascii="Verdana" w:eastAsia="Arial" w:hAnsi="Verdana" w:cs="Tahoma"/>
          <w:b/>
          <w:color w:val="000000"/>
        </w:rPr>
      </w:pPr>
      <w:r>
        <w:rPr>
          <w:rFonts w:ascii="Verdana" w:eastAsia="Arial" w:hAnsi="Verdana" w:cs="Tahoma"/>
          <w:b/>
          <w:color w:val="000000"/>
        </w:rPr>
        <w:t>APORTE PROPIO. -</w:t>
      </w:r>
    </w:p>
    <w:p w14:paraId="6A429FC7" w14:textId="77777777" w:rsidR="006F2A9E" w:rsidRDefault="006F2A9E" w:rsidP="006F2A9E">
      <w:pPr>
        <w:widowControl w:val="0"/>
        <w:tabs>
          <w:tab w:val="left" w:pos="2025"/>
          <w:tab w:val="left" w:pos="9356"/>
        </w:tabs>
        <w:autoSpaceDE w:val="0"/>
        <w:autoSpaceDN w:val="0"/>
        <w:contextualSpacing/>
        <w:mirrorIndents/>
        <w:jc w:val="both"/>
        <w:rPr>
          <w:rFonts w:ascii="Verdana" w:eastAsia="Arial" w:hAnsi="Verdana" w:cs="Arial"/>
          <w:b/>
        </w:rPr>
      </w:pPr>
    </w:p>
    <w:p w14:paraId="18F87667" w14:textId="77777777" w:rsidR="006F2A9E" w:rsidRDefault="006F2A9E" w:rsidP="006F2A9E">
      <w:pPr>
        <w:widowControl w:val="0"/>
        <w:tabs>
          <w:tab w:val="left" w:pos="9356"/>
        </w:tabs>
        <w:autoSpaceDE w:val="0"/>
        <w:autoSpaceDN w:val="0"/>
        <w:contextualSpacing/>
        <w:mirrorIndents/>
        <w:jc w:val="both"/>
        <w:rPr>
          <w:rFonts w:ascii="Verdana" w:eastAsia="Arial" w:hAnsi="Verdana" w:cs="Tahoma"/>
          <w:color w:val="000000"/>
        </w:rPr>
      </w:pPr>
      <w:r>
        <w:rPr>
          <w:rFonts w:ascii="Verdana" w:eastAsia="Arial" w:hAnsi="Verdana" w:cs="Tahoma"/>
          <w:color w:val="000000"/>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0EE3107B" w14:textId="77777777" w:rsidR="006F2A9E" w:rsidRDefault="006F2A9E" w:rsidP="006F2A9E">
      <w:pPr>
        <w:widowControl w:val="0"/>
        <w:tabs>
          <w:tab w:val="left" w:pos="9356"/>
        </w:tabs>
        <w:autoSpaceDE w:val="0"/>
        <w:autoSpaceDN w:val="0"/>
        <w:contextualSpacing/>
        <w:mirrorIndents/>
        <w:jc w:val="both"/>
        <w:rPr>
          <w:rFonts w:ascii="Verdana" w:eastAsia="Arial" w:hAnsi="Verdana" w:cs="Tahoma"/>
          <w:color w:val="000000"/>
        </w:rPr>
      </w:pPr>
    </w:p>
    <w:p w14:paraId="37FC07F7" w14:textId="77777777" w:rsidR="006F2A9E" w:rsidRDefault="006F2A9E" w:rsidP="006F2A9E">
      <w:pPr>
        <w:widowControl w:val="0"/>
        <w:tabs>
          <w:tab w:val="left" w:pos="560"/>
          <w:tab w:val="left" w:pos="9356"/>
        </w:tabs>
        <w:autoSpaceDE w:val="0"/>
        <w:autoSpaceDN w:val="0"/>
        <w:contextualSpacing/>
        <w:mirrorIndents/>
        <w:jc w:val="both"/>
        <w:rPr>
          <w:rFonts w:ascii="Verdana" w:eastAsia="Arial" w:hAnsi="Verdana" w:cs="Tahoma"/>
          <w:color w:val="000000"/>
        </w:rPr>
      </w:pPr>
      <w:r>
        <w:rPr>
          <w:rFonts w:ascii="Verdana" w:eastAsia="Arial" w:hAnsi="Verdana" w:cs="Tahoma"/>
          <w:color w:val="000000"/>
        </w:rPr>
        <w:t>Este aporte propio estará sujeto al cronograma de ejecución de obra de la Entidad Ejecutora.</w:t>
      </w:r>
    </w:p>
    <w:p w14:paraId="5ACA5AEE"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b/>
        </w:rPr>
      </w:pPr>
    </w:p>
    <w:tbl>
      <w:tblPr>
        <w:tblStyle w:val="Tablaconcuadrcula"/>
        <w:tblW w:w="9634" w:type="dxa"/>
        <w:tblLook w:val="04A0" w:firstRow="1" w:lastRow="0" w:firstColumn="1" w:lastColumn="0" w:noHBand="0" w:noVBand="1"/>
      </w:tblPr>
      <w:tblGrid>
        <w:gridCol w:w="584"/>
        <w:gridCol w:w="2385"/>
        <w:gridCol w:w="1145"/>
        <w:gridCol w:w="5520"/>
      </w:tblGrid>
      <w:tr w:rsidR="006F2A9E" w14:paraId="3C126B46" w14:textId="77777777" w:rsidTr="006F2A9E">
        <w:tc>
          <w:tcPr>
            <w:tcW w:w="584" w:type="dxa"/>
            <w:tcBorders>
              <w:top w:val="single" w:sz="4" w:space="0" w:color="auto"/>
              <w:left w:val="single" w:sz="4" w:space="0" w:color="auto"/>
              <w:bottom w:val="single" w:sz="4" w:space="0" w:color="auto"/>
              <w:right w:val="single" w:sz="4" w:space="0" w:color="auto"/>
            </w:tcBorders>
            <w:shd w:val="clear" w:color="auto" w:fill="1F4E79"/>
            <w:hideMark/>
          </w:tcPr>
          <w:p w14:paraId="200F5240" w14:textId="77777777" w:rsidR="006F2A9E" w:rsidRDefault="006F2A9E">
            <w:pPr>
              <w:widowControl w:val="0"/>
              <w:tabs>
                <w:tab w:val="left" w:pos="9356"/>
              </w:tabs>
              <w:autoSpaceDE w:val="0"/>
              <w:autoSpaceDN w:val="0"/>
              <w:contextualSpacing/>
              <w:mirrorIndents/>
              <w:jc w:val="center"/>
              <w:rPr>
                <w:rFonts w:ascii="Verdana" w:eastAsia="Arial" w:hAnsi="Verdana" w:cs="Arial"/>
                <w:b/>
                <w:color w:val="FFFFFF"/>
                <w:szCs w:val="22"/>
                <w:lang w:val="es-BO"/>
              </w:rPr>
            </w:pPr>
            <w:r>
              <w:rPr>
                <w:rFonts w:ascii="Verdana" w:eastAsia="Arial" w:hAnsi="Verdana" w:cs="Arial"/>
                <w:b/>
                <w:color w:val="FFFFFF"/>
              </w:rPr>
              <w:lastRenderedPageBreak/>
              <w:t>N°</w:t>
            </w:r>
          </w:p>
        </w:tc>
        <w:tc>
          <w:tcPr>
            <w:tcW w:w="2385" w:type="dxa"/>
            <w:tcBorders>
              <w:top w:val="single" w:sz="4" w:space="0" w:color="auto"/>
              <w:left w:val="single" w:sz="4" w:space="0" w:color="auto"/>
              <w:bottom w:val="single" w:sz="4" w:space="0" w:color="auto"/>
              <w:right w:val="single" w:sz="4" w:space="0" w:color="auto"/>
            </w:tcBorders>
            <w:shd w:val="clear" w:color="auto" w:fill="1F4E79"/>
            <w:hideMark/>
          </w:tcPr>
          <w:p w14:paraId="06D32969" w14:textId="77777777" w:rsidR="006F2A9E" w:rsidRDefault="006F2A9E">
            <w:pPr>
              <w:widowControl w:val="0"/>
              <w:tabs>
                <w:tab w:val="left" w:pos="9356"/>
              </w:tabs>
              <w:autoSpaceDE w:val="0"/>
              <w:autoSpaceDN w:val="0"/>
              <w:spacing w:line="360" w:lineRule="auto"/>
              <w:contextualSpacing/>
              <w:mirrorIndents/>
              <w:jc w:val="center"/>
              <w:rPr>
                <w:rFonts w:ascii="Verdana" w:eastAsia="Arial" w:hAnsi="Verdana" w:cs="Arial"/>
                <w:b/>
                <w:color w:val="FFFFFF"/>
              </w:rPr>
            </w:pPr>
            <w:r>
              <w:rPr>
                <w:rFonts w:ascii="Verdana" w:eastAsia="Arial" w:hAnsi="Verdana" w:cs="Arial"/>
                <w:b/>
                <w:color w:val="FFFFFF"/>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hideMark/>
          </w:tcPr>
          <w:p w14:paraId="6DE8518C" w14:textId="77777777" w:rsidR="006F2A9E" w:rsidRDefault="006F2A9E">
            <w:pPr>
              <w:widowControl w:val="0"/>
              <w:tabs>
                <w:tab w:val="left" w:pos="9356"/>
              </w:tabs>
              <w:autoSpaceDE w:val="0"/>
              <w:autoSpaceDN w:val="0"/>
              <w:contextualSpacing/>
              <w:mirrorIndents/>
              <w:jc w:val="center"/>
              <w:rPr>
                <w:rFonts w:ascii="Verdana" w:eastAsia="Arial" w:hAnsi="Verdana" w:cs="Arial"/>
                <w:b/>
                <w:color w:val="FFFFFF"/>
              </w:rPr>
            </w:pPr>
            <w:r>
              <w:rPr>
                <w:rFonts w:ascii="Verdana" w:eastAsia="Arial" w:hAnsi="Verdana" w:cs="Arial"/>
                <w:b/>
                <w:color w:val="FFFFFF"/>
              </w:rPr>
              <w:t>UNIDAD</w:t>
            </w:r>
          </w:p>
        </w:tc>
        <w:tc>
          <w:tcPr>
            <w:tcW w:w="5520" w:type="dxa"/>
            <w:tcBorders>
              <w:top w:val="single" w:sz="4" w:space="0" w:color="auto"/>
              <w:left w:val="single" w:sz="4" w:space="0" w:color="auto"/>
              <w:bottom w:val="single" w:sz="4" w:space="0" w:color="auto"/>
              <w:right w:val="single" w:sz="4" w:space="0" w:color="auto"/>
            </w:tcBorders>
            <w:shd w:val="clear" w:color="auto" w:fill="1F4E79"/>
            <w:hideMark/>
          </w:tcPr>
          <w:p w14:paraId="048D4EBD" w14:textId="77777777" w:rsidR="006F2A9E" w:rsidRDefault="006F2A9E">
            <w:pPr>
              <w:widowControl w:val="0"/>
              <w:tabs>
                <w:tab w:val="left" w:pos="9356"/>
              </w:tabs>
              <w:autoSpaceDE w:val="0"/>
              <w:autoSpaceDN w:val="0"/>
              <w:contextualSpacing/>
              <w:mirrorIndents/>
              <w:jc w:val="center"/>
              <w:rPr>
                <w:rFonts w:ascii="Verdana" w:eastAsia="Arial" w:hAnsi="Verdana" w:cs="Arial"/>
                <w:b/>
                <w:color w:val="FFFFFF"/>
              </w:rPr>
            </w:pPr>
            <w:r>
              <w:rPr>
                <w:rFonts w:ascii="Verdana" w:eastAsia="Arial" w:hAnsi="Verdana" w:cs="Arial"/>
                <w:b/>
                <w:color w:val="FFFFFF"/>
              </w:rPr>
              <w:t>ITEM</w:t>
            </w:r>
          </w:p>
        </w:tc>
      </w:tr>
      <w:tr w:rsidR="006F2A9E" w14:paraId="19858041" w14:textId="77777777" w:rsidTr="006F2A9E">
        <w:tc>
          <w:tcPr>
            <w:tcW w:w="584" w:type="dxa"/>
            <w:tcBorders>
              <w:top w:val="single" w:sz="4" w:space="0" w:color="auto"/>
              <w:left w:val="single" w:sz="4" w:space="0" w:color="auto"/>
              <w:bottom w:val="single" w:sz="4" w:space="0" w:color="auto"/>
              <w:right w:val="single" w:sz="4" w:space="0" w:color="auto"/>
            </w:tcBorders>
            <w:shd w:val="clear" w:color="auto" w:fill="B4C6E7"/>
            <w:hideMark/>
          </w:tcPr>
          <w:p w14:paraId="29AA2244" w14:textId="77777777" w:rsidR="006F2A9E" w:rsidRDefault="006F2A9E">
            <w:pPr>
              <w:widowControl w:val="0"/>
              <w:tabs>
                <w:tab w:val="left" w:pos="9356"/>
              </w:tabs>
              <w:autoSpaceDE w:val="0"/>
              <w:autoSpaceDN w:val="0"/>
              <w:contextualSpacing/>
              <w:mirrorIndents/>
              <w:jc w:val="center"/>
              <w:rPr>
                <w:rFonts w:ascii="Verdana" w:eastAsia="Arial" w:hAnsi="Verdana" w:cs="Arial"/>
                <w:b/>
              </w:rPr>
            </w:pPr>
            <w:r>
              <w:rPr>
                <w:rFonts w:ascii="Verdana" w:eastAsia="Arial" w:hAnsi="Verdana" w:cs="Arial"/>
                <w:b/>
              </w:rPr>
              <w:t>9</w:t>
            </w:r>
          </w:p>
        </w:tc>
        <w:tc>
          <w:tcPr>
            <w:tcW w:w="238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7EF14944" w14:textId="77777777" w:rsidR="006F2A9E" w:rsidRDefault="006F2A9E">
            <w:pPr>
              <w:widowControl w:val="0"/>
              <w:tabs>
                <w:tab w:val="left" w:pos="9356"/>
              </w:tabs>
              <w:autoSpaceDE w:val="0"/>
              <w:autoSpaceDN w:val="0"/>
              <w:contextualSpacing/>
              <w:mirrorIndents/>
              <w:jc w:val="center"/>
              <w:rPr>
                <w:rFonts w:ascii="Verdana" w:eastAsia="Arial" w:hAnsi="Verdana" w:cs="Arial"/>
                <w:b/>
              </w:rPr>
            </w:pPr>
            <w:r>
              <w:rPr>
                <w:rFonts w:ascii="Verdana" w:eastAsia="Arial" w:hAnsi="Verdana" w:cs="Tahoma"/>
                <w:b/>
              </w:rPr>
              <w:t>VAC-OG-IMP-1</w:t>
            </w:r>
          </w:p>
        </w:tc>
        <w:tc>
          <w:tcPr>
            <w:tcW w:w="114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0994A93F" w14:textId="77777777" w:rsidR="006F2A9E" w:rsidRDefault="006F2A9E">
            <w:pPr>
              <w:widowControl w:val="0"/>
              <w:tabs>
                <w:tab w:val="left" w:pos="9356"/>
              </w:tabs>
              <w:autoSpaceDE w:val="0"/>
              <w:autoSpaceDN w:val="0"/>
              <w:contextualSpacing/>
              <w:mirrorIndents/>
              <w:jc w:val="center"/>
              <w:rPr>
                <w:rFonts w:ascii="Verdana" w:eastAsia="Arial" w:hAnsi="Verdana" w:cs="Arial"/>
                <w:b/>
              </w:rPr>
            </w:pPr>
            <w:r>
              <w:rPr>
                <w:rFonts w:ascii="Verdana" w:eastAsia="Arial" w:hAnsi="Verdana" w:cs="Arial"/>
                <w:b/>
              </w:rPr>
              <w:t>M2</w:t>
            </w:r>
          </w:p>
        </w:tc>
        <w:tc>
          <w:tcPr>
            <w:tcW w:w="5520"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272D8CF6" w14:textId="77777777" w:rsidR="006F2A9E" w:rsidRDefault="006F2A9E">
            <w:pPr>
              <w:widowControl w:val="0"/>
              <w:tabs>
                <w:tab w:val="left" w:pos="9356"/>
              </w:tabs>
              <w:autoSpaceDE w:val="0"/>
              <w:autoSpaceDN w:val="0"/>
              <w:spacing w:line="276" w:lineRule="auto"/>
              <w:contextualSpacing/>
              <w:mirrorIndents/>
              <w:jc w:val="center"/>
              <w:rPr>
                <w:rFonts w:ascii="Verdana" w:eastAsia="Arial" w:hAnsi="Verdana" w:cs="Arial"/>
                <w:b/>
              </w:rPr>
            </w:pPr>
            <w:r>
              <w:rPr>
                <w:rFonts w:ascii="Verdana" w:eastAsia="Arial" w:hAnsi="Verdana" w:cs="Tahoma"/>
                <w:b/>
              </w:rPr>
              <w:t>IMPERMEABILIZACIÓN CON CARTÓN ASF</w:t>
            </w:r>
            <w:r>
              <w:rPr>
                <w:rFonts w:ascii="Verdana" w:eastAsia="Arial" w:hAnsi="Verdana" w:cs="Arial"/>
                <w:b/>
              </w:rPr>
              <w:t>A</w:t>
            </w:r>
            <w:r>
              <w:rPr>
                <w:rFonts w:ascii="Verdana" w:eastAsia="Arial" w:hAnsi="Verdana" w:cs="Tahoma"/>
                <w:b/>
              </w:rPr>
              <w:t>LTICO</w:t>
            </w:r>
          </w:p>
        </w:tc>
      </w:tr>
    </w:tbl>
    <w:p w14:paraId="3195EAA5"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b/>
        </w:rPr>
      </w:pPr>
      <w:r>
        <w:rPr>
          <w:rFonts w:ascii="Verdana" w:eastAsia="Arial" w:hAnsi="Verdana" w:cs="Arial"/>
          <w:b/>
        </w:rPr>
        <w:t>DESCRIPCIÓN. –</w:t>
      </w:r>
    </w:p>
    <w:p w14:paraId="5F579C26"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b/>
        </w:rPr>
      </w:pPr>
    </w:p>
    <w:p w14:paraId="3F0E4056" w14:textId="77777777" w:rsidR="006F2A9E" w:rsidRDefault="006F2A9E" w:rsidP="006F2A9E">
      <w:pPr>
        <w:widowControl w:val="0"/>
        <w:tabs>
          <w:tab w:val="left" w:pos="9356"/>
        </w:tabs>
        <w:autoSpaceDE w:val="0"/>
        <w:autoSpaceDN w:val="0"/>
        <w:contextualSpacing/>
        <w:mirrorIndents/>
        <w:jc w:val="both"/>
        <w:rPr>
          <w:rFonts w:ascii="Verdana" w:eastAsia="Arial" w:hAnsi="Verdana" w:cs="Tahoma"/>
        </w:rPr>
      </w:pPr>
      <w:r>
        <w:rPr>
          <w:rFonts w:ascii="Verdana" w:eastAsia="Arial" w:hAnsi="Verdana" w:cs="Tahoma"/>
        </w:rPr>
        <w:t>Este ítem se refiere a la impermeabilización con cartón asf</w:t>
      </w:r>
      <w:r>
        <w:rPr>
          <w:rFonts w:ascii="Verdana" w:eastAsia="Arial" w:hAnsi="Verdana" w:cs="Arial"/>
        </w:rPr>
        <w:t>á</w:t>
      </w:r>
      <w:r>
        <w:rPr>
          <w:rFonts w:ascii="Verdana" w:eastAsia="Arial" w:hAnsi="Verdana" w:cs="Tahoma"/>
        </w:rPr>
        <w:t>ltico de diferentes elementos y sectores de la obra, de acuerdo a lo establecido en los planos de construcción, e instrucciones del Inspector de proyecto.</w:t>
      </w:r>
    </w:p>
    <w:p w14:paraId="20C6F79D"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rPr>
      </w:pPr>
    </w:p>
    <w:p w14:paraId="0C1609BF"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b/>
        </w:rPr>
      </w:pPr>
      <w:r>
        <w:rPr>
          <w:rFonts w:ascii="Verdana" w:eastAsia="Arial" w:hAnsi="Verdana" w:cs="Arial"/>
          <w:b/>
        </w:rPr>
        <w:t>MATERIALES, HERRAMIENTAS Y EQUIPO. –</w:t>
      </w:r>
    </w:p>
    <w:p w14:paraId="44809158"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b/>
        </w:rPr>
      </w:pPr>
    </w:p>
    <w:p w14:paraId="1354B636"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rPr>
      </w:pPr>
      <w:r>
        <w:rPr>
          <w:rFonts w:ascii="Verdana" w:eastAsia="Arial" w:hAnsi="Verdana" w:cs="Arial"/>
        </w:rPr>
        <w:t>La Entidad Ejecutora proporcionará todos los materiales (excepto los de aporte propio), herramientas y equipo necesarios para la ejecución de los trabajos, los mismos deberán ser aprobados por el Inspector de proyecto.</w:t>
      </w:r>
    </w:p>
    <w:p w14:paraId="33DEF5E8"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rPr>
      </w:pPr>
    </w:p>
    <w:p w14:paraId="0B8C9948"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rPr>
      </w:pPr>
      <w:r>
        <w:rPr>
          <w:rFonts w:ascii="Verdana" w:eastAsia="Arial" w:hAnsi="Verdana" w:cs="Arial"/>
        </w:rPr>
        <w:t>Estos materiales deberán ser almacenados en lugares libres de humedad y riesgo de rayaduras o dobleces.</w:t>
      </w:r>
    </w:p>
    <w:p w14:paraId="2BE10406"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color w:val="000000"/>
        </w:rPr>
      </w:pPr>
    </w:p>
    <w:p w14:paraId="72641BBD"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b/>
        </w:rPr>
      </w:pPr>
      <w:r>
        <w:rPr>
          <w:rFonts w:ascii="Verdana" w:eastAsia="Arial" w:hAnsi="Verdana" w:cs="Arial"/>
          <w:b/>
        </w:rPr>
        <w:t>FORMA DE EJECUCIÓN. –</w:t>
      </w:r>
    </w:p>
    <w:p w14:paraId="05891F65"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b/>
        </w:rPr>
      </w:pPr>
    </w:p>
    <w:p w14:paraId="7886115F" w14:textId="77777777" w:rsidR="006F2A9E" w:rsidRDefault="006F2A9E" w:rsidP="006F2A9E">
      <w:pPr>
        <w:widowControl w:val="0"/>
        <w:tabs>
          <w:tab w:val="left" w:pos="9356"/>
        </w:tabs>
        <w:autoSpaceDE w:val="0"/>
        <w:autoSpaceDN w:val="0"/>
        <w:contextualSpacing/>
        <w:mirrorIndents/>
        <w:jc w:val="both"/>
        <w:rPr>
          <w:rFonts w:ascii="Verdana" w:eastAsia="Arial" w:hAnsi="Verdana" w:cs="Tahoma"/>
        </w:rPr>
      </w:pPr>
      <w:r>
        <w:rPr>
          <w:rFonts w:ascii="Verdana" w:eastAsia="Arial" w:hAnsi="Verdana" w:cs="Tahoma"/>
        </w:rPr>
        <w:t>Una vez seca y limpia la superficie, se aplicará una primera capa de asfalto diluido, sobre ésta se colocará cartón asfaltico, extendiéndolo a lo largo de toda la superficie.</w:t>
      </w:r>
    </w:p>
    <w:p w14:paraId="4A5565BE" w14:textId="77777777" w:rsidR="006F2A9E" w:rsidRDefault="006F2A9E" w:rsidP="006F2A9E">
      <w:pPr>
        <w:widowControl w:val="0"/>
        <w:tabs>
          <w:tab w:val="left" w:pos="9356"/>
        </w:tabs>
        <w:autoSpaceDE w:val="0"/>
        <w:autoSpaceDN w:val="0"/>
        <w:contextualSpacing/>
        <w:mirrorIndents/>
        <w:jc w:val="both"/>
        <w:rPr>
          <w:rFonts w:ascii="Verdana" w:eastAsia="Arial" w:hAnsi="Verdana" w:cs="Tahoma"/>
        </w:rPr>
      </w:pPr>
    </w:p>
    <w:p w14:paraId="492D0A28" w14:textId="77777777" w:rsidR="006F2A9E" w:rsidRDefault="006F2A9E" w:rsidP="006F2A9E">
      <w:pPr>
        <w:widowControl w:val="0"/>
        <w:tabs>
          <w:tab w:val="left" w:pos="9356"/>
        </w:tabs>
        <w:autoSpaceDE w:val="0"/>
        <w:autoSpaceDN w:val="0"/>
        <w:contextualSpacing/>
        <w:mirrorIndents/>
        <w:jc w:val="both"/>
        <w:rPr>
          <w:rFonts w:ascii="Verdana" w:eastAsia="Arial" w:hAnsi="Verdana" w:cs="Tahoma"/>
        </w:rPr>
      </w:pPr>
      <w:r>
        <w:rPr>
          <w:rFonts w:ascii="Verdana" w:eastAsia="Arial" w:hAnsi="Verdana" w:cs="Tahoma"/>
        </w:rPr>
        <w:t>Los traslapes longitudinales no deben ser menores a 10 centímetros. A continuación, se colocará una capa de mortero de cemento para colocar la primera hilera de ladrillos, bloques u otros elementos que conforman los muros.</w:t>
      </w:r>
    </w:p>
    <w:p w14:paraId="5FEB7C18" w14:textId="77777777" w:rsidR="006F2A9E" w:rsidRDefault="006F2A9E" w:rsidP="006F2A9E">
      <w:pPr>
        <w:widowControl w:val="0"/>
        <w:tabs>
          <w:tab w:val="left" w:pos="9356"/>
        </w:tabs>
        <w:autoSpaceDE w:val="0"/>
        <w:autoSpaceDN w:val="0"/>
        <w:contextualSpacing/>
        <w:mirrorIndents/>
        <w:jc w:val="both"/>
        <w:rPr>
          <w:rFonts w:ascii="Verdana" w:eastAsia="Arial" w:hAnsi="Verdana" w:cs="Tahoma"/>
        </w:rPr>
      </w:pPr>
    </w:p>
    <w:p w14:paraId="68047D35" w14:textId="77777777" w:rsidR="006F2A9E" w:rsidRDefault="006F2A9E" w:rsidP="006F2A9E">
      <w:pPr>
        <w:widowControl w:val="0"/>
        <w:tabs>
          <w:tab w:val="left" w:pos="9356"/>
        </w:tabs>
        <w:autoSpaceDE w:val="0"/>
        <w:autoSpaceDN w:val="0"/>
        <w:contextualSpacing/>
        <w:mirrorIndents/>
        <w:jc w:val="both"/>
        <w:rPr>
          <w:rFonts w:ascii="Verdana" w:eastAsia="Arial" w:hAnsi="Verdana" w:cs="Tahoma"/>
        </w:rPr>
      </w:pPr>
      <w:r>
        <w:rPr>
          <w:rFonts w:ascii="Verdana" w:eastAsia="Arial" w:hAnsi="Verdana" w:cs="Tahoma"/>
        </w:rPr>
        <w:t>Se deben tomar las previsiones para evitar accidentes como intoxicaciones, inflamaciones y explosiones.</w:t>
      </w:r>
    </w:p>
    <w:p w14:paraId="0F4447F4" w14:textId="77777777" w:rsidR="006F2A9E" w:rsidRDefault="006F2A9E" w:rsidP="006F2A9E">
      <w:pPr>
        <w:widowControl w:val="0"/>
        <w:tabs>
          <w:tab w:val="left" w:pos="8711"/>
          <w:tab w:val="left" w:pos="9356"/>
        </w:tabs>
        <w:autoSpaceDE w:val="0"/>
        <w:autoSpaceDN w:val="0"/>
        <w:contextualSpacing/>
        <w:mirrorIndents/>
        <w:jc w:val="both"/>
        <w:rPr>
          <w:rFonts w:ascii="Verdana" w:eastAsia="Arial" w:hAnsi="Verdana" w:cs="Tahoma"/>
        </w:rPr>
      </w:pPr>
    </w:p>
    <w:p w14:paraId="49890C1E"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b/>
        </w:rPr>
      </w:pPr>
      <w:r>
        <w:rPr>
          <w:rFonts w:ascii="Verdana" w:eastAsia="Arial" w:hAnsi="Verdana" w:cs="Arial"/>
          <w:b/>
        </w:rPr>
        <w:t>MEDICIÓN. -</w:t>
      </w:r>
    </w:p>
    <w:p w14:paraId="29A2C8BF"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rPr>
      </w:pPr>
    </w:p>
    <w:p w14:paraId="64FC05CD" w14:textId="77777777" w:rsidR="006F2A9E" w:rsidRDefault="006F2A9E" w:rsidP="006F2A9E">
      <w:pPr>
        <w:widowControl w:val="0"/>
        <w:tabs>
          <w:tab w:val="left" w:pos="9356"/>
        </w:tabs>
        <w:autoSpaceDE w:val="0"/>
        <w:autoSpaceDN w:val="0"/>
        <w:contextualSpacing/>
        <w:mirrorIndents/>
        <w:jc w:val="both"/>
        <w:rPr>
          <w:rFonts w:ascii="Verdana" w:eastAsia="Arial" w:hAnsi="Verdana" w:cs="Tahoma"/>
        </w:rPr>
      </w:pPr>
      <w:r>
        <w:rPr>
          <w:rFonts w:ascii="Verdana" w:eastAsia="Arial" w:hAnsi="Verdana" w:cs="Tahoma"/>
        </w:rPr>
        <w:t xml:space="preserve">La impermeabilización con cartón asfaltico, será medida en </w:t>
      </w:r>
      <w:r>
        <w:rPr>
          <w:rFonts w:ascii="Verdana" w:eastAsia="Arial" w:hAnsi="Verdana" w:cs="Tahoma"/>
          <w:b/>
        </w:rPr>
        <w:t>metros cuadrados</w:t>
      </w:r>
      <w:r>
        <w:rPr>
          <w:rFonts w:ascii="Verdana" w:eastAsia="Arial" w:hAnsi="Verdana" w:cs="Tahoma"/>
        </w:rPr>
        <w:t>, tomando en cuenta únicamente, el área neta de trabajo ejecutado y autorizado.</w:t>
      </w:r>
    </w:p>
    <w:p w14:paraId="33776F14"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rPr>
      </w:pPr>
    </w:p>
    <w:p w14:paraId="07ED116F" w14:textId="77777777" w:rsidR="006F2A9E" w:rsidRDefault="006F2A9E" w:rsidP="006F2A9E">
      <w:pPr>
        <w:widowControl w:val="0"/>
        <w:tabs>
          <w:tab w:val="left" w:pos="560"/>
          <w:tab w:val="left" w:pos="9356"/>
        </w:tabs>
        <w:autoSpaceDE w:val="0"/>
        <w:autoSpaceDN w:val="0"/>
        <w:contextualSpacing/>
        <w:mirrorIndents/>
        <w:jc w:val="both"/>
        <w:rPr>
          <w:rFonts w:ascii="Verdana" w:eastAsia="Arial" w:hAnsi="Verdana" w:cs="Tahoma"/>
          <w:b/>
        </w:rPr>
      </w:pPr>
      <w:r>
        <w:rPr>
          <w:rFonts w:ascii="Verdana" w:eastAsia="Arial" w:hAnsi="Verdana" w:cs="Tahoma"/>
          <w:b/>
        </w:rPr>
        <w:t>APORTE PROPIO. -</w:t>
      </w:r>
    </w:p>
    <w:p w14:paraId="2CC28786" w14:textId="77777777" w:rsidR="006F2A9E" w:rsidRDefault="006F2A9E" w:rsidP="006F2A9E">
      <w:pPr>
        <w:widowControl w:val="0"/>
        <w:tabs>
          <w:tab w:val="left" w:pos="2025"/>
          <w:tab w:val="left" w:pos="9356"/>
        </w:tabs>
        <w:autoSpaceDE w:val="0"/>
        <w:autoSpaceDN w:val="0"/>
        <w:contextualSpacing/>
        <w:mirrorIndents/>
        <w:rPr>
          <w:rFonts w:ascii="Verdana" w:eastAsia="Arial" w:hAnsi="Verdana" w:cs="Arial"/>
          <w:b/>
        </w:rPr>
      </w:pPr>
    </w:p>
    <w:p w14:paraId="3DD5DBFF" w14:textId="77777777" w:rsidR="006F2A9E" w:rsidRDefault="006F2A9E" w:rsidP="006F2A9E">
      <w:pPr>
        <w:widowControl w:val="0"/>
        <w:tabs>
          <w:tab w:val="left" w:pos="9356"/>
        </w:tabs>
        <w:autoSpaceDE w:val="0"/>
        <w:autoSpaceDN w:val="0"/>
        <w:contextualSpacing/>
        <w:mirrorIndents/>
        <w:jc w:val="both"/>
        <w:rPr>
          <w:rFonts w:ascii="Verdana" w:eastAsia="Arial" w:hAnsi="Verdana" w:cs="Tahoma"/>
        </w:rPr>
      </w:pPr>
      <w:r>
        <w:rPr>
          <w:rFonts w:ascii="Verdana" w:eastAsia="Arial" w:hAnsi="Verdana" w:cs="Tahoma"/>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065A7F1" w14:textId="77777777" w:rsidR="006F2A9E" w:rsidRDefault="006F2A9E" w:rsidP="006F2A9E">
      <w:pPr>
        <w:widowControl w:val="0"/>
        <w:tabs>
          <w:tab w:val="left" w:pos="9356"/>
        </w:tabs>
        <w:autoSpaceDE w:val="0"/>
        <w:autoSpaceDN w:val="0"/>
        <w:contextualSpacing/>
        <w:mirrorIndents/>
        <w:jc w:val="both"/>
        <w:rPr>
          <w:rFonts w:ascii="Verdana" w:eastAsia="Arial" w:hAnsi="Verdana" w:cs="Tahoma"/>
        </w:rPr>
      </w:pPr>
    </w:p>
    <w:p w14:paraId="66E8AE60" w14:textId="77777777" w:rsidR="006F2A9E" w:rsidRDefault="006F2A9E" w:rsidP="006F2A9E">
      <w:pPr>
        <w:widowControl w:val="0"/>
        <w:tabs>
          <w:tab w:val="left" w:pos="560"/>
          <w:tab w:val="left" w:pos="9356"/>
        </w:tabs>
        <w:autoSpaceDE w:val="0"/>
        <w:autoSpaceDN w:val="0"/>
        <w:contextualSpacing/>
        <w:mirrorIndents/>
        <w:jc w:val="both"/>
        <w:rPr>
          <w:rFonts w:ascii="Verdana" w:eastAsia="Arial" w:hAnsi="Verdana" w:cs="Tahoma"/>
        </w:rPr>
      </w:pPr>
      <w:r>
        <w:rPr>
          <w:rFonts w:ascii="Verdana" w:eastAsia="Arial" w:hAnsi="Verdana" w:cs="Tahoma"/>
        </w:rPr>
        <w:t>Este aporte propio estará sujeto al cronograma de ejecución de obra de la Entidad Ejecutora.</w:t>
      </w:r>
    </w:p>
    <w:p w14:paraId="07769350"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b/>
        </w:rPr>
      </w:pPr>
    </w:p>
    <w:tbl>
      <w:tblPr>
        <w:tblStyle w:val="Tablaconcuadrcula"/>
        <w:tblW w:w="9634" w:type="dxa"/>
        <w:tblLook w:val="04A0" w:firstRow="1" w:lastRow="0" w:firstColumn="1" w:lastColumn="0" w:noHBand="0" w:noVBand="1"/>
      </w:tblPr>
      <w:tblGrid>
        <w:gridCol w:w="584"/>
        <w:gridCol w:w="2385"/>
        <w:gridCol w:w="1145"/>
        <w:gridCol w:w="5520"/>
      </w:tblGrid>
      <w:tr w:rsidR="006F2A9E" w14:paraId="37683CBA" w14:textId="77777777" w:rsidTr="006F2A9E">
        <w:tc>
          <w:tcPr>
            <w:tcW w:w="584" w:type="dxa"/>
            <w:tcBorders>
              <w:top w:val="single" w:sz="4" w:space="0" w:color="auto"/>
              <w:left w:val="single" w:sz="4" w:space="0" w:color="auto"/>
              <w:bottom w:val="single" w:sz="4" w:space="0" w:color="auto"/>
              <w:right w:val="single" w:sz="4" w:space="0" w:color="auto"/>
            </w:tcBorders>
            <w:shd w:val="clear" w:color="auto" w:fill="1F4E79"/>
            <w:hideMark/>
          </w:tcPr>
          <w:p w14:paraId="6AFE0FE5" w14:textId="77777777" w:rsidR="006F2A9E" w:rsidRDefault="006F2A9E">
            <w:pPr>
              <w:widowControl w:val="0"/>
              <w:tabs>
                <w:tab w:val="left" w:pos="9356"/>
              </w:tabs>
              <w:autoSpaceDE w:val="0"/>
              <w:autoSpaceDN w:val="0"/>
              <w:contextualSpacing/>
              <w:mirrorIndents/>
              <w:jc w:val="center"/>
              <w:rPr>
                <w:rFonts w:ascii="Verdana" w:eastAsia="Arial" w:hAnsi="Verdana" w:cs="Arial"/>
                <w:b/>
                <w:color w:val="FFFFFF"/>
                <w:szCs w:val="22"/>
                <w:lang w:val="es-BO"/>
              </w:rPr>
            </w:pPr>
            <w:r>
              <w:rPr>
                <w:rFonts w:ascii="Verdana" w:eastAsia="Arial" w:hAnsi="Verdana" w:cs="Arial"/>
                <w:b/>
                <w:color w:val="FFFFFF"/>
              </w:rPr>
              <w:t>N°</w:t>
            </w:r>
          </w:p>
        </w:tc>
        <w:tc>
          <w:tcPr>
            <w:tcW w:w="2385" w:type="dxa"/>
            <w:tcBorders>
              <w:top w:val="single" w:sz="4" w:space="0" w:color="auto"/>
              <w:left w:val="single" w:sz="4" w:space="0" w:color="auto"/>
              <w:bottom w:val="single" w:sz="4" w:space="0" w:color="auto"/>
              <w:right w:val="single" w:sz="4" w:space="0" w:color="auto"/>
            </w:tcBorders>
            <w:shd w:val="clear" w:color="auto" w:fill="1F4E79"/>
            <w:hideMark/>
          </w:tcPr>
          <w:p w14:paraId="2FB4A7FF" w14:textId="77777777" w:rsidR="006F2A9E" w:rsidRDefault="006F2A9E">
            <w:pPr>
              <w:widowControl w:val="0"/>
              <w:tabs>
                <w:tab w:val="left" w:pos="9356"/>
              </w:tabs>
              <w:autoSpaceDE w:val="0"/>
              <w:autoSpaceDN w:val="0"/>
              <w:spacing w:line="360" w:lineRule="auto"/>
              <w:contextualSpacing/>
              <w:mirrorIndents/>
              <w:jc w:val="center"/>
              <w:rPr>
                <w:rFonts w:ascii="Verdana" w:eastAsia="Arial" w:hAnsi="Verdana" w:cs="Arial"/>
                <w:b/>
                <w:color w:val="FFFFFF"/>
              </w:rPr>
            </w:pPr>
            <w:r>
              <w:rPr>
                <w:rFonts w:ascii="Verdana" w:eastAsia="Arial" w:hAnsi="Verdana" w:cs="Arial"/>
                <w:b/>
                <w:color w:val="FFFFFF"/>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hideMark/>
          </w:tcPr>
          <w:p w14:paraId="409DB961" w14:textId="77777777" w:rsidR="006F2A9E" w:rsidRDefault="006F2A9E">
            <w:pPr>
              <w:widowControl w:val="0"/>
              <w:tabs>
                <w:tab w:val="left" w:pos="9356"/>
              </w:tabs>
              <w:autoSpaceDE w:val="0"/>
              <w:autoSpaceDN w:val="0"/>
              <w:contextualSpacing/>
              <w:mirrorIndents/>
              <w:jc w:val="center"/>
              <w:rPr>
                <w:rFonts w:ascii="Verdana" w:eastAsia="Arial" w:hAnsi="Verdana" w:cs="Arial"/>
                <w:b/>
                <w:color w:val="FFFFFF"/>
              </w:rPr>
            </w:pPr>
            <w:r>
              <w:rPr>
                <w:rFonts w:ascii="Verdana" w:eastAsia="Arial" w:hAnsi="Verdana" w:cs="Arial"/>
                <w:b/>
                <w:color w:val="FFFFFF"/>
              </w:rPr>
              <w:t>UNIDAD</w:t>
            </w:r>
          </w:p>
        </w:tc>
        <w:tc>
          <w:tcPr>
            <w:tcW w:w="5520" w:type="dxa"/>
            <w:tcBorders>
              <w:top w:val="single" w:sz="4" w:space="0" w:color="auto"/>
              <w:left w:val="single" w:sz="4" w:space="0" w:color="auto"/>
              <w:bottom w:val="single" w:sz="4" w:space="0" w:color="auto"/>
              <w:right w:val="single" w:sz="4" w:space="0" w:color="auto"/>
            </w:tcBorders>
            <w:shd w:val="clear" w:color="auto" w:fill="1F4E79"/>
            <w:hideMark/>
          </w:tcPr>
          <w:p w14:paraId="7DDD8C9C" w14:textId="77777777" w:rsidR="006F2A9E" w:rsidRDefault="006F2A9E">
            <w:pPr>
              <w:widowControl w:val="0"/>
              <w:tabs>
                <w:tab w:val="left" w:pos="9356"/>
              </w:tabs>
              <w:autoSpaceDE w:val="0"/>
              <w:autoSpaceDN w:val="0"/>
              <w:contextualSpacing/>
              <w:mirrorIndents/>
              <w:jc w:val="center"/>
              <w:rPr>
                <w:rFonts w:ascii="Verdana" w:eastAsia="Arial" w:hAnsi="Verdana" w:cs="Arial"/>
                <w:b/>
                <w:color w:val="FFFFFF"/>
              </w:rPr>
            </w:pPr>
            <w:r>
              <w:rPr>
                <w:rFonts w:ascii="Verdana" w:eastAsia="Arial" w:hAnsi="Verdana" w:cs="Arial"/>
                <w:b/>
                <w:color w:val="FFFFFF"/>
              </w:rPr>
              <w:t>ITEM</w:t>
            </w:r>
          </w:p>
        </w:tc>
      </w:tr>
      <w:tr w:rsidR="006F2A9E" w14:paraId="6BA52215" w14:textId="77777777" w:rsidTr="006F2A9E">
        <w:tc>
          <w:tcPr>
            <w:tcW w:w="584" w:type="dxa"/>
            <w:tcBorders>
              <w:top w:val="single" w:sz="4" w:space="0" w:color="auto"/>
              <w:left w:val="single" w:sz="4" w:space="0" w:color="auto"/>
              <w:bottom w:val="single" w:sz="4" w:space="0" w:color="auto"/>
              <w:right w:val="single" w:sz="4" w:space="0" w:color="auto"/>
            </w:tcBorders>
            <w:shd w:val="clear" w:color="auto" w:fill="B4C6E7"/>
            <w:hideMark/>
          </w:tcPr>
          <w:p w14:paraId="34EE6F62" w14:textId="77777777" w:rsidR="006F2A9E" w:rsidRDefault="006F2A9E">
            <w:pPr>
              <w:widowControl w:val="0"/>
              <w:tabs>
                <w:tab w:val="left" w:pos="9356"/>
              </w:tabs>
              <w:autoSpaceDE w:val="0"/>
              <w:autoSpaceDN w:val="0"/>
              <w:contextualSpacing/>
              <w:mirrorIndents/>
              <w:rPr>
                <w:rFonts w:ascii="Verdana" w:eastAsia="Arial" w:hAnsi="Verdana" w:cs="Arial"/>
                <w:b/>
              </w:rPr>
            </w:pPr>
            <w:r>
              <w:rPr>
                <w:rFonts w:ascii="Verdana" w:eastAsia="Arial" w:hAnsi="Verdana" w:cs="Arial"/>
                <w:b/>
              </w:rPr>
              <w:t>10</w:t>
            </w:r>
          </w:p>
        </w:tc>
        <w:tc>
          <w:tcPr>
            <w:tcW w:w="238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3A33C4D7" w14:textId="77777777" w:rsidR="006F2A9E" w:rsidRDefault="006F2A9E">
            <w:pPr>
              <w:widowControl w:val="0"/>
              <w:tabs>
                <w:tab w:val="left" w:pos="9356"/>
              </w:tabs>
              <w:autoSpaceDE w:val="0"/>
              <w:autoSpaceDN w:val="0"/>
              <w:contextualSpacing/>
              <w:mirrorIndents/>
              <w:jc w:val="center"/>
              <w:rPr>
                <w:rFonts w:ascii="Verdana" w:eastAsia="Arial" w:hAnsi="Verdana" w:cs="Arial"/>
                <w:b/>
              </w:rPr>
            </w:pPr>
            <w:r>
              <w:rPr>
                <w:rFonts w:ascii="Verdana" w:eastAsia="Arial" w:hAnsi="Verdana" w:cs="Tahoma"/>
                <w:b/>
              </w:rPr>
              <w:t>VAC-OG-MLA-4</w:t>
            </w:r>
          </w:p>
        </w:tc>
        <w:tc>
          <w:tcPr>
            <w:tcW w:w="114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6F133575" w14:textId="77777777" w:rsidR="006F2A9E" w:rsidRDefault="006F2A9E">
            <w:pPr>
              <w:widowControl w:val="0"/>
              <w:tabs>
                <w:tab w:val="left" w:pos="9356"/>
              </w:tabs>
              <w:autoSpaceDE w:val="0"/>
              <w:autoSpaceDN w:val="0"/>
              <w:contextualSpacing/>
              <w:mirrorIndents/>
              <w:jc w:val="center"/>
              <w:rPr>
                <w:rFonts w:ascii="Verdana" w:eastAsia="Arial" w:hAnsi="Verdana" w:cs="Arial"/>
                <w:b/>
              </w:rPr>
            </w:pPr>
            <w:r>
              <w:rPr>
                <w:rFonts w:ascii="Verdana" w:eastAsia="Arial" w:hAnsi="Verdana" w:cs="Arial"/>
                <w:b/>
              </w:rPr>
              <w:t>M2</w:t>
            </w:r>
          </w:p>
        </w:tc>
        <w:tc>
          <w:tcPr>
            <w:tcW w:w="5520"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4EF6C309" w14:textId="77777777" w:rsidR="006F2A9E" w:rsidRDefault="006F2A9E">
            <w:pPr>
              <w:widowControl w:val="0"/>
              <w:tabs>
                <w:tab w:val="left" w:pos="9356"/>
              </w:tabs>
              <w:autoSpaceDE w:val="0"/>
              <w:autoSpaceDN w:val="0"/>
              <w:spacing w:line="276" w:lineRule="auto"/>
              <w:contextualSpacing/>
              <w:mirrorIndents/>
              <w:jc w:val="center"/>
              <w:rPr>
                <w:rFonts w:ascii="Verdana" w:eastAsia="Arial" w:hAnsi="Verdana" w:cs="Arial"/>
                <w:b/>
              </w:rPr>
            </w:pPr>
            <w:r>
              <w:rPr>
                <w:rFonts w:ascii="Verdana" w:eastAsia="Arial" w:hAnsi="Verdana" w:cs="Tahoma"/>
                <w:b/>
                <w:bCs/>
              </w:rPr>
              <w:t>MURO DE LADRILLO DE 6H C/MORTERO DE CEMENTO (25X15X10) E=10 CM</w:t>
            </w:r>
          </w:p>
        </w:tc>
      </w:tr>
    </w:tbl>
    <w:p w14:paraId="39197C76"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b/>
        </w:rPr>
      </w:pPr>
      <w:r>
        <w:rPr>
          <w:rFonts w:ascii="Verdana" w:eastAsia="Arial" w:hAnsi="Verdana" w:cs="Arial"/>
          <w:b/>
        </w:rPr>
        <w:t>DESCRIPCIÓN. –</w:t>
      </w:r>
    </w:p>
    <w:p w14:paraId="21C88606" w14:textId="77777777" w:rsidR="006F2A9E" w:rsidRDefault="006F2A9E" w:rsidP="006F2A9E">
      <w:pPr>
        <w:widowControl w:val="0"/>
        <w:tabs>
          <w:tab w:val="left" w:pos="560"/>
          <w:tab w:val="left" w:pos="9356"/>
        </w:tabs>
        <w:autoSpaceDE w:val="0"/>
        <w:autoSpaceDN w:val="0"/>
        <w:contextualSpacing/>
        <w:mirrorIndents/>
        <w:jc w:val="both"/>
        <w:rPr>
          <w:rFonts w:ascii="Verdana" w:eastAsia="Arial" w:hAnsi="Verdana" w:cs="Calibri"/>
          <w:color w:val="000000"/>
        </w:rPr>
      </w:pPr>
    </w:p>
    <w:p w14:paraId="24CA4EC7" w14:textId="77777777" w:rsidR="006F2A9E" w:rsidRDefault="006F2A9E" w:rsidP="006F2A9E">
      <w:pPr>
        <w:widowControl w:val="0"/>
        <w:tabs>
          <w:tab w:val="left" w:pos="9356"/>
        </w:tabs>
        <w:autoSpaceDE w:val="0"/>
        <w:autoSpaceDN w:val="0"/>
        <w:contextualSpacing/>
        <w:mirrorIndents/>
        <w:jc w:val="both"/>
        <w:rPr>
          <w:rFonts w:ascii="Verdana" w:eastAsia="Arial" w:hAnsi="Verdana" w:cs="Tahoma"/>
        </w:rPr>
      </w:pPr>
      <w:r>
        <w:rPr>
          <w:rFonts w:ascii="Verdana" w:eastAsia="Arial" w:hAnsi="Verdana" w:cs="Tahoma"/>
        </w:rPr>
        <w:t xml:space="preserve">El ítem refiere la construcción de muro de ladrillo de 6 huecos con dimensiones de 25X15X10 </w:t>
      </w:r>
      <w:r>
        <w:rPr>
          <w:rFonts w:ascii="Verdana" w:eastAsia="Arial" w:hAnsi="Verdana" w:cs="Tahoma"/>
        </w:rPr>
        <w:lastRenderedPageBreak/>
        <w:t>cm, unidos con mortero de cemento y arena en proporción 1:4, de acuerdo a los planos constructivos, e instrucción del Inspector de proyecto.</w:t>
      </w:r>
    </w:p>
    <w:p w14:paraId="003CDD6C"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rPr>
      </w:pPr>
    </w:p>
    <w:p w14:paraId="3A072365"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b/>
        </w:rPr>
      </w:pPr>
      <w:r>
        <w:rPr>
          <w:rFonts w:ascii="Verdana" w:eastAsia="Arial" w:hAnsi="Verdana" w:cs="Arial"/>
          <w:b/>
        </w:rPr>
        <w:t>MATERIALES, HERRAMIENTAS Y EQUIPO. –</w:t>
      </w:r>
    </w:p>
    <w:p w14:paraId="3EE5A525"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b/>
        </w:rPr>
      </w:pPr>
    </w:p>
    <w:p w14:paraId="0AFD614C" w14:textId="77777777" w:rsidR="006F2A9E" w:rsidRDefault="006F2A9E" w:rsidP="006F2A9E">
      <w:pPr>
        <w:widowControl w:val="0"/>
        <w:tabs>
          <w:tab w:val="left" w:pos="9356"/>
        </w:tabs>
        <w:autoSpaceDE w:val="0"/>
        <w:autoSpaceDN w:val="0"/>
        <w:contextualSpacing/>
        <w:mirrorIndents/>
        <w:jc w:val="both"/>
        <w:rPr>
          <w:rFonts w:ascii="Verdana" w:eastAsia="Arial" w:hAnsi="Verdana" w:cs="Tahoma"/>
        </w:rPr>
      </w:pPr>
      <w:r>
        <w:rPr>
          <w:rFonts w:ascii="Verdana" w:eastAsia="Arial" w:hAnsi="Verdana" w:cs="Tahoma"/>
        </w:rPr>
        <w:t>La Entidad Ejecutora proporcionará todos los materiales, herramientas y equipo necesarios para la ejecución de los trabajos, exceptuando los de aporte propio y los mismos deberán ser aprobados por el Inspector de proyecto.</w:t>
      </w:r>
    </w:p>
    <w:p w14:paraId="358A66D1" w14:textId="77777777" w:rsidR="006F2A9E" w:rsidRDefault="006F2A9E" w:rsidP="006F2A9E">
      <w:pPr>
        <w:widowControl w:val="0"/>
        <w:tabs>
          <w:tab w:val="left" w:pos="9356"/>
        </w:tabs>
        <w:autoSpaceDE w:val="0"/>
        <w:autoSpaceDN w:val="0"/>
        <w:contextualSpacing/>
        <w:mirrorIndents/>
        <w:jc w:val="both"/>
        <w:rPr>
          <w:rFonts w:ascii="Verdana" w:eastAsia="Arial" w:hAnsi="Verdana" w:cs="Tahoma"/>
        </w:rPr>
      </w:pPr>
    </w:p>
    <w:p w14:paraId="19974156" w14:textId="77777777" w:rsidR="006F2A9E" w:rsidRDefault="006F2A9E" w:rsidP="006F2A9E">
      <w:pPr>
        <w:widowControl w:val="0"/>
        <w:tabs>
          <w:tab w:val="left" w:pos="9356"/>
        </w:tabs>
        <w:autoSpaceDE w:val="0"/>
        <w:autoSpaceDN w:val="0"/>
        <w:contextualSpacing/>
        <w:mirrorIndents/>
        <w:jc w:val="both"/>
        <w:rPr>
          <w:rFonts w:ascii="Verdana" w:eastAsia="Arial" w:hAnsi="Verdana" w:cs="Tahoma"/>
        </w:rPr>
      </w:pPr>
      <w:r>
        <w:rPr>
          <w:rFonts w:ascii="Verdana" w:eastAsia="Arial" w:hAnsi="Verdana" w:cs="Tahoma"/>
        </w:rPr>
        <w:t>La Entidad Ejecutora deberá cumplir con los requisitos establecidos en la Norma Boliviana del Hormigón Armado CBH-87 para los materiales que cubre esta norma.</w:t>
      </w:r>
    </w:p>
    <w:p w14:paraId="5AB238D0"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b/>
        </w:rPr>
      </w:pPr>
    </w:p>
    <w:p w14:paraId="023A62BA"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b/>
        </w:rPr>
      </w:pPr>
      <w:r>
        <w:rPr>
          <w:rFonts w:ascii="Verdana" w:eastAsia="Arial" w:hAnsi="Verdana" w:cs="Arial"/>
          <w:b/>
        </w:rPr>
        <w:t>FORMA DE EJECUCIÓN. –</w:t>
      </w:r>
    </w:p>
    <w:p w14:paraId="14EA20E9"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b/>
        </w:rPr>
      </w:pPr>
    </w:p>
    <w:p w14:paraId="74FD4BFB"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kern w:val="28"/>
        </w:rPr>
      </w:pPr>
      <w:bookmarkStart w:id="167" w:name="_Hlk99012889"/>
      <w:r>
        <w:rPr>
          <w:rFonts w:ascii="Verdana" w:eastAsia="Arial" w:hAnsi="Verdana" w:cs="Arial"/>
          <w:kern w:val="28"/>
        </w:rPr>
        <w:t>Todos los ladrillos deberán estar limpios y mojarse abundantemente antes de su colocación.</w:t>
      </w:r>
    </w:p>
    <w:p w14:paraId="3458DC03"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Serán colocados en hileras perfectamente horizontales y a plomada, asentándolas sobre una capa de mortero de un espesor mínimo de 1,5 cm.</w:t>
      </w:r>
    </w:p>
    <w:p w14:paraId="4FFD346F"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kern w:val="28"/>
        </w:rPr>
      </w:pPr>
    </w:p>
    <w:p w14:paraId="3FD15BE5"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Se cuidará especialmente de que los ladrillos tengan una correcta trabazón entre hileras y en los cruces entre muros, para ello, el espesor mínimo de las llagas no será menor a 1 cm.</w:t>
      </w:r>
    </w:p>
    <w:p w14:paraId="5DBF244D"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kern w:val="28"/>
        </w:rPr>
      </w:pPr>
    </w:p>
    <w:p w14:paraId="08E07C16"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270510DD"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kern w:val="28"/>
        </w:rPr>
      </w:pPr>
    </w:p>
    <w:p w14:paraId="0864C2F5"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1C97EE39"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kern w:val="28"/>
        </w:rPr>
      </w:pPr>
    </w:p>
    <w:p w14:paraId="0B9AC38C"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El mortero de cemento y arena en la proporción 1:4 será mezclado en las cantidades necesarias para su empleo inmediato. Se rechazará todo mortero que tenga 30 minutos o más a partir del momento de mezclado.</w:t>
      </w:r>
    </w:p>
    <w:p w14:paraId="4B4C863C"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kern w:val="28"/>
        </w:rPr>
      </w:pPr>
    </w:p>
    <w:p w14:paraId="51C6845D"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47D0B216"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kern w:val="28"/>
        </w:rPr>
      </w:pPr>
    </w:p>
    <w:p w14:paraId="2C4CC8B7"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Los espesores de muros y tabiques deberán ajustarse estrictamente a las dimensiones señaladas en los planos respectivos, a menos que el Inspector de proyecto instruya por escrito otra cosa.</w:t>
      </w:r>
    </w:p>
    <w:p w14:paraId="18BCDC57"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kern w:val="28"/>
        </w:rPr>
      </w:pPr>
    </w:p>
    <w:p w14:paraId="205DB080"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A tiempo de construirse los muros, en los casos en que sea posible, se dejarán las tuberías para los diferentes tipos de instalaciones, al igual que cajas, tacos de madera, etc. que pudieran requerirse.</w:t>
      </w:r>
    </w:p>
    <w:p w14:paraId="4548EF7F"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kern w:val="28"/>
        </w:rPr>
      </w:pPr>
    </w:p>
    <w:p w14:paraId="1A18C28A" w14:textId="77777777" w:rsidR="006F2A9E" w:rsidRDefault="006F2A9E" w:rsidP="006F2A9E">
      <w:pPr>
        <w:widowControl w:val="0"/>
        <w:tabs>
          <w:tab w:val="left" w:pos="9356"/>
        </w:tabs>
        <w:autoSpaceDE w:val="0"/>
        <w:autoSpaceDN w:val="0"/>
        <w:contextualSpacing/>
        <w:mirrorIndents/>
        <w:jc w:val="both"/>
        <w:rPr>
          <w:rFonts w:ascii="Verdana" w:eastAsia="Arial" w:hAnsi="Verdana" w:cs="Tahoma"/>
          <w:b/>
        </w:rPr>
      </w:pPr>
      <w:bookmarkStart w:id="168" w:name="_Hlk99012926"/>
      <w:r>
        <w:rPr>
          <w:rFonts w:ascii="Verdana" w:eastAsia="Arial" w:hAnsi="Verdana" w:cs="Tahoma"/>
          <w:b/>
        </w:rPr>
        <w:t>Criterios de Control, Aceptación y Rechazo</w:t>
      </w:r>
    </w:p>
    <w:p w14:paraId="42EBF516" w14:textId="77777777" w:rsidR="006F2A9E" w:rsidRDefault="006F2A9E" w:rsidP="006F2A9E">
      <w:pPr>
        <w:widowControl w:val="0"/>
        <w:tabs>
          <w:tab w:val="left" w:pos="9356"/>
        </w:tabs>
        <w:autoSpaceDE w:val="0"/>
        <w:autoSpaceDN w:val="0"/>
        <w:contextualSpacing/>
        <w:mirrorIndents/>
        <w:jc w:val="both"/>
        <w:rPr>
          <w:rFonts w:ascii="Verdana" w:eastAsia="Arial" w:hAnsi="Verdana" w:cs="Tahoma"/>
          <w:b/>
        </w:rPr>
      </w:pPr>
    </w:p>
    <w:p w14:paraId="7126155F"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lastRenderedPageBreak/>
        <w:t>El acabado del muro en cuanto a juntas de mortero deberá ser afinado, no existiendo demasías en la cara exterior de los muros. Asimismo, el acabado de muro deberá ser de acuerdo a lo indicado en planos o instrucción del Inspector de proyecto.</w:t>
      </w:r>
    </w:p>
    <w:p w14:paraId="5D0EC92F"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kern w:val="28"/>
        </w:rPr>
      </w:pPr>
    </w:p>
    <w:p w14:paraId="1B48EAAA"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bookmarkEnd w:id="168"/>
    </w:p>
    <w:bookmarkEnd w:id="167"/>
    <w:p w14:paraId="575F4663" w14:textId="77777777" w:rsidR="006F2A9E" w:rsidRDefault="006F2A9E" w:rsidP="006F2A9E">
      <w:pPr>
        <w:widowControl w:val="0"/>
        <w:tabs>
          <w:tab w:val="left" w:pos="560"/>
          <w:tab w:val="left" w:pos="9356"/>
        </w:tabs>
        <w:autoSpaceDE w:val="0"/>
        <w:autoSpaceDN w:val="0"/>
        <w:contextualSpacing/>
        <w:mirrorIndents/>
        <w:jc w:val="both"/>
        <w:rPr>
          <w:rFonts w:ascii="Verdana" w:eastAsia="Arial" w:hAnsi="Verdana" w:cs="Calibri"/>
          <w:color w:val="000000"/>
        </w:rPr>
      </w:pPr>
    </w:p>
    <w:p w14:paraId="7D1C1A81"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b/>
        </w:rPr>
      </w:pPr>
      <w:r>
        <w:rPr>
          <w:rFonts w:ascii="Verdana" w:eastAsia="Arial" w:hAnsi="Verdana" w:cs="Arial"/>
          <w:b/>
        </w:rPr>
        <w:t>MEDICIÓN. -</w:t>
      </w:r>
    </w:p>
    <w:p w14:paraId="3A31BF33"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rPr>
      </w:pPr>
    </w:p>
    <w:p w14:paraId="2180D694" w14:textId="77777777" w:rsidR="006F2A9E" w:rsidRDefault="006F2A9E" w:rsidP="006F2A9E">
      <w:pPr>
        <w:widowControl w:val="0"/>
        <w:tabs>
          <w:tab w:val="left" w:pos="9356"/>
        </w:tabs>
        <w:autoSpaceDE w:val="0"/>
        <w:autoSpaceDN w:val="0"/>
        <w:contextualSpacing/>
        <w:mirrorIndents/>
        <w:jc w:val="both"/>
        <w:rPr>
          <w:rFonts w:ascii="Verdana" w:eastAsia="Arial" w:hAnsi="Verdana" w:cs="Tahoma"/>
        </w:rPr>
      </w:pPr>
      <w:r>
        <w:rPr>
          <w:rFonts w:ascii="Verdana" w:eastAsia="Arial" w:hAnsi="Verdana" w:cs="Tahoma"/>
        </w:rPr>
        <w:t xml:space="preserve">El muro de ladrillo de 6h c/mortero de cemento (25x15x10) e=10 cm, será medido en </w:t>
      </w:r>
      <w:r>
        <w:rPr>
          <w:rFonts w:ascii="Verdana" w:eastAsia="Arial" w:hAnsi="Verdana" w:cs="Tahoma"/>
          <w:b/>
        </w:rPr>
        <w:t>metros cuadrados</w:t>
      </w:r>
      <w:r>
        <w:rPr>
          <w:rFonts w:ascii="Verdana" w:eastAsia="Arial" w:hAnsi="Verdana" w:cs="Tahoma"/>
        </w:rPr>
        <w:t xml:space="preserve"> tomando en cuenta el área neta del trabajo ejecutado. </w:t>
      </w:r>
    </w:p>
    <w:p w14:paraId="66B4B771"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rPr>
      </w:pPr>
    </w:p>
    <w:p w14:paraId="3DEE556C" w14:textId="77777777" w:rsidR="006F2A9E" w:rsidRDefault="006F2A9E" w:rsidP="006F2A9E">
      <w:pPr>
        <w:widowControl w:val="0"/>
        <w:tabs>
          <w:tab w:val="left" w:pos="560"/>
          <w:tab w:val="left" w:pos="9356"/>
        </w:tabs>
        <w:autoSpaceDE w:val="0"/>
        <w:autoSpaceDN w:val="0"/>
        <w:contextualSpacing/>
        <w:mirrorIndents/>
        <w:jc w:val="both"/>
        <w:rPr>
          <w:rFonts w:ascii="Verdana" w:eastAsia="Arial" w:hAnsi="Verdana" w:cs="Tahoma"/>
          <w:b/>
          <w:color w:val="000000"/>
        </w:rPr>
      </w:pPr>
      <w:r>
        <w:rPr>
          <w:rFonts w:ascii="Verdana" w:eastAsia="Arial" w:hAnsi="Verdana" w:cs="Tahoma"/>
          <w:b/>
          <w:color w:val="000000"/>
        </w:rPr>
        <w:t>APORTE PROPIO. -</w:t>
      </w:r>
    </w:p>
    <w:p w14:paraId="7B4FF53C" w14:textId="77777777" w:rsidR="006F2A9E" w:rsidRDefault="006F2A9E" w:rsidP="006F2A9E">
      <w:pPr>
        <w:widowControl w:val="0"/>
        <w:tabs>
          <w:tab w:val="left" w:pos="2025"/>
          <w:tab w:val="left" w:pos="9356"/>
        </w:tabs>
        <w:autoSpaceDE w:val="0"/>
        <w:autoSpaceDN w:val="0"/>
        <w:contextualSpacing/>
        <w:mirrorIndents/>
        <w:jc w:val="both"/>
        <w:rPr>
          <w:rFonts w:ascii="Verdana" w:eastAsia="Arial" w:hAnsi="Verdana" w:cs="Arial"/>
          <w:b/>
        </w:rPr>
      </w:pPr>
    </w:p>
    <w:p w14:paraId="457FF94E" w14:textId="77777777" w:rsidR="006F2A9E" w:rsidRDefault="006F2A9E" w:rsidP="006F2A9E">
      <w:pPr>
        <w:widowControl w:val="0"/>
        <w:tabs>
          <w:tab w:val="left" w:pos="9356"/>
        </w:tabs>
        <w:autoSpaceDE w:val="0"/>
        <w:autoSpaceDN w:val="0"/>
        <w:contextualSpacing/>
        <w:mirrorIndents/>
        <w:jc w:val="both"/>
        <w:rPr>
          <w:rFonts w:ascii="Verdana" w:eastAsia="Arial" w:hAnsi="Verdana" w:cs="Tahoma"/>
          <w:color w:val="000000"/>
        </w:rPr>
      </w:pPr>
      <w:r>
        <w:rPr>
          <w:rFonts w:ascii="Verdana" w:eastAsia="Arial" w:hAnsi="Verdana" w:cs="Tahoma"/>
          <w:color w:val="000000"/>
        </w:rPr>
        <w:t xml:space="preserve">El aporte propio se encuentra especificado en el </w:t>
      </w:r>
      <w:r>
        <w:rPr>
          <w:rFonts w:ascii="Verdana" w:eastAsia="Arial" w:hAnsi="Verdana" w:cs="Tahoma"/>
        </w:rPr>
        <w:t xml:space="preserve">análisis de precios unitarios, mismos </w:t>
      </w:r>
      <w:r>
        <w:rPr>
          <w:rFonts w:ascii="Verdana" w:eastAsia="Arial" w:hAnsi="Verdana" w:cs="Tahoma"/>
          <w:color w:val="000000"/>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98BFE93" w14:textId="77777777" w:rsidR="006F2A9E" w:rsidRDefault="006F2A9E" w:rsidP="006F2A9E">
      <w:pPr>
        <w:widowControl w:val="0"/>
        <w:tabs>
          <w:tab w:val="left" w:pos="9356"/>
        </w:tabs>
        <w:autoSpaceDE w:val="0"/>
        <w:autoSpaceDN w:val="0"/>
        <w:contextualSpacing/>
        <w:mirrorIndents/>
        <w:jc w:val="both"/>
        <w:rPr>
          <w:rFonts w:ascii="Verdana" w:eastAsia="Arial" w:hAnsi="Verdana" w:cs="Tahoma"/>
          <w:color w:val="000000"/>
        </w:rPr>
      </w:pPr>
    </w:p>
    <w:p w14:paraId="6AB2340D" w14:textId="77777777" w:rsidR="006F2A9E" w:rsidRDefault="006F2A9E" w:rsidP="006F2A9E">
      <w:pPr>
        <w:widowControl w:val="0"/>
        <w:tabs>
          <w:tab w:val="left" w:pos="560"/>
          <w:tab w:val="left" w:pos="9356"/>
        </w:tabs>
        <w:autoSpaceDE w:val="0"/>
        <w:autoSpaceDN w:val="0"/>
        <w:contextualSpacing/>
        <w:mirrorIndents/>
        <w:jc w:val="both"/>
        <w:rPr>
          <w:rFonts w:ascii="Verdana" w:eastAsia="Arial" w:hAnsi="Verdana" w:cs="Tahoma"/>
          <w:color w:val="000000"/>
        </w:rPr>
      </w:pPr>
      <w:r>
        <w:rPr>
          <w:rFonts w:ascii="Verdana" w:eastAsia="Arial" w:hAnsi="Verdana" w:cs="Tahoma"/>
          <w:color w:val="000000"/>
        </w:rPr>
        <w:t>Este aporte propio estará sujeto al cronograma de ejecución de obra de la Entidad Ejecutora.</w:t>
      </w:r>
    </w:p>
    <w:p w14:paraId="5183D114"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b/>
        </w:rPr>
      </w:pPr>
    </w:p>
    <w:p w14:paraId="48F8DDDB"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b/>
        </w:rPr>
      </w:pPr>
    </w:p>
    <w:p w14:paraId="0E64027D"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b/>
          <w:color w:val="FFFFFF"/>
        </w:rPr>
      </w:pPr>
    </w:p>
    <w:tbl>
      <w:tblPr>
        <w:tblStyle w:val="Tablaconcuadrcula"/>
        <w:tblW w:w="9634" w:type="dxa"/>
        <w:tblLook w:val="04A0" w:firstRow="1" w:lastRow="0" w:firstColumn="1" w:lastColumn="0" w:noHBand="0" w:noVBand="1"/>
      </w:tblPr>
      <w:tblGrid>
        <w:gridCol w:w="584"/>
        <w:gridCol w:w="2385"/>
        <w:gridCol w:w="1145"/>
        <w:gridCol w:w="5520"/>
      </w:tblGrid>
      <w:tr w:rsidR="006F2A9E" w14:paraId="45CD41D8" w14:textId="77777777" w:rsidTr="006F2A9E">
        <w:tc>
          <w:tcPr>
            <w:tcW w:w="584" w:type="dxa"/>
            <w:tcBorders>
              <w:top w:val="single" w:sz="4" w:space="0" w:color="auto"/>
              <w:left w:val="single" w:sz="4" w:space="0" w:color="auto"/>
              <w:bottom w:val="single" w:sz="4" w:space="0" w:color="auto"/>
              <w:right w:val="single" w:sz="4" w:space="0" w:color="auto"/>
            </w:tcBorders>
            <w:shd w:val="clear" w:color="auto" w:fill="1F4E79"/>
            <w:hideMark/>
          </w:tcPr>
          <w:p w14:paraId="2DC0266A" w14:textId="77777777" w:rsidR="006F2A9E" w:rsidRDefault="006F2A9E">
            <w:pPr>
              <w:widowControl w:val="0"/>
              <w:tabs>
                <w:tab w:val="left" w:pos="9356"/>
              </w:tabs>
              <w:autoSpaceDE w:val="0"/>
              <w:autoSpaceDN w:val="0"/>
              <w:contextualSpacing/>
              <w:mirrorIndents/>
              <w:jc w:val="center"/>
              <w:rPr>
                <w:rFonts w:ascii="Verdana" w:eastAsia="Arial" w:hAnsi="Verdana" w:cs="Arial"/>
                <w:b/>
                <w:color w:val="FFFFFF"/>
                <w:szCs w:val="22"/>
                <w:lang w:val="es-BO"/>
              </w:rPr>
            </w:pPr>
            <w:r>
              <w:rPr>
                <w:rFonts w:ascii="Verdana" w:eastAsia="Arial" w:hAnsi="Verdana" w:cs="Arial"/>
                <w:b/>
                <w:color w:val="FFFFFF"/>
              </w:rPr>
              <w:t>N°</w:t>
            </w:r>
          </w:p>
        </w:tc>
        <w:tc>
          <w:tcPr>
            <w:tcW w:w="2385" w:type="dxa"/>
            <w:tcBorders>
              <w:top w:val="single" w:sz="4" w:space="0" w:color="auto"/>
              <w:left w:val="single" w:sz="4" w:space="0" w:color="auto"/>
              <w:bottom w:val="single" w:sz="4" w:space="0" w:color="auto"/>
              <w:right w:val="single" w:sz="4" w:space="0" w:color="auto"/>
            </w:tcBorders>
            <w:shd w:val="clear" w:color="auto" w:fill="1F4E79"/>
            <w:hideMark/>
          </w:tcPr>
          <w:p w14:paraId="3F8E8268" w14:textId="77777777" w:rsidR="006F2A9E" w:rsidRDefault="006F2A9E">
            <w:pPr>
              <w:widowControl w:val="0"/>
              <w:tabs>
                <w:tab w:val="left" w:pos="9356"/>
              </w:tabs>
              <w:autoSpaceDE w:val="0"/>
              <w:autoSpaceDN w:val="0"/>
              <w:spacing w:line="360" w:lineRule="auto"/>
              <w:contextualSpacing/>
              <w:mirrorIndents/>
              <w:jc w:val="center"/>
              <w:rPr>
                <w:rFonts w:ascii="Verdana" w:eastAsia="Arial" w:hAnsi="Verdana" w:cs="Arial"/>
                <w:b/>
                <w:color w:val="FFFFFF"/>
              </w:rPr>
            </w:pPr>
            <w:r>
              <w:rPr>
                <w:rFonts w:ascii="Verdana" w:eastAsia="Arial" w:hAnsi="Verdana" w:cs="Arial"/>
                <w:b/>
                <w:color w:val="FFFFFF"/>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hideMark/>
          </w:tcPr>
          <w:p w14:paraId="592D97B6" w14:textId="77777777" w:rsidR="006F2A9E" w:rsidRDefault="006F2A9E">
            <w:pPr>
              <w:widowControl w:val="0"/>
              <w:tabs>
                <w:tab w:val="left" w:pos="9356"/>
              </w:tabs>
              <w:autoSpaceDE w:val="0"/>
              <w:autoSpaceDN w:val="0"/>
              <w:contextualSpacing/>
              <w:mirrorIndents/>
              <w:jc w:val="center"/>
              <w:rPr>
                <w:rFonts w:ascii="Verdana" w:eastAsia="Arial" w:hAnsi="Verdana" w:cs="Arial"/>
                <w:b/>
                <w:color w:val="FFFFFF"/>
              </w:rPr>
            </w:pPr>
            <w:r>
              <w:rPr>
                <w:rFonts w:ascii="Verdana" w:eastAsia="Arial" w:hAnsi="Verdana" w:cs="Arial"/>
                <w:b/>
                <w:color w:val="FFFFFF"/>
              </w:rPr>
              <w:t>UNIDAD</w:t>
            </w:r>
          </w:p>
        </w:tc>
        <w:tc>
          <w:tcPr>
            <w:tcW w:w="5520" w:type="dxa"/>
            <w:tcBorders>
              <w:top w:val="single" w:sz="4" w:space="0" w:color="auto"/>
              <w:left w:val="single" w:sz="4" w:space="0" w:color="auto"/>
              <w:bottom w:val="single" w:sz="4" w:space="0" w:color="auto"/>
              <w:right w:val="single" w:sz="4" w:space="0" w:color="auto"/>
            </w:tcBorders>
            <w:shd w:val="clear" w:color="auto" w:fill="1F4E79"/>
            <w:hideMark/>
          </w:tcPr>
          <w:p w14:paraId="45220958" w14:textId="77777777" w:rsidR="006F2A9E" w:rsidRDefault="006F2A9E">
            <w:pPr>
              <w:widowControl w:val="0"/>
              <w:tabs>
                <w:tab w:val="left" w:pos="9356"/>
              </w:tabs>
              <w:autoSpaceDE w:val="0"/>
              <w:autoSpaceDN w:val="0"/>
              <w:contextualSpacing/>
              <w:mirrorIndents/>
              <w:jc w:val="center"/>
              <w:rPr>
                <w:rFonts w:ascii="Verdana" w:eastAsia="Arial" w:hAnsi="Verdana" w:cs="Arial"/>
                <w:b/>
                <w:color w:val="FFFFFF"/>
              </w:rPr>
            </w:pPr>
            <w:r>
              <w:rPr>
                <w:rFonts w:ascii="Verdana" w:eastAsia="Arial" w:hAnsi="Verdana" w:cs="Arial"/>
                <w:b/>
                <w:color w:val="FFFFFF"/>
              </w:rPr>
              <w:t>ITEM</w:t>
            </w:r>
          </w:p>
        </w:tc>
      </w:tr>
      <w:tr w:rsidR="006F2A9E" w14:paraId="74E4B7D3" w14:textId="77777777" w:rsidTr="006F2A9E">
        <w:tc>
          <w:tcPr>
            <w:tcW w:w="584" w:type="dxa"/>
            <w:tcBorders>
              <w:top w:val="single" w:sz="4" w:space="0" w:color="auto"/>
              <w:left w:val="single" w:sz="4" w:space="0" w:color="auto"/>
              <w:bottom w:val="single" w:sz="4" w:space="0" w:color="auto"/>
              <w:right w:val="single" w:sz="4" w:space="0" w:color="auto"/>
            </w:tcBorders>
            <w:shd w:val="clear" w:color="auto" w:fill="B4C6E7"/>
            <w:hideMark/>
          </w:tcPr>
          <w:p w14:paraId="6E63E33E" w14:textId="77777777" w:rsidR="006F2A9E" w:rsidRDefault="006F2A9E">
            <w:pPr>
              <w:widowControl w:val="0"/>
              <w:tabs>
                <w:tab w:val="left" w:pos="9356"/>
              </w:tabs>
              <w:autoSpaceDE w:val="0"/>
              <w:autoSpaceDN w:val="0"/>
              <w:contextualSpacing/>
              <w:mirrorIndents/>
              <w:rPr>
                <w:rFonts w:ascii="Verdana" w:eastAsia="Arial" w:hAnsi="Verdana" w:cs="Arial"/>
                <w:b/>
              </w:rPr>
            </w:pPr>
            <w:r>
              <w:rPr>
                <w:rFonts w:ascii="Verdana" w:eastAsia="Arial" w:hAnsi="Verdana" w:cs="Arial"/>
                <w:b/>
              </w:rPr>
              <w:t>11</w:t>
            </w:r>
          </w:p>
        </w:tc>
        <w:tc>
          <w:tcPr>
            <w:tcW w:w="238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0911B152" w14:textId="77777777" w:rsidR="006F2A9E" w:rsidRDefault="006F2A9E">
            <w:pPr>
              <w:widowControl w:val="0"/>
              <w:tabs>
                <w:tab w:val="left" w:pos="9356"/>
              </w:tabs>
              <w:autoSpaceDE w:val="0"/>
              <w:autoSpaceDN w:val="0"/>
              <w:contextualSpacing/>
              <w:mirrorIndents/>
              <w:jc w:val="center"/>
              <w:rPr>
                <w:rFonts w:ascii="Verdana" w:eastAsia="Arial" w:hAnsi="Verdana" w:cs="Arial"/>
                <w:b/>
              </w:rPr>
            </w:pPr>
            <w:r>
              <w:rPr>
                <w:rFonts w:ascii="Verdana" w:eastAsia="Arial" w:hAnsi="Verdana" w:cs="Tahoma"/>
                <w:b/>
                <w:bCs/>
              </w:rPr>
              <w:t>VAC-OG-VIG-1</w:t>
            </w:r>
          </w:p>
        </w:tc>
        <w:tc>
          <w:tcPr>
            <w:tcW w:w="114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06CC4A91" w14:textId="77777777" w:rsidR="006F2A9E" w:rsidRDefault="006F2A9E">
            <w:pPr>
              <w:widowControl w:val="0"/>
              <w:tabs>
                <w:tab w:val="left" w:pos="9356"/>
              </w:tabs>
              <w:autoSpaceDE w:val="0"/>
              <w:autoSpaceDN w:val="0"/>
              <w:contextualSpacing/>
              <w:mirrorIndents/>
              <w:jc w:val="center"/>
              <w:rPr>
                <w:rFonts w:ascii="Verdana" w:eastAsia="Arial" w:hAnsi="Verdana" w:cs="Arial"/>
                <w:b/>
              </w:rPr>
            </w:pPr>
            <w:r>
              <w:rPr>
                <w:rFonts w:ascii="Verdana" w:eastAsia="Arial" w:hAnsi="Verdana" w:cs="Arial"/>
                <w:b/>
              </w:rPr>
              <w:t>M3</w:t>
            </w:r>
          </w:p>
        </w:tc>
        <w:tc>
          <w:tcPr>
            <w:tcW w:w="5520"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665563DB" w14:textId="77777777" w:rsidR="006F2A9E" w:rsidRDefault="006F2A9E">
            <w:pPr>
              <w:widowControl w:val="0"/>
              <w:tabs>
                <w:tab w:val="left" w:pos="9356"/>
              </w:tabs>
              <w:autoSpaceDE w:val="0"/>
              <w:autoSpaceDN w:val="0"/>
              <w:spacing w:line="276" w:lineRule="auto"/>
              <w:contextualSpacing/>
              <w:mirrorIndents/>
              <w:jc w:val="center"/>
              <w:rPr>
                <w:rFonts w:ascii="Verdana" w:eastAsia="Arial" w:hAnsi="Verdana" w:cs="Arial"/>
                <w:b/>
              </w:rPr>
            </w:pPr>
            <w:r>
              <w:rPr>
                <w:rFonts w:ascii="Verdana" w:eastAsia="Arial" w:hAnsi="Verdana" w:cs="Tahoma"/>
                <w:b/>
                <w:bCs/>
              </w:rPr>
              <w:t>VIGA CADENA DE HORMIGÓN ARMADO</w:t>
            </w:r>
          </w:p>
        </w:tc>
      </w:tr>
    </w:tbl>
    <w:p w14:paraId="056D0FBE"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b/>
        </w:rPr>
      </w:pPr>
      <w:r>
        <w:rPr>
          <w:rFonts w:ascii="Verdana" w:eastAsia="Arial" w:hAnsi="Verdana" w:cs="Arial"/>
          <w:b/>
        </w:rPr>
        <w:t>DESCRIPCIÓN. –</w:t>
      </w:r>
    </w:p>
    <w:p w14:paraId="4401A9B1" w14:textId="77777777" w:rsidR="006F2A9E" w:rsidRDefault="006F2A9E" w:rsidP="006F2A9E">
      <w:pPr>
        <w:widowControl w:val="0"/>
        <w:tabs>
          <w:tab w:val="left" w:pos="560"/>
          <w:tab w:val="left" w:pos="9356"/>
        </w:tabs>
        <w:autoSpaceDE w:val="0"/>
        <w:autoSpaceDN w:val="0"/>
        <w:contextualSpacing/>
        <w:mirrorIndents/>
        <w:jc w:val="both"/>
        <w:rPr>
          <w:rFonts w:ascii="Verdana" w:eastAsia="Arial" w:hAnsi="Verdana" w:cs="Calibri"/>
          <w:color w:val="000000"/>
        </w:rPr>
      </w:pPr>
    </w:p>
    <w:p w14:paraId="0ED7B196" w14:textId="77777777" w:rsidR="006F2A9E" w:rsidRDefault="006F2A9E" w:rsidP="006F2A9E">
      <w:pPr>
        <w:widowControl w:val="0"/>
        <w:tabs>
          <w:tab w:val="left" w:pos="9356"/>
        </w:tabs>
        <w:autoSpaceDE w:val="0"/>
        <w:autoSpaceDN w:val="0"/>
        <w:contextualSpacing/>
        <w:mirrorIndents/>
        <w:jc w:val="both"/>
        <w:rPr>
          <w:rFonts w:ascii="Verdana" w:eastAsia="Arial" w:hAnsi="Verdana" w:cs="Tahoma"/>
        </w:rPr>
      </w:pPr>
      <w:r>
        <w:rPr>
          <w:rFonts w:ascii="Verdana" w:eastAsia="Arial" w:hAnsi="Verdana" w:cs="Tahoma"/>
        </w:rPr>
        <w:t>Este ítem comprende la preparación, protección y curado del hormigón armado para Viga Cadena, ajustándose estrictamente al trazado, alineación, elevaciones y dimensiones señaladas en los planos constructivos, e instrucciones del Inspector de proyecto.</w:t>
      </w:r>
    </w:p>
    <w:p w14:paraId="03C48982"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rPr>
      </w:pPr>
    </w:p>
    <w:p w14:paraId="25DBF4AE"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b/>
        </w:rPr>
      </w:pPr>
      <w:r>
        <w:rPr>
          <w:rFonts w:ascii="Verdana" w:eastAsia="Arial" w:hAnsi="Verdana" w:cs="Arial"/>
          <w:b/>
        </w:rPr>
        <w:t>MATERIALES, HERRAMIENTAS Y EQUIPO. –</w:t>
      </w:r>
    </w:p>
    <w:p w14:paraId="02467063"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b/>
        </w:rPr>
      </w:pPr>
    </w:p>
    <w:p w14:paraId="635229C7" w14:textId="77777777" w:rsidR="006F2A9E" w:rsidRDefault="006F2A9E" w:rsidP="006F2A9E">
      <w:pPr>
        <w:widowControl w:val="0"/>
        <w:tabs>
          <w:tab w:val="left" w:pos="9356"/>
        </w:tabs>
        <w:autoSpaceDE w:val="0"/>
        <w:autoSpaceDN w:val="0"/>
        <w:contextualSpacing/>
        <w:mirrorIndents/>
        <w:jc w:val="both"/>
        <w:rPr>
          <w:rFonts w:ascii="Verdana" w:eastAsia="Arial" w:hAnsi="Verdana" w:cs="Tahoma"/>
        </w:rPr>
      </w:pPr>
      <w:r>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6219B0C1" w14:textId="77777777" w:rsidR="006F2A9E" w:rsidRDefault="006F2A9E" w:rsidP="006F2A9E">
      <w:pPr>
        <w:widowControl w:val="0"/>
        <w:tabs>
          <w:tab w:val="left" w:pos="9356"/>
        </w:tabs>
        <w:autoSpaceDE w:val="0"/>
        <w:autoSpaceDN w:val="0"/>
        <w:contextualSpacing/>
        <w:mirrorIndents/>
        <w:jc w:val="both"/>
        <w:rPr>
          <w:rFonts w:ascii="Verdana" w:eastAsia="Arial" w:hAnsi="Verdana" w:cs="Tahoma"/>
        </w:rPr>
      </w:pPr>
    </w:p>
    <w:p w14:paraId="0E9EB774" w14:textId="77777777" w:rsidR="006F2A9E" w:rsidRDefault="006F2A9E" w:rsidP="006F2A9E">
      <w:pPr>
        <w:widowControl w:val="0"/>
        <w:tabs>
          <w:tab w:val="left" w:pos="9356"/>
        </w:tabs>
        <w:autoSpaceDE w:val="0"/>
        <w:autoSpaceDN w:val="0"/>
        <w:contextualSpacing/>
        <w:mirrorIndents/>
        <w:jc w:val="both"/>
        <w:rPr>
          <w:rFonts w:ascii="Verdana" w:eastAsia="Arial" w:hAnsi="Verdana" w:cs="Tahoma"/>
        </w:rPr>
      </w:pPr>
      <w:r>
        <w:rPr>
          <w:rFonts w:ascii="Verdana" w:eastAsia="Arial" w:hAnsi="Verdana" w:cs="Tahoma"/>
        </w:rPr>
        <w:t>La Entidad Ejecutora deberá cumplir con los requisitos establecidos en la Norma Boliviana del Hormigón Armado CBH-87 para los materiales que cubre esta norma.</w:t>
      </w:r>
    </w:p>
    <w:p w14:paraId="79F0A0B9" w14:textId="77777777" w:rsidR="006F2A9E" w:rsidRDefault="006F2A9E" w:rsidP="006F2A9E">
      <w:pPr>
        <w:widowControl w:val="0"/>
        <w:tabs>
          <w:tab w:val="left" w:pos="9356"/>
        </w:tabs>
        <w:autoSpaceDE w:val="0"/>
        <w:autoSpaceDN w:val="0"/>
        <w:contextualSpacing/>
        <w:mirrorIndents/>
        <w:jc w:val="both"/>
        <w:rPr>
          <w:rFonts w:ascii="Verdana" w:eastAsia="Arial" w:hAnsi="Verdana" w:cs="Tahoma"/>
        </w:rPr>
      </w:pPr>
    </w:p>
    <w:p w14:paraId="1F52D344" w14:textId="77777777" w:rsidR="006F2A9E" w:rsidRDefault="006F2A9E" w:rsidP="006F2A9E">
      <w:pPr>
        <w:widowControl w:val="0"/>
        <w:tabs>
          <w:tab w:val="left" w:pos="9356"/>
        </w:tabs>
        <w:autoSpaceDE w:val="0"/>
        <w:autoSpaceDN w:val="0"/>
        <w:contextualSpacing/>
        <w:mirrorIndents/>
        <w:jc w:val="both"/>
        <w:rPr>
          <w:rFonts w:ascii="Verdana" w:eastAsia="Arial" w:hAnsi="Verdana" w:cs="Tahoma"/>
        </w:rPr>
      </w:pPr>
      <w:r>
        <w:rPr>
          <w:rFonts w:ascii="Verdana" w:eastAsia="Arial"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477FAD7F"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b/>
        </w:rPr>
      </w:pPr>
    </w:p>
    <w:p w14:paraId="082FBA28"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b/>
        </w:rPr>
      </w:pPr>
      <w:r>
        <w:rPr>
          <w:rFonts w:ascii="Verdana" w:eastAsia="Arial" w:hAnsi="Verdana" w:cs="Arial"/>
          <w:b/>
        </w:rPr>
        <w:t>FORMA DE EJECUCIÓN. –</w:t>
      </w:r>
    </w:p>
    <w:p w14:paraId="2A053BEB"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b/>
        </w:rPr>
      </w:pPr>
    </w:p>
    <w:p w14:paraId="25D8605E"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 xml:space="preserve">En cuanto al: encofrado, apuntalamiento, armado, limpieza y colocación de fierros, empalmes, mezclado, transporte, hormigonado, compactación, desencofrado, curado y </w:t>
      </w:r>
      <w:r>
        <w:rPr>
          <w:rFonts w:ascii="Verdana" w:eastAsia="Arial" w:hAnsi="Verdana" w:cs="Arial"/>
          <w:kern w:val="28"/>
        </w:rPr>
        <w:lastRenderedPageBreak/>
        <w:t>protección de hormigones y morteros deberán cumplir con la norma CBH-87.</w:t>
      </w:r>
    </w:p>
    <w:p w14:paraId="78F5C040"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En general, se deberán cumplir con las siguientes directrices referidas a la ejecución.</w:t>
      </w:r>
    </w:p>
    <w:p w14:paraId="06DD49BF"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kern w:val="28"/>
        </w:rPr>
      </w:pPr>
    </w:p>
    <w:p w14:paraId="7262C67A"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b/>
          <w:kern w:val="28"/>
        </w:rPr>
      </w:pPr>
      <w:r>
        <w:rPr>
          <w:rFonts w:ascii="Verdana" w:eastAsia="Arial" w:hAnsi="Verdana" w:cs="Arial"/>
          <w:b/>
          <w:kern w:val="28"/>
        </w:rPr>
        <w:t>Encofrados</w:t>
      </w:r>
    </w:p>
    <w:p w14:paraId="526528F6"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b/>
          <w:kern w:val="28"/>
        </w:rPr>
      </w:pPr>
    </w:p>
    <w:p w14:paraId="0DE13BEA"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Los encofrados podrán ser de madera, metálicos u otro material lo suficientemente rígido, estanco y estable.</w:t>
      </w:r>
    </w:p>
    <w:p w14:paraId="14C42B9E"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kern w:val="28"/>
        </w:rPr>
      </w:pPr>
    </w:p>
    <w:p w14:paraId="44CA1B4C"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Serán armados o ensamblados de tal forma que permitan garantizar que la construcción de los elementos de hormigón armado tenga las dimensiones y secciones conforme a planos constructivos.</w:t>
      </w:r>
    </w:p>
    <w:p w14:paraId="188616B7"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kern w:val="28"/>
        </w:rPr>
      </w:pPr>
    </w:p>
    <w:p w14:paraId="6B2237BB"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Su arreglo y escuadrías usadas serán los necesarios para resistir el peso del hormigón fresco, equipo de construcción y los obreros durante la operación del vaciado.</w:t>
      </w:r>
    </w:p>
    <w:p w14:paraId="1AC0E531"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kern w:val="28"/>
        </w:rPr>
      </w:pPr>
    </w:p>
    <w:p w14:paraId="75253DC6"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Los encofrados deberán ser estancos a fin de evitar el empobrecimiento del hormigón por escurrimiento del agua.</w:t>
      </w:r>
    </w:p>
    <w:p w14:paraId="30BFBEE1"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kern w:val="28"/>
        </w:rPr>
      </w:pPr>
    </w:p>
    <w:p w14:paraId="470A9195"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kern w:val="28"/>
        </w:rPr>
      </w:pPr>
    </w:p>
    <w:p w14:paraId="7B7FE4C8"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En todos los elementos se procederá como medida previa a la colocación del hormigón se procederá a la limpieza y humedecimiento de los encofrados, no debiendo sin embargo quedar películas de agua sobre la superficie.</w:t>
      </w:r>
    </w:p>
    <w:p w14:paraId="7478BCD2"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En casos que el Inspector de proyecto vea conveniente, solicitara a la Entidad Ejecutora las respectivas verificaciones estructurales del encofrado de manera previa.</w:t>
      </w:r>
    </w:p>
    <w:p w14:paraId="56F0C158"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Cuando el Inspector de proyecto compruebe que los encofrados presentan defectos, postergará el día del vaciado o interrumpirá las operaciones de vaciado hasta que las deficiencias sean corregidas.</w:t>
      </w:r>
    </w:p>
    <w:p w14:paraId="6D362CF3"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kern w:val="28"/>
        </w:rPr>
      </w:pPr>
    </w:p>
    <w:p w14:paraId="52675A44"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Si se prevén varios usos de los encofrados, estos deberán limpiarse y repararse perfectamente antes de su nuevo uso. El número máximo de usos será el indicado en el proyecto.</w:t>
      </w:r>
    </w:p>
    <w:p w14:paraId="61FEC36F"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En el caso de fundaciones y muros, no se deberán utilizar superficies de tierra que hagan las veces de encofrado a menos que así se especifique en planos.</w:t>
      </w:r>
    </w:p>
    <w:p w14:paraId="059C6646"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kern w:val="28"/>
        </w:rPr>
      </w:pPr>
    </w:p>
    <w:p w14:paraId="5C0C42F3"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b/>
          <w:kern w:val="28"/>
        </w:rPr>
      </w:pPr>
      <w:r>
        <w:rPr>
          <w:rFonts w:ascii="Verdana" w:eastAsia="Arial" w:hAnsi="Verdana" w:cs="Arial"/>
          <w:b/>
          <w:kern w:val="28"/>
        </w:rPr>
        <w:t>Apuntalamiento</w:t>
      </w:r>
    </w:p>
    <w:p w14:paraId="5D7154F8"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b/>
          <w:kern w:val="28"/>
        </w:rPr>
      </w:pPr>
    </w:p>
    <w:p w14:paraId="5FD58F20"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En el caso de elementos elevados, se colocarán puntales y listones máximos cada 1,50m o según lo indicado en los planos constructivos y/o memoria de cálculo.</w:t>
      </w:r>
    </w:p>
    <w:p w14:paraId="1EE0A115"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Debajo de los puntales, en la base, se colocarán cuñas de madera para una mejor distribución de cargas, evitar el hundimiento en el piso y facilitar los trabajos de des-apuntalamiento.</w:t>
      </w:r>
    </w:p>
    <w:p w14:paraId="2A907008"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El des-apuntalamiento se efectuará según lo indicado en los planos constructivos y/o memoria de cálculo, pero en ningún caso será antes de los 14 días.</w:t>
      </w:r>
    </w:p>
    <w:p w14:paraId="0226AEBD"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El des-apuntalado se realizará previa autorización escrita del Inspector de proyecto, asimismo, en los casos que el Inspector de proyecto vea necesario, solicitará a la Entidad Ejecutora de manera previa la secuencia.</w:t>
      </w:r>
    </w:p>
    <w:p w14:paraId="210A353F"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kern w:val="28"/>
        </w:rPr>
      </w:pPr>
    </w:p>
    <w:p w14:paraId="1FA9684A"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b/>
          <w:kern w:val="28"/>
        </w:rPr>
      </w:pPr>
      <w:r>
        <w:rPr>
          <w:rFonts w:ascii="Verdana" w:eastAsia="Arial" w:hAnsi="Verdana" w:cs="Arial"/>
          <w:b/>
          <w:kern w:val="28"/>
        </w:rPr>
        <w:t>Armado de Fierros</w:t>
      </w:r>
    </w:p>
    <w:p w14:paraId="4112A46B"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kern w:val="28"/>
        </w:rPr>
      </w:pPr>
    </w:p>
    <w:p w14:paraId="033A65EE"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El armado de las barras de acero corrugado a usarse en el presente ítem deberá cumplir con la norma CBH-87 complementadas las normas IBNORCA en cuanto a control de calidad de la ejecución.</w:t>
      </w:r>
    </w:p>
    <w:p w14:paraId="726512C1"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Se dispondrá un sitio específico en la obra para el doblado y preparación de armaduras con las herramientas adecuadas.</w:t>
      </w:r>
    </w:p>
    <w:p w14:paraId="2A8D7845"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lastRenderedPageBreak/>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104BA6BE"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El doblado de las barras se realizará en frío, mediante el equipo adecuado y velocidad limitada, sin golpes ni choques. Queda terminantemente prohibido el cortado y el doblado en caliente.</w:t>
      </w:r>
    </w:p>
    <w:p w14:paraId="414878ED"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Las barras de fierro que fueron dobladas no podrán ser enderezadas, ni podrán ser utilizadas nuevamente sin antes eliminar la zona doblada.</w:t>
      </w:r>
    </w:p>
    <w:p w14:paraId="1453F4E4"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El radio mínimo de doblado, así como las longitudes de patillas y ganchos, deberá respetar lo indicado en planos constructivos y la normativa CBH-87.</w:t>
      </w:r>
    </w:p>
    <w:p w14:paraId="73E68BAB"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Queda terminantemente prohibido el empleo de aceros de diferentes tipos en una misma sección, salvo ello sea debidamente justificado por la Entidad Ejecutora y aprobado por el Inspector de proyecto.</w:t>
      </w:r>
    </w:p>
    <w:p w14:paraId="6E890BD7"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Todas las herramientas a emplearse para el cortado, amarre y doblado de fierro, serán proporcionados por la Entidad Ejecutora en condiciones adecuadas y de manera oportuna.</w:t>
      </w:r>
    </w:p>
    <w:p w14:paraId="1A982687"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kern w:val="28"/>
        </w:rPr>
      </w:pPr>
    </w:p>
    <w:p w14:paraId="5A0AC06A"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b/>
          <w:kern w:val="28"/>
        </w:rPr>
      </w:pPr>
      <w:r>
        <w:rPr>
          <w:rFonts w:ascii="Verdana" w:eastAsia="Arial" w:hAnsi="Verdana" w:cs="Arial"/>
          <w:b/>
          <w:kern w:val="28"/>
        </w:rPr>
        <w:t xml:space="preserve">Limpieza y Colocación </w:t>
      </w:r>
    </w:p>
    <w:p w14:paraId="69848543"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b/>
          <w:kern w:val="28"/>
        </w:rPr>
      </w:pPr>
    </w:p>
    <w:p w14:paraId="1BF9449E"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Antes de introducir las armaduras en los encofrados, se limpiarán adecuadamente con cepillos de acero, librándolas de óxido, polvo, barro grasas, pinturas y todo aquello que disminuya la adherencia.</w:t>
      </w:r>
    </w:p>
    <w:p w14:paraId="44CA1CBE"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Si a momento de colocar el hormigón existieran barras con mortero u hormigón endurecido, éstos se deberán eliminar completamente.</w:t>
      </w:r>
    </w:p>
    <w:p w14:paraId="18BD7978"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Todas las armaduras se colocarán en las posiciones indicadas en los planos, cualquier modificación en obra debido a razones constructivas, deberá ser autorizada por el Inspector de proyecto.</w:t>
      </w:r>
    </w:p>
    <w:p w14:paraId="37E9BF45"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kern w:val="28"/>
        </w:rPr>
      </w:pPr>
    </w:p>
    <w:p w14:paraId="1D5B8945"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5BADCF51"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kern w:val="28"/>
        </w:rPr>
      </w:pPr>
    </w:p>
    <w:p w14:paraId="35F7398F"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En caso de no especificarse los recubrimientos en los planos, se aplicarán los siguientes:</w:t>
      </w:r>
    </w:p>
    <w:p w14:paraId="6867E256" w14:textId="77777777" w:rsidR="006F2A9E" w:rsidRDefault="006F2A9E" w:rsidP="006F2A9E">
      <w:pPr>
        <w:widowControl w:val="0"/>
        <w:numPr>
          <w:ilvl w:val="0"/>
          <w:numId w:val="87"/>
        </w:numPr>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Ambientes interiores protegidos:                          1,0 a 1,5   cm.</w:t>
      </w:r>
    </w:p>
    <w:p w14:paraId="7462F0B4" w14:textId="77777777" w:rsidR="006F2A9E" w:rsidRDefault="006F2A9E" w:rsidP="006F2A9E">
      <w:pPr>
        <w:widowControl w:val="0"/>
        <w:numPr>
          <w:ilvl w:val="0"/>
          <w:numId w:val="87"/>
        </w:numPr>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Elementos expuestos a la atmósfera normal:        1,5 a 2,0   cm.</w:t>
      </w:r>
    </w:p>
    <w:p w14:paraId="12B92613" w14:textId="77777777" w:rsidR="006F2A9E" w:rsidRDefault="006F2A9E" w:rsidP="006F2A9E">
      <w:pPr>
        <w:widowControl w:val="0"/>
        <w:numPr>
          <w:ilvl w:val="0"/>
          <w:numId w:val="87"/>
        </w:numPr>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Elementos expuestos a la atmósfera húmeda:      2,0 a 2,5   cm.</w:t>
      </w:r>
    </w:p>
    <w:p w14:paraId="63F663F8" w14:textId="77777777" w:rsidR="006F2A9E" w:rsidRDefault="006F2A9E" w:rsidP="006F2A9E">
      <w:pPr>
        <w:widowControl w:val="0"/>
        <w:numPr>
          <w:ilvl w:val="0"/>
          <w:numId w:val="87"/>
        </w:numPr>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Elementos expuestos a la atmósfera corrosiva:      3,0 a 3,5   cm.</w:t>
      </w:r>
    </w:p>
    <w:p w14:paraId="7E65FC5A"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 xml:space="preserve">Se cuidará especialmente que todas las armaduras queden protegidas mediante los recubrimientos mínimos especificados en los planos. </w:t>
      </w:r>
    </w:p>
    <w:p w14:paraId="298F120A"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Todos los cruces de barras deberán atarse en forma adecuada con alambre de amarre o accesorios previamente aprobados.</w:t>
      </w:r>
    </w:p>
    <w:p w14:paraId="70B3E185"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Previamente el vaciado, el Inspector de proyecto deberá verificar cuidadosamente que la armadura este exento de óxido y de acuerdo a planos constructivos para luego autorizar de manera escrita el vaciado del hormigón.</w:t>
      </w:r>
    </w:p>
    <w:p w14:paraId="3FDFADFE"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kern w:val="28"/>
        </w:rPr>
      </w:pPr>
    </w:p>
    <w:p w14:paraId="0322BAB9"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b/>
          <w:kern w:val="28"/>
        </w:rPr>
      </w:pPr>
      <w:r>
        <w:rPr>
          <w:rFonts w:ascii="Verdana" w:eastAsia="Arial" w:hAnsi="Verdana" w:cs="Arial"/>
          <w:b/>
          <w:kern w:val="28"/>
        </w:rPr>
        <w:t>Empalmes en las barras</w:t>
      </w:r>
    </w:p>
    <w:p w14:paraId="66620FB1"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b/>
          <w:kern w:val="28"/>
        </w:rPr>
      </w:pPr>
    </w:p>
    <w:p w14:paraId="5B00D3E4"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Se ejecutarán los empalmes en los sectores donde estén expresamente indicado en planos constructivos o instruido por el Inspector de proyecto.</w:t>
      </w:r>
    </w:p>
    <w:p w14:paraId="49CDB376"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 xml:space="preserve">Si fuera necesario realizar modificaciones en los esquemas de empalmes, estos se ubicarán en aquellos lugares donde las barras tengan menores solicitaciones, además la resistencia </w:t>
      </w:r>
      <w:r>
        <w:rPr>
          <w:rFonts w:ascii="Verdana" w:eastAsia="Arial" w:hAnsi="Verdana" w:cs="Arial"/>
          <w:kern w:val="28"/>
        </w:rPr>
        <w:lastRenderedPageBreak/>
        <w:t>del empalme deberá ser como mínimo igual a la resistencia que tiene la barra.</w:t>
      </w:r>
    </w:p>
    <w:p w14:paraId="736A8357"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Se realizarán empalmes por superposición de acuerdo al siguiente detalle:</w:t>
      </w:r>
    </w:p>
    <w:p w14:paraId="583D99C3"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a) Los extremos de las barras se colocarán en contacto directo en toda su longitud de empalme, los que podrán ser rectos o con ganchos de acuerdo a lo especificado en los planos, no admitiéndose dichos ganchos en armaduras sometidas a comprensión.</w:t>
      </w:r>
    </w:p>
    <w:p w14:paraId="4E40C31A"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b) En toda la longitud del empalme se colocarán armaduras transversales suplementarias para mejorar las condiciones del empalme, cuando sea necesario.</w:t>
      </w:r>
    </w:p>
    <w:p w14:paraId="2589A08D"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2BE10E7A"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kern w:val="28"/>
        </w:rPr>
      </w:pPr>
    </w:p>
    <w:p w14:paraId="73F51C35"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b/>
          <w:kern w:val="28"/>
        </w:rPr>
      </w:pPr>
      <w:r>
        <w:rPr>
          <w:rFonts w:ascii="Verdana" w:eastAsia="Arial" w:hAnsi="Verdana" w:cs="Arial"/>
          <w:b/>
          <w:kern w:val="28"/>
        </w:rPr>
        <w:t>Mezclado</w:t>
      </w:r>
    </w:p>
    <w:p w14:paraId="1D481ECF"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b/>
          <w:kern w:val="28"/>
        </w:rPr>
      </w:pPr>
    </w:p>
    <w:p w14:paraId="72D2A0EC"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El hormigón deberá ser mezclado mecánicamente dosificando por volumen y deseablemente por peso. Para esta tarea:</w:t>
      </w:r>
    </w:p>
    <w:p w14:paraId="157460A5" w14:textId="77777777" w:rsidR="006F2A9E" w:rsidRDefault="006F2A9E" w:rsidP="006F2A9E">
      <w:pPr>
        <w:widowControl w:val="0"/>
        <w:numPr>
          <w:ilvl w:val="0"/>
          <w:numId w:val="103"/>
        </w:numPr>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Sé utilizarán una o más hormigoneras de capacidad adecuada y se empleará personal especializado para su manejo.</w:t>
      </w:r>
    </w:p>
    <w:p w14:paraId="2CAC446D" w14:textId="77777777" w:rsidR="006F2A9E" w:rsidRDefault="006F2A9E" w:rsidP="006F2A9E">
      <w:pPr>
        <w:widowControl w:val="0"/>
        <w:numPr>
          <w:ilvl w:val="0"/>
          <w:numId w:val="103"/>
        </w:numPr>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Periódicamente se verificará la uniformidad del mezclado.</w:t>
      </w:r>
    </w:p>
    <w:p w14:paraId="67C9E30F" w14:textId="77777777" w:rsidR="006F2A9E" w:rsidRDefault="006F2A9E" w:rsidP="006F2A9E">
      <w:pPr>
        <w:widowControl w:val="0"/>
        <w:numPr>
          <w:ilvl w:val="0"/>
          <w:numId w:val="103"/>
        </w:numPr>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Los materiales componentes serán introducidos en el orden siguiente:</w:t>
      </w:r>
    </w:p>
    <w:p w14:paraId="4718B202" w14:textId="77777777" w:rsidR="006F2A9E" w:rsidRDefault="006F2A9E" w:rsidP="006F2A9E">
      <w:pPr>
        <w:widowControl w:val="0"/>
        <w:numPr>
          <w:ilvl w:val="0"/>
          <w:numId w:val="104"/>
        </w:numPr>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Una parte del agua del mezclado (aproximadamente la mitad)</w:t>
      </w:r>
    </w:p>
    <w:p w14:paraId="1971BE5C" w14:textId="77777777" w:rsidR="006F2A9E" w:rsidRDefault="006F2A9E" w:rsidP="006F2A9E">
      <w:pPr>
        <w:widowControl w:val="0"/>
        <w:numPr>
          <w:ilvl w:val="0"/>
          <w:numId w:val="104"/>
        </w:numPr>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El cemento y la arena simultáneamente. Si esto no es posible, se verterá una fracción del primero y después la fracción que proporcionalmente corresponda de la segunda: repitiendo la operación hasta completar las cantidades previstas.</w:t>
      </w:r>
    </w:p>
    <w:p w14:paraId="3BA09BC6" w14:textId="77777777" w:rsidR="006F2A9E" w:rsidRDefault="006F2A9E" w:rsidP="006F2A9E">
      <w:pPr>
        <w:widowControl w:val="0"/>
        <w:numPr>
          <w:ilvl w:val="0"/>
          <w:numId w:val="104"/>
        </w:numPr>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La grava.</w:t>
      </w:r>
    </w:p>
    <w:p w14:paraId="1B84D84B" w14:textId="77777777" w:rsidR="006F2A9E" w:rsidRDefault="006F2A9E" w:rsidP="006F2A9E">
      <w:pPr>
        <w:widowControl w:val="0"/>
        <w:numPr>
          <w:ilvl w:val="0"/>
          <w:numId w:val="104"/>
        </w:numPr>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El resto del agua de amasado.</w:t>
      </w:r>
    </w:p>
    <w:p w14:paraId="526A7529"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591D7D69"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 xml:space="preserve">No se permitirá cargar la hormigonera antes de haberse procedido a descargarla totalmente de la batida anterior. </w:t>
      </w:r>
    </w:p>
    <w:p w14:paraId="5B6104FA"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El mezclado manual queda expresamente prohibido.</w:t>
      </w:r>
    </w:p>
    <w:p w14:paraId="3408D0E0"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b/>
          <w:kern w:val="28"/>
        </w:rPr>
      </w:pPr>
    </w:p>
    <w:p w14:paraId="5141E3FC"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b/>
          <w:kern w:val="28"/>
        </w:rPr>
      </w:pPr>
      <w:r>
        <w:rPr>
          <w:rFonts w:ascii="Verdana" w:eastAsia="Arial" w:hAnsi="Verdana" w:cs="Arial"/>
          <w:b/>
          <w:kern w:val="28"/>
        </w:rPr>
        <w:t>Transporte</w:t>
      </w:r>
    </w:p>
    <w:p w14:paraId="67D426BE"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kern w:val="28"/>
        </w:rPr>
      </w:pPr>
    </w:p>
    <w:p w14:paraId="50DF2BF3"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1CA5FCD2"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En todos los casos, se deberá evitar que la mezcla no llegue a fraguar de modo que impida o dificulte su puesta en obra y vibrado En ningún caso se debe añadir agua a la mezcla una vez sacada de la hormigonera.</w:t>
      </w:r>
    </w:p>
    <w:p w14:paraId="26E0BB37"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Para los medios corrientes de transporte, el hormigón debe colocarse en su posición definitiva dentro de los encofrados, antes de que transcurran 30 minutos desde su preparación.</w:t>
      </w:r>
    </w:p>
    <w:p w14:paraId="167AE5EE"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b/>
          <w:kern w:val="28"/>
        </w:rPr>
      </w:pPr>
    </w:p>
    <w:p w14:paraId="03D390BD"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b/>
          <w:kern w:val="28"/>
        </w:rPr>
      </w:pPr>
      <w:r>
        <w:rPr>
          <w:rFonts w:ascii="Verdana" w:eastAsia="Arial" w:hAnsi="Verdana" w:cs="Arial"/>
          <w:b/>
          <w:kern w:val="28"/>
        </w:rPr>
        <w:t>Hormigonado</w:t>
      </w:r>
    </w:p>
    <w:p w14:paraId="66645BC1"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kern w:val="28"/>
        </w:rPr>
      </w:pPr>
    </w:p>
    <w:p w14:paraId="3320E4B0"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El hormigonado deberá cumplir con las exigencias y requisitos establecidos en la Norma CBH-87 para hormigones.</w:t>
      </w:r>
    </w:p>
    <w:p w14:paraId="0FF20B28"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No se procederá al vaciado de los elementos estructurales sin antes contar con la autorización del Inspector de proyecto.</w:t>
      </w:r>
    </w:p>
    <w:p w14:paraId="53A2C17E"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lastRenderedPageBreak/>
        <w:t>El vaciado del hormigón se realizará de acuerdo a un plan de trabajo previamente autorizado por el Inspector de Obra.</w:t>
      </w:r>
    </w:p>
    <w:p w14:paraId="25E5CEF3"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El vaciado de hormigón correspondiente a cada elemento estructural debe ser de forma continua, solo se interrumpirá en los sectores donde los planos y/o memoria de cálculo indique las juntas constructivas. En caso de que no se indiquen las juntas constructivas en el proyecto, el Inspector de proyecto indicará donde pueden hacerse las juntas constructivas.</w:t>
      </w:r>
    </w:p>
    <w:p w14:paraId="7C410163"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Las siguientes prohibiciones para el hormigonado deben tenerse en cuenta:</w:t>
      </w:r>
    </w:p>
    <w:p w14:paraId="64DF2D3F"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kern w:val="28"/>
        </w:rPr>
      </w:pPr>
    </w:p>
    <w:p w14:paraId="60D7B482" w14:textId="77777777" w:rsidR="006F2A9E" w:rsidRDefault="006F2A9E" w:rsidP="006F2A9E">
      <w:pPr>
        <w:widowControl w:val="0"/>
        <w:numPr>
          <w:ilvl w:val="0"/>
          <w:numId w:val="88"/>
        </w:numPr>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La temperatura de vaciado no será menor a 5°C.</w:t>
      </w:r>
    </w:p>
    <w:p w14:paraId="4E34CB46" w14:textId="77777777" w:rsidR="006F2A9E" w:rsidRDefault="006F2A9E" w:rsidP="006F2A9E">
      <w:pPr>
        <w:widowControl w:val="0"/>
        <w:numPr>
          <w:ilvl w:val="0"/>
          <w:numId w:val="88"/>
        </w:numPr>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No podrá efectuarse el vaciado durante la lluvia.</w:t>
      </w:r>
    </w:p>
    <w:p w14:paraId="5A67136C" w14:textId="77777777" w:rsidR="006F2A9E" w:rsidRDefault="006F2A9E" w:rsidP="006F2A9E">
      <w:pPr>
        <w:widowControl w:val="0"/>
        <w:numPr>
          <w:ilvl w:val="0"/>
          <w:numId w:val="88"/>
        </w:numPr>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No será permitido disponer de grandes cantidades de hormigón en un solo lugar para esparcirlo posteriormente.</w:t>
      </w:r>
    </w:p>
    <w:p w14:paraId="3F60EBA7" w14:textId="77777777" w:rsidR="006F2A9E" w:rsidRDefault="006F2A9E" w:rsidP="006F2A9E">
      <w:pPr>
        <w:widowControl w:val="0"/>
        <w:numPr>
          <w:ilvl w:val="0"/>
          <w:numId w:val="88"/>
        </w:numPr>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Por ningún motivo se podrá agregar agua en el momento de hormigonar.</w:t>
      </w:r>
    </w:p>
    <w:p w14:paraId="043D4235"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El espesor máximo de la capa de hormigón no deberá exceder a 20 cm. para permitir una compactación eficaz.</w:t>
      </w:r>
    </w:p>
    <w:p w14:paraId="3D21AB3E"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La velocidad del vaciado será la suficiente para garantizar que el hormigón se mantenga plástico en todo momento.</w:t>
      </w:r>
    </w:p>
    <w:p w14:paraId="4FB34802"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No se podrá verter el hormigón en caída libre desde alturas superiores a 1,50 m, debiendo en este caso utilizar canalones, embudos o ductos.</w:t>
      </w:r>
    </w:p>
    <w:p w14:paraId="2BDE5071"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El vaciado en losas deberá efectuarse por franjas de ancho tal que, al vaciar la capa siguiente, en la primera no se haya iniciado el fraguado.</w:t>
      </w:r>
    </w:p>
    <w:p w14:paraId="0AC0BF1E"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b/>
          <w:kern w:val="28"/>
        </w:rPr>
      </w:pPr>
      <w:r>
        <w:rPr>
          <w:rFonts w:ascii="Verdana" w:eastAsia="Arial" w:hAnsi="Verdana" w:cs="Arial"/>
          <w:b/>
          <w:kern w:val="28"/>
        </w:rPr>
        <w:t>Compactación</w:t>
      </w:r>
    </w:p>
    <w:p w14:paraId="1F70A0FE"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kern w:val="28"/>
        </w:rPr>
      </w:pPr>
    </w:p>
    <w:p w14:paraId="3EDCE180"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La compactación de los hormigones se realizará mediante vibrado de manera tal que se eliminen los huecos o burbujas de aire en el interior de la masa, evitando la disgregación de los agregados.</w:t>
      </w:r>
    </w:p>
    <w:p w14:paraId="3AC3D24D"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El vibrado será realizado mediante vibradoras de inmersión y alta frecuencia que deberán ser manejadas por obreros con experiencia en la actividad.</w:t>
      </w:r>
    </w:p>
    <w:p w14:paraId="0567B5E8"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De ninguna manera se permitirá el uso de las vibradoras para el transporte de la mezcla o la distribución dentro del encofrado.</w:t>
      </w:r>
    </w:p>
    <w:p w14:paraId="76BA4844"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En ningún caso se iniciará el vaciado si no se cuenta por lo menos con dos vibradoras en perfecto estado y con el diámetro de la aguja adecuado para el elemento.</w:t>
      </w:r>
    </w:p>
    <w:p w14:paraId="63734160"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Las vibradoras serán introducidas en puntos equidistantes a 45 cm. entre sí y durante 5 a 15 segundos para evitar la disgregación.</w:t>
      </w:r>
    </w:p>
    <w:p w14:paraId="579FF6A3"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Las vibradoras se introducirán y retirarán lentamente y en posición vertical o ligeramente inclinadas tal que se eliminen los huecos o burbujas de aire en el interior de la masa, evitando la disgregación de los agregados.</w:t>
      </w:r>
    </w:p>
    <w:p w14:paraId="2EC5A13C"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El compactado del hormigón se completará con un apisonado manual del hormigón y un golpeteo de los encofrados.</w:t>
      </w:r>
    </w:p>
    <w:p w14:paraId="6EC7425A"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La compactación manual del hormigón mediante varillas de hierro será usado solo bajo autorización de Inspector de proyecto.</w:t>
      </w:r>
    </w:p>
    <w:p w14:paraId="6D496271"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b/>
          <w:kern w:val="28"/>
        </w:rPr>
      </w:pPr>
    </w:p>
    <w:p w14:paraId="33526AAF"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b/>
          <w:kern w:val="28"/>
        </w:rPr>
      </w:pPr>
      <w:r>
        <w:rPr>
          <w:rFonts w:ascii="Verdana" w:eastAsia="Arial" w:hAnsi="Verdana" w:cs="Arial"/>
          <w:b/>
          <w:kern w:val="28"/>
        </w:rPr>
        <w:t>Desencofrado</w:t>
      </w:r>
    </w:p>
    <w:p w14:paraId="7BD3891F"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kern w:val="28"/>
        </w:rPr>
      </w:pPr>
    </w:p>
    <w:p w14:paraId="7D406A63"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2B3E492F"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Los encofrados se retirarán progresivamente y sin golpes, sacudidas ni vibraciones en la estructura, evitando el desprendimiento de partes de hormigón que provoque perdida de recubrimiento o de sección de elemento.</w:t>
      </w:r>
    </w:p>
    <w:p w14:paraId="0F8A553C"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 xml:space="preserve">El desencofrado no se realizará hasta que el hormigón haya alcanzado la resistencia necesaria para soportar con suficiente seguridad y sin deformaciones excesivas, los esfuerzos </w:t>
      </w:r>
      <w:r>
        <w:rPr>
          <w:rFonts w:ascii="Verdana" w:eastAsia="Arial" w:hAnsi="Verdana" w:cs="Arial"/>
          <w:kern w:val="28"/>
        </w:rPr>
        <w:lastRenderedPageBreak/>
        <w:t>a que va a estar sometido durante y después del desencofrado.</w:t>
      </w:r>
    </w:p>
    <w:p w14:paraId="48F4AB60"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Los encofrados superiores en superficies inclinadas deberán ser removidos tan pronto como el hormigón tenga suficiente resistencia para no escurrir.</w:t>
      </w:r>
    </w:p>
    <w:p w14:paraId="6D5F4DC6"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Los tiempos de desencofrado serán los indicados en el proyecto (planos y/o memoria de cálculo) y lo indicado en la norma CBH-87.</w:t>
      </w:r>
    </w:p>
    <w:p w14:paraId="7C37A534"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b/>
          <w:kern w:val="28"/>
        </w:rPr>
      </w:pPr>
    </w:p>
    <w:p w14:paraId="7DC9BAE4"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b/>
          <w:kern w:val="28"/>
        </w:rPr>
      </w:pPr>
      <w:r>
        <w:rPr>
          <w:rFonts w:ascii="Verdana" w:eastAsia="Arial" w:hAnsi="Verdana" w:cs="Arial"/>
          <w:b/>
          <w:kern w:val="28"/>
        </w:rPr>
        <w:t>Protección y Curado</w:t>
      </w:r>
    </w:p>
    <w:p w14:paraId="3F13B889"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kern w:val="28"/>
        </w:rPr>
      </w:pPr>
    </w:p>
    <w:p w14:paraId="729B3569"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Una vez vaciado el hormigón fresco, deberá protegerse contra la lluvia, el viento, sol y en general contra toda acción que lo perjudique.</w:t>
      </w:r>
    </w:p>
    <w:p w14:paraId="475CEE96"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El hormigón será protegido manteniéndose a una temperatura superior a 5°C por lo menos durante 96 horas.</w:t>
      </w:r>
    </w:p>
    <w:p w14:paraId="5339CAA1"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El tiempo de curado será el indicado en el proyecto (planos o memoria de cálculo) y lo indicado por la norma CBH-87. En ningún caso el tiempo de curado será menos de 7 días a partir del momento en que se inició el endurecimiento.</w:t>
      </w:r>
    </w:p>
    <w:p w14:paraId="6B1F7008"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Durante la construcción, queda prohibido aplicar cargas, acumular materiales o maquinarias que signifiquen un peligro en la estabilidad de la estructura.</w:t>
      </w:r>
    </w:p>
    <w:p w14:paraId="3019D22D"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b/>
          <w:kern w:val="28"/>
        </w:rPr>
      </w:pPr>
    </w:p>
    <w:p w14:paraId="69A0D825"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b/>
          <w:kern w:val="28"/>
        </w:rPr>
      </w:pPr>
      <w:r>
        <w:rPr>
          <w:rFonts w:ascii="Verdana" w:eastAsia="Arial" w:hAnsi="Verdana" w:cs="Arial"/>
          <w:b/>
          <w:kern w:val="28"/>
        </w:rPr>
        <w:t>Control de Calidad</w:t>
      </w:r>
    </w:p>
    <w:p w14:paraId="5A90EE70"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kern w:val="28"/>
        </w:rPr>
      </w:pPr>
    </w:p>
    <w:p w14:paraId="05182737"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Todas las operaciones de la Obra deberán ser controladas mediante ensayos e inspecciones, no eximiéndose la responsabilidad de la Entidad Ejecutora en caso de encontrarse cualquier defecto en forma posterior.</w:t>
      </w:r>
    </w:p>
    <w:p w14:paraId="0AA52B5F"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Los ensayos a realizar serán los requeridos por la normativa CBH-87 pudiendo la Entidad Ejecutora realizar ensayos adicionales los cuales deberán ser indicados en su propuesta.</w:t>
      </w:r>
    </w:p>
    <w:p w14:paraId="7D7D8C70"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Para todos los casos, el nivel de control será el indicado en los planos constructivos o memoria de cálculo o, en ausencia de dicha indicación, se asumirá un nivel de control normal.</w:t>
      </w:r>
    </w:p>
    <w:p w14:paraId="548195FA"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kern w:val="28"/>
        </w:rPr>
      </w:pPr>
    </w:p>
    <w:p w14:paraId="0A638A3D" w14:textId="77777777" w:rsidR="006F2A9E" w:rsidRDefault="006F2A9E" w:rsidP="006F2A9E">
      <w:pPr>
        <w:widowControl w:val="0"/>
        <w:numPr>
          <w:ilvl w:val="0"/>
          <w:numId w:val="92"/>
        </w:numPr>
        <w:tabs>
          <w:tab w:val="left" w:pos="9356"/>
        </w:tabs>
        <w:autoSpaceDE w:val="0"/>
        <w:autoSpaceDN w:val="0"/>
        <w:contextualSpacing/>
        <w:mirrorIndents/>
        <w:jc w:val="both"/>
        <w:rPr>
          <w:rFonts w:ascii="Verdana" w:eastAsia="Arial" w:hAnsi="Verdana" w:cs="Arial"/>
          <w:b/>
          <w:kern w:val="28"/>
        </w:rPr>
      </w:pPr>
      <w:r>
        <w:rPr>
          <w:rFonts w:ascii="Verdana" w:eastAsia="Arial" w:hAnsi="Verdana" w:cs="Arial"/>
          <w:b/>
          <w:kern w:val="28"/>
        </w:rPr>
        <w:t>Ensayos a Realizar</w:t>
      </w:r>
    </w:p>
    <w:p w14:paraId="27BB07A6" w14:textId="77777777" w:rsidR="006F2A9E" w:rsidRDefault="006F2A9E" w:rsidP="006F2A9E">
      <w:pPr>
        <w:widowControl w:val="0"/>
        <w:tabs>
          <w:tab w:val="left" w:pos="9356"/>
        </w:tabs>
        <w:autoSpaceDE w:val="0"/>
        <w:autoSpaceDN w:val="0"/>
        <w:ind w:left="720"/>
        <w:contextualSpacing/>
        <w:mirrorIndents/>
        <w:jc w:val="both"/>
        <w:rPr>
          <w:rFonts w:ascii="Verdana" w:eastAsia="Arial" w:hAnsi="Verdana" w:cs="Arial"/>
          <w:b/>
          <w:kern w:val="28"/>
        </w:rPr>
      </w:pPr>
    </w:p>
    <w:p w14:paraId="4D213BB4"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En el caso del presente ítem mínimamente se realizarán los siguientes ensayos de calidad:</w:t>
      </w:r>
    </w:p>
    <w:p w14:paraId="0EFC3E69" w14:textId="77777777" w:rsidR="006F2A9E" w:rsidRDefault="006F2A9E" w:rsidP="006F2A9E">
      <w:pPr>
        <w:widowControl w:val="0"/>
        <w:numPr>
          <w:ilvl w:val="0"/>
          <w:numId w:val="90"/>
        </w:numPr>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Granulometría de los Áridos.</w:t>
      </w:r>
    </w:p>
    <w:p w14:paraId="7DF309B3" w14:textId="77777777" w:rsidR="006F2A9E" w:rsidRDefault="006F2A9E" w:rsidP="006F2A9E">
      <w:pPr>
        <w:widowControl w:val="0"/>
        <w:numPr>
          <w:ilvl w:val="0"/>
          <w:numId w:val="90"/>
        </w:numPr>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Ensayos de Control de la Resistencia del Hormigón – Probetas Cilíndricas.</w:t>
      </w:r>
    </w:p>
    <w:p w14:paraId="6FC803C6" w14:textId="77777777" w:rsidR="006F2A9E" w:rsidRDefault="006F2A9E" w:rsidP="006F2A9E">
      <w:pPr>
        <w:widowControl w:val="0"/>
        <w:numPr>
          <w:ilvl w:val="0"/>
          <w:numId w:val="90"/>
        </w:numPr>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Ensayos de Control de la Consistencia del Hormigón - Cono de Abraham.</w:t>
      </w:r>
    </w:p>
    <w:p w14:paraId="6745A48F" w14:textId="77777777" w:rsidR="006F2A9E" w:rsidRDefault="006F2A9E" w:rsidP="006F2A9E">
      <w:pPr>
        <w:widowControl w:val="0"/>
        <w:numPr>
          <w:ilvl w:val="0"/>
          <w:numId w:val="90"/>
        </w:numPr>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Ensayo de la Máquina de los Ángeles.</w:t>
      </w:r>
    </w:p>
    <w:p w14:paraId="75C6F5DC"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Adicionalmente, el Inspector de proyecto indicará la realización de los siguientes ensayos de calidad cuando las condiciones de la obra así lo requieran:</w:t>
      </w:r>
    </w:p>
    <w:p w14:paraId="6CD2F90C" w14:textId="77777777" w:rsidR="006F2A9E" w:rsidRDefault="006F2A9E" w:rsidP="006F2A9E">
      <w:pPr>
        <w:widowControl w:val="0"/>
        <w:numPr>
          <w:ilvl w:val="0"/>
          <w:numId w:val="91"/>
        </w:numPr>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Ensayos de calidad sobre el cemento.</w:t>
      </w:r>
    </w:p>
    <w:p w14:paraId="74A93293" w14:textId="77777777" w:rsidR="006F2A9E" w:rsidRDefault="006F2A9E" w:rsidP="006F2A9E">
      <w:pPr>
        <w:widowControl w:val="0"/>
        <w:numPr>
          <w:ilvl w:val="0"/>
          <w:numId w:val="91"/>
        </w:numPr>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Ensayos de calidad de los aceros de refuerzo.</w:t>
      </w:r>
    </w:p>
    <w:p w14:paraId="1A061CED" w14:textId="77777777" w:rsidR="006F2A9E" w:rsidRDefault="006F2A9E" w:rsidP="006F2A9E">
      <w:pPr>
        <w:widowControl w:val="0"/>
        <w:numPr>
          <w:ilvl w:val="0"/>
          <w:numId w:val="91"/>
        </w:numPr>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Ensayo de la Máquina de los Ángeles.</w:t>
      </w:r>
    </w:p>
    <w:p w14:paraId="77907CBF" w14:textId="77777777" w:rsidR="006F2A9E" w:rsidRDefault="006F2A9E" w:rsidP="006F2A9E">
      <w:pPr>
        <w:widowControl w:val="0"/>
        <w:numPr>
          <w:ilvl w:val="0"/>
          <w:numId w:val="91"/>
        </w:numPr>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 xml:space="preserve">Otros que el proponente oferte en su propuesta. </w:t>
      </w:r>
    </w:p>
    <w:p w14:paraId="7D0EA49E" w14:textId="77777777" w:rsidR="006F2A9E" w:rsidRDefault="006F2A9E" w:rsidP="006F2A9E">
      <w:pPr>
        <w:widowControl w:val="0"/>
        <w:tabs>
          <w:tab w:val="left" w:pos="9356"/>
        </w:tabs>
        <w:autoSpaceDE w:val="0"/>
        <w:autoSpaceDN w:val="0"/>
        <w:ind w:left="720"/>
        <w:contextualSpacing/>
        <w:mirrorIndents/>
        <w:jc w:val="both"/>
        <w:rPr>
          <w:rFonts w:ascii="Verdana" w:eastAsia="Arial" w:hAnsi="Verdana" w:cs="Arial"/>
          <w:kern w:val="28"/>
        </w:rPr>
      </w:pPr>
    </w:p>
    <w:p w14:paraId="35CE3DB5" w14:textId="77777777" w:rsidR="006F2A9E" w:rsidRDefault="006F2A9E" w:rsidP="006F2A9E">
      <w:pPr>
        <w:widowControl w:val="0"/>
        <w:numPr>
          <w:ilvl w:val="0"/>
          <w:numId w:val="92"/>
        </w:numPr>
        <w:tabs>
          <w:tab w:val="left" w:pos="9356"/>
        </w:tabs>
        <w:autoSpaceDE w:val="0"/>
        <w:autoSpaceDN w:val="0"/>
        <w:contextualSpacing/>
        <w:mirrorIndents/>
        <w:jc w:val="both"/>
        <w:rPr>
          <w:rFonts w:ascii="Verdana" w:eastAsia="Arial" w:hAnsi="Verdana" w:cs="Arial"/>
          <w:b/>
          <w:kern w:val="28"/>
        </w:rPr>
      </w:pPr>
      <w:r>
        <w:rPr>
          <w:rFonts w:ascii="Verdana" w:eastAsia="Arial" w:hAnsi="Verdana" w:cs="Arial"/>
          <w:b/>
          <w:kern w:val="28"/>
        </w:rPr>
        <w:t>Laboratorio</w:t>
      </w:r>
    </w:p>
    <w:p w14:paraId="4422096B" w14:textId="77777777" w:rsidR="006F2A9E" w:rsidRDefault="006F2A9E" w:rsidP="006F2A9E">
      <w:pPr>
        <w:widowControl w:val="0"/>
        <w:tabs>
          <w:tab w:val="left" w:pos="9356"/>
        </w:tabs>
        <w:autoSpaceDE w:val="0"/>
        <w:autoSpaceDN w:val="0"/>
        <w:ind w:left="720"/>
        <w:contextualSpacing/>
        <w:mirrorIndents/>
        <w:jc w:val="both"/>
        <w:rPr>
          <w:rFonts w:ascii="Verdana" w:eastAsia="Arial" w:hAnsi="Verdana" w:cs="Arial"/>
          <w:b/>
          <w:kern w:val="28"/>
        </w:rPr>
      </w:pPr>
    </w:p>
    <w:p w14:paraId="68D01E58"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1328F2F5"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kern w:val="28"/>
        </w:rPr>
      </w:pPr>
    </w:p>
    <w:p w14:paraId="24FD6471" w14:textId="77777777" w:rsidR="006F2A9E" w:rsidRDefault="006F2A9E" w:rsidP="006F2A9E">
      <w:pPr>
        <w:widowControl w:val="0"/>
        <w:numPr>
          <w:ilvl w:val="0"/>
          <w:numId w:val="105"/>
        </w:numPr>
        <w:tabs>
          <w:tab w:val="left" w:pos="9356"/>
        </w:tabs>
        <w:autoSpaceDE w:val="0"/>
        <w:autoSpaceDN w:val="0"/>
        <w:contextualSpacing/>
        <w:mirrorIndents/>
        <w:jc w:val="both"/>
        <w:rPr>
          <w:rFonts w:ascii="Verdana" w:eastAsia="Arial" w:hAnsi="Verdana" w:cs="Arial"/>
          <w:b/>
          <w:kern w:val="28"/>
        </w:rPr>
      </w:pPr>
      <w:r>
        <w:rPr>
          <w:rFonts w:ascii="Verdana" w:eastAsia="Arial" w:hAnsi="Verdana" w:cs="Arial"/>
          <w:b/>
          <w:kern w:val="28"/>
        </w:rPr>
        <w:t>Frecuencia de los Ensayos</w:t>
      </w:r>
    </w:p>
    <w:p w14:paraId="280308D0"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b/>
          <w:kern w:val="28"/>
        </w:rPr>
      </w:pPr>
    </w:p>
    <w:p w14:paraId="1775CB29"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 xml:space="preserve">La frecuencia de los ensayos tanto de los materiales como del propio hormigón y mortero se tomará de acuerdo a lo indicado en la normativa CBH-87 en conformidad con el nivel de </w:t>
      </w:r>
      <w:r>
        <w:rPr>
          <w:rFonts w:ascii="Verdana" w:eastAsia="Arial" w:hAnsi="Verdana" w:cs="Arial"/>
          <w:kern w:val="28"/>
        </w:rPr>
        <w:lastRenderedPageBreak/>
        <w:t>control del proyecto.</w:t>
      </w:r>
    </w:p>
    <w:p w14:paraId="1CFFB532"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18D6F5B7"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099D29F4"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6D5F1927"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En el caso de ensayos de resistencia a compresión del hormigón, se deberá individualizar cada probeta anotando la fecha y hora y el elemento estructural correspondiente. Las probetas serán preparadas en presencia del Inspector de proyecto.</w:t>
      </w:r>
    </w:p>
    <w:p w14:paraId="7454F11D"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79B2E0CA"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En cualquier caso, las cantidades mínimas de cemento/m3 de hormigón deberán respetar lo indicado en el proyecto (memoria de cálculo o planos constructivos) o las indicadas en el cuadro siguiente.</w:t>
      </w:r>
    </w:p>
    <w:p w14:paraId="5E669DF1"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kern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78"/>
        <w:gridCol w:w="1607"/>
        <w:gridCol w:w="1607"/>
        <w:gridCol w:w="1789"/>
        <w:gridCol w:w="1310"/>
        <w:gridCol w:w="1262"/>
      </w:tblGrid>
      <w:tr w:rsidR="006F2A9E" w14:paraId="0DDA272C" w14:textId="77777777" w:rsidTr="006F2A9E">
        <w:tc>
          <w:tcPr>
            <w:tcW w:w="912" w:type="pct"/>
            <w:tcBorders>
              <w:top w:val="single" w:sz="4" w:space="0" w:color="auto"/>
              <w:left w:val="single" w:sz="4" w:space="0" w:color="auto"/>
              <w:bottom w:val="single" w:sz="4" w:space="0" w:color="auto"/>
              <w:right w:val="single" w:sz="4" w:space="0" w:color="auto"/>
            </w:tcBorders>
            <w:shd w:val="clear" w:color="auto" w:fill="1F4E79"/>
            <w:vAlign w:val="center"/>
            <w:hideMark/>
          </w:tcPr>
          <w:p w14:paraId="21C60A6F" w14:textId="77777777" w:rsidR="006F2A9E" w:rsidRDefault="006F2A9E">
            <w:pPr>
              <w:widowControl w:val="0"/>
              <w:tabs>
                <w:tab w:val="left" w:pos="9356"/>
              </w:tabs>
              <w:autoSpaceDE w:val="0"/>
              <w:autoSpaceDN w:val="0"/>
              <w:spacing w:line="254" w:lineRule="auto"/>
              <w:contextualSpacing/>
              <w:mirrorIndents/>
              <w:jc w:val="both"/>
              <w:rPr>
                <w:rFonts w:ascii="Verdana" w:eastAsia="Arial" w:hAnsi="Verdana" w:cs="Arial"/>
                <w:b/>
                <w:kern w:val="28"/>
                <w:lang w:val="es-BO"/>
              </w:rPr>
            </w:pPr>
            <w:r>
              <w:rPr>
                <w:rFonts w:ascii="Verdana" w:eastAsia="Arial" w:hAnsi="Verdana" w:cs="Arial"/>
                <w:b/>
                <w:kern w:val="28"/>
              </w:rPr>
              <w:t>TIPO DEL Hº</w:t>
            </w:r>
          </w:p>
        </w:tc>
        <w:tc>
          <w:tcPr>
            <w:tcW w:w="874" w:type="pct"/>
            <w:tcBorders>
              <w:top w:val="single" w:sz="4" w:space="0" w:color="auto"/>
              <w:left w:val="single" w:sz="4" w:space="0" w:color="auto"/>
              <w:bottom w:val="single" w:sz="4" w:space="0" w:color="auto"/>
              <w:right w:val="single" w:sz="4" w:space="0" w:color="auto"/>
            </w:tcBorders>
            <w:shd w:val="clear" w:color="auto" w:fill="1F4E79"/>
            <w:vAlign w:val="center"/>
            <w:hideMark/>
          </w:tcPr>
          <w:p w14:paraId="458AFCAC" w14:textId="77777777" w:rsidR="006F2A9E" w:rsidRDefault="006F2A9E">
            <w:pPr>
              <w:widowControl w:val="0"/>
              <w:tabs>
                <w:tab w:val="left" w:pos="9356"/>
              </w:tabs>
              <w:autoSpaceDE w:val="0"/>
              <w:autoSpaceDN w:val="0"/>
              <w:spacing w:line="254" w:lineRule="auto"/>
              <w:contextualSpacing/>
              <w:mirrorIndents/>
              <w:jc w:val="both"/>
              <w:rPr>
                <w:rFonts w:ascii="Verdana" w:eastAsia="Arial" w:hAnsi="Verdana" w:cs="Arial"/>
                <w:b/>
                <w:kern w:val="28"/>
              </w:rPr>
            </w:pPr>
            <w:r>
              <w:rPr>
                <w:rFonts w:ascii="Verdana" w:eastAsia="Arial" w:hAnsi="Verdana" w:cs="Arial"/>
                <w:b/>
                <w:kern w:val="28"/>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1F4E79"/>
            <w:vAlign w:val="center"/>
            <w:hideMark/>
          </w:tcPr>
          <w:p w14:paraId="000C1CBE" w14:textId="77777777" w:rsidR="006F2A9E" w:rsidRDefault="006F2A9E">
            <w:pPr>
              <w:widowControl w:val="0"/>
              <w:tabs>
                <w:tab w:val="left" w:pos="9356"/>
              </w:tabs>
              <w:autoSpaceDE w:val="0"/>
              <w:autoSpaceDN w:val="0"/>
              <w:spacing w:line="254" w:lineRule="auto"/>
              <w:contextualSpacing/>
              <w:mirrorIndents/>
              <w:jc w:val="both"/>
              <w:rPr>
                <w:rFonts w:ascii="Verdana" w:eastAsia="Arial" w:hAnsi="Verdana" w:cs="Arial"/>
                <w:b/>
                <w:kern w:val="28"/>
              </w:rPr>
            </w:pPr>
            <w:r>
              <w:rPr>
                <w:rFonts w:ascii="Verdana" w:eastAsia="Arial" w:hAnsi="Verdana" w:cs="Arial"/>
                <w:b/>
                <w:kern w:val="28"/>
              </w:rPr>
              <w:t>RES. Kg./cm2</w:t>
            </w:r>
          </w:p>
          <w:p w14:paraId="6BB758B9" w14:textId="77777777" w:rsidR="006F2A9E" w:rsidRDefault="006F2A9E">
            <w:pPr>
              <w:widowControl w:val="0"/>
              <w:tabs>
                <w:tab w:val="left" w:pos="9356"/>
              </w:tabs>
              <w:autoSpaceDE w:val="0"/>
              <w:autoSpaceDN w:val="0"/>
              <w:spacing w:line="254" w:lineRule="auto"/>
              <w:contextualSpacing/>
              <w:mirrorIndents/>
              <w:jc w:val="both"/>
              <w:rPr>
                <w:rFonts w:ascii="Verdana" w:eastAsia="Arial" w:hAnsi="Verdana" w:cs="Arial"/>
                <w:b/>
                <w:kern w:val="28"/>
              </w:rPr>
            </w:pPr>
            <w:r>
              <w:rPr>
                <w:rFonts w:ascii="Verdana" w:eastAsia="Arial" w:hAnsi="Verdana" w:cs="Arial"/>
                <w:b/>
                <w:kern w:val="28"/>
              </w:rPr>
              <w:t>(28 días)</w:t>
            </w:r>
          </w:p>
        </w:tc>
        <w:tc>
          <w:tcPr>
            <w:tcW w:w="972" w:type="pct"/>
            <w:tcBorders>
              <w:top w:val="single" w:sz="4" w:space="0" w:color="auto"/>
              <w:left w:val="single" w:sz="4" w:space="0" w:color="auto"/>
              <w:bottom w:val="single" w:sz="4" w:space="0" w:color="auto"/>
              <w:right w:val="single" w:sz="4" w:space="0" w:color="auto"/>
            </w:tcBorders>
            <w:shd w:val="clear" w:color="auto" w:fill="1F4E79"/>
            <w:vAlign w:val="center"/>
            <w:hideMark/>
          </w:tcPr>
          <w:p w14:paraId="73D397C8" w14:textId="77777777" w:rsidR="006F2A9E" w:rsidRDefault="006F2A9E">
            <w:pPr>
              <w:widowControl w:val="0"/>
              <w:tabs>
                <w:tab w:val="left" w:pos="9356"/>
              </w:tabs>
              <w:autoSpaceDE w:val="0"/>
              <w:autoSpaceDN w:val="0"/>
              <w:spacing w:line="254" w:lineRule="auto"/>
              <w:contextualSpacing/>
              <w:mirrorIndents/>
              <w:jc w:val="both"/>
              <w:rPr>
                <w:rFonts w:ascii="Verdana" w:eastAsia="Arial" w:hAnsi="Verdana" w:cs="Arial"/>
                <w:b/>
                <w:kern w:val="28"/>
                <w:lang w:val="pt-BR"/>
              </w:rPr>
            </w:pPr>
            <w:r>
              <w:rPr>
                <w:rFonts w:ascii="Verdana" w:eastAsia="Arial" w:hAnsi="Verdana" w:cs="Arial"/>
                <w:b/>
                <w:kern w:val="28"/>
                <w:lang w:val="pt-BR"/>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1F4E79"/>
            <w:vAlign w:val="center"/>
            <w:hideMark/>
          </w:tcPr>
          <w:p w14:paraId="1772D4C3" w14:textId="77777777" w:rsidR="006F2A9E" w:rsidRDefault="006F2A9E">
            <w:pPr>
              <w:widowControl w:val="0"/>
              <w:tabs>
                <w:tab w:val="left" w:pos="9356"/>
              </w:tabs>
              <w:autoSpaceDE w:val="0"/>
              <w:autoSpaceDN w:val="0"/>
              <w:spacing w:line="254" w:lineRule="auto"/>
              <w:contextualSpacing/>
              <w:mirrorIndents/>
              <w:jc w:val="both"/>
              <w:rPr>
                <w:rFonts w:ascii="Verdana" w:eastAsia="Arial" w:hAnsi="Verdana" w:cs="Arial"/>
                <w:b/>
                <w:kern w:val="28"/>
                <w:lang w:val="es-BO"/>
              </w:rPr>
            </w:pPr>
            <w:r>
              <w:rPr>
                <w:rFonts w:ascii="Verdana" w:eastAsia="Arial" w:hAnsi="Verdana" w:cs="Arial"/>
                <w:b/>
                <w:kern w:val="28"/>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1F4E79"/>
            <w:vAlign w:val="center"/>
            <w:hideMark/>
          </w:tcPr>
          <w:p w14:paraId="2B58EF1E" w14:textId="77777777" w:rsidR="006F2A9E" w:rsidRDefault="006F2A9E">
            <w:pPr>
              <w:widowControl w:val="0"/>
              <w:tabs>
                <w:tab w:val="left" w:pos="9356"/>
              </w:tabs>
              <w:autoSpaceDE w:val="0"/>
              <w:autoSpaceDN w:val="0"/>
              <w:spacing w:line="254" w:lineRule="auto"/>
              <w:contextualSpacing/>
              <w:mirrorIndents/>
              <w:jc w:val="both"/>
              <w:rPr>
                <w:rFonts w:ascii="Verdana" w:eastAsia="Arial" w:hAnsi="Verdana" w:cs="Arial"/>
                <w:b/>
                <w:kern w:val="28"/>
              </w:rPr>
            </w:pPr>
            <w:r>
              <w:rPr>
                <w:rFonts w:ascii="Verdana" w:eastAsia="Arial" w:hAnsi="Verdana" w:cs="Arial"/>
                <w:b/>
                <w:kern w:val="28"/>
              </w:rPr>
              <w:t>Rev. (Pulg.)</w:t>
            </w:r>
          </w:p>
        </w:tc>
      </w:tr>
      <w:tr w:rsidR="006F2A9E" w14:paraId="1118E29B" w14:textId="77777777" w:rsidTr="006F2A9E">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051D6B3A" w14:textId="77777777" w:rsidR="006F2A9E" w:rsidRDefault="006F2A9E">
            <w:pPr>
              <w:widowControl w:val="0"/>
              <w:tabs>
                <w:tab w:val="left" w:pos="9356"/>
              </w:tabs>
              <w:autoSpaceDE w:val="0"/>
              <w:autoSpaceDN w:val="0"/>
              <w:spacing w:line="254" w:lineRule="auto"/>
              <w:contextualSpacing/>
              <w:mirrorIndents/>
              <w:jc w:val="both"/>
              <w:rPr>
                <w:rFonts w:ascii="Verdana" w:eastAsia="Arial" w:hAnsi="Verdana" w:cs="Arial"/>
                <w:kern w:val="28"/>
              </w:rPr>
            </w:pPr>
            <w:r>
              <w:rPr>
                <w:rFonts w:ascii="Verdana" w:eastAsia="Arial" w:hAnsi="Verdana" w:cs="Arial"/>
                <w:kern w:val="28"/>
              </w:rPr>
              <w:t>H “400”</w:t>
            </w:r>
          </w:p>
        </w:tc>
        <w:tc>
          <w:tcPr>
            <w:tcW w:w="874" w:type="pct"/>
            <w:tcBorders>
              <w:top w:val="single" w:sz="4" w:space="0" w:color="auto"/>
              <w:left w:val="single" w:sz="4" w:space="0" w:color="auto"/>
              <w:bottom w:val="single" w:sz="4" w:space="0" w:color="auto"/>
              <w:right w:val="single" w:sz="4" w:space="0" w:color="auto"/>
            </w:tcBorders>
            <w:vAlign w:val="center"/>
            <w:hideMark/>
          </w:tcPr>
          <w:p w14:paraId="54A731F0" w14:textId="77777777" w:rsidR="006F2A9E" w:rsidRDefault="006F2A9E">
            <w:pPr>
              <w:widowControl w:val="0"/>
              <w:tabs>
                <w:tab w:val="left" w:pos="9356"/>
              </w:tabs>
              <w:autoSpaceDE w:val="0"/>
              <w:autoSpaceDN w:val="0"/>
              <w:spacing w:line="254" w:lineRule="auto"/>
              <w:contextualSpacing/>
              <w:mirrorIndents/>
              <w:jc w:val="both"/>
              <w:rPr>
                <w:rFonts w:ascii="Verdana" w:eastAsia="Arial" w:hAnsi="Verdana" w:cs="Arial"/>
                <w:kern w:val="28"/>
              </w:rPr>
            </w:pPr>
            <w:r>
              <w:rPr>
                <w:rFonts w:ascii="Verdana" w:eastAsia="Arial" w:hAnsi="Verdana" w:cs="Arial"/>
                <w:kern w:val="28"/>
              </w:rPr>
              <w:t>1”</w:t>
            </w:r>
          </w:p>
        </w:tc>
        <w:tc>
          <w:tcPr>
            <w:tcW w:w="874" w:type="pct"/>
            <w:tcBorders>
              <w:top w:val="single" w:sz="4" w:space="0" w:color="auto"/>
              <w:left w:val="single" w:sz="4" w:space="0" w:color="auto"/>
              <w:bottom w:val="single" w:sz="4" w:space="0" w:color="auto"/>
              <w:right w:val="single" w:sz="4" w:space="0" w:color="auto"/>
            </w:tcBorders>
            <w:vAlign w:val="center"/>
            <w:hideMark/>
          </w:tcPr>
          <w:p w14:paraId="2D33A1ED" w14:textId="77777777" w:rsidR="006F2A9E" w:rsidRDefault="006F2A9E">
            <w:pPr>
              <w:widowControl w:val="0"/>
              <w:tabs>
                <w:tab w:val="left" w:pos="9356"/>
              </w:tabs>
              <w:autoSpaceDE w:val="0"/>
              <w:autoSpaceDN w:val="0"/>
              <w:spacing w:line="254" w:lineRule="auto"/>
              <w:contextualSpacing/>
              <w:mirrorIndents/>
              <w:jc w:val="both"/>
              <w:rPr>
                <w:rFonts w:ascii="Verdana" w:eastAsia="Arial" w:hAnsi="Verdana" w:cs="Arial"/>
                <w:kern w:val="28"/>
              </w:rPr>
            </w:pPr>
            <w:r>
              <w:rPr>
                <w:rFonts w:ascii="Verdana" w:eastAsia="Arial" w:hAnsi="Verdana" w:cs="Arial"/>
                <w:kern w:val="28"/>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14:paraId="30D7BD7E" w14:textId="77777777" w:rsidR="006F2A9E" w:rsidRDefault="006F2A9E">
            <w:pPr>
              <w:widowControl w:val="0"/>
              <w:tabs>
                <w:tab w:val="left" w:pos="9356"/>
              </w:tabs>
              <w:autoSpaceDE w:val="0"/>
              <w:autoSpaceDN w:val="0"/>
              <w:spacing w:line="254" w:lineRule="auto"/>
              <w:contextualSpacing/>
              <w:mirrorIndents/>
              <w:jc w:val="both"/>
              <w:rPr>
                <w:rFonts w:ascii="Verdana" w:eastAsia="Arial" w:hAnsi="Verdana" w:cs="Arial"/>
                <w:kern w:val="28"/>
              </w:rPr>
            </w:pPr>
            <w:r>
              <w:rPr>
                <w:rFonts w:ascii="Verdana" w:eastAsia="Arial" w:hAnsi="Verdana" w:cs="Arial"/>
                <w:kern w:val="28"/>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14:paraId="5F8D4DAF" w14:textId="77777777" w:rsidR="006F2A9E" w:rsidRDefault="006F2A9E">
            <w:pPr>
              <w:widowControl w:val="0"/>
              <w:tabs>
                <w:tab w:val="left" w:pos="9356"/>
              </w:tabs>
              <w:autoSpaceDE w:val="0"/>
              <w:autoSpaceDN w:val="0"/>
              <w:spacing w:line="254" w:lineRule="auto"/>
              <w:contextualSpacing/>
              <w:mirrorIndents/>
              <w:jc w:val="both"/>
              <w:rPr>
                <w:rFonts w:ascii="Verdana" w:eastAsia="Arial" w:hAnsi="Verdana" w:cs="Arial"/>
                <w:kern w:val="28"/>
              </w:rPr>
            </w:pPr>
            <w:r>
              <w:rPr>
                <w:rFonts w:ascii="Verdana" w:eastAsia="Arial" w:hAnsi="Verdana" w:cs="Arial"/>
                <w:kern w:val="28"/>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14:paraId="4AEA1448" w14:textId="77777777" w:rsidR="006F2A9E" w:rsidRDefault="006F2A9E">
            <w:pPr>
              <w:widowControl w:val="0"/>
              <w:tabs>
                <w:tab w:val="left" w:pos="9356"/>
              </w:tabs>
              <w:autoSpaceDE w:val="0"/>
              <w:autoSpaceDN w:val="0"/>
              <w:spacing w:line="254" w:lineRule="auto"/>
              <w:contextualSpacing/>
              <w:mirrorIndents/>
              <w:jc w:val="both"/>
              <w:rPr>
                <w:rFonts w:ascii="Verdana" w:eastAsia="Arial" w:hAnsi="Verdana" w:cs="Arial"/>
                <w:kern w:val="28"/>
              </w:rPr>
            </w:pPr>
            <w:r>
              <w:rPr>
                <w:rFonts w:ascii="Verdana" w:eastAsia="Arial" w:hAnsi="Verdana" w:cs="Arial"/>
                <w:kern w:val="28"/>
              </w:rPr>
              <w:t>1 – 3</w:t>
            </w:r>
          </w:p>
        </w:tc>
      </w:tr>
      <w:tr w:rsidR="006F2A9E" w14:paraId="1F2E721D" w14:textId="77777777" w:rsidTr="006F2A9E">
        <w:trPr>
          <w:trHeight w:val="132"/>
        </w:trPr>
        <w:tc>
          <w:tcPr>
            <w:tcW w:w="912" w:type="pct"/>
            <w:tcBorders>
              <w:top w:val="single" w:sz="4" w:space="0" w:color="auto"/>
              <w:left w:val="single" w:sz="4" w:space="0" w:color="auto"/>
              <w:bottom w:val="single" w:sz="4" w:space="0" w:color="auto"/>
              <w:right w:val="single" w:sz="4" w:space="0" w:color="auto"/>
            </w:tcBorders>
            <w:vAlign w:val="center"/>
            <w:hideMark/>
          </w:tcPr>
          <w:p w14:paraId="02B9FCA0" w14:textId="77777777" w:rsidR="006F2A9E" w:rsidRDefault="006F2A9E">
            <w:pPr>
              <w:widowControl w:val="0"/>
              <w:tabs>
                <w:tab w:val="left" w:pos="9356"/>
              </w:tabs>
              <w:autoSpaceDE w:val="0"/>
              <w:autoSpaceDN w:val="0"/>
              <w:spacing w:line="254" w:lineRule="auto"/>
              <w:contextualSpacing/>
              <w:mirrorIndents/>
              <w:jc w:val="both"/>
              <w:rPr>
                <w:rFonts w:ascii="Verdana" w:eastAsia="Arial" w:hAnsi="Verdana" w:cs="Arial"/>
                <w:kern w:val="28"/>
              </w:rPr>
            </w:pPr>
            <w:r>
              <w:rPr>
                <w:rFonts w:ascii="Verdana" w:eastAsia="Arial" w:hAnsi="Verdana" w:cs="Arial"/>
                <w:kern w:val="28"/>
              </w:rPr>
              <w:t>H “350”</w:t>
            </w:r>
          </w:p>
        </w:tc>
        <w:tc>
          <w:tcPr>
            <w:tcW w:w="874" w:type="pct"/>
            <w:tcBorders>
              <w:top w:val="single" w:sz="4" w:space="0" w:color="auto"/>
              <w:left w:val="single" w:sz="4" w:space="0" w:color="auto"/>
              <w:bottom w:val="single" w:sz="4" w:space="0" w:color="auto"/>
              <w:right w:val="single" w:sz="4" w:space="0" w:color="auto"/>
            </w:tcBorders>
            <w:vAlign w:val="center"/>
            <w:hideMark/>
          </w:tcPr>
          <w:p w14:paraId="341D2EF6" w14:textId="77777777" w:rsidR="006F2A9E" w:rsidRDefault="006F2A9E">
            <w:pPr>
              <w:widowControl w:val="0"/>
              <w:tabs>
                <w:tab w:val="left" w:pos="9356"/>
              </w:tabs>
              <w:autoSpaceDE w:val="0"/>
              <w:autoSpaceDN w:val="0"/>
              <w:spacing w:line="254" w:lineRule="auto"/>
              <w:contextualSpacing/>
              <w:mirrorIndents/>
              <w:jc w:val="both"/>
              <w:rPr>
                <w:rFonts w:ascii="Verdana" w:eastAsia="Arial" w:hAnsi="Verdana" w:cs="Arial"/>
                <w:kern w:val="28"/>
              </w:rPr>
            </w:pPr>
            <w:r>
              <w:rPr>
                <w:rFonts w:ascii="Verdana" w:eastAsia="Arial" w:hAnsi="Verdana" w:cs="Arial"/>
                <w:kern w:val="28"/>
              </w:rPr>
              <w:t>1”</w:t>
            </w:r>
          </w:p>
        </w:tc>
        <w:tc>
          <w:tcPr>
            <w:tcW w:w="874" w:type="pct"/>
            <w:tcBorders>
              <w:top w:val="single" w:sz="4" w:space="0" w:color="auto"/>
              <w:left w:val="single" w:sz="4" w:space="0" w:color="auto"/>
              <w:bottom w:val="single" w:sz="4" w:space="0" w:color="auto"/>
              <w:right w:val="single" w:sz="4" w:space="0" w:color="auto"/>
            </w:tcBorders>
            <w:vAlign w:val="center"/>
            <w:hideMark/>
          </w:tcPr>
          <w:p w14:paraId="5E9F6CFB" w14:textId="77777777" w:rsidR="006F2A9E" w:rsidRDefault="006F2A9E">
            <w:pPr>
              <w:widowControl w:val="0"/>
              <w:tabs>
                <w:tab w:val="left" w:pos="9356"/>
              </w:tabs>
              <w:autoSpaceDE w:val="0"/>
              <w:autoSpaceDN w:val="0"/>
              <w:spacing w:line="254" w:lineRule="auto"/>
              <w:contextualSpacing/>
              <w:mirrorIndents/>
              <w:jc w:val="both"/>
              <w:rPr>
                <w:rFonts w:ascii="Verdana" w:eastAsia="Arial" w:hAnsi="Verdana" w:cs="Arial"/>
                <w:kern w:val="28"/>
              </w:rPr>
            </w:pPr>
            <w:r>
              <w:rPr>
                <w:rFonts w:ascii="Verdana" w:eastAsia="Arial" w:hAnsi="Verdana" w:cs="Arial"/>
                <w:kern w:val="28"/>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14:paraId="2524D352" w14:textId="77777777" w:rsidR="006F2A9E" w:rsidRDefault="006F2A9E">
            <w:pPr>
              <w:widowControl w:val="0"/>
              <w:tabs>
                <w:tab w:val="left" w:pos="9356"/>
              </w:tabs>
              <w:autoSpaceDE w:val="0"/>
              <w:autoSpaceDN w:val="0"/>
              <w:spacing w:line="254" w:lineRule="auto"/>
              <w:contextualSpacing/>
              <w:mirrorIndents/>
              <w:jc w:val="both"/>
              <w:rPr>
                <w:rFonts w:ascii="Verdana" w:eastAsia="Arial" w:hAnsi="Verdana" w:cs="Arial"/>
                <w:kern w:val="28"/>
              </w:rPr>
            </w:pPr>
            <w:r>
              <w:rPr>
                <w:rFonts w:ascii="Verdana" w:eastAsia="Arial" w:hAnsi="Verdana" w:cs="Arial"/>
                <w:kern w:val="28"/>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10CBA71E" w14:textId="77777777" w:rsidR="006F2A9E" w:rsidRDefault="006F2A9E">
            <w:pPr>
              <w:widowControl w:val="0"/>
              <w:tabs>
                <w:tab w:val="left" w:pos="9356"/>
              </w:tabs>
              <w:autoSpaceDE w:val="0"/>
              <w:autoSpaceDN w:val="0"/>
              <w:spacing w:line="254" w:lineRule="auto"/>
              <w:contextualSpacing/>
              <w:mirrorIndents/>
              <w:jc w:val="both"/>
              <w:rPr>
                <w:rFonts w:ascii="Verdana" w:eastAsia="Arial" w:hAnsi="Verdana" w:cs="Arial"/>
                <w:kern w:val="28"/>
              </w:rPr>
            </w:pPr>
            <w:r>
              <w:rPr>
                <w:rFonts w:ascii="Verdana" w:eastAsia="Arial" w:hAnsi="Verdana" w:cs="Arial"/>
                <w:kern w:val="28"/>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14:paraId="6FD6D175" w14:textId="77777777" w:rsidR="006F2A9E" w:rsidRDefault="006F2A9E">
            <w:pPr>
              <w:widowControl w:val="0"/>
              <w:tabs>
                <w:tab w:val="left" w:pos="9356"/>
              </w:tabs>
              <w:autoSpaceDE w:val="0"/>
              <w:autoSpaceDN w:val="0"/>
              <w:spacing w:line="254" w:lineRule="auto"/>
              <w:contextualSpacing/>
              <w:mirrorIndents/>
              <w:jc w:val="both"/>
              <w:rPr>
                <w:rFonts w:ascii="Verdana" w:eastAsia="Arial" w:hAnsi="Verdana" w:cs="Arial"/>
                <w:kern w:val="28"/>
              </w:rPr>
            </w:pPr>
            <w:r>
              <w:rPr>
                <w:rFonts w:ascii="Verdana" w:eastAsia="Arial" w:hAnsi="Verdana" w:cs="Arial"/>
                <w:kern w:val="28"/>
              </w:rPr>
              <w:t>1 – 3</w:t>
            </w:r>
          </w:p>
        </w:tc>
      </w:tr>
      <w:tr w:rsidR="006F2A9E" w14:paraId="7EB70418" w14:textId="77777777" w:rsidTr="006F2A9E">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53DC78B5" w14:textId="77777777" w:rsidR="006F2A9E" w:rsidRDefault="006F2A9E">
            <w:pPr>
              <w:widowControl w:val="0"/>
              <w:tabs>
                <w:tab w:val="left" w:pos="9356"/>
              </w:tabs>
              <w:autoSpaceDE w:val="0"/>
              <w:autoSpaceDN w:val="0"/>
              <w:spacing w:line="254" w:lineRule="auto"/>
              <w:contextualSpacing/>
              <w:mirrorIndents/>
              <w:jc w:val="both"/>
              <w:rPr>
                <w:rFonts w:ascii="Verdana" w:eastAsia="Arial" w:hAnsi="Verdana" w:cs="Arial"/>
                <w:b/>
                <w:kern w:val="28"/>
              </w:rPr>
            </w:pPr>
            <w:r>
              <w:rPr>
                <w:rFonts w:ascii="Verdana" w:eastAsia="Arial" w:hAnsi="Verdana" w:cs="Arial"/>
                <w:b/>
                <w:kern w:val="28"/>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14:paraId="4C0F9E1B" w14:textId="77777777" w:rsidR="006F2A9E" w:rsidRDefault="006F2A9E">
            <w:pPr>
              <w:widowControl w:val="0"/>
              <w:tabs>
                <w:tab w:val="left" w:pos="9356"/>
              </w:tabs>
              <w:autoSpaceDE w:val="0"/>
              <w:autoSpaceDN w:val="0"/>
              <w:spacing w:line="254" w:lineRule="auto"/>
              <w:contextualSpacing/>
              <w:mirrorIndents/>
              <w:jc w:val="both"/>
              <w:rPr>
                <w:rFonts w:ascii="Verdana" w:eastAsia="Arial" w:hAnsi="Verdana" w:cs="Arial"/>
                <w:b/>
                <w:kern w:val="28"/>
              </w:rPr>
            </w:pPr>
            <w:r>
              <w:rPr>
                <w:rFonts w:ascii="Verdana" w:eastAsia="Arial" w:hAnsi="Verdana" w:cs="Arial"/>
                <w:b/>
                <w:kern w:val="28"/>
              </w:rPr>
              <w:t>1” – 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0E31504C" w14:textId="77777777" w:rsidR="006F2A9E" w:rsidRDefault="006F2A9E">
            <w:pPr>
              <w:widowControl w:val="0"/>
              <w:tabs>
                <w:tab w:val="left" w:pos="9356"/>
              </w:tabs>
              <w:autoSpaceDE w:val="0"/>
              <w:autoSpaceDN w:val="0"/>
              <w:spacing w:line="254" w:lineRule="auto"/>
              <w:contextualSpacing/>
              <w:mirrorIndents/>
              <w:jc w:val="both"/>
              <w:rPr>
                <w:rFonts w:ascii="Verdana" w:eastAsia="Arial" w:hAnsi="Verdana" w:cs="Arial"/>
                <w:b/>
                <w:kern w:val="28"/>
              </w:rPr>
            </w:pPr>
            <w:r>
              <w:rPr>
                <w:rFonts w:ascii="Verdana" w:eastAsia="Arial" w:hAnsi="Verdana" w:cs="Arial"/>
                <w:b/>
                <w:kern w:val="2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14E228F6" w14:textId="77777777" w:rsidR="006F2A9E" w:rsidRDefault="006F2A9E">
            <w:pPr>
              <w:widowControl w:val="0"/>
              <w:tabs>
                <w:tab w:val="left" w:pos="9356"/>
              </w:tabs>
              <w:autoSpaceDE w:val="0"/>
              <w:autoSpaceDN w:val="0"/>
              <w:spacing w:line="254" w:lineRule="auto"/>
              <w:contextualSpacing/>
              <w:mirrorIndents/>
              <w:jc w:val="both"/>
              <w:rPr>
                <w:rFonts w:ascii="Verdana" w:eastAsia="Arial" w:hAnsi="Verdana" w:cs="Arial"/>
                <w:b/>
                <w:kern w:val="28"/>
              </w:rPr>
            </w:pPr>
            <w:r>
              <w:rPr>
                <w:rFonts w:ascii="Verdana" w:eastAsia="Arial" w:hAnsi="Verdana" w:cs="Arial"/>
                <w:b/>
                <w:kern w:val="28"/>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434A256E" w14:textId="77777777" w:rsidR="006F2A9E" w:rsidRDefault="006F2A9E">
            <w:pPr>
              <w:widowControl w:val="0"/>
              <w:tabs>
                <w:tab w:val="left" w:pos="9356"/>
              </w:tabs>
              <w:autoSpaceDE w:val="0"/>
              <w:autoSpaceDN w:val="0"/>
              <w:spacing w:line="254" w:lineRule="auto"/>
              <w:contextualSpacing/>
              <w:mirrorIndents/>
              <w:jc w:val="both"/>
              <w:rPr>
                <w:rFonts w:ascii="Verdana" w:eastAsia="Arial" w:hAnsi="Verdana" w:cs="Arial"/>
                <w:b/>
                <w:kern w:val="28"/>
              </w:rPr>
            </w:pPr>
            <w:r>
              <w:rPr>
                <w:rFonts w:ascii="Verdana" w:eastAsia="Arial" w:hAnsi="Verdana" w:cs="Arial"/>
                <w:b/>
                <w:kern w:val="28"/>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14:paraId="0E8AD26B" w14:textId="77777777" w:rsidR="006F2A9E" w:rsidRDefault="006F2A9E">
            <w:pPr>
              <w:widowControl w:val="0"/>
              <w:tabs>
                <w:tab w:val="left" w:pos="9356"/>
              </w:tabs>
              <w:autoSpaceDE w:val="0"/>
              <w:autoSpaceDN w:val="0"/>
              <w:spacing w:line="254" w:lineRule="auto"/>
              <w:contextualSpacing/>
              <w:mirrorIndents/>
              <w:jc w:val="both"/>
              <w:rPr>
                <w:rFonts w:ascii="Verdana" w:eastAsia="Arial" w:hAnsi="Verdana" w:cs="Arial"/>
                <w:b/>
                <w:kern w:val="28"/>
              </w:rPr>
            </w:pPr>
            <w:r>
              <w:rPr>
                <w:rFonts w:ascii="Verdana" w:eastAsia="Arial" w:hAnsi="Verdana" w:cs="Arial"/>
                <w:b/>
                <w:kern w:val="28"/>
              </w:rPr>
              <w:t>2 – 4</w:t>
            </w:r>
          </w:p>
        </w:tc>
      </w:tr>
      <w:tr w:rsidR="006F2A9E" w14:paraId="10625107" w14:textId="77777777" w:rsidTr="006F2A9E">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4E2519E2" w14:textId="77777777" w:rsidR="006F2A9E" w:rsidRDefault="006F2A9E">
            <w:pPr>
              <w:widowControl w:val="0"/>
              <w:tabs>
                <w:tab w:val="left" w:pos="9356"/>
              </w:tabs>
              <w:autoSpaceDE w:val="0"/>
              <w:autoSpaceDN w:val="0"/>
              <w:spacing w:line="254" w:lineRule="auto"/>
              <w:contextualSpacing/>
              <w:mirrorIndents/>
              <w:jc w:val="both"/>
              <w:rPr>
                <w:rFonts w:ascii="Verdana" w:eastAsia="Arial" w:hAnsi="Verdana" w:cs="Arial"/>
                <w:kern w:val="28"/>
              </w:rPr>
            </w:pPr>
            <w:r>
              <w:rPr>
                <w:rFonts w:ascii="Verdana" w:eastAsia="Arial" w:hAnsi="Verdana" w:cs="Arial"/>
                <w:kern w:val="28"/>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14:paraId="005ED509" w14:textId="77777777" w:rsidR="006F2A9E" w:rsidRDefault="006F2A9E">
            <w:pPr>
              <w:widowControl w:val="0"/>
              <w:tabs>
                <w:tab w:val="left" w:pos="9356"/>
              </w:tabs>
              <w:autoSpaceDE w:val="0"/>
              <w:autoSpaceDN w:val="0"/>
              <w:spacing w:line="254" w:lineRule="auto"/>
              <w:contextualSpacing/>
              <w:mirrorIndents/>
              <w:jc w:val="both"/>
              <w:rPr>
                <w:rFonts w:ascii="Verdana" w:eastAsia="Arial" w:hAnsi="Verdana" w:cs="Arial"/>
                <w:kern w:val="28"/>
              </w:rPr>
            </w:pPr>
            <w:r>
              <w:rPr>
                <w:rFonts w:ascii="Verdana" w:eastAsia="Arial" w:hAnsi="Verdana" w:cs="Arial"/>
                <w:kern w:val="28"/>
              </w:rPr>
              <w:t>1”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511F7D41" w14:textId="77777777" w:rsidR="006F2A9E" w:rsidRDefault="006F2A9E">
            <w:pPr>
              <w:widowControl w:val="0"/>
              <w:tabs>
                <w:tab w:val="left" w:pos="9356"/>
              </w:tabs>
              <w:autoSpaceDE w:val="0"/>
              <w:autoSpaceDN w:val="0"/>
              <w:spacing w:line="254" w:lineRule="auto"/>
              <w:contextualSpacing/>
              <w:mirrorIndents/>
              <w:jc w:val="both"/>
              <w:rPr>
                <w:rFonts w:ascii="Verdana" w:eastAsia="Arial" w:hAnsi="Verdana" w:cs="Arial"/>
                <w:kern w:val="28"/>
              </w:rPr>
            </w:pPr>
            <w:r>
              <w:rPr>
                <w:rFonts w:ascii="Verdana" w:eastAsia="Arial" w:hAnsi="Verdana" w:cs="Arial"/>
                <w:kern w:val="28"/>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14:paraId="40150F4A" w14:textId="77777777" w:rsidR="006F2A9E" w:rsidRDefault="006F2A9E">
            <w:pPr>
              <w:widowControl w:val="0"/>
              <w:tabs>
                <w:tab w:val="left" w:pos="9356"/>
              </w:tabs>
              <w:autoSpaceDE w:val="0"/>
              <w:autoSpaceDN w:val="0"/>
              <w:spacing w:line="254" w:lineRule="auto"/>
              <w:contextualSpacing/>
              <w:mirrorIndents/>
              <w:jc w:val="both"/>
              <w:rPr>
                <w:rFonts w:ascii="Verdana" w:eastAsia="Arial" w:hAnsi="Verdana" w:cs="Arial"/>
                <w:kern w:val="28"/>
              </w:rPr>
            </w:pPr>
            <w:r>
              <w:rPr>
                <w:rFonts w:ascii="Verdana" w:eastAsia="Arial" w:hAnsi="Verdana" w:cs="Arial"/>
                <w:kern w:val="28"/>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14:paraId="02F86899" w14:textId="77777777" w:rsidR="006F2A9E" w:rsidRDefault="006F2A9E">
            <w:pPr>
              <w:widowControl w:val="0"/>
              <w:tabs>
                <w:tab w:val="left" w:pos="9356"/>
              </w:tabs>
              <w:autoSpaceDE w:val="0"/>
              <w:autoSpaceDN w:val="0"/>
              <w:spacing w:line="254" w:lineRule="auto"/>
              <w:contextualSpacing/>
              <w:mirrorIndents/>
              <w:jc w:val="both"/>
              <w:rPr>
                <w:rFonts w:ascii="Verdana" w:eastAsia="Arial" w:hAnsi="Verdana" w:cs="Arial"/>
                <w:kern w:val="28"/>
              </w:rPr>
            </w:pPr>
            <w:r>
              <w:rPr>
                <w:rFonts w:ascii="Verdana" w:eastAsia="Arial" w:hAnsi="Verdana" w:cs="Arial"/>
                <w:kern w:val="28"/>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14:paraId="0ED1597A" w14:textId="77777777" w:rsidR="006F2A9E" w:rsidRDefault="006F2A9E">
            <w:pPr>
              <w:widowControl w:val="0"/>
              <w:tabs>
                <w:tab w:val="left" w:pos="9356"/>
              </w:tabs>
              <w:autoSpaceDE w:val="0"/>
              <w:autoSpaceDN w:val="0"/>
              <w:spacing w:line="254" w:lineRule="auto"/>
              <w:contextualSpacing/>
              <w:mirrorIndents/>
              <w:jc w:val="both"/>
              <w:rPr>
                <w:rFonts w:ascii="Verdana" w:eastAsia="Arial" w:hAnsi="Verdana" w:cs="Arial"/>
                <w:kern w:val="28"/>
              </w:rPr>
            </w:pPr>
            <w:r>
              <w:rPr>
                <w:rFonts w:ascii="Verdana" w:eastAsia="Arial" w:hAnsi="Verdana" w:cs="Arial"/>
                <w:kern w:val="28"/>
              </w:rPr>
              <w:t>2 – 4</w:t>
            </w:r>
          </w:p>
        </w:tc>
      </w:tr>
      <w:tr w:rsidR="006F2A9E" w14:paraId="16013855" w14:textId="77777777" w:rsidTr="006F2A9E">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26CB2A66" w14:textId="77777777" w:rsidR="006F2A9E" w:rsidRDefault="006F2A9E">
            <w:pPr>
              <w:widowControl w:val="0"/>
              <w:tabs>
                <w:tab w:val="left" w:pos="9356"/>
              </w:tabs>
              <w:autoSpaceDE w:val="0"/>
              <w:autoSpaceDN w:val="0"/>
              <w:spacing w:line="254" w:lineRule="auto"/>
              <w:contextualSpacing/>
              <w:mirrorIndents/>
              <w:jc w:val="both"/>
              <w:rPr>
                <w:rFonts w:ascii="Verdana" w:eastAsia="Arial" w:hAnsi="Verdana" w:cs="Arial"/>
                <w:kern w:val="28"/>
              </w:rPr>
            </w:pPr>
            <w:r>
              <w:rPr>
                <w:rFonts w:ascii="Verdana" w:eastAsia="Arial" w:hAnsi="Verdana" w:cs="Arial"/>
                <w:kern w:val="28"/>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14:paraId="5B264F03" w14:textId="77777777" w:rsidR="006F2A9E" w:rsidRDefault="006F2A9E">
            <w:pPr>
              <w:widowControl w:val="0"/>
              <w:tabs>
                <w:tab w:val="left" w:pos="9356"/>
              </w:tabs>
              <w:autoSpaceDE w:val="0"/>
              <w:autoSpaceDN w:val="0"/>
              <w:spacing w:line="254" w:lineRule="auto"/>
              <w:contextualSpacing/>
              <w:mirrorIndents/>
              <w:jc w:val="both"/>
              <w:rPr>
                <w:rFonts w:ascii="Verdana" w:eastAsia="Arial" w:hAnsi="Verdana" w:cs="Arial"/>
                <w:kern w:val="28"/>
              </w:rPr>
            </w:pPr>
            <w:r>
              <w:rPr>
                <w:rFonts w:ascii="Verdana" w:eastAsia="Arial" w:hAnsi="Verdana" w:cs="Arial"/>
                <w:kern w:val="28"/>
              </w:rPr>
              <w:t>1”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67B21CA0" w14:textId="77777777" w:rsidR="006F2A9E" w:rsidRDefault="006F2A9E">
            <w:pPr>
              <w:widowControl w:val="0"/>
              <w:tabs>
                <w:tab w:val="left" w:pos="9356"/>
              </w:tabs>
              <w:autoSpaceDE w:val="0"/>
              <w:autoSpaceDN w:val="0"/>
              <w:spacing w:line="254" w:lineRule="auto"/>
              <w:contextualSpacing/>
              <w:mirrorIndents/>
              <w:jc w:val="both"/>
              <w:rPr>
                <w:rFonts w:ascii="Verdana" w:eastAsia="Arial" w:hAnsi="Verdana" w:cs="Arial"/>
                <w:kern w:val="28"/>
              </w:rPr>
            </w:pPr>
            <w:r>
              <w:rPr>
                <w:rFonts w:ascii="Verdana" w:eastAsia="Arial" w:hAnsi="Verdana" w:cs="Arial"/>
                <w:kern w:val="28"/>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14:paraId="37010D9A" w14:textId="77777777" w:rsidR="006F2A9E" w:rsidRDefault="006F2A9E">
            <w:pPr>
              <w:widowControl w:val="0"/>
              <w:tabs>
                <w:tab w:val="left" w:pos="9356"/>
              </w:tabs>
              <w:autoSpaceDE w:val="0"/>
              <w:autoSpaceDN w:val="0"/>
              <w:spacing w:line="254" w:lineRule="auto"/>
              <w:contextualSpacing/>
              <w:mirrorIndents/>
              <w:jc w:val="both"/>
              <w:rPr>
                <w:rFonts w:ascii="Verdana" w:eastAsia="Arial" w:hAnsi="Verdana" w:cs="Arial"/>
                <w:kern w:val="28"/>
              </w:rPr>
            </w:pPr>
            <w:r>
              <w:rPr>
                <w:rFonts w:ascii="Verdana" w:eastAsia="Arial" w:hAnsi="Verdana" w:cs="Arial"/>
                <w:kern w:val="28"/>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3E73A0DE" w14:textId="77777777" w:rsidR="006F2A9E" w:rsidRDefault="006F2A9E">
            <w:pPr>
              <w:widowControl w:val="0"/>
              <w:tabs>
                <w:tab w:val="left" w:pos="9356"/>
              </w:tabs>
              <w:autoSpaceDE w:val="0"/>
              <w:autoSpaceDN w:val="0"/>
              <w:spacing w:line="254" w:lineRule="auto"/>
              <w:contextualSpacing/>
              <w:mirrorIndents/>
              <w:jc w:val="both"/>
              <w:rPr>
                <w:rFonts w:ascii="Verdana" w:eastAsia="Arial" w:hAnsi="Verdana" w:cs="Arial"/>
                <w:kern w:val="28"/>
              </w:rPr>
            </w:pPr>
            <w:r>
              <w:rPr>
                <w:rFonts w:ascii="Verdana" w:eastAsia="Arial" w:hAnsi="Verdana" w:cs="Arial"/>
                <w:kern w:val="28"/>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14:paraId="74EF28E8" w14:textId="77777777" w:rsidR="006F2A9E" w:rsidRDefault="006F2A9E">
            <w:pPr>
              <w:widowControl w:val="0"/>
              <w:tabs>
                <w:tab w:val="left" w:pos="9356"/>
              </w:tabs>
              <w:autoSpaceDE w:val="0"/>
              <w:autoSpaceDN w:val="0"/>
              <w:spacing w:line="254" w:lineRule="auto"/>
              <w:contextualSpacing/>
              <w:mirrorIndents/>
              <w:jc w:val="both"/>
              <w:rPr>
                <w:rFonts w:ascii="Verdana" w:eastAsia="Arial" w:hAnsi="Verdana" w:cs="Arial"/>
                <w:kern w:val="28"/>
              </w:rPr>
            </w:pPr>
            <w:r>
              <w:rPr>
                <w:rFonts w:ascii="Verdana" w:eastAsia="Arial" w:hAnsi="Verdana" w:cs="Arial"/>
                <w:kern w:val="28"/>
              </w:rPr>
              <w:t>2 – 3</w:t>
            </w:r>
          </w:p>
        </w:tc>
      </w:tr>
      <w:tr w:rsidR="006F2A9E" w14:paraId="3F568392" w14:textId="77777777" w:rsidTr="006F2A9E">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47DAC5A8" w14:textId="77777777" w:rsidR="006F2A9E" w:rsidRDefault="006F2A9E">
            <w:pPr>
              <w:widowControl w:val="0"/>
              <w:tabs>
                <w:tab w:val="left" w:pos="9356"/>
              </w:tabs>
              <w:autoSpaceDE w:val="0"/>
              <w:autoSpaceDN w:val="0"/>
              <w:spacing w:line="254" w:lineRule="auto"/>
              <w:contextualSpacing/>
              <w:mirrorIndents/>
              <w:jc w:val="both"/>
              <w:rPr>
                <w:rFonts w:ascii="Verdana" w:eastAsia="Arial" w:hAnsi="Verdana" w:cs="Arial"/>
                <w:kern w:val="28"/>
              </w:rPr>
            </w:pPr>
            <w:r>
              <w:rPr>
                <w:rFonts w:ascii="Verdana" w:eastAsia="Arial" w:hAnsi="Verdana" w:cs="Arial"/>
                <w:kern w:val="28"/>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14:paraId="2EDDA163" w14:textId="77777777" w:rsidR="006F2A9E" w:rsidRDefault="006F2A9E">
            <w:pPr>
              <w:widowControl w:val="0"/>
              <w:tabs>
                <w:tab w:val="left" w:pos="9356"/>
              </w:tabs>
              <w:autoSpaceDE w:val="0"/>
              <w:autoSpaceDN w:val="0"/>
              <w:spacing w:line="254" w:lineRule="auto"/>
              <w:contextualSpacing/>
              <w:mirrorIndents/>
              <w:jc w:val="both"/>
              <w:rPr>
                <w:rFonts w:ascii="Verdana" w:eastAsia="Arial" w:hAnsi="Verdana" w:cs="Arial"/>
                <w:kern w:val="28"/>
              </w:rPr>
            </w:pPr>
            <w:r>
              <w:rPr>
                <w:rFonts w:ascii="Verdana" w:eastAsia="Arial" w:hAnsi="Verdana" w:cs="Arial"/>
                <w:kern w:val="28"/>
              </w:rPr>
              <w:t>2”</w:t>
            </w:r>
          </w:p>
        </w:tc>
        <w:tc>
          <w:tcPr>
            <w:tcW w:w="874" w:type="pct"/>
            <w:tcBorders>
              <w:top w:val="single" w:sz="4" w:space="0" w:color="auto"/>
              <w:left w:val="single" w:sz="4" w:space="0" w:color="auto"/>
              <w:bottom w:val="single" w:sz="4" w:space="0" w:color="auto"/>
              <w:right w:val="single" w:sz="4" w:space="0" w:color="auto"/>
            </w:tcBorders>
            <w:vAlign w:val="center"/>
            <w:hideMark/>
          </w:tcPr>
          <w:p w14:paraId="07852743" w14:textId="77777777" w:rsidR="006F2A9E" w:rsidRDefault="006F2A9E">
            <w:pPr>
              <w:widowControl w:val="0"/>
              <w:tabs>
                <w:tab w:val="left" w:pos="9356"/>
              </w:tabs>
              <w:autoSpaceDE w:val="0"/>
              <w:autoSpaceDN w:val="0"/>
              <w:spacing w:line="254" w:lineRule="auto"/>
              <w:contextualSpacing/>
              <w:mirrorIndents/>
              <w:jc w:val="both"/>
              <w:rPr>
                <w:rFonts w:ascii="Verdana" w:eastAsia="Arial" w:hAnsi="Verdana" w:cs="Arial"/>
                <w:kern w:val="28"/>
              </w:rPr>
            </w:pPr>
            <w:r>
              <w:rPr>
                <w:rFonts w:ascii="Verdana" w:eastAsia="Arial" w:hAnsi="Verdana" w:cs="Arial"/>
                <w:kern w:val="28"/>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14:paraId="1A3FF615" w14:textId="77777777" w:rsidR="006F2A9E" w:rsidRDefault="006F2A9E">
            <w:pPr>
              <w:widowControl w:val="0"/>
              <w:tabs>
                <w:tab w:val="left" w:pos="9356"/>
              </w:tabs>
              <w:autoSpaceDE w:val="0"/>
              <w:autoSpaceDN w:val="0"/>
              <w:spacing w:line="254" w:lineRule="auto"/>
              <w:contextualSpacing/>
              <w:mirrorIndents/>
              <w:jc w:val="both"/>
              <w:rPr>
                <w:rFonts w:ascii="Verdana" w:eastAsia="Arial" w:hAnsi="Verdana" w:cs="Arial"/>
                <w:kern w:val="28"/>
              </w:rPr>
            </w:pPr>
            <w:r>
              <w:rPr>
                <w:rFonts w:ascii="Verdana" w:eastAsia="Arial" w:hAnsi="Verdana" w:cs="Arial"/>
                <w:kern w:val="28"/>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14:paraId="22D034B6" w14:textId="77777777" w:rsidR="006F2A9E" w:rsidRDefault="006F2A9E">
            <w:pPr>
              <w:widowControl w:val="0"/>
              <w:tabs>
                <w:tab w:val="left" w:pos="9356"/>
              </w:tabs>
              <w:autoSpaceDE w:val="0"/>
              <w:autoSpaceDN w:val="0"/>
              <w:spacing w:line="254" w:lineRule="auto"/>
              <w:contextualSpacing/>
              <w:mirrorIndents/>
              <w:jc w:val="both"/>
              <w:rPr>
                <w:rFonts w:ascii="Verdana" w:eastAsia="Arial" w:hAnsi="Verdana" w:cs="Arial"/>
                <w:kern w:val="28"/>
              </w:rPr>
            </w:pPr>
            <w:r>
              <w:rPr>
                <w:rFonts w:ascii="Verdana" w:eastAsia="Arial" w:hAnsi="Verdana" w:cs="Arial"/>
                <w:kern w:val="28"/>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14:paraId="2882DC9F" w14:textId="77777777" w:rsidR="006F2A9E" w:rsidRDefault="006F2A9E">
            <w:pPr>
              <w:widowControl w:val="0"/>
              <w:tabs>
                <w:tab w:val="left" w:pos="9356"/>
              </w:tabs>
              <w:autoSpaceDE w:val="0"/>
              <w:autoSpaceDN w:val="0"/>
              <w:spacing w:line="254" w:lineRule="auto"/>
              <w:contextualSpacing/>
              <w:mirrorIndents/>
              <w:jc w:val="both"/>
              <w:rPr>
                <w:rFonts w:ascii="Verdana" w:eastAsia="Arial" w:hAnsi="Verdana" w:cs="Arial"/>
                <w:kern w:val="28"/>
              </w:rPr>
            </w:pPr>
            <w:r>
              <w:rPr>
                <w:rFonts w:ascii="Verdana" w:eastAsia="Arial" w:hAnsi="Verdana" w:cs="Arial"/>
                <w:kern w:val="28"/>
              </w:rPr>
              <w:t>2 – 3</w:t>
            </w:r>
          </w:p>
        </w:tc>
      </w:tr>
      <w:tr w:rsidR="006F2A9E" w14:paraId="125DE8AF" w14:textId="77777777" w:rsidTr="006F2A9E">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750260A3" w14:textId="77777777" w:rsidR="006F2A9E" w:rsidRDefault="006F2A9E">
            <w:pPr>
              <w:widowControl w:val="0"/>
              <w:tabs>
                <w:tab w:val="left" w:pos="9356"/>
              </w:tabs>
              <w:autoSpaceDE w:val="0"/>
              <w:autoSpaceDN w:val="0"/>
              <w:spacing w:line="254" w:lineRule="auto"/>
              <w:contextualSpacing/>
              <w:mirrorIndents/>
              <w:jc w:val="both"/>
              <w:rPr>
                <w:rFonts w:ascii="Verdana" w:eastAsia="Arial" w:hAnsi="Verdana" w:cs="Arial"/>
                <w:kern w:val="28"/>
              </w:rPr>
            </w:pPr>
            <w:r>
              <w:rPr>
                <w:rFonts w:ascii="Verdana" w:eastAsia="Arial" w:hAnsi="Verdana" w:cs="Arial"/>
                <w:kern w:val="28"/>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14:paraId="77423CEE" w14:textId="77777777" w:rsidR="006F2A9E" w:rsidRDefault="006F2A9E">
            <w:pPr>
              <w:widowControl w:val="0"/>
              <w:tabs>
                <w:tab w:val="left" w:pos="9356"/>
              </w:tabs>
              <w:autoSpaceDE w:val="0"/>
              <w:autoSpaceDN w:val="0"/>
              <w:spacing w:line="254" w:lineRule="auto"/>
              <w:contextualSpacing/>
              <w:mirrorIndents/>
              <w:jc w:val="both"/>
              <w:rPr>
                <w:rFonts w:ascii="Verdana" w:eastAsia="Arial" w:hAnsi="Verdana" w:cs="Arial"/>
                <w:kern w:val="28"/>
              </w:rPr>
            </w:pPr>
            <w:r>
              <w:rPr>
                <w:rFonts w:ascii="Verdana" w:eastAsia="Arial" w:hAnsi="Verdana" w:cs="Arial"/>
                <w:kern w:val="28"/>
              </w:rPr>
              <w:t>2” – 2 ½”</w:t>
            </w:r>
          </w:p>
        </w:tc>
        <w:tc>
          <w:tcPr>
            <w:tcW w:w="874" w:type="pct"/>
            <w:tcBorders>
              <w:top w:val="single" w:sz="4" w:space="0" w:color="auto"/>
              <w:left w:val="single" w:sz="4" w:space="0" w:color="auto"/>
              <w:bottom w:val="single" w:sz="4" w:space="0" w:color="auto"/>
              <w:right w:val="single" w:sz="4" w:space="0" w:color="auto"/>
            </w:tcBorders>
            <w:vAlign w:val="center"/>
            <w:hideMark/>
          </w:tcPr>
          <w:p w14:paraId="43287012" w14:textId="77777777" w:rsidR="006F2A9E" w:rsidRDefault="006F2A9E">
            <w:pPr>
              <w:widowControl w:val="0"/>
              <w:tabs>
                <w:tab w:val="left" w:pos="9356"/>
              </w:tabs>
              <w:autoSpaceDE w:val="0"/>
              <w:autoSpaceDN w:val="0"/>
              <w:spacing w:line="254" w:lineRule="auto"/>
              <w:contextualSpacing/>
              <w:mirrorIndents/>
              <w:jc w:val="both"/>
              <w:rPr>
                <w:rFonts w:ascii="Verdana" w:eastAsia="Arial" w:hAnsi="Verdana" w:cs="Arial"/>
                <w:kern w:val="28"/>
              </w:rPr>
            </w:pPr>
            <w:r>
              <w:rPr>
                <w:rFonts w:ascii="Verdana" w:eastAsia="Arial" w:hAnsi="Verdana" w:cs="Arial"/>
                <w:kern w:val="2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016034E4" w14:textId="77777777" w:rsidR="006F2A9E" w:rsidRDefault="006F2A9E">
            <w:pPr>
              <w:widowControl w:val="0"/>
              <w:tabs>
                <w:tab w:val="left" w:pos="9356"/>
              </w:tabs>
              <w:autoSpaceDE w:val="0"/>
              <w:autoSpaceDN w:val="0"/>
              <w:spacing w:line="254" w:lineRule="auto"/>
              <w:contextualSpacing/>
              <w:mirrorIndents/>
              <w:jc w:val="both"/>
              <w:rPr>
                <w:rFonts w:ascii="Verdana" w:eastAsia="Arial" w:hAnsi="Verdana" w:cs="Arial"/>
                <w:kern w:val="28"/>
              </w:rPr>
            </w:pPr>
            <w:r>
              <w:rPr>
                <w:rFonts w:ascii="Verdana" w:eastAsia="Arial" w:hAnsi="Verdana" w:cs="Arial"/>
                <w:kern w:val="28"/>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14:paraId="62D9B3D7" w14:textId="77777777" w:rsidR="006F2A9E" w:rsidRDefault="006F2A9E">
            <w:pPr>
              <w:widowControl w:val="0"/>
              <w:tabs>
                <w:tab w:val="left" w:pos="9356"/>
              </w:tabs>
              <w:autoSpaceDE w:val="0"/>
              <w:autoSpaceDN w:val="0"/>
              <w:spacing w:line="254" w:lineRule="auto"/>
              <w:contextualSpacing/>
              <w:mirrorIndents/>
              <w:jc w:val="both"/>
              <w:rPr>
                <w:rFonts w:ascii="Verdana" w:eastAsia="Arial" w:hAnsi="Verdana" w:cs="Arial"/>
                <w:kern w:val="28"/>
              </w:rPr>
            </w:pPr>
            <w:r>
              <w:rPr>
                <w:rFonts w:ascii="Verdana" w:eastAsia="Arial" w:hAnsi="Verdana" w:cs="Arial"/>
                <w:kern w:val="28"/>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14:paraId="54D534F8" w14:textId="77777777" w:rsidR="006F2A9E" w:rsidRDefault="006F2A9E">
            <w:pPr>
              <w:widowControl w:val="0"/>
              <w:tabs>
                <w:tab w:val="left" w:pos="9356"/>
              </w:tabs>
              <w:autoSpaceDE w:val="0"/>
              <w:autoSpaceDN w:val="0"/>
              <w:spacing w:line="254" w:lineRule="auto"/>
              <w:contextualSpacing/>
              <w:mirrorIndents/>
              <w:jc w:val="both"/>
              <w:rPr>
                <w:rFonts w:ascii="Verdana" w:eastAsia="Arial" w:hAnsi="Verdana" w:cs="Arial"/>
                <w:kern w:val="28"/>
              </w:rPr>
            </w:pPr>
            <w:r>
              <w:rPr>
                <w:rFonts w:ascii="Verdana" w:eastAsia="Arial" w:hAnsi="Verdana" w:cs="Arial"/>
                <w:kern w:val="28"/>
              </w:rPr>
              <w:t>2 – 3</w:t>
            </w:r>
          </w:p>
        </w:tc>
      </w:tr>
    </w:tbl>
    <w:p w14:paraId="37B44C34"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b/>
          <w:kern w:val="28"/>
        </w:rPr>
      </w:pPr>
    </w:p>
    <w:p w14:paraId="1ADC3D6F"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b/>
          <w:kern w:val="28"/>
        </w:rPr>
      </w:pPr>
      <w:r>
        <w:rPr>
          <w:rFonts w:ascii="Verdana" w:eastAsia="Arial" w:hAnsi="Verdana" w:cs="Arial"/>
          <w:b/>
          <w:kern w:val="28"/>
        </w:rPr>
        <w:t>Criterios de Aceptación y Rechazo</w:t>
      </w:r>
    </w:p>
    <w:p w14:paraId="0E2D9D4D"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b/>
          <w:kern w:val="28"/>
        </w:rPr>
      </w:pPr>
    </w:p>
    <w:p w14:paraId="06F83B83"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7C0FCE54"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kern w:val="28"/>
        </w:rPr>
      </w:pPr>
    </w:p>
    <w:p w14:paraId="056B6022"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Asimismo, todo elemento o estructura que no cumpla con las tolerancias indicadas por la normativa tanto de alineamiento, verticalidad, dimensiones transversales o replanteo, será rechazada debiendo el Inspector de proyecto indicar claramente el o los sectores sector que ha sido observado.</w:t>
      </w:r>
    </w:p>
    <w:p w14:paraId="0353B652"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kern w:val="28"/>
        </w:rPr>
      </w:pPr>
    </w:p>
    <w:p w14:paraId="3D862395"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Todo material, hormigón o elemento ejecutado que sea rechazado se procederá conforme a lo indicado en la Normativa referida CBH-87 con su curado, corrección, demolición o reposición, actividad que deberá ser aprobada por el Inspector de proyecto.</w:t>
      </w:r>
    </w:p>
    <w:p w14:paraId="5E0FE305"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 xml:space="preserve">Todos los ensayos, pruebas, demoliciones, curados y reemplazos necesarios serán </w:t>
      </w:r>
      <w:r>
        <w:rPr>
          <w:rFonts w:ascii="Verdana" w:eastAsia="Arial" w:hAnsi="Verdana" w:cs="Arial"/>
          <w:kern w:val="28"/>
        </w:rPr>
        <w:lastRenderedPageBreak/>
        <w:t>cancelados por la Entidad Ejecutora.</w:t>
      </w:r>
    </w:p>
    <w:p w14:paraId="22852A22"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kern w:val="28"/>
        </w:rPr>
      </w:pPr>
    </w:p>
    <w:p w14:paraId="69AE22BB"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b/>
        </w:rPr>
      </w:pPr>
      <w:r>
        <w:rPr>
          <w:rFonts w:ascii="Verdana" w:eastAsia="Arial" w:hAnsi="Verdana" w:cs="Arial"/>
          <w:b/>
        </w:rPr>
        <w:t>MEDICIÓN. –</w:t>
      </w:r>
    </w:p>
    <w:p w14:paraId="58774B9B"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b/>
        </w:rPr>
      </w:pPr>
    </w:p>
    <w:p w14:paraId="739C53D2"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 xml:space="preserve">La Viga Cadena de Hormigón Armado, será medida en </w:t>
      </w:r>
      <w:r>
        <w:rPr>
          <w:rFonts w:ascii="Verdana" w:eastAsia="Arial" w:hAnsi="Verdana" w:cs="Arial"/>
          <w:b/>
          <w:kern w:val="28"/>
        </w:rPr>
        <w:t>metros cúbicos.</w:t>
      </w:r>
      <w:r>
        <w:rPr>
          <w:rFonts w:ascii="Verdana" w:eastAsia="Arial" w:hAnsi="Verdana" w:cs="Arial"/>
          <w:kern w:val="28"/>
        </w:rPr>
        <w:t xml:space="preserve"> Tomando en cuenta únicamente el volumen neto del trabajo ejecutado indicado en los planos y/o instrucciones escritas del Inspector de proyecto.</w:t>
      </w:r>
    </w:p>
    <w:p w14:paraId="4F488950"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rPr>
      </w:pPr>
    </w:p>
    <w:p w14:paraId="2CC89CCD" w14:textId="77777777" w:rsidR="006F2A9E" w:rsidRDefault="006F2A9E" w:rsidP="006F2A9E">
      <w:pPr>
        <w:widowControl w:val="0"/>
        <w:tabs>
          <w:tab w:val="left" w:pos="560"/>
          <w:tab w:val="left" w:pos="9356"/>
        </w:tabs>
        <w:autoSpaceDE w:val="0"/>
        <w:autoSpaceDN w:val="0"/>
        <w:contextualSpacing/>
        <w:mirrorIndents/>
        <w:jc w:val="both"/>
        <w:rPr>
          <w:rFonts w:ascii="Verdana" w:eastAsia="Arial" w:hAnsi="Verdana" w:cs="Tahoma"/>
          <w:b/>
          <w:color w:val="000000"/>
        </w:rPr>
      </w:pPr>
      <w:r>
        <w:rPr>
          <w:rFonts w:ascii="Verdana" w:eastAsia="Arial" w:hAnsi="Verdana" w:cs="Tahoma"/>
          <w:b/>
          <w:color w:val="000000"/>
        </w:rPr>
        <w:t>APORTE PROPIO. -</w:t>
      </w:r>
    </w:p>
    <w:p w14:paraId="27343D0A" w14:textId="77777777" w:rsidR="006F2A9E" w:rsidRDefault="006F2A9E" w:rsidP="006F2A9E">
      <w:pPr>
        <w:widowControl w:val="0"/>
        <w:tabs>
          <w:tab w:val="left" w:pos="2025"/>
          <w:tab w:val="left" w:pos="9356"/>
        </w:tabs>
        <w:autoSpaceDE w:val="0"/>
        <w:autoSpaceDN w:val="0"/>
        <w:contextualSpacing/>
        <w:mirrorIndents/>
        <w:jc w:val="both"/>
        <w:rPr>
          <w:rFonts w:ascii="Verdana" w:eastAsia="Arial" w:hAnsi="Verdana" w:cs="Arial"/>
          <w:b/>
        </w:rPr>
      </w:pPr>
    </w:p>
    <w:p w14:paraId="1A1676EF" w14:textId="77777777" w:rsidR="006F2A9E" w:rsidRDefault="006F2A9E" w:rsidP="006F2A9E">
      <w:pPr>
        <w:widowControl w:val="0"/>
        <w:tabs>
          <w:tab w:val="left" w:pos="9356"/>
        </w:tabs>
        <w:autoSpaceDE w:val="0"/>
        <w:autoSpaceDN w:val="0"/>
        <w:contextualSpacing/>
        <w:mirrorIndents/>
        <w:jc w:val="both"/>
        <w:rPr>
          <w:rFonts w:ascii="Verdana" w:eastAsia="Arial" w:hAnsi="Verdana" w:cs="Tahoma"/>
          <w:color w:val="000000"/>
        </w:rPr>
      </w:pPr>
      <w:r>
        <w:rPr>
          <w:rFonts w:ascii="Verdana" w:eastAsia="Arial" w:hAnsi="Verdana" w:cs="Tahoma"/>
        </w:rPr>
        <w:t xml:space="preserve">El aporte propio se encuentra especificado en el análisis de precios unitarios, mismos que no serán tomados en cuenta en la cantidad monetaria del ítem. En caso de mano </w:t>
      </w:r>
      <w:r>
        <w:rPr>
          <w:rFonts w:ascii="Verdana" w:eastAsia="Arial" w:hAnsi="Verdana" w:cs="Tahoma"/>
          <w:color w:val="000000"/>
        </w:rPr>
        <w:t>de obra no calificada, la Entidad Ejecutora deberá capacitar al beneficiario para la buena ejecución del ítem a seguir. En caso de material de aporte propio, este será aprobado por el Inspector de proyecto, para garantizar su calidad.</w:t>
      </w:r>
    </w:p>
    <w:p w14:paraId="6ADD818B" w14:textId="77777777" w:rsidR="006F2A9E" w:rsidRDefault="006F2A9E" w:rsidP="006F2A9E">
      <w:pPr>
        <w:widowControl w:val="0"/>
        <w:tabs>
          <w:tab w:val="left" w:pos="9356"/>
        </w:tabs>
        <w:autoSpaceDE w:val="0"/>
        <w:autoSpaceDN w:val="0"/>
        <w:contextualSpacing/>
        <w:mirrorIndents/>
        <w:jc w:val="both"/>
        <w:rPr>
          <w:rFonts w:ascii="Verdana" w:eastAsia="Arial" w:hAnsi="Verdana" w:cs="Tahoma"/>
          <w:color w:val="000000"/>
        </w:rPr>
      </w:pPr>
    </w:p>
    <w:p w14:paraId="4EBF9FB7" w14:textId="77777777" w:rsidR="006F2A9E" w:rsidRDefault="006F2A9E" w:rsidP="006F2A9E">
      <w:pPr>
        <w:widowControl w:val="0"/>
        <w:tabs>
          <w:tab w:val="left" w:pos="560"/>
          <w:tab w:val="left" w:pos="9356"/>
        </w:tabs>
        <w:autoSpaceDE w:val="0"/>
        <w:autoSpaceDN w:val="0"/>
        <w:contextualSpacing/>
        <w:mirrorIndents/>
        <w:jc w:val="both"/>
        <w:rPr>
          <w:rFonts w:ascii="Verdana" w:eastAsia="Arial" w:hAnsi="Verdana" w:cs="Tahoma"/>
          <w:color w:val="000000"/>
        </w:rPr>
      </w:pPr>
      <w:r>
        <w:rPr>
          <w:rFonts w:ascii="Verdana" w:eastAsia="Arial" w:hAnsi="Verdana" w:cs="Tahoma"/>
          <w:color w:val="000000"/>
        </w:rPr>
        <w:t>Este aporte propio estará sujeto al cronograma de ejecución de obra de la Entidad Ejecutora.</w:t>
      </w:r>
    </w:p>
    <w:p w14:paraId="285F10D0"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rPr>
      </w:pPr>
    </w:p>
    <w:p w14:paraId="6214D387"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b/>
        </w:rPr>
      </w:pPr>
      <w:r>
        <w:rPr>
          <w:rFonts w:ascii="Verdana" w:eastAsia="Arial" w:hAnsi="Verdana" w:cs="Arial"/>
          <w:b/>
        </w:rPr>
        <w:t>DETALLE CONSTRUCTIVO. –</w:t>
      </w:r>
    </w:p>
    <w:p w14:paraId="5403C552"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b/>
        </w:rPr>
      </w:pPr>
    </w:p>
    <w:p w14:paraId="2FB5CE7B" w14:textId="1FD0E091" w:rsidR="006F2A9E" w:rsidRDefault="006F2A9E" w:rsidP="006F2A9E">
      <w:pPr>
        <w:widowControl w:val="0"/>
        <w:tabs>
          <w:tab w:val="left" w:pos="9356"/>
        </w:tabs>
        <w:autoSpaceDE w:val="0"/>
        <w:autoSpaceDN w:val="0"/>
        <w:contextualSpacing/>
        <w:mirrorIndents/>
        <w:jc w:val="center"/>
        <w:rPr>
          <w:rFonts w:ascii="Verdana" w:eastAsia="Arial" w:hAnsi="Verdana" w:cs="Arial"/>
        </w:rPr>
      </w:pPr>
      <w:r>
        <w:rPr>
          <w:rFonts w:ascii="Verdana" w:eastAsia="Arial" w:hAnsi="Verdana" w:cs="Tahoma"/>
          <w:noProof/>
          <w:lang w:eastAsia="es-BO"/>
        </w:rPr>
        <w:drawing>
          <wp:inline distT="0" distB="0" distL="0" distR="0" wp14:anchorId="57910B21" wp14:editId="0C186B16">
            <wp:extent cx="2321560" cy="3601720"/>
            <wp:effectExtent l="762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17">
                      <a:extLst>
                        <a:ext uri="{28A0092B-C50C-407E-A947-70E740481C1C}">
                          <a14:useLocalDpi xmlns:a14="http://schemas.microsoft.com/office/drawing/2010/main" val="0"/>
                        </a:ext>
                      </a:extLst>
                    </a:blip>
                    <a:srcRect l="21677" r="26720"/>
                    <a:stretch>
                      <a:fillRect/>
                    </a:stretch>
                  </pic:blipFill>
                  <pic:spPr bwMode="auto">
                    <a:xfrm rot="-5400000">
                      <a:off x="0" y="0"/>
                      <a:ext cx="2321560" cy="3601720"/>
                    </a:xfrm>
                    <a:prstGeom prst="rect">
                      <a:avLst/>
                    </a:prstGeom>
                    <a:noFill/>
                    <a:ln>
                      <a:noFill/>
                    </a:ln>
                  </pic:spPr>
                </pic:pic>
              </a:graphicData>
            </a:graphic>
          </wp:inline>
        </w:drawing>
      </w:r>
    </w:p>
    <w:p w14:paraId="6CBF098A"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b/>
        </w:rPr>
      </w:pPr>
    </w:p>
    <w:tbl>
      <w:tblPr>
        <w:tblStyle w:val="Tablaconcuadrcula"/>
        <w:tblW w:w="9634" w:type="dxa"/>
        <w:tblLook w:val="04A0" w:firstRow="1" w:lastRow="0" w:firstColumn="1" w:lastColumn="0" w:noHBand="0" w:noVBand="1"/>
      </w:tblPr>
      <w:tblGrid>
        <w:gridCol w:w="584"/>
        <w:gridCol w:w="2385"/>
        <w:gridCol w:w="1145"/>
        <w:gridCol w:w="5520"/>
      </w:tblGrid>
      <w:tr w:rsidR="006F2A9E" w14:paraId="6ECF7B8D" w14:textId="77777777" w:rsidTr="006F2A9E">
        <w:tc>
          <w:tcPr>
            <w:tcW w:w="584" w:type="dxa"/>
            <w:tcBorders>
              <w:top w:val="single" w:sz="4" w:space="0" w:color="auto"/>
              <w:left w:val="single" w:sz="4" w:space="0" w:color="auto"/>
              <w:bottom w:val="single" w:sz="4" w:space="0" w:color="auto"/>
              <w:right w:val="single" w:sz="4" w:space="0" w:color="auto"/>
            </w:tcBorders>
            <w:shd w:val="clear" w:color="auto" w:fill="1F4E79"/>
            <w:hideMark/>
          </w:tcPr>
          <w:p w14:paraId="77DDF08F" w14:textId="77777777" w:rsidR="006F2A9E" w:rsidRDefault="006F2A9E">
            <w:pPr>
              <w:widowControl w:val="0"/>
              <w:tabs>
                <w:tab w:val="left" w:pos="9356"/>
              </w:tabs>
              <w:autoSpaceDE w:val="0"/>
              <w:autoSpaceDN w:val="0"/>
              <w:contextualSpacing/>
              <w:mirrorIndents/>
              <w:jc w:val="center"/>
              <w:rPr>
                <w:rFonts w:ascii="Verdana" w:eastAsia="Arial" w:hAnsi="Verdana" w:cs="Arial"/>
                <w:b/>
                <w:color w:val="FFFFFF"/>
                <w:szCs w:val="22"/>
                <w:lang w:val="es-BO"/>
              </w:rPr>
            </w:pPr>
            <w:r>
              <w:rPr>
                <w:rFonts w:ascii="Verdana" w:eastAsia="Arial" w:hAnsi="Verdana" w:cs="Arial"/>
                <w:b/>
                <w:color w:val="FFFFFF"/>
              </w:rPr>
              <w:t>N°</w:t>
            </w:r>
          </w:p>
        </w:tc>
        <w:tc>
          <w:tcPr>
            <w:tcW w:w="2385" w:type="dxa"/>
            <w:tcBorders>
              <w:top w:val="single" w:sz="4" w:space="0" w:color="auto"/>
              <w:left w:val="single" w:sz="4" w:space="0" w:color="auto"/>
              <w:bottom w:val="single" w:sz="4" w:space="0" w:color="auto"/>
              <w:right w:val="single" w:sz="4" w:space="0" w:color="auto"/>
            </w:tcBorders>
            <w:shd w:val="clear" w:color="auto" w:fill="1F4E79"/>
            <w:hideMark/>
          </w:tcPr>
          <w:p w14:paraId="1862A0DA" w14:textId="77777777" w:rsidR="006F2A9E" w:rsidRDefault="006F2A9E">
            <w:pPr>
              <w:widowControl w:val="0"/>
              <w:tabs>
                <w:tab w:val="left" w:pos="9356"/>
              </w:tabs>
              <w:autoSpaceDE w:val="0"/>
              <w:autoSpaceDN w:val="0"/>
              <w:spacing w:line="360" w:lineRule="auto"/>
              <w:contextualSpacing/>
              <w:mirrorIndents/>
              <w:jc w:val="center"/>
              <w:rPr>
                <w:rFonts w:ascii="Verdana" w:eastAsia="Arial" w:hAnsi="Verdana" w:cs="Arial"/>
                <w:b/>
                <w:color w:val="FFFFFF"/>
              </w:rPr>
            </w:pPr>
            <w:r>
              <w:rPr>
                <w:rFonts w:ascii="Verdana" w:eastAsia="Arial" w:hAnsi="Verdana" w:cs="Arial"/>
                <w:b/>
                <w:color w:val="FFFFFF"/>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hideMark/>
          </w:tcPr>
          <w:p w14:paraId="1AC18B43" w14:textId="77777777" w:rsidR="006F2A9E" w:rsidRDefault="006F2A9E">
            <w:pPr>
              <w:widowControl w:val="0"/>
              <w:tabs>
                <w:tab w:val="left" w:pos="9356"/>
              </w:tabs>
              <w:autoSpaceDE w:val="0"/>
              <w:autoSpaceDN w:val="0"/>
              <w:contextualSpacing/>
              <w:mirrorIndents/>
              <w:jc w:val="center"/>
              <w:rPr>
                <w:rFonts w:ascii="Verdana" w:eastAsia="Arial" w:hAnsi="Verdana" w:cs="Arial"/>
                <w:b/>
                <w:color w:val="FFFFFF"/>
              </w:rPr>
            </w:pPr>
            <w:r>
              <w:rPr>
                <w:rFonts w:ascii="Verdana" w:eastAsia="Arial" w:hAnsi="Verdana" w:cs="Arial"/>
                <w:b/>
                <w:color w:val="FFFFFF"/>
              </w:rPr>
              <w:t>UNIDAD</w:t>
            </w:r>
          </w:p>
        </w:tc>
        <w:tc>
          <w:tcPr>
            <w:tcW w:w="5520" w:type="dxa"/>
            <w:tcBorders>
              <w:top w:val="single" w:sz="4" w:space="0" w:color="auto"/>
              <w:left w:val="single" w:sz="4" w:space="0" w:color="auto"/>
              <w:bottom w:val="single" w:sz="4" w:space="0" w:color="auto"/>
              <w:right w:val="single" w:sz="4" w:space="0" w:color="auto"/>
            </w:tcBorders>
            <w:shd w:val="clear" w:color="auto" w:fill="1F4E79"/>
            <w:hideMark/>
          </w:tcPr>
          <w:p w14:paraId="0E08486F" w14:textId="77777777" w:rsidR="006F2A9E" w:rsidRDefault="006F2A9E">
            <w:pPr>
              <w:widowControl w:val="0"/>
              <w:tabs>
                <w:tab w:val="left" w:pos="9356"/>
              </w:tabs>
              <w:autoSpaceDE w:val="0"/>
              <w:autoSpaceDN w:val="0"/>
              <w:contextualSpacing/>
              <w:mirrorIndents/>
              <w:jc w:val="center"/>
              <w:rPr>
                <w:rFonts w:ascii="Verdana" w:eastAsia="Arial" w:hAnsi="Verdana" w:cs="Arial"/>
                <w:b/>
                <w:color w:val="FFFFFF"/>
              </w:rPr>
            </w:pPr>
            <w:r>
              <w:rPr>
                <w:rFonts w:ascii="Verdana" w:eastAsia="Arial" w:hAnsi="Verdana" w:cs="Arial"/>
                <w:b/>
                <w:color w:val="FFFFFF"/>
              </w:rPr>
              <w:t>ITEM</w:t>
            </w:r>
          </w:p>
        </w:tc>
      </w:tr>
      <w:tr w:rsidR="006F2A9E" w14:paraId="6635E056" w14:textId="77777777" w:rsidTr="006F2A9E">
        <w:tc>
          <w:tcPr>
            <w:tcW w:w="584"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28C3B707" w14:textId="77777777" w:rsidR="006F2A9E" w:rsidRDefault="006F2A9E">
            <w:pPr>
              <w:widowControl w:val="0"/>
              <w:tabs>
                <w:tab w:val="left" w:pos="9356"/>
              </w:tabs>
              <w:autoSpaceDE w:val="0"/>
              <w:autoSpaceDN w:val="0"/>
              <w:contextualSpacing/>
              <w:mirrorIndents/>
              <w:jc w:val="center"/>
              <w:rPr>
                <w:rFonts w:ascii="Verdana" w:eastAsia="Arial" w:hAnsi="Verdana" w:cs="Arial"/>
                <w:b/>
              </w:rPr>
            </w:pPr>
            <w:r>
              <w:rPr>
                <w:rFonts w:ascii="Verdana" w:eastAsia="Arial" w:hAnsi="Verdana" w:cs="Arial"/>
                <w:b/>
              </w:rPr>
              <w:t>12</w:t>
            </w:r>
          </w:p>
        </w:tc>
        <w:tc>
          <w:tcPr>
            <w:tcW w:w="238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7751431C" w14:textId="77777777" w:rsidR="006F2A9E" w:rsidRDefault="006F2A9E">
            <w:pPr>
              <w:widowControl w:val="0"/>
              <w:tabs>
                <w:tab w:val="left" w:pos="9356"/>
              </w:tabs>
              <w:autoSpaceDE w:val="0"/>
              <w:autoSpaceDN w:val="0"/>
              <w:contextualSpacing/>
              <w:mirrorIndents/>
              <w:jc w:val="center"/>
              <w:rPr>
                <w:rFonts w:ascii="Verdana" w:eastAsia="Arial" w:hAnsi="Verdana" w:cs="Arial"/>
                <w:b/>
              </w:rPr>
            </w:pPr>
            <w:r>
              <w:rPr>
                <w:rFonts w:ascii="Verdana" w:eastAsia="Arial" w:hAnsi="Verdana" w:cs="Tahoma"/>
                <w:b/>
              </w:rPr>
              <w:t>VAC-OG-LOS-4</w:t>
            </w:r>
          </w:p>
        </w:tc>
        <w:tc>
          <w:tcPr>
            <w:tcW w:w="114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03887286" w14:textId="77777777" w:rsidR="006F2A9E" w:rsidRDefault="006F2A9E">
            <w:pPr>
              <w:widowControl w:val="0"/>
              <w:tabs>
                <w:tab w:val="left" w:pos="9356"/>
              </w:tabs>
              <w:autoSpaceDE w:val="0"/>
              <w:autoSpaceDN w:val="0"/>
              <w:contextualSpacing/>
              <w:mirrorIndents/>
              <w:jc w:val="center"/>
              <w:rPr>
                <w:rFonts w:ascii="Verdana" w:eastAsia="Arial" w:hAnsi="Verdana" w:cs="Arial"/>
                <w:b/>
              </w:rPr>
            </w:pPr>
            <w:r>
              <w:rPr>
                <w:rFonts w:ascii="Verdana" w:eastAsia="Arial" w:hAnsi="Verdana" w:cs="Arial"/>
                <w:b/>
              </w:rPr>
              <w:t>M3</w:t>
            </w:r>
          </w:p>
        </w:tc>
        <w:tc>
          <w:tcPr>
            <w:tcW w:w="5520"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249E4125" w14:textId="77777777" w:rsidR="006F2A9E" w:rsidRDefault="006F2A9E">
            <w:pPr>
              <w:widowControl w:val="0"/>
              <w:tabs>
                <w:tab w:val="left" w:pos="9356"/>
              </w:tabs>
              <w:autoSpaceDE w:val="0"/>
              <w:autoSpaceDN w:val="0"/>
              <w:spacing w:line="276" w:lineRule="auto"/>
              <w:contextualSpacing/>
              <w:mirrorIndents/>
              <w:jc w:val="center"/>
              <w:rPr>
                <w:rFonts w:ascii="Verdana" w:eastAsia="Arial" w:hAnsi="Verdana" w:cs="Arial"/>
                <w:b/>
              </w:rPr>
            </w:pPr>
            <w:r>
              <w:rPr>
                <w:rFonts w:ascii="Verdana" w:eastAsia="Arial" w:hAnsi="Verdana" w:cs="Tahoma"/>
                <w:b/>
                <w:bCs/>
              </w:rPr>
              <w:t>LOSA LLENA DE HORMIG</w:t>
            </w:r>
            <w:r>
              <w:rPr>
                <w:rFonts w:ascii="Verdana" w:eastAsia="Arial" w:hAnsi="Verdana" w:cs="Tahoma"/>
                <w:b/>
              </w:rPr>
              <w:t>Ó</w:t>
            </w:r>
            <w:r>
              <w:rPr>
                <w:rFonts w:ascii="Verdana" w:eastAsia="Arial" w:hAnsi="Verdana" w:cs="Tahoma"/>
                <w:b/>
                <w:bCs/>
              </w:rPr>
              <w:t>N ARMADO P/TANQUE ELEVADO</w:t>
            </w:r>
          </w:p>
        </w:tc>
      </w:tr>
    </w:tbl>
    <w:p w14:paraId="3BEC306A"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b/>
        </w:rPr>
      </w:pPr>
      <w:r>
        <w:rPr>
          <w:rFonts w:ascii="Verdana" w:eastAsia="Arial" w:hAnsi="Verdana" w:cs="Arial"/>
          <w:b/>
        </w:rPr>
        <w:t>DESCRIPCIÓN. –</w:t>
      </w:r>
    </w:p>
    <w:p w14:paraId="6F0A1EEF" w14:textId="77777777" w:rsidR="006F2A9E" w:rsidRDefault="006F2A9E" w:rsidP="006F2A9E">
      <w:pPr>
        <w:widowControl w:val="0"/>
        <w:tabs>
          <w:tab w:val="left" w:pos="560"/>
          <w:tab w:val="left" w:pos="9356"/>
        </w:tabs>
        <w:autoSpaceDE w:val="0"/>
        <w:autoSpaceDN w:val="0"/>
        <w:contextualSpacing/>
        <w:mirrorIndents/>
        <w:jc w:val="both"/>
        <w:rPr>
          <w:rFonts w:ascii="Verdana" w:eastAsia="Arial" w:hAnsi="Verdana" w:cs="Calibri"/>
          <w:color w:val="000000"/>
        </w:rPr>
      </w:pPr>
    </w:p>
    <w:p w14:paraId="72519B27" w14:textId="77777777" w:rsidR="006F2A9E" w:rsidRDefault="006F2A9E" w:rsidP="006F2A9E">
      <w:pPr>
        <w:widowControl w:val="0"/>
        <w:tabs>
          <w:tab w:val="left" w:pos="8711"/>
          <w:tab w:val="left" w:pos="9356"/>
        </w:tabs>
        <w:autoSpaceDE w:val="0"/>
        <w:autoSpaceDN w:val="0"/>
        <w:contextualSpacing/>
        <w:mirrorIndents/>
        <w:jc w:val="both"/>
        <w:rPr>
          <w:rFonts w:ascii="Verdana" w:eastAsia="Arial" w:hAnsi="Verdana" w:cs="Tahoma"/>
        </w:rPr>
      </w:pPr>
      <w:r>
        <w:rPr>
          <w:rFonts w:ascii="Verdana" w:eastAsia="Arial" w:hAnsi="Verdana" w:cs="Tahoma"/>
        </w:rPr>
        <w:t>Este ítem se refiere a la construcción de losas llenas de hormigón vaciadas in situ con las dosificaciones y resistencias establecidas en los documentos del proyecto y que disponen de una armadura de refuerzo de acuerdo a los planos constructivos, e instrucción del Inspector de proyecto.</w:t>
      </w:r>
    </w:p>
    <w:p w14:paraId="3FBA0966"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rPr>
      </w:pPr>
    </w:p>
    <w:p w14:paraId="5F076CFD"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b/>
        </w:rPr>
      </w:pPr>
      <w:r>
        <w:rPr>
          <w:rFonts w:ascii="Verdana" w:eastAsia="Arial" w:hAnsi="Verdana" w:cs="Arial"/>
          <w:b/>
        </w:rPr>
        <w:t>MATERIALES, HERRAMIENTAS Y EQUIPO. –</w:t>
      </w:r>
    </w:p>
    <w:p w14:paraId="3AED0512"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b/>
        </w:rPr>
      </w:pPr>
    </w:p>
    <w:p w14:paraId="31E8513E" w14:textId="77777777" w:rsidR="006F2A9E" w:rsidRDefault="006F2A9E" w:rsidP="006F2A9E">
      <w:pPr>
        <w:widowControl w:val="0"/>
        <w:tabs>
          <w:tab w:val="left" w:pos="8711"/>
          <w:tab w:val="left" w:pos="9356"/>
        </w:tabs>
        <w:autoSpaceDE w:val="0"/>
        <w:autoSpaceDN w:val="0"/>
        <w:contextualSpacing/>
        <w:mirrorIndents/>
        <w:jc w:val="both"/>
        <w:rPr>
          <w:rFonts w:ascii="Verdana" w:eastAsia="Arial" w:hAnsi="Verdana" w:cs="Tahoma"/>
        </w:rPr>
      </w:pPr>
      <w:r>
        <w:rPr>
          <w:rFonts w:ascii="Verdana" w:eastAsia="Arial" w:hAnsi="Verdana" w:cs="Tahoma"/>
        </w:rPr>
        <w:t>La Entidad Ejecutora proporcionará todos los materiales (excepto los de aporte propio), herramientas y equipos necesarios para la ejecución de los trabajos, los mismos deberán ser aprobados por el Inspector de proyecto.</w:t>
      </w:r>
    </w:p>
    <w:p w14:paraId="388178DD" w14:textId="77777777" w:rsidR="006F2A9E" w:rsidRDefault="006F2A9E" w:rsidP="006F2A9E">
      <w:pPr>
        <w:widowControl w:val="0"/>
        <w:tabs>
          <w:tab w:val="left" w:pos="9356"/>
        </w:tabs>
        <w:autoSpaceDE w:val="0"/>
        <w:autoSpaceDN w:val="0"/>
        <w:adjustRightInd w:val="0"/>
        <w:contextualSpacing/>
        <w:mirrorIndents/>
        <w:jc w:val="both"/>
        <w:rPr>
          <w:rFonts w:ascii="Verdana" w:eastAsia="Calibri" w:hAnsi="Verdana" w:cs="Verdana"/>
          <w:color w:val="000000"/>
        </w:rPr>
      </w:pPr>
    </w:p>
    <w:p w14:paraId="5A0678BF" w14:textId="77777777" w:rsidR="006F2A9E" w:rsidRDefault="006F2A9E" w:rsidP="006F2A9E">
      <w:pPr>
        <w:widowControl w:val="0"/>
        <w:tabs>
          <w:tab w:val="left" w:pos="8711"/>
          <w:tab w:val="left" w:pos="9356"/>
        </w:tabs>
        <w:autoSpaceDE w:val="0"/>
        <w:autoSpaceDN w:val="0"/>
        <w:contextualSpacing/>
        <w:mirrorIndents/>
        <w:jc w:val="both"/>
        <w:rPr>
          <w:rFonts w:ascii="Verdana" w:eastAsia="Arial" w:hAnsi="Verdana" w:cs="Tahoma"/>
        </w:rPr>
      </w:pPr>
      <w:r>
        <w:rPr>
          <w:rFonts w:ascii="Verdana" w:eastAsia="Arial" w:hAnsi="Verdana" w:cs="Tahoma"/>
        </w:rPr>
        <w:lastRenderedPageBreak/>
        <w:t>La Entidad Ejecutora deberá cumplir con los requisitos establecidos en la Norma Boliviana del Hormigón Armado CBH-87 para los materiales que cubre esta norma.</w:t>
      </w:r>
    </w:p>
    <w:p w14:paraId="455315A6" w14:textId="77777777" w:rsidR="006F2A9E" w:rsidRDefault="006F2A9E" w:rsidP="006F2A9E">
      <w:pPr>
        <w:widowControl w:val="0"/>
        <w:tabs>
          <w:tab w:val="left" w:pos="8711"/>
          <w:tab w:val="left" w:pos="9356"/>
        </w:tabs>
        <w:autoSpaceDE w:val="0"/>
        <w:autoSpaceDN w:val="0"/>
        <w:contextualSpacing/>
        <w:mirrorIndents/>
        <w:jc w:val="both"/>
        <w:rPr>
          <w:rFonts w:ascii="Verdana" w:eastAsia="Arial" w:hAnsi="Verdana" w:cs="Tahoma"/>
        </w:rPr>
      </w:pPr>
    </w:p>
    <w:p w14:paraId="1F72481D" w14:textId="77777777" w:rsidR="006F2A9E" w:rsidRDefault="006F2A9E" w:rsidP="006F2A9E">
      <w:pPr>
        <w:widowControl w:val="0"/>
        <w:tabs>
          <w:tab w:val="left" w:pos="8711"/>
          <w:tab w:val="left" w:pos="9356"/>
        </w:tabs>
        <w:autoSpaceDE w:val="0"/>
        <w:autoSpaceDN w:val="0"/>
        <w:contextualSpacing/>
        <w:mirrorIndents/>
        <w:jc w:val="both"/>
        <w:rPr>
          <w:rFonts w:ascii="Verdana" w:eastAsia="Arial" w:hAnsi="Verdana" w:cs="Tahoma"/>
        </w:rPr>
      </w:pPr>
      <w:r>
        <w:rPr>
          <w:rFonts w:ascii="Verdana" w:eastAsia="Arial"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7E454CF5"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color w:val="000000"/>
        </w:rPr>
      </w:pPr>
    </w:p>
    <w:p w14:paraId="43A65DB2"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b/>
        </w:rPr>
      </w:pPr>
      <w:r>
        <w:rPr>
          <w:rFonts w:ascii="Verdana" w:eastAsia="Arial" w:hAnsi="Verdana" w:cs="Arial"/>
          <w:b/>
        </w:rPr>
        <w:t>FORMA DE EJECUCIÓN. –</w:t>
      </w:r>
    </w:p>
    <w:p w14:paraId="606557E5"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b/>
        </w:rPr>
      </w:pPr>
    </w:p>
    <w:p w14:paraId="2AE9CB0D" w14:textId="77777777" w:rsidR="006F2A9E" w:rsidRDefault="006F2A9E" w:rsidP="006F2A9E">
      <w:pPr>
        <w:widowControl w:val="0"/>
        <w:tabs>
          <w:tab w:val="left" w:pos="8711"/>
          <w:tab w:val="left" w:pos="9356"/>
        </w:tabs>
        <w:autoSpaceDE w:val="0"/>
        <w:autoSpaceDN w:val="0"/>
        <w:contextualSpacing/>
        <w:mirrorIndents/>
        <w:jc w:val="both"/>
        <w:rPr>
          <w:rFonts w:ascii="Verdana" w:eastAsia="Arial" w:hAnsi="Verdana" w:cs="Tahoma"/>
        </w:rPr>
      </w:pPr>
      <w:r>
        <w:rPr>
          <w:rFonts w:ascii="Verdana" w:eastAsia="Arial" w:hAnsi="Verdana" w:cs="Tahoma"/>
        </w:rPr>
        <w:t>En cuanto al: encofrado, apuntalamiento, armado, limpieza y colocación de fierros, empalmes, mezclado, transporte, hormigonado, compactación, desencofrado, curado y protección de hormigones y morteros deberán cumplir con la norma CBH-87.</w:t>
      </w:r>
    </w:p>
    <w:p w14:paraId="661F89E9" w14:textId="77777777" w:rsidR="006F2A9E" w:rsidRDefault="006F2A9E" w:rsidP="006F2A9E">
      <w:pPr>
        <w:widowControl w:val="0"/>
        <w:tabs>
          <w:tab w:val="left" w:pos="8711"/>
          <w:tab w:val="left" w:pos="9356"/>
        </w:tabs>
        <w:autoSpaceDE w:val="0"/>
        <w:autoSpaceDN w:val="0"/>
        <w:contextualSpacing/>
        <w:mirrorIndents/>
        <w:jc w:val="both"/>
        <w:rPr>
          <w:rFonts w:ascii="Verdana" w:eastAsia="Arial" w:hAnsi="Verdana" w:cs="Tahoma"/>
        </w:rPr>
      </w:pPr>
    </w:p>
    <w:p w14:paraId="62FAA7D4" w14:textId="77777777" w:rsidR="006F2A9E" w:rsidRDefault="006F2A9E" w:rsidP="006F2A9E">
      <w:pPr>
        <w:widowControl w:val="0"/>
        <w:tabs>
          <w:tab w:val="left" w:pos="9356"/>
        </w:tabs>
        <w:autoSpaceDE w:val="0"/>
        <w:autoSpaceDN w:val="0"/>
        <w:contextualSpacing/>
        <w:mirrorIndents/>
        <w:jc w:val="both"/>
        <w:rPr>
          <w:rFonts w:ascii="Verdana" w:eastAsia="Arial" w:hAnsi="Verdana" w:cs="Tahoma"/>
        </w:rPr>
      </w:pPr>
      <w:r>
        <w:rPr>
          <w:rFonts w:ascii="Verdana" w:eastAsia="Arial" w:hAnsi="Verdana" w:cs="Tahoma"/>
        </w:rPr>
        <w:t>En general, se deberán cumplir con las siguientes directrices referidas a la ejecución.</w:t>
      </w:r>
    </w:p>
    <w:p w14:paraId="45055757" w14:textId="77777777" w:rsidR="006F2A9E" w:rsidRDefault="006F2A9E" w:rsidP="006F2A9E">
      <w:pPr>
        <w:widowControl w:val="0"/>
        <w:tabs>
          <w:tab w:val="left" w:pos="9356"/>
        </w:tabs>
        <w:autoSpaceDE w:val="0"/>
        <w:autoSpaceDN w:val="0"/>
        <w:contextualSpacing/>
        <w:mirrorIndents/>
        <w:jc w:val="both"/>
        <w:rPr>
          <w:rFonts w:ascii="Verdana" w:eastAsia="Arial" w:hAnsi="Verdana" w:cs="Tahoma"/>
        </w:rPr>
      </w:pPr>
    </w:p>
    <w:p w14:paraId="78F490F3" w14:textId="77777777" w:rsidR="006F2A9E" w:rsidRDefault="006F2A9E" w:rsidP="006F2A9E">
      <w:pPr>
        <w:widowControl w:val="0"/>
        <w:tabs>
          <w:tab w:val="left" w:pos="8711"/>
          <w:tab w:val="left" w:pos="9356"/>
        </w:tabs>
        <w:autoSpaceDE w:val="0"/>
        <w:autoSpaceDN w:val="0"/>
        <w:spacing w:after="120"/>
        <w:contextualSpacing/>
        <w:mirrorIndents/>
        <w:jc w:val="both"/>
        <w:rPr>
          <w:rFonts w:ascii="Verdana" w:eastAsia="Arial" w:hAnsi="Verdana" w:cs="Tahoma"/>
          <w:b/>
        </w:rPr>
      </w:pPr>
      <w:r>
        <w:rPr>
          <w:rFonts w:ascii="Verdana" w:eastAsia="Arial" w:hAnsi="Verdana" w:cs="Tahoma"/>
          <w:b/>
        </w:rPr>
        <w:t>Encofrados</w:t>
      </w:r>
    </w:p>
    <w:p w14:paraId="5969AD24" w14:textId="77777777" w:rsidR="006F2A9E" w:rsidRDefault="006F2A9E" w:rsidP="006F2A9E">
      <w:pPr>
        <w:widowControl w:val="0"/>
        <w:tabs>
          <w:tab w:val="left" w:pos="8711"/>
          <w:tab w:val="left" w:pos="9356"/>
        </w:tabs>
        <w:autoSpaceDE w:val="0"/>
        <w:autoSpaceDN w:val="0"/>
        <w:contextualSpacing/>
        <w:mirrorIndents/>
        <w:jc w:val="both"/>
        <w:rPr>
          <w:rFonts w:ascii="Verdana" w:eastAsia="Arial" w:hAnsi="Verdana" w:cs="Tahoma"/>
        </w:rPr>
      </w:pPr>
      <w:r>
        <w:rPr>
          <w:rFonts w:ascii="Verdana" w:eastAsia="Arial" w:hAnsi="Verdana" w:cs="Tahoma"/>
        </w:rPr>
        <w:t>Los encofrados podrán ser de madera, metálicos u otro material lo suficientemente rígido, estanco y estable.</w:t>
      </w:r>
    </w:p>
    <w:p w14:paraId="46242973" w14:textId="77777777" w:rsidR="006F2A9E" w:rsidRDefault="006F2A9E" w:rsidP="006F2A9E">
      <w:pPr>
        <w:widowControl w:val="0"/>
        <w:tabs>
          <w:tab w:val="left" w:pos="8711"/>
          <w:tab w:val="left" w:pos="9356"/>
        </w:tabs>
        <w:autoSpaceDE w:val="0"/>
        <w:autoSpaceDN w:val="0"/>
        <w:contextualSpacing/>
        <w:mirrorIndents/>
        <w:jc w:val="both"/>
        <w:rPr>
          <w:rFonts w:ascii="Verdana" w:eastAsia="Arial" w:hAnsi="Verdana" w:cs="Tahoma"/>
        </w:rPr>
      </w:pPr>
    </w:p>
    <w:p w14:paraId="745705C7" w14:textId="77777777" w:rsidR="006F2A9E" w:rsidRDefault="006F2A9E" w:rsidP="006F2A9E">
      <w:pPr>
        <w:widowControl w:val="0"/>
        <w:tabs>
          <w:tab w:val="left" w:pos="8711"/>
          <w:tab w:val="left" w:pos="9356"/>
        </w:tabs>
        <w:autoSpaceDE w:val="0"/>
        <w:autoSpaceDN w:val="0"/>
        <w:contextualSpacing/>
        <w:mirrorIndents/>
        <w:jc w:val="both"/>
        <w:rPr>
          <w:rFonts w:ascii="Verdana" w:eastAsia="Arial" w:hAnsi="Verdana" w:cs="Tahoma"/>
        </w:rPr>
      </w:pPr>
      <w:r>
        <w:rPr>
          <w:rFonts w:ascii="Verdana" w:eastAsia="Arial" w:hAnsi="Verdana" w:cs="Tahoma"/>
        </w:rPr>
        <w:t>Serán armados o ensamblados de tal forma que permitan garantizar que la construcción de los elementos de hormigón armado tenga las dimensiones y secciones conforme a planos constructivos.</w:t>
      </w:r>
    </w:p>
    <w:p w14:paraId="49859DCD" w14:textId="77777777" w:rsidR="006F2A9E" w:rsidRDefault="006F2A9E" w:rsidP="006F2A9E">
      <w:pPr>
        <w:widowControl w:val="0"/>
        <w:tabs>
          <w:tab w:val="left" w:pos="8711"/>
          <w:tab w:val="left" w:pos="9356"/>
        </w:tabs>
        <w:autoSpaceDE w:val="0"/>
        <w:autoSpaceDN w:val="0"/>
        <w:contextualSpacing/>
        <w:mirrorIndents/>
        <w:jc w:val="both"/>
        <w:rPr>
          <w:rFonts w:ascii="Verdana" w:eastAsia="Arial" w:hAnsi="Verdana" w:cs="Tahoma"/>
        </w:rPr>
      </w:pPr>
    </w:p>
    <w:p w14:paraId="26039AB7" w14:textId="77777777" w:rsidR="006F2A9E" w:rsidRDefault="006F2A9E" w:rsidP="006F2A9E">
      <w:pPr>
        <w:widowControl w:val="0"/>
        <w:tabs>
          <w:tab w:val="left" w:pos="8711"/>
          <w:tab w:val="left" w:pos="9356"/>
        </w:tabs>
        <w:autoSpaceDE w:val="0"/>
        <w:autoSpaceDN w:val="0"/>
        <w:contextualSpacing/>
        <w:mirrorIndents/>
        <w:jc w:val="both"/>
        <w:rPr>
          <w:rFonts w:ascii="Verdana" w:eastAsia="Arial" w:hAnsi="Verdana" w:cs="Tahoma"/>
        </w:rPr>
      </w:pPr>
      <w:r>
        <w:rPr>
          <w:rFonts w:ascii="Verdana" w:eastAsia="Arial" w:hAnsi="Verdana" w:cs="Tahoma"/>
        </w:rPr>
        <w:t>Su arreglo y escuadrías usadas serán los necesarios para resistir el peso del hormigón fresco, equipo de construcción y los obreros durante la operación del vaciado.</w:t>
      </w:r>
    </w:p>
    <w:p w14:paraId="73531EC4" w14:textId="77777777" w:rsidR="006F2A9E" w:rsidRDefault="006F2A9E" w:rsidP="006F2A9E">
      <w:pPr>
        <w:widowControl w:val="0"/>
        <w:tabs>
          <w:tab w:val="left" w:pos="8711"/>
          <w:tab w:val="left" w:pos="9356"/>
        </w:tabs>
        <w:autoSpaceDE w:val="0"/>
        <w:autoSpaceDN w:val="0"/>
        <w:contextualSpacing/>
        <w:mirrorIndents/>
        <w:jc w:val="both"/>
        <w:rPr>
          <w:rFonts w:ascii="Verdana" w:eastAsia="Arial" w:hAnsi="Verdana" w:cs="Tahoma"/>
        </w:rPr>
      </w:pPr>
    </w:p>
    <w:p w14:paraId="56D03F8F" w14:textId="77777777" w:rsidR="006F2A9E" w:rsidRDefault="006F2A9E" w:rsidP="006F2A9E">
      <w:pPr>
        <w:widowControl w:val="0"/>
        <w:tabs>
          <w:tab w:val="left" w:pos="8711"/>
          <w:tab w:val="left" w:pos="9356"/>
        </w:tabs>
        <w:autoSpaceDE w:val="0"/>
        <w:autoSpaceDN w:val="0"/>
        <w:contextualSpacing/>
        <w:mirrorIndents/>
        <w:jc w:val="both"/>
        <w:rPr>
          <w:rFonts w:ascii="Verdana" w:eastAsia="Arial" w:hAnsi="Verdana" w:cs="Tahoma"/>
        </w:rPr>
      </w:pPr>
      <w:r>
        <w:rPr>
          <w:rFonts w:ascii="Verdana" w:eastAsia="Arial" w:hAnsi="Verdana" w:cs="Tahoma"/>
        </w:rPr>
        <w:t>Los encofrados deberán ser estancos a fin de evitar el empobrecimiento del hormigón por escurrimiento del agua.</w:t>
      </w:r>
    </w:p>
    <w:p w14:paraId="0E23429E" w14:textId="77777777" w:rsidR="006F2A9E" w:rsidRDefault="006F2A9E" w:rsidP="006F2A9E">
      <w:pPr>
        <w:widowControl w:val="0"/>
        <w:tabs>
          <w:tab w:val="left" w:pos="8711"/>
          <w:tab w:val="left" w:pos="9356"/>
        </w:tabs>
        <w:autoSpaceDE w:val="0"/>
        <w:autoSpaceDN w:val="0"/>
        <w:contextualSpacing/>
        <w:mirrorIndents/>
        <w:jc w:val="both"/>
        <w:rPr>
          <w:rFonts w:ascii="Verdana" w:eastAsia="Arial" w:hAnsi="Verdana" w:cs="Tahoma"/>
        </w:rPr>
      </w:pPr>
    </w:p>
    <w:p w14:paraId="79BF6FED" w14:textId="77777777" w:rsidR="006F2A9E" w:rsidRDefault="006F2A9E" w:rsidP="006F2A9E">
      <w:pPr>
        <w:widowControl w:val="0"/>
        <w:tabs>
          <w:tab w:val="left" w:pos="8711"/>
          <w:tab w:val="left" w:pos="9356"/>
        </w:tabs>
        <w:autoSpaceDE w:val="0"/>
        <w:autoSpaceDN w:val="0"/>
        <w:contextualSpacing/>
        <w:mirrorIndents/>
        <w:jc w:val="both"/>
        <w:rPr>
          <w:rFonts w:ascii="Verdana" w:eastAsia="Arial" w:hAnsi="Verdana" w:cs="Tahoma"/>
        </w:rPr>
      </w:pPr>
      <w:r>
        <w:rPr>
          <w:rFonts w:ascii="Verdana" w:eastAsia="Arial" w:hAnsi="Verdana" w:cs="Tahoma"/>
        </w:rPr>
        <w:t>En todos los elementos se procederá como medida previa a la colocación del hormigón se procederá a la limpieza y humedecimiento de los encofrados, no debiendo sin embargo quedar películas de agua sobre la superficie.</w:t>
      </w:r>
    </w:p>
    <w:p w14:paraId="4035D0B5" w14:textId="77777777" w:rsidR="006F2A9E" w:rsidRDefault="006F2A9E" w:rsidP="006F2A9E">
      <w:pPr>
        <w:widowControl w:val="0"/>
        <w:tabs>
          <w:tab w:val="left" w:pos="8711"/>
          <w:tab w:val="left" w:pos="9356"/>
        </w:tabs>
        <w:autoSpaceDE w:val="0"/>
        <w:autoSpaceDN w:val="0"/>
        <w:contextualSpacing/>
        <w:mirrorIndents/>
        <w:jc w:val="both"/>
        <w:rPr>
          <w:rFonts w:ascii="Verdana" w:eastAsia="Arial" w:hAnsi="Verdana" w:cs="Tahoma"/>
        </w:rPr>
      </w:pPr>
    </w:p>
    <w:p w14:paraId="6B948219" w14:textId="77777777" w:rsidR="006F2A9E" w:rsidRDefault="006F2A9E" w:rsidP="006F2A9E">
      <w:pPr>
        <w:widowControl w:val="0"/>
        <w:tabs>
          <w:tab w:val="left" w:pos="8711"/>
          <w:tab w:val="left" w:pos="9356"/>
        </w:tabs>
        <w:autoSpaceDE w:val="0"/>
        <w:autoSpaceDN w:val="0"/>
        <w:contextualSpacing/>
        <w:mirrorIndents/>
        <w:jc w:val="both"/>
        <w:rPr>
          <w:rFonts w:ascii="Verdana" w:eastAsia="Arial" w:hAnsi="Verdana" w:cs="Tahoma"/>
        </w:rPr>
      </w:pPr>
      <w:r>
        <w:rPr>
          <w:rFonts w:ascii="Verdana" w:eastAsia="Arial" w:hAnsi="Verdana" w:cs="Tahoma"/>
        </w:rPr>
        <w:t>En casos que el Inspector de proyecto vea conveniente, solicitara al Entidad Ejecutora las respectivas verificaciones estructurales del encofrado de manera previa.</w:t>
      </w:r>
    </w:p>
    <w:p w14:paraId="3B4FEAD3" w14:textId="77777777" w:rsidR="006F2A9E" w:rsidRDefault="006F2A9E" w:rsidP="006F2A9E">
      <w:pPr>
        <w:widowControl w:val="0"/>
        <w:tabs>
          <w:tab w:val="left" w:pos="8711"/>
          <w:tab w:val="left" w:pos="9356"/>
        </w:tabs>
        <w:autoSpaceDE w:val="0"/>
        <w:autoSpaceDN w:val="0"/>
        <w:contextualSpacing/>
        <w:mirrorIndents/>
        <w:jc w:val="both"/>
        <w:rPr>
          <w:rFonts w:ascii="Verdana" w:eastAsia="Arial" w:hAnsi="Verdana" w:cs="Tahoma"/>
        </w:rPr>
      </w:pPr>
    </w:p>
    <w:p w14:paraId="03F0704E" w14:textId="77777777" w:rsidR="006F2A9E" w:rsidRDefault="006F2A9E" w:rsidP="006F2A9E">
      <w:pPr>
        <w:widowControl w:val="0"/>
        <w:tabs>
          <w:tab w:val="left" w:pos="8711"/>
          <w:tab w:val="left" w:pos="9356"/>
        </w:tabs>
        <w:autoSpaceDE w:val="0"/>
        <w:autoSpaceDN w:val="0"/>
        <w:contextualSpacing/>
        <w:mirrorIndents/>
        <w:jc w:val="both"/>
        <w:rPr>
          <w:rFonts w:ascii="Verdana" w:eastAsia="Arial" w:hAnsi="Verdana" w:cs="Tahoma"/>
        </w:rPr>
      </w:pPr>
      <w:r>
        <w:rPr>
          <w:rFonts w:ascii="Verdana" w:eastAsia="Arial" w:hAnsi="Verdana" w:cs="Tahoma"/>
        </w:rPr>
        <w:t>Cuando el Inspector de proyecto compruebe que los encofrados presentan defectos, postergará el día del vaciado o interrumpirá las operaciones de vaciado hasta que las deficiencias sean corregidas.</w:t>
      </w:r>
    </w:p>
    <w:p w14:paraId="3A111709" w14:textId="77777777" w:rsidR="006F2A9E" w:rsidRDefault="006F2A9E" w:rsidP="006F2A9E">
      <w:pPr>
        <w:widowControl w:val="0"/>
        <w:tabs>
          <w:tab w:val="left" w:pos="8711"/>
          <w:tab w:val="left" w:pos="9356"/>
        </w:tabs>
        <w:autoSpaceDE w:val="0"/>
        <w:autoSpaceDN w:val="0"/>
        <w:contextualSpacing/>
        <w:mirrorIndents/>
        <w:jc w:val="both"/>
        <w:rPr>
          <w:rFonts w:ascii="Verdana" w:eastAsia="Arial" w:hAnsi="Verdana" w:cs="Tahoma"/>
        </w:rPr>
      </w:pPr>
    </w:p>
    <w:p w14:paraId="3CAD7EAD" w14:textId="77777777" w:rsidR="006F2A9E" w:rsidRDefault="006F2A9E" w:rsidP="006F2A9E">
      <w:pPr>
        <w:widowControl w:val="0"/>
        <w:tabs>
          <w:tab w:val="left" w:pos="8711"/>
          <w:tab w:val="left" w:pos="9356"/>
        </w:tabs>
        <w:autoSpaceDE w:val="0"/>
        <w:autoSpaceDN w:val="0"/>
        <w:contextualSpacing/>
        <w:mirrorIndents/>
        <w:jc w:val="both"/>
        <w:rPr>
          <w:rFonts w:ascii="Verdana" w:eastAsia="Arial" w:hAnsi="Verdana" w:cs="Tahoma"/>
        </w:rPr>
      </w:pPr>
      <w:r>
        <w:rPr>
          <w:rFonts w:ascii="Verdana" w:eastAsia="Arial" w:hAnsi="Verdana" w:cs="Tahoma"/>
        </w:rPr>
        <w:t>Si se prevén varios usos de los encofrados, estos deberán limpiarse y repararse perfectamente antes de su nuevo uso. El número máximo de usos será el indicado en el proyecto.</w:t>
      </w:r>
    </w:p>
    <w:p w14:paraId="66E1747C" w14:textId="77777777" w:rsidR="006F2A9E" w:rsidRDefault="006F2A9E" w:rsidP="006F2A9E">
      <w:pPr>
        <w:widowControl w:val="0"/>
        <w:tabs>
          <w:tab w:val="left" w:pos="8711"/>
          <w:tab w:val="left" w:pos="9356"/>
        </w:tabs>
        <w:autoSpaceDE w:val="0"/>
        <w:autoSpaceDN w:val="0"/>
        <w:contextualSpacing/>
        <w:mirrorIndents/>
        <w:jc w:val="both"/>
        <w:rPr>
          <w:rFonts w:ascii="Verdana" w:eastAsia="Arial" w:hAnsi="Verdana" w:cs="Tahoma"/>
        </w:rPr>
      </w:pPr>
    </w:p>
    <w:p w14:paraId="723E9761" w14:textId="77777777" w:rsidR="006F2A9E" w:rsidRDefault="006F2A9E" w:rsidP="006F2A9E">
      <w:pPr>
        <w:widowControl w:val="0"/>
        <w:tabs>
          <w:tab w:val="left" w:pos="8711"/>
          <w:tab w:val="left" w:pos="9356"/>
        </w:tabs>
        <w:autoSpaceDE w:val="0"/>
        <w:autoSpaceDN w:val="0"/>
        <w:spacing w:line="360" w:lineRule="auto"/>
        <w:contextualSpacing/>
        <w:mirrorIndents/>
        <w:jc w:val="both"/>
        <w:rPr>
          <w:rFonts w:ascii="Verdana" w:eastAsia="Arial" w:hAnsi="Verdana" w:cs="Tahoma"/>
          <w:b/>
        </w:rPr>
      </w:pPr>
      <w:r>
        <w:rPr>
          <w:rFonts w:ascii="Verdana" w:eastAsia="Arial" w:hAnsi="Verdana" w:cs="Tahoma"/>
          <w:b/>
        </w:rPr>
        <w:t>Apuntalamiento</w:t>
      </w:r>
    </w:p>
    <w:p w14:paraId="66425860" w14:textId="77777777" w:rsidR="006F2A9E" w:rsidRDefault="006F2A9E" w:rsidP="006F2A9E">
      <w:pPr>
        <w:widowControl w:val="0"/>
        <w:tabs>
          <w:tab w:val="left" w:pos="8711"/>
          <w:tab w:val="left" w:pos="9356"/>
        </w:tabs>
        <w:autoSpaceDE w:val="0"/>
        <w:autoSpaceDN w:val="0"/>
        <w:contextualSpacing/>
        <w:mirrorIndents/>
        <w:jc w:val="both"/>
        <w:rPr>
          <w:rFonts w:ascii="Verdana" w:eastAsia="Arial" w:hAnsi="Verdana" w:cs="Tahoma"/>
        </w:rPr>
      </w:pPr>
      <w:r>
        <w:rPr>
          <w:rFonts w:ascii="Verdana" w:eastAsia="Arial" w:hAnsi="Verdana" w:cs="Tahoma"/>
        </w:rPr>
        <w:t>En el caso de elementos elevados, se colocarán puntales y listones máximos cada 1,50m o según lo indicado en los planos constructivos y/o memoria de cálculo.</w:t>
      </w:r>
    </w:p>
    <w:p w14:paraId="1A4549B2" w14:textId="77777777" w:rsidR="006F2A9E" w:rsidRDefault="006F2A9E" w:rsidP="006F2A9E">
      <w:pPr>
        <w:widowControl w:val="0"/>
        <w:tabs>
          <w:tab w:val="left" w:pos="8711"/>
          <w:tab w:val="left" w:pos="9356"/>
        </w:tabs>
        <w:autoSpaceDE w:val="0"/>
        <w:autoSpaceDN w:val="0"/>
        <w:contextualSpacing/>
        <w:mirrorIndents/>
        <w:jc w:val="both"/>
        <w:rPr>
          <w:rFonts w:ascii="Verdana" w:eastAsia="Arial" w:hAnsi="Verdana" w:cs="Tahoma"/>
        </w:rPr>
      </w:pPr>
    </w:p>
    <w:p w14:paraId="6F28FDF0" w14:textId="77777777" w:rsidR="006F2A9E" w:rsidRDefault="006F2A9E" w:rsidP="006F2A9E">
      <w:pPr>
        <w:widowControl w:val="0"/>
        <w:tabs>
          <w:tab w:val="left" w:pos="8711"/>
          <w:tab w:val="left" w:pos="9356"/>
        </w:tabs>
        <w:autoSpaceDE w:val="0"/>
        <w:autoSpaceDN w:val="0"/>
        <w:contextualSpacing/>
        <w:mirrorIndents/>
        <w:jc w:val="both"/>
        <w:rPr>
          <w:rFonts w:ascii="Verdana" w:eastAsia="Arial" w:hAnsi="Verdana" w:cs="Tahoma"/>
        </w:rPr>
      </w:pPr>
      <w:r>
        <w:rPr>
          <w:rFonts w:ascii="Verdana" w:eastAsia="Arial" w:hAnsi="Verdana" w:cs="Tahoma"/>
        </w:rPr>
        <w:t>Debajo de los puntales, en la base, se colocarán cuñas de madera para una mejor distribución de cargas, evitar el hundimiento en el piso y facilitar los trabajos de des-apuntalamiento.</w:t>
      </w:r>
    </w:p>
    <w:p w14:paraId="12A2DCF2" w14:textId="77777777" w:rsidR="006F2A9E" w:rsidRDefault="006F2A9E" w:rsidP="006F2A9E">
      <w:pPr>
        <w:widowControl w:val="0"/>
        <w:tabs>
          <w:tab w:val="left" w:pos="8711"/>
          <w:tab w:val="left" w:pos="9356"/>
        </w:tabs>
        <w:autoSpaceDE w:val="0"/>
        <w:autoSpaceDN w:val="0"/>
        <w:contextualSpacing/>
        <w:mirrorIndents/>
        <w:jc w:val="both"/>
        <w:rPr>
          <w:rFonts w:ascii="Verdana" w:eastAsia="Arial" w:hAnsi="Verdana" w:cs="Tahoma"/>
        </w:rPr>
      </w:pPr>
    </w:p>
    <w:p w14:paraId="0D02F407" w14:textId="77777777" w:rsidR="006F2A9E" w:rsidRDefault="006F2A9E" w:rsidP="006F2A9E">
      <w:pPr>
        <w:widowControl w:val="0"/>
        <w:tabs>
          <w:tab w:val="left" w:pos="8711"/>
          <w:tab w:val="left" w:pos="9356"/>
        </w:tabs>
        <w:autoSpaceDE w:val="0"/>
        <w:autoSpaceDN w:val="0"/>
        <w:contextualSpacing/>
        <w:mirrorIndents/>
        <w:jc w:val="both"/>
        <w:rPr>
          <w:rFonts w:ascii="Verdana" w:eastAsia="Arial" w:hAnsi="Verdana" w:cs="Tahoma"/>
        </w:rPr>
      </w:pPr>
      <w:r>
        <w:rPr>
          <w:rFonts w:ascii="Verdana" w:eastAsia="Arial" w:hAnsi="Verdana" w:cs="Tahoma"/>
        </w:rPr>
        <w:lastRenderedPageBreak/>
        <w:t>El des-apuntalamiento se efectuará según lo indicado en los planos constructivos y/o memoria de cálculo, pero en ningún caso será antes de los 14 días.</w:t>
      </w:r>
    </w:p>
    <w:p w14:paraId="4558684A" w14:textId="77777777" w:rsidR="006F2A9E" w:rsidRDefault="006F2A9E" w:rsidP="006F2A9E">
      <w:pPr>
        <w:widowControl w:val="0"/>
        <w:tabs>
          <w:tab w:val="left" w:pos="8711"/>
          <w:tab w:val="left" w:pos="9356"/>
        </w:tabs>
        <w:autoSpaceDE w:val="0"/>
        <w:autoSpaceDN w:val="0"/>
        <w:contextualSpacing/>
        <w:mirrorIndents/>
        <w:jc w:val="both"/>
        <w:rPr>
          <w:rFonts w:ascii="Verdana" w:eastAsia="Arial" w:hAnsi="Verdana" w:cs="Tahoma"/>
        </w:rPr>
      </w:pPr>
    </w:p>
    <w:p w14:paraId="6BA5BE1D" w14:textId="77777777" w:rsidR="006F2A9E" w:rsidRDefault="006F2A9E" w:rsidP="006F2A9E">
      <w:pPr>
        <w:widowControl w:val="0"/>
        <w:tabs>
          <w:tab w:val="left" w:pos="8711"/>
          <w:tab w:val="left" w:pos="9356"/>
        </w:tabs>
        <w:autoSpaceDE w:val="0"/>
        <w:autoSpaceDN w:val="0"/>
        <w:contextualSpacing/>
        <w:mirrorIndents/>
        <w:jc w:val="both"/>
        <w:rPr>
          <w:rFonts w:ascii="Verdana" w:eastAsia="Arial" w:hAnsi="Verdana" w:cs="Tahoma"/>
        </w:rPr>
      </w:pPr>
      <w:r>
        <w:rPr>
          <w:rFonts w:ascii="Verdana" w:eastAsia="Arial" w:hAnsi="Verdana" w:cs="Tahoma"/>
        </w:rPr>
        <w:t>El desapuntalado se realizará previa autorización escrita del Inspector de proyecto, asimismo, en los casos que el Inspector de proyecto vea necesario, solicitará al Entidad Ejecutora de manera previa la secuencia.</w:t>
      </w:r>
    </w:p>
    <w:p w14:paraId="507B5991" w14:textId="77777777" w:rsidR="006F2A9E" w:rsidRDefault="006F2A9E" w:rsidP="006F2A9E">
      <w:pPr>
        <w:widowControl w:val="0"/>
        <w:tabs>
          <w:tab w:val="left" w:pos="560"/>
          <w:tab w:val="left" w:pos="9356"/>
        </w:tabs>
        <w:autoSpaceDE w:val="0"/>
        <w:autoSpaceDN w:val="0"/>
        <w:spacing w:after="120"/>
        <w:contextualSpacing/>
        <w:mirrorIndents/>
        <w:jc w:val="both"/>
        <w:rPr>
          <w:rFonts w:ascii="Verdana" w:eastAsia="Arial" w:hAnsi="Verdana" w:cs="Tahoma"/>
          <w:b/>
        </w:rPr>
      </w:pPr>
      <w:r>
        <w:rPr>
          <w:rFonts w:ascii="Verdana" w:eastAsia="Arial" w:hAnsi="Verdana" w:cs="Tahoma"/>
          <w:b/>
        </w:rPr>
        <w:t xml:space="preserve">Limpieza y colocación </w:t>
      </w:r>
    </w:p>
    <w:p w14:paraId="2727F368" w14:textId="77777777" w:rsidR="006F2A9E" w:rsidRDefault="006F2A9E" w:rsidP="006F2A9E">
      <w:pPr>
        <w:widowControl w:val="0"/>
        <w:tabs>
          <w:tab w:val="left" w:pos="560"/>
          <w:tab w:val="left" w:pos="9356"/>
        </w:tabs>
        <w:autoSpaceDE w:val="0"/>
        <w:autoSpaceDN w:val="0"/>
        <w:contextualSpacing/>
        <w:mirrorIndents/>
        <w:jc w:val="both"/>
        <w:rPr>
          <w:rFonts w:ascii="Verdana" w:eastAsia="Arial" w:hAnsi="Verdana" w:cs="Arial"/>
        </w:rPr>
      </w:pPr>
      <w:r>
        <w:rPr>
          <w:rFonts w:ascii="Verdana" w:eastAsia="Arial" w:hAnsi="Verdana" w:cs="Arial"/>
        </w:rPr>
        <w:t>Antes de introducir las armaduras en los encofrados, se limpiarán adecuadamente con cepillos de acero, librándolas de óxido, polvo, barro grasas, pinturas y todo aquello que disminuya la adherencia.</w:t>
      </w:r>
    </w:p>
    <w:p w14:paraId="42B1AD8E" w14:textId="77777777" w:rsidR="006F2A9E" w:rsidRDefault="006F2A9E" w:rsidP="006F2A9E">
      <w:pPr>
        <w:widowControl w:val="0"/>
        <w:tabs>
          <w:tab w:val="left" w:pos="560"/>
          <w:tab w:val="left" w:pos="9356"/>
        </w:tabs>
        <w:autoSpaceDE w:val="0"/>
        <w:autoSpaceDN w:val="0"/>
        <w:contextualSpacing/>
        <w:mirrorIndents/>
        <w:jc w:val="both"/>
        <w:rPr>
          <w:rFonts w:ascii="Verdana" w:eastAsia="Arial" w:hAnsi="Verdana" w:cs="Arial"/>
        </w:rPr>
      </w:pPr>
    </w:p>
    <w:p w14:paraId="355BF315" w14:textId="77777777" w:rsidR="006F2A9E" w:rsidRDefault="006F2A9E" w:rsidP="006F2A9E">
      <w:pPr>
        <w:widowControl w:val="0"/>
        <w:tabs>
          <w:tab w:val="left" w:pos="560"/>
          <w:tab w:val="left" w:pos="9356"/>
        </w:tabs>
        <w:autoSpaceDE w:val="0"/>
        <w:autoSpaceDN w:val="0"/>
        <w:contextualSpacing/>
        <w:mirrorIndents/>
        <w:jc w:val="both"/>
        <w:rPr>
          <w:rFonts w:ascii="Verdana" w:eastAsia="Arial" w:hAnsi="Verdana" w:cs="Arial"/>
        </w:rPr>
      </w:pPr>
      <w:r>
        <w:rPr>
          <w:rFonts w:ascii="Verdana" w:eastAsia="Arial" w:hAnsi="Verdana" w:cs="Arial"/>
        </w:rPr>
        <w:t>Si a momento de colocar el hormigón existieran barras con mortero u hormigón endurecido, éstos se deberán eliminar completamente.</w:t>
      </w:r>
    </w:p>
    <w:p w14:paraId="238945F2" w14:textId="77777777" w:rsidR="006F2A9E" w:rsidRDefault="006F2A9E" w:rsidP="006F2A9E">
      <w:pPr>
        <w:widowControl w:val="0"/>
        <w:tabs>
          <w:tab w:val="left" w:pos="560"/>
          <w:tab w:val="left" w:pos="9356"/>
        </w:tabs>
        <w:autoSpaceDE w:val="0"/>
        <w:autoSpaceDN w:val="0"/>
        <w:contextualSpacing/>
        <w:mirrorIndents/>
        <w:jc w:val="both"/>
        <w:rPr>
          <w:rFonts w:ascii="Verdana" w:eastAsia="Arial" w:hAnsi="Verdana" w:cs="Arial"/>
        </w:rPr>
      </w:pPr>
    </w:p>
    <w:p w14:paraId="644D1C2B" w14:textId="77777777" w:rsidR="006F2A9E" w:rsidRDefault="006F2A9E" w:rsidP="006F2A9E">
      <w:pPr>
        <w:widowControl w:val="0"/>
        <w:tabs>
          <w:tab w:val="left" w:pos="560"/>
          <w:tab w:val="left" w:pos="9356"/>
        </w:tabs>
        <w:autoSpaceDE w:val="0"/>
        <w:autoSpaceDN w:val="0"/>
        <w:contextualSpacing/>
        <w:mirrorIndents/>
        <w:jc w:val="both"/>
        <w:rPr>
          <w:rFonts w:ascii="Verdana" w:eastAsia="Arial" w:hAnsi="Verdana" w:cs="Arial"/>
        </w:rPr>
      </w:pPr>
      <w:r>
        <w:rPr>
          <w:rFonts w:ascii="Verdana" w:eastAsia="Arial" w:hAnsi="Verdana" w:cs="Arial"/>
        </w:rPr>
        <w:t>Todas las armaduras se colocarán en las posiciones indicadas en los planos, cualquier modificación en obra debido a razones constructivas, deberá ser autorizada por el Inspector de proyecto.</w:t>
      </w:r>
    </w:p>
    <w:p w14:paraId="7D3E93DB" w14:textId="77777777" w:rsidR="006F2A9E" w:rsidRDefault="006F2A9E" w:rsidP="006F2A9E">
      <w:pPr>
        <w:widowControl w:val="0"/>
        <w:tabs>
          <w:tab w:val="left" w:pos="560"/>
          <w:tab w:val="left" w:pos="9356"/>
        </w:tabs>
        <w:autoSpaceDE w:val="0"/>
        <w:autoSpaceDN w:val="0"/>
        <w:contextualSpacing/>
        <w:mirrorIndents/>
        <w:jc w:val="both"/>
        <w:rPr>
          <w:rFonts w:ascii="Verdana" w:eastAsia="Arial" w:hAnsi="Verdana" w:cs="Arial"/>
        </w:rPr>
      </w:pPr>
    </w:p>
    <w:p w14:paraId="64BB2A86" w14:textId="77777777" w:rsidR="006F2A9E" w:rsidRDefault="006F2A9E" w:rsidP="006F2A9E">
      <w:pPr>
        <w:widowControl w:val="0"/>
        <w:tabs>
          <w:tab w:val="left" w:pos="560"/>
          <w:tab w:val="left" w:pos="9356"/>
        </w:tabs>
        <w:autoSpaceDE w:val="0"/>
        <w:autoSpaceDN w:val="0"/>
        <w:contextualSpacing/>
        <w:mirrorIndents/>
        <w:jc w:val="both"/>
        <w:rPr>
          <w:rFonts w:ascii="Verdana" w:eastAsia="Arial" w:hAnsi="Verdana" w:cs="Arial"/>
        </w:rPr>
      </w:pPr>
      <w:r>
        <w:rPr>
          <w:rFonts w:ascii="Verdana" w:eastAsia="Arial" w:hAnsi="Verdana" w:cs="Arial"/>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7B5B3B28" w14:textId="77777777" w:rsidR="006F2A9E" w:rsidRDefault="006F2A9E" w:rsidP="006F2A9E">
      <w:pPr>
        <w:widowControl w:val="0"/>
        <w:tabs>
          <w:tab w:val="left" w:pos="560"/>
          <w:tab w:val="left" w:pos="9356"/>
        </w:tabs>
        <w:autoSpaceDE w:val="0"/>
        <w:autoSpaceDN w:val="0"/>
        <w:contextualSpacing/>
        <w:mirrorIndents/>
        <w:jc w:val="both"/>
        <w:rPr>
          <w:rFonts w:ascii="Verdana" w:eastAsia="Arial" w:hAnsi="Verdana" w:cs="Arial"/>
        </w:rPr>
      </w:pPr>
    </w:p>
    <w:p w14:paraId="75F95D9F" w14:textId="77777777" w:rsidR="006F2A9E" w:rsidRDefault="006F2A9E" w:rsidP="006F2A9E">
      <w:pPr>
        <w:widowControl w:val="0"/>
        <w:tabs>
          <w:tab w:val="left" w:pos="560"/>
          <w:tab w:val="left" w:pos="9356"/>
        </w:tabs>
        <w:autoSpaceDE w:val="0"/>
        <w:autoSpaceDN w:val="0"/>
        <w:contextualSpacing/>
        <w:mirrorIndents/>
        <w:jc w:val="both"/>
        <w:rPr>
          <w:rFonts w:ascii="Verdana" w:eastAsia="Arial" w:hAnsi="Verdana" w:cs="Arial"/>
        </w:rPr>
      </w:pPr>
      <w:r>
        <w:rPr>
          <w:rFonts w:ascii="Verdana" w:eastAsia="Arial" w:hAnsi="Verdana" w:cs="Arial"/>
        </w:rPr>
        <w:t>En caso de no especificarse los recubrimientos en los planos, se aplicarán los siguientes:</w:t>
      </w:r>
    </w:p>
    <w:p w14:paraId="7A8992C5" w14:textId="77777777" w:rsidR="006F2A9E" w:rsidRDefault="006F2A9E" w:rsidP="006F2A9E">
      <w:pPr>
        <w:widowControl w:val="0"/>
        <w:numPr>
          <w:ilvl w:val="0"/>
          <w:numId w:val="87"/>
        </w:numPr>
        <w:tabs>
          <w:tab w:val="left" w:pos="560"/>
          <w:tab w:val="left" w:pos="9356"/>
        </w:tabs>
        <w:autoSpaceDE w:val="0"/>
        <w:autoSpaceDN w:val="0"/>
        <w:contextualSpacing/>
        <w:mirrorIndents/>
        <w:jc w:val="both"/>
        <w:rPr>
          <w:rFonts w:ascii="Verdana" w:eastAsia="Arial" w:hAnsi="Verdana" w:cs="Arial"/>
        </w:rPr>
      </w:pPr>
      <w:r>
        <w:rPr>
          <w:rFonts w:ascii="Verdana" w:eastAsia="Arial" w:hAnsi="Verdana" w:cs="Arial"/>
        </w:rPr>
        <w:t>Ambientes interiores protegidos:                            1,0 a 1,5   cm</w:t>
      </w:r>
    </w:p>
    <w:p w14:paraId="0AD09312" w14:textId="77777777" w:rsidR="006F2A9E" w:rsidRDefault="006F2A9E" w:rsidP="006F2A9E">
      <w:pPr>
        <w:widowControl w:val="0"/>
        <w:numPr>
          <w:ilvl w:val="0"/>
          <w:numId w:val="87"/>
        </w:numPr>
        <w:tabs>
          <w:tab w:val="left" w:pos="560"/>
          <w:tab w:val="left" w:pos="9356"/>
        </w:tabs>
        <w:autoSpaceDE w:val="0"/>
        <w:autoSpaceDN w:val="0"/>
        <w:contextualSpacing/>
        <w:mirrorIndents/>
        <w:jc w:val="both"/>
        <w:rPr>
          <w:rFonts w:ascii="Verdana" w:eastAsia="Arial" w:hAnsi="Verdana" w:cs="Arial"/>
        </w:rPr>
      </w:pPr>
      <w:r>
        <w:rPr>
          <w:rFonts w:ascii="Verdana" w:eastAsia="Arial" w:hAnsi="Verdana" w:cs="Arial"/>
        </w:rPr>
        <w:t>Elementos expuestos a la atmósfera normal:                1,5 a 2,0   cm</w:t>
      </w:r>
    </w:p>
    <w:p w14:paraId="7EA6C49F" w14:textId="77777777" w:rsidR="006F2A9E" w:rsidRDefault="006F2A9E" w:rsidP="006F2A9E">
      <w:pPr>
        <w:widowControl w:val="0"/>
        <w:numPr>
          <w:ilvl w:val="0"/>
          <w:numId w:val="87"/>
        </w:numPr>
        <w:tabs>
          <w:tab w:val="left" w:pos="560"/>
          <w:tab w:val="left" w:pos="9356"/>
        </w:tabs>
        <w:autoSpaceDE w:val="0"/>
        <w:autoSpaceDN w:val="0"/>
        <w:contextualSpacing/>
        <w:mirrorIndents/>
        <w:jc w:val="both"/>
        <w:rPr>
          <w:rFonts w:ascii="Verdana" w:eastAsia="Arial" w:hAnsi="Verdana" w:cs="Arial"/>
        </w:rPr>
      </w:pPr>
      <w:r>
        <w:rPr>
          <w:rFonts w:ascii="Verdana" w:eastAsia="Arial" w:hAnsi="Verdana" w:cs="Arial"/>
        </w:rPr>
        <w:t>Elementos expuestos a la atmósfera húmeda:       2,0 a 2,5   cm</w:t>
      </w:r>
    </w:p>
    <w:p w14:paraId="5ED1F29C" w14:textId="77777777" w:rsidR="006F2A9E" w:rsidRDefault="006F2A9E" w:rsidP="006F2A9E">
      <w:pPr>
        <w:widowControl w:val="0"/>
        <w:numPr>
          <w:ilvl w:val="0"/>
          <w:numId w:val="87"/>
        </w:numPr>
        <w:tabs>
          <w:tab w:val="left" w:pos="560"/>
          <w:tab w:val="left" w:pos="9356"/>
        </w:tabs>
        <w:autoSpaceDE w:val="0"/>
        <w:autoSpaceDN w:val="0"/>
        <w:contextualSpacing/>
        <w:mirrorIndents/>
        <w:jc w:val="both"/>
        <w:rPr>
          <w:rFonts w:ascii="Verdana" w:eastAsia="Arial" w:hAnsi="Verdana" w:cs="Arial"/>
        </w:rPr>
      </w:pPr>
      <w:r>
        <w:rPr>
          <w:rFonts w:ascii="Verdana" w:eastAsia="Arial" w:hAnsi="Verdana" w:cs="Arial"/>
        </w:rPr>
        <w:t>Elementos expuestos a la atmósfera corrosiva:      3,0 a 3,5   cm</w:t>
      </w:r>
    </w:p>
    <w:p w14:paraId="37552569" w14:textId="77777777" w:rsidR="006F2A9E" w:rsidRDefault="006F2A9E" w:rsidP="006F2A9E">
      <w:pPr>
        <w:widowControl w:val="0"/>
        <w:tabs>
          <w:tab w:val="left" w:pos="560"/>
          <w:tab w:val="left" w:pos="9356"/>
        </w:tabs>
        <w:autoSpaceDE w:val="0"/>
        <w:autoSpaceDN w:val="0"/>
        <w:contextualSpacing/>
        <w:mirrorIndents/>
        <w:jc w:val="both"/>
        <w:rPr>
          <w:rFonts w:ascii="Verdana" w:eastAsia="Arial" w:hAnsi="Verdana" w:cs="Arial"/>
        </w:rPr>
      </w:pPr>
    </w:p>
    <w:p w14:paraId="588905B5" w14:textId="77777777" w:rsidR="006F2A9E" w:rsidRDefault="006F2A9E" w:rsidP="006F2A9E">
      <w:pPr>
        <w:widowControl w:val="0"/>
        <w:tabs>
          <w:tab w:val="left" w:pos="560"/>
          <w:tab w:val="left" w:pos="9356"/>
        </w:tabs>
        <w:autoSpaceDE w:val="0"/>
        <w:autoSpaceDN w:val="0"/>
        <w:contextualSpacing/>
        <w:mirrorIndents/>
        <w:jc w:val="both"/>
        <w:rPr>
          <w:rFonts w:ascii="Verdana" w:eastAsia="Arial" w:hAnsi="Verdana" w:cs="Arial"/>
        </w:rPr>
      </w:pPr>
      <w:r>
        <w:rPr>
          <w:rFonts w:ascii="Verdana" w:eastAsia="Arial" w:hAnsi="Verdana" w:cs="Arial"/>
        </w:rPr>
        <w:t xml:space="preserve">Se cuidará especialmente que todas las armaduras queden protegidas mediante los recubrimientos mínimos especificados en los planos. </w:t>
      </w:r>
    </w:p>
    <w:p w14:paraId="1BACE56B" w14:textId="77777777" w:rsidR="006F2A9E" w:rsidRDefault="006F2A9E" w:rsidP="006F2A9E">
      <w:pPr>
        <w:widowControl w:val="0"/>
        <w:tabs>
          <w:tab w:val="left" w:pos="560"/>
          <w:tab w:val="left" w:pos="9356"/>
        </w:tabs>
        <w:autoSpaceDE w:val="0"/>
        <w:autoSpaceDN w:val="0"/>
        <w:contextualSpacing/>
        <w:mirrorIndents/>
        <w:jc w:val="both"/>
        <w:rPr>
          <w:rFonts w:ascii="Verdana" w:eastAsia="Arial" w:hAnsi="Verdana" w:cs="Arial"/>
        </w:rPr>
      </w:pPr>
    </w:p>
    <w:p w14:paraId="52EA0C97" w14:textId="77777777" w:rsidR="006F2A9E" w:rsidRDefault="006F2A9E" w:rsidP="006F2A9E">
      <w:pPr>
        <w:widowControl w:val="0"/>
        <w:tabs>
          <w:tab w:val="left" w:pos="560"/>
          <w:tab w:val="left" w:pos="9356"/>
        </w:tabs>
        <w:autoSpaceDE w:val="0"/>
        <w:autoSpaceDN w:val="0"/>
        <w:contextualSpacing/>
        <w:mirrorIndents/>
        <w:jc w:val="both"/>
        <w:rPr>
          <w:rFonts w:ascii="Verdana" w:eastAsia="Arial" w:hAnsi="Verdana" w:cs="Arial"/>
        </w:rPr>
      </w:pPr>
      <w:r>
        <w:rPr>
          <w:rFonts w:ascii="Verdana" w:eastAsia="Arial" w:hAnsi="Verdana" w:cs="Arial"/>
        </w:rPr>
        <w:t>Todos los cruces de barras deberán atarse en forma adecuada con alambre de amarre o accesorios previamente aprobados.</w:t>
      </w:r>
    </w:p>
    <w:p w14:paraId="77F1EB12" w14:textId="77777777" w:rsidR="006F2A9E" w:rsidRDefault="006F2A9E" w:rsidP="006F2A9E">
      <w:pPr>
        <w:widowControl w:val="0"/>
        <w:tabs>
          <w:tab w:val="left" w:pos="560"/>
          <w:tab w:val="left" w:pos="9356"/>
        </w:tabs>
        <w:autoSpaceDE w:val="0"/>
        <w:autoSpaceDN w:val="0"/>
        <w:contextualSpacing/>
        <w:mirrorIndents/>
        <w:jc w:val="both"/>
        <w:rPr>
          <w:rFonts w:ascii="Verdana" w:eastAsia="Arial" w:hAnsi="Verdana" w:cs="Arial"/>
        </w:rPr>
      </w:pPr>
    </w:p>
    <w:p w14:paraId="16D4192A" w14:textId="77777777" w:rsidR="006F2A9E" w:rsidRDefault="006F2A9E" w:rsidP="006F2A9E">
      <w:pPr>
        <w:widowControl w:val="0"/>
        <w:tabs>
          <w:tab w:val="left" w:pos="560"/>
          <w:tab w:val="left" w:pos="9356"/>
        </w:tabs>
        <w:autoSpaceDE w:val="0"/>
        <w:autoSpaceDN w:val="0"/>
        <w:contextualSpacing/>
        <w:mirrorIndents/>
        <w:jc w:val="both"/>
        <w:rPr>
          <w:rFonts w:ascii="Verdana" w:eastAsia="Arial" w:hAnsi="Verdana" w:cs="Arial"/>
        </w:rPr>
      </w:pPr>
      <w:r>
        <w:rPr>
          <w:rFonts w:ascii="Verdana" w:eastAsia="Arial" w:hAnsi="Verdana" w:cs="Arial"/>
        </w:rPr>
        <w:t>Previamente el vaciado, el Inspector de proyecto deberá verificar cuidadosamente la armadura este exento de óxido y de acuerdo a planos constructivos para luego autorizar de manera escrita el vaciado del hormigón.</w:t>
      </w:r>
    </w:p>
    <w:p w14:paraId="61D60B0A" w14:textId="77777777" w:rsidR="006F2A9E" w:rsidRDefault="006F2A9E" w:rsidP="006F2A9E">
      <w:pPr>
        <w:widowControl w:val="0"/>
        <w:tabs>
          <w:tab w:val="left" w:pos="560"/>
          <w:tab w:val="left" w:pos="9356"/>
        </w:tabs>
        <w:autoSpaceDE w:val="0"/>
        <w:autoSpaceDN w:val="0"/>
        <w:contextualSpacing/>
        <w:mirrorIndents/>
        <w:jc w:val="both"/>
        <w:rPr>
          <w:rFonts w:ascii="Verdana" w:eastAsia="Arial" w:hAnsi="Verdana" w:cs="Arial"/>
          <w:b/>
        </w:rPr>
      </w:pPr>
    </w:p>
    <w:p w14:paraId="6B7273F8" w14:textId="77777777" w:rsidR="006F2A9E" w:rsidRDefault="006F2A9E" w:rsidP="006F2A9E">
      <w:pPr>
        <w:widowControl w:val="0"/>
        <w:tabs>
          <w:tab w:val="left" w:pos="560"/>
          <w:tab w:val="left" w:pos="9356"/>
        </w:tabs>
        <w:autoSpaceDE w:val="0"/>
        <w:autoSpaceDN w:val="0"/>
        <w:spacing w:after="120"/>
        <w:contextualSpacing/>
        <w:mirrorIndents/>
        <w:jc w:val="both"/>
        <w:rPr>
          <w:rFonts w:ascii="Verdana" w:eastAsia="Arial" w:hAnsi="Verdana" w:cs="Arial"/>
        </w:rPr>
      </w:pPr>
      <w:r>
        <w:rPr>
          <w:rFonts w:ascii="Verdana" w:eastAsia="Arial" w:hAnsi="Verdana" w:cs="Arial"/>
          <w:b/>
        </w:rPr>
        <w:t>Armado de Fierros</w:t>
      </w:r>
    </w:p>
    <w:p w14:paraId="20D7DC2B" w14:textId="77777777" w:rsidR="006F2A9E" w:rsidRDefault="006F2A9E" w:rsidP="006F2A9E">
      <w:pPr>
        <w:widowControl w:val="0"/>
        <w:tabs>
          <w:tab w:val="left" w:pos="8711"/>
          <w:tab w:val="left" w:pos="9356"/>
        </w:tabs>
        <w:autoSpaceDE w:val="0"/>
        <w:autoSpaceDN w:val="0"/>
        <w:contextualSpacing/>
        <w:mirrorIndents/>
        <w:jc w:val="both"/>
        <w:rPr>
          <w:rFonts w:ascii="Verdana" w:eastAsia="Arial" w:hAnsi="Verdana" w:cs="Arial"/>
        </w:rPr>
      </w:pPr>
      <w:r>
        <w:rPr>
          <w:rFonts w:ascii="Verdana" w:eastAsia="Arial" w:hAnsi="Verdana" w:cs="Arial"/>
        </w:rPr>
        <w:t>El armado de las barras de acero corrugado a usarse en el presente ítem deberá cumplir con la norma CBH-87 complementadas las normas IBNORCA en cuanto a control de calidad de la ejecución.</w:t>
      </w:r>
    </w:p>
    <w:p w14:paraId="142626D4" w14:textId="77777777" w:rsidR="006F2A9E" w:rsidRDefault="006F2A9E" w:rsidP="006F2A9E">
      <w:pPr>
        <w:widowControl w:val="0"/>
        <w:tabs>
          <w:tab w:val="left" w:pos="8711"/>
          <w:tab w:val="left" w:pos="9356"/>
        </w:tabs>
        <w:autoSpaceDE w:val="0"/>
        <w:autoSpaceDN w:val="0"/>
        <w:contextualSpacing/>
        <w:mirrorIndents/>
        <w:jc w:val="both"/>
        <w:rPr>
          <w:rFonts w:ascii="Verdana" w:eastAsia="Arial" w:hAnsi="Verdana" w:cs="Arial"/>
        </w:rPr>
      </w:pPr>
    </w:p>
    <w:p w14:paraId="16AC5841" w14:textId="77777777" w:rsidR="006F2A9E" w:rsidRDefault="006F2A9E" w:rsidP="006F2A9E">
      <w:pPr>
        <w:widowControl w:val="0"/>
        <w:tabs>
          <w:tab w:val="left" w:pos="8711"/>
          <w:tab w:val="left" w:pos="9356"/>
        </w:tabs>
        <w:autoSpaceDE w:val="0"/>
        <w:autoSpaceDN w:val="0"/>
        <w:contextualSpacing/>
        <w:mirrorIndents/>
        <w:jc w:val="both"/>
        <w:rPr>
          <w:rFonts w:ascii="Verdana" w:eastAsia="Arial" w:hAnsi="Verdana" w:cs="Arial"/>
        </w:rPr>
      </w:pPr>
      <w:r>
        <w:rPr>
          <w:rFonts w:ascii="Verdana" w:eastAsia="Arial" w:hAnsi="Verdana" w:cs="Arial"/>
        </w:rPr>
        <w:t>Se dispondrá un sitio específico en la obra para el doblado y preparación de armaduras con las herramientas adecuadas.</w:t>
      </w:r>
    </w:p>
    <w:p w14:paraId="6CC262CB" w14:textId="77777777" w:rsidR="006F2A9E" w:rsidRDefault="006F2A9E" w:rsidP="006F2A9E">
      <w:pPr>
        <w:widowControl w:val="0"/>
        <w:tabs>
          <w:tab w:val="left" w:pos="8711"/>
          <w:tab w:val="left" w:pos="9356"/>
        </w:tabs>
        <w:autoSpaceDE w:val="0"/>
        <w:autoSpaceDN w:val="0"/>
        <w:contextualSpacing/>
        <w:mirrorIndents/>
        <w:jc w:val="both"/>
        <w:rPr>
          <w:rFonts w:ascii="Verdana" w:eastAsia="Arial" w:hAnsi="Verdana" w:cs="Tahoma"/>
        </w:rPr>
      </w:pPr>
    </w:p>
    <w:p w14:paraId="7854F3E3" w14:textId="77777777" w:rsidR="006F2A9E" w:rsidRDefault="006F2A9E" w:rsidP="006F2A9E">
      <w:pPr>
        <w:widowControl w:val="0"/>
        <w:tabs>
          <w:tab w:val="left" w:pos="560"/>
          <w:tab w:val="left" w:pos="9356"/>
        </w:tabs>
        <w:autoSpaceDE w:val="0"/>
        <w:autoSpaceDN w:val="0"/>
        <w:contextualSpacing/>
        <w:mirrorIndents/>
        <w:jc w:val="both"/>
        <w:rPr>
          <w:rFonts w:ascii="Verdana" w:eastAsia="Arial" w:hAnsi="Verdana" w:cs="Arial"/>
        </w:rPr>
      </w:pPr>
      <w:r>
        <w:rPr>
          <w:rFonts w:ascii="Verdana" w:eastAsia="Arial" w:hAnsi="Verdana" w:cs="Arial"/>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6E1D4C44" w14:textId="77777777" w:rsidR="006F2A9E" w:rsidRDefault="006F2A9E" w:rsidP="006F2A9E">
      <w:pPr>
        <w:widowControl w:val="0"/>
        <w:tabs>
          <w:tab w:val="left" w:pos="560"/>
          <w:tab w:val="left" w:pos="9356"/>
        </w:tabs>
        <w:autoSpaceDE w:val="0"/>
        <w:autoSpaceDN w:val="0"/>
        <w:contextualSpacing/>
        <w:mirrorIndents/>
        <w:jc w:val="both"/>
        <w:rPr>
          <w:rFonts w:ascii="Verdana" w:eastAsia="Arial" w:hAnsi="Verdana" w:cs="Arial"/>
        </w:rPr>
      </w:pPr>
    </w:p>
    <w:p w14:paraId="7503AFD5" w14:textId="77777777" w:rsidR="006F2A9E" w:rsidRDefault="006F2A9E" w:rsidP="006F2A9E">
      <w:pPr>
        <w:widowControl w:val="0"/>
        <w:tabs>
          <w:tab w:val="left" w:pos="560"/>
          <w:tab w:val="left" w:pos="9356"/>
        </w:tabs>
        <w:autoSpaceDE w:val="0"/>
        <w:autoSpaceDN w:val="0"/>
        <w:contextualSpacing/>
        <w:mirrorIndents/>
        <w:jc w:val="both"/>
        <w:rPr>
          <w:rFonts w:ascii="Verdana" w:eastAsia="Arial" w:hAnsi="Verdana" w:cs="Arial"/>
        </w:rPr>
      </w:pPr>
      <w:r>
        <w:rPr>
          <w:rFonts w:ascii="Verdana" w:eastAsia="Arial" w:hAnsi="Verdana" w:cs="Arial"/>
        </w:rPr>
        <w:lastRenderedPageBreak/>
        <w:t>El doblado de las barras se realizará en frío, mediante el equipo adecuado y velocidad limitada, sin golpes ni choques. Queda terminantemente prohibido el cortado y el doblado en caliente.</w:t>
      </w:r>
    </w:p>
    <w:p w14:paraId="297D6435" w14:textId="77777777" w:rsidR="006F2A9E" w:rsidRDefault="006F2A9E" w:rsidP="006F2A9E">
      <w:pPr>
        <w:widowControl w:val="0"/>
        <w:tabs>
          <w:tab w:val="left" w:pos="560"/>
          <w:tab w:val="left" w:pos="9356"/>
        </w:tabs>
        <w:autoSpaceDE w:val="0"/>
        <w:autoSpaceDN w:val="0"/>
        <w:contextualSpacing/>
        <w:mirrorIndents/>
        <w:jc w:val="both"/>
        <w:rPr>
          <w:rFonts w:ascii="Verdana" w:eastAsia="Arial" w:hAnsi="Verdana" w:cs="Arial"/>
        </w:rPr>
      </w:pPr>
    </w:p>
    <w:p w14:paraId="4A7A1966" w14:textId="77777777" w:rsidR="006F2A9E" w:rsidRDefault="006F2A9E" w:rsidP="006F2A9E">
      <w:pPr>
        <w:widowControl w:val="0"/>
        <w:tabs>
          <w:tab w:val="left" w:pos="560"/>
          <w:tab w:val="left" w:pos="9356"/>
        </w:tabs>
        <w:autoSpaceDE w:val="0"/>
        <w:autoSpaceDN w:val="0"/>
        <w:contextualSpacing/>
        <w:mirrorIndents/>
        <w:jc w:val="both"/>
        <w:rPr>
          <w:rFonts w:ascii="Verdana" w:eastAsia="Arial" w:hAnsi="Verdana" w:cs="Arial"/>
        </w:rPr>
      </w:pPr>
      <w:r>
        <w:rPr>
          <w:rFonts w:ascii="Verdana" w:eastAsia="Arial" w:hAnsi="Verdana" w:cs="Arial"/>
        </w:rPr>
        <w:t>Las barras de fierro que fueron dobladas no podrán ser enderezadas, ni podrán ser utilizadas nuevamente sin antes eliminar la zona doblada.</w:t>
      </w:r>
    </w:p>
    <w:p w14:paraId="492D3738" w14:textId="77777777" w:rsidR="006F2A9E" w:rsidRDefault="006F2A9E" w:rsidP="006F2A9E">
      <w:pPr>
        <w:widowControl w:val="0"/>
        <w:tabs>
          <w:tab w:val="left" w:pos="560"/>
          <w:tab w:val="left" w:pos="9356"/>
        </w:tabs>
        <w:autoSpaceDE w:val="0"/>
        <w:autoSpaceDN w:val="0"/>
        <w:contextualSpacing/>
        <w:mirrorIndents/>
        <w:jc w:val="both"/>
        <w:rPr>
          <w:rFonts w:ascii="Verdana" w:eastAsia="Arial" w:hAnsi="Verdana" w:cs="Arial"/>
        </w:rPr>
      </w:pPr>
    </w:p>
    <w:p w14:paraId="66AC3F06" w14:textId="77777777" w:rsidR="006F2A9E" w:rsidRDefault="006F2A9E" w:rsidP="006F2A9E">
      <w:pPr>
        <w:widowControl w:val="0"/>
        <w:tabs>
          <w:tab w:val="left" w:pos="560"/>
          <w:tab w:val="left" w:pos="9356"/>
        </w:tabs>
        <w:autoSpaceDE w:val="0"/>
        <w:autoSpaceDN w:val="0"/>
        <w:contextualSpacing/>
        <w:mirrorIndents/>
        <w:jc w:val="both"/>
        <w:rPr>
          <w:rFonts w:ascii="Verdana" w:eastAsia="Arial" w:hAnsi="Verdana" w:cs="Arial"/>
        </w:rPr>
      </w:pPr>
      <w:r>
        <w:rPr>
          <w:rFonts w:ascii="Verdana" w:eastAsia="Arial" w:hAnsi="Verdana" w:cs="Arial"/>
        </w:rPr>
        <w:t>El radio mínimo de doblado, así como las longitudes de patillas y ganchos, deberá respetar lo indicado en planos constructivos y la normativa CBH-87.</w:t>
      </w:r>
    </w:p>
    <w:p w14:paraId="78FAC7A8" w14:textId="77777777" w:rsidR="006F2A9E" w:rsidRDefault="006F2A9E" w:rsidP="006F2A9E">
      <w:pPr>
        <w:widowControl w:val="0"/>
        <w:tabs>
          <w:tab w:val="left" w:pos="560"/>
          <w:tab w:val="left" w:pos="9356"/>
        </w:tabs>
        <w:autoSpaceDE w:val="0"/>
        <w:autoSpaceDN w:val="0"/>
        <w:contextualSpacing/>
        <w:mirrorIndents/>
        <w:jc w:val="both"/>
        <w:rPr>
          <w:rFonts w:ascii="Verdana" w:eastAsia="Arial" w:hAnsi="Verdana" w:cs="Arial"/>
        </w:rPr>
      </w:pPr>
    </w:p>
    <w:p w14:paraId="47CA693F" w14:textId="77777777" w:rsidR="006F2A9E" w:rsidRDefault="006F2A9E" w:rsidP="006F2A9E">
      <w:pPr>
        <w:widowControl w:val="0"/>
        <w:tabs>
          <w:tab w:val="left" w:pos="560"/>
          <w:tab w:val="left" w:pos="9356"/>
        </w:tabs>
        <w:autoSpaceDE w:val="0"/>
        <w:autoSpaceDN w:val="0"/>
        <w:contextualSpacing/>
        <w:mirrorIndents/>
        <w:jc w:val="both"/>
        <w:rPr>
          <w:rFonts w:ascii="Verdana" w:eastAsia="Arial" w:hAnsi="Verdana" w:cs="Tahoma"/>
          <w:color w:val="000000"/>
        </w:rPr>
      </w:pPr>
      <w:r>
        <w:rPr>
          <w:rFonts w:ascii="Verdana" w:eastAsia="Arial" w:hAnsi="Verdana" w:cs="Arial"/>
        </w:rPr>
        <w:t>Queda terminantemente prohibido el empleo de aceros de diferentes tipos en una misma</w:t>
      </w:r>
      <w:r>
        <w:rPr>
          <w:rFonts w:ascii="Verdana" w:eastAsia="Arial" w:hAnsi="Verdana" w:cs="Tahoma"/>
          <w:color w:val="000000"/>
        </w:rPr>
        <w:t xml:space="preserve"> sección, salvo ello sea debidamente justificado por la Entidad Ejecutora y aprobado por el </w:t>
      </w:r>
      <w:r>
        <w:rPr>
          <w:rFonts w:ascii="Verdana" w:eastAsia="Arial" w:hAnsi="Verdana" w:cs="Arial"/>
        </w:rPr>
        <w:t>Inspector de proyecto</w:t>
      </w:r>
      <w:r>
        <w:rPr>
          <w:rFonts w:ascii="Verdana" w:eastAsia="Arial" w:hAnsi="Verdana" w:cs="Tahoma"/>
          <w:color w:val="000000"/>
        </w:rPr>
        <w:t>.</w:t>
      </w:r>
    </w:p>
    <w:p w14:paraId="3B348169" w14:textId="77777777" w:rsidR="006F2A9E" w:rsidRDefault="006F2A9E" w:rsidP="006F2A9E">
      <w:pPr>
        <w:widowControl w:val="0"/>
        <w:tabs>
          <w:tab w:val="left" w:pos="560"/>
          <w:tab w:val="left" w:pos="9356"/>
        </w:tabs>
        <w:autoSpaceDE w:val="0"/>
        <w:autoSpaceDN w:val="0"/>
        <w:contextualSpacing/>
        <w:mirrorIndents/>
        <w:jc w:val="both"/>
        <w:rPr>
          <w:rFonts w:ascii="Verdana" w:eastAsia="Arial" w:hAnsi="Verdana" w:cs="Tahoma"/>
          <w:color w:val="000000"/>
        </w:rPr>
      </w:pPr>
    </w:p>
    <w:p w14:paraId="685565B8" w14:textId="77777777" w:rsidR="006F2A9E" w:rsidRDefault="006F2A9E" w:rsidP="006F2A9E">
      <w:pPr>
        <w:widowControl w:val="0"/>
        <w:tabs>
          <w:tab w:val="left" w:pos="560"/>
          <w:tab w:val="left" w:pos="9356"/>
        </w:tabs>
        <w:autoSpaceDE w:val="0"/>
        <w:autoSpaceDN w:val="0"/>
        <w:contextualSpacing/>
        <w:mirrorIndents/>
        <w:jc w:val="both"/>
        <w:rPr>
          <w:rFonts w:ascii="Verdana" w:eastAsia="Arial" w:hAnsi="Verdana" w:cs="Arial"/>
        </w:rPr>
      </w:pPr>
      <w:r>
        <w:rPr>
          <w:rFonts w:ascii="Verdana" w:eastAsia="Arial" w:hAnsi="Verdana" w:cs="Arial"/>
        </w:rPr>
        <w:t>Todas las herramientas a emplearse para el cortado, amarre y doblado de fierro, serán proporcionados por la Entidad Ejecutora en condiciones adecuadas y de manera oportuna.</w:t>
      </w:r>
    </w:p>
    <w:p w14:paraId="2F2C361C" w14:textId="77777777" w:rsidR="006F2A9E" w:rsidRDefault="006F2A9E" w:rsidP="006F2A9E">
      <w:pPr>
        <w:widowControl w:val="0"/>
        <w:tabs>
          <w:tab w:val="left" w:pos="8711"/>
          <w:tab w:val="left" w:pos="9356"/>
        </w:tabs>
        <w:autoSpaceDE w:val="0"/>
        <w:autoSpaceDN w:val="0"/>
        <w:contextualSpacing/>
        <w:mirrorIndents/>
        <w:jc w:val="both"/>
        <w:rPr>
          <w:rFonts w:ascii="Verdana" w:eastAsia="Arial" w:hAnsi="Verdana" w:cs="Tahoma"/>
        </w:rPr>
      </w:pPr>
    </w:p>
    <w:p w14:paraId="4E24AA16" w14:textId="77777777" w:rsidR="006F2A9E" w:rsidRDefault="006F2A9E" w:rsidP="006F2A9E">
      <w:pPr>
        <w:widowControl w:val="0"/>
        <w:tabs>
          <w:tab w:val="left" w:pos="560"/>
          <w:tab w:val="left" w:pos="9356"/>
        </w:tabs>
        <w:autoSpaceDE w:val="0"/>
        <w:autoSpaceDN w:val="0"/>
        <w:spacing w:after="120"/>
        <w:contextualSpacing/>
        <w:mirrorIndents/>
        <w:jc w:val="both"/>
        <w:rPr>
          <w:rFonts w:ascii="Verdana" w:eastAsia="Arial" w:hAnsi="Verdana" w:cs="Arial"/>
          <w:b/>
        </w:rPr>
      </w:pPr>
      <w:r>
        <w:rPr>
          <w:rFonts w:ascii="Verdana" w:eastAsia="Arial" w:hAnsi="Verdana" w:cs="Arial"/>
          <w:b/>
        </w:rPr>
        <w:t>Empalmes en las barras</w:t>
      </w:r>
    </w:p>
    <w:p w14:paraId="6F9DE6A1" w14:textId="77777777" w:rsidR="006F2A9E" w:rsidRDefault="006F2A9E" w:rsidP="006F2A9E">
      <w:pPr>
        <w:widowControl w:val="0"/>
        <w:tabs>
          <w:tab w:val="left" w:pos="560"/>
          <w:tab w:val="left" w:pos="9356"/>
        </w:tabs>
        <w:autoSpaceDE w:val="0"/>
        <w:autoSpaceDN w:val="0"/>
        <w:contextualSpacing/>
        <w:mirrorIndents/>
        <w:jc w:val="both"/>
        <w:rPr>
          <w:rFonts w:ascii="Verdana" w:eastAsia="Arial" w:hAnsi="Verdana" w:cs="Arial"/>
        </w:rPr>
      </w:pPr>
      <w:r>
        <w:rPr>
          <w:rFonts w:ascii="Verdana" w:eastAsia="Arial" w:hAnsi="Verdana" w:cs="Arial"/>
        </w:rPr>
        <w:t>Se ejecutarán los empalmes en los sectores donde estén expresamente indicado en planos constructivos o instruido por el Inspector de proyecto.</w:t>
      </w:r>
    </w:p>
    <w:p w14:paraId="17A5AA1F" w14:textId="77777777" w:rsidR="006F2A9E" w:rsidRDefault="006F2A9E" w:rsidP="006F2A9E">
      <w:pPr>
        <w:widowControl w:val="0"/>
        <w:tabs>
          <w:tab w:val="left" w:pos="560"/>
          <w:tab w:val="left" w:pos="9356"/>
        </w:tabs>
        <w:autoSpaceDE w:val="0"/>
        <w:autoSpaceDN w:val="0"/>
        <w:contextualSpacing/>
        <w:mirrorIndents/>
        <w:jc w:val="both"/>
        <w:rPr>
          <w:rFonts w:ascii="Verdana" w:eastAsia="Arial" w:hAnsi="Verdana" w:cs="Arial"/>
        </w:rPr>
      </w:pPr>
    </w:p>
    <w:p w14:paraId="497C3603" w14:textId="77777777" w:rsidR="006F2A9E" w:rsidRDefault="006F2A9E" w:rsidP="006F2A9E">
      <w:pPr>
        <w:widowControl w:val="0"/>
        <w:tabs>
          <w:tab w:val="left" w:pos="560"/>
          <w:tab w:val="left" w:pos="9356"/>
        </w:tabs>
        <w:autoSpaceDE w:val="0"/>
        <w:autoSpaceDN w:val="0"/>
        <w:contextualSpacing/>
        <w:mirrorIndents/>
        <w:jc w:val="both"/>
        <w:rPr>
          <w:rFonts w:ascii="Verdana" w:eastAsia="Arial" w:hAnsi="Verdana" w:cs="Arial"/>
        </w:rPr>
      </w:pPr>
      <w:r>
        <w:rPr>
          <w:rFonts w:ascii="Verdana" w:eastAsia="Arial" w:hAnsi="Verdana" w:cs="Arial"/>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3D30E742" w14:textId="77777777" w:rsidR="006F2A9E" w:rsidRDefault="006F2A9E" w:rsidP="006F2A9E">
      <w:pPr>
        <w:widowControl w:val="0"/>
        <w:tabs>
          <w:tab w:val="left" w:pos="560"/>
          <w:tab w:val="left" w:pos="9356"/>
        </w:tabs>
        <w:autoSpaceDE w:val="0"/>
        <w:autoSpaceDN w:val="0"/>
        <w:contextualSpacing/>
        <w:mirrorIndents/>
        <w:jc w:val="both"/>
        <w:rPr>
          <w:rFonts w:ascii="Verdana" w:eastAsia="Arial" w:hAnsi="Verdana" w:cs="Arial"/>
        </w:rPr>
      </w:pPr>
    </w:p>
    <w:p w14:paraId="1824A479" w14:textId="77777777" w:rsidR="006F2A9E" w:rsidRDefault="006F2A9E" w:rsidP="006F2A9E">
      <w:pPr>
        <w:widowControl w:val="0"/>
        <w:tabs>
          <w:tab w:val="left" w:pos="560"/>
          <w:tab w:val="left" w:pos="9356"/>
        </w:tabs>
        <w:autoSpaceDE w:val="0"/>
        <w:autoSpaceDN w:val="0"/>
        <w:spacing w:line="360" w:lineRule="auto"/>
        <w:contextualSpacing/>
        <w:mirrorIndents/>
        <w:jc w:val="both"/>
        <w:rPr>
          <w:rFonts w:ascii="Verdana" w:eastAsia="Arial" w:hAnsi="Verdana" w:cs="Arial"/>
        </w:rPr>
      </w:pPr>
      <w:r>
        <w:rPr>
          <w:rFonts w:ascii="Verdana" w:eastAsia="Arial" w:hAnsi="Verdana" w:cs="Arial"/>
        </w:rPr>
        <w:t>Se realizarán empalmes por superposición de acuerdo al siguiente detalle:</w:t>
      </w:r>
    </w:p>
    <w:p w14:paraId="50C67319" w14:textId="77777777" w:rsidR="006F2A9E" w:rsidRDefault="006F2A9E" w:rsidP="006F2A9E">
      <w:pPr>
        <w:widowControl w:val="0"/>
        <w:numPr>
          <w:ilvl w:val="0"/>
          <w:numId w:val="106"/>
        </w:numPr>
        <w:tabs>
          <w:tab w:val="left" w:pos="560"/>
          <w:tab w:val="left" w:pos="9356"/>
        </w:tabs>
        <w:autoSpaceDE w:val="0"/>
        <w:autoSpaceDN w:val="0"/>
        <w:spacing w:after="120"/>
        <w:contextualSpacing/>
        <w:mirrorIndents/>
        <w:jc w:val="both"/>
        <w:rPr>
          <w:rFonts w:ascii="Verdana" w:eastAsia="Arial" w:hAnsi="Verdana" w:cs="Arial"/>
        </w:rPr>
      </w:pPr>
      <w:r>
        <w:rPr>
          <w:rFonts w:ascii="Verdana" w:eastAsia="Arial" w:hAnsi="Verdana" w:cs="Arial"/>
        </w:rPr>
        <w:t>Los extremos de las barras se colocarán en contacto directo en toda su longitud de empalme, los que podrán ser rectos o con ganchos de acuerdo a lo especificado en los planos, no admitiéndose dichos ganchos en armaduras sometidas a comprensión.</w:t>
      </w:r>
    </w:p>
    <w:p w14:paraId="683A6850" w14:textId="77777777" w:rsidR="006F2A9E" w:rsidRDefault="006F2A9E" w:rsidP="006F2A9E">
      <w:pPr>
        <w:widowControl w:val="0"/>
        <w:numPr>
          <w:ilvl w:val="0"/>
          <w:numId w:val="106"/>
        </w:numPr>
        <w:tabs>
          <w:tab w:val="left" w:pos="560"/>
          <w:tab w:val="left" w:pos="9356"/>
        </w:tabs>
        <w:autoSpaceDE w:val="0"/>
        <w:autoSpaceDN w:val="0"/>
        <w:spacing w:after="120"/>
        <w:contextualSpacing/>
        <w:mirrorIndents/>
        <w:jc w:val="both"/>
        <w:rPr>
          <w:rFonts w:ascii="Verdana" w:eastAsia="Arial" w:hAnsi="Verdana" w:cs="Arial"/>
        </w:rPr>
      </w:pPr>
      <w:r>
        <w:rPr>
          <w:rFonts w:ascii="Verdana" w:eastAsia="Arial" w:hAnsi="Verdana" w:cs="Arial"/>
        </w:rPr>
        <w:t>En toda la longitud del empalme se colocarán armaduras transversales suplementarias para mejorar las condiciones del empalme, cuando sea necesario.</w:t>
      </w:r>
    </w:p>
    <w:p w14:paraId="23C0A3EC" w14:textId="77777777" w:rsidR="006F2A9E" w:rsidRDefault="006F2A9E" w:rsidP="006F2A9E">
      <w:pPr>
        <w:widowControl w:val="0"/>
        <w:numPr>
          <w:ilvl w:val="0"/>
          <w:numId w:val="106"/>
        </w:numPr>
        <w:tabs>
          <w:tab w:val="left" w:pos="560"/>
          <w:tab w:val="left" w:pos="9356"/>
        </w:tabs>
        <w:autoSpaceDE w:val="0"/>
        <w:autoSpaceDN w:val="0"/>
        <w:contextualSpacing/>
        <w:mirrorIndents/>
        <w:jc w:val="both"/>
        <w:rPr>
          <w:rFonts w:ascii="Verdana" w:eastAsia="Arial" w:hAnsi="Verdana" w:cs="Arial"/>
        </w:rPr>
      </w:pPr>
      <w:r>
        <w:rPr>
          <w:rFonts w:ascii="Verdana" w:eastAsia="Arial" w:hAnsi="Verdana" w:cs="Arial"/>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305D6CED" w14:textId="77777777" w:rsidR="006F2A9E" w:rsidRDefault="006F2A9E" w:rsidP="006F2A9E">
      <w:pPr>
        <w:widowControl w:val="0"/>
        <w:tabs>
          <w:tab w:val="left" w:pos="560"/>
          <w:tab w:val="left" w:pos="9356"/>
        </w:tabs>
        <w:autoSpaceDE w:val="0"/>
        <w:autoSpaceDN w:val="0"/>
        <w:contextualSpacing/>
        <w:mirrorIndents/>
        <w:jc w:val="both"/>
        <w:rPr>
          <w:rFonts w:ascii="Verdana" w:eastAsia="Arial" w:hAnsi="Verdana" w:cs="Arial"/>
        </w:rPr>
      </w:pPr>
    </w:p>
    <w:p w14:paraId="0B2891EC" w14:textId="77777777" w:rsidR="006F2A9E" w:rsidRDefault="006F2A9E" w:rsidP="006F2A9E">
      <w:pPr>
        <w:widowControl w:val="0"/>
        <w:tabs>
          <w:tab w:val="left" w:pos="8711"/>
          <w:tab w:val="left" w:pos="9356"/>
        </w:tabs>
        <w:autoSpaceDE w:val="0"/>
        <w:autoSpaceDN w:val="0"/>
        <w:spacing w:after="120"/>
        <w:contextualSpacing/>
        <w:mirrorIndents/>
        <w:jc w:val="both"/>
        <w:rPr>
          <w:rFonts w:ascii="Verdana" w:eastAsia="Arial" w:hAnsi="Verdana" w:cs="Tahoma"/>
          <w:b/>
        </w:rPr>
      </w:pPr>
      <w:r>
        <w:rPr>
          <w:rFonts w:ascii="Verdana" w:eastAsia="Arial" w:hAnsi="Verdana" w:cs="Tahoma"/>
          <w:b/>
        </w:rPr>
        <w:t>Mezclado</w:t>
      </w:r>
    </w:p>
    <w:p w14:paraId="2E72CBB3" w14:textId="77777777" w:rsidR="006F2A9E" w:rsidRDefault="006F2A9E" w:rsidP="006F2A9E">
      <w:pPr>
        <w:widowControl w:val="0"/>
        <w:tabs>
          <w:tab w:val="left" w:pos="560"/>
          <w:tab w:val="left" w:pos="9356"/>
        </w:tabs>
        <w:autoSpaceDE w:val="0"/>
        <w:autoSpaceDN w:val="0"/>
        <w:contextualSpacing/>
        <w:mirrorIndents/>
        <w:jc w:val="both"/>
        <w:rPr>
          <w:rFonts w:ascii="Verdana" w:eastAsia="Arial" w:hAnsi="Verdana" w:cs="Arial"/>
        </w:rPr>
      </w:pPr>
      <w:r>
        <w:rPr>
          <w:rFonts w:ascii="Verdana" w:eastAsia="Arial" w:hAnsi="Verdana" w:cs="Arial"/>
        </w:rPr>
        <w:t>El hormigón deberá ser mezclado mecánicamente dosificando por volumen y deseablemente por peso. Para esta tarea:</w:t>
      </w:r>
    </w:p>
    <w:p w14:paraId="04FD5804" w14:textId="77777777" w:rsidR="006F2A9E" w:rsidRDefault="006F2A9E" w:rsidP="006F2A9E">
      <w:pPr>
        <w:widowControl w:val="0"/>
        <w:numPr>
          <w:ilvl w:val="0"/>
          <w:numId w:val="107"/>
        </w:numPr>
        <w:tabs>
          <w:tab w:val="left" w:pos="560"/>
          <w:tab w:val="left" w:pos="9356"/>
        </w:tabs>
        <w:autoSpaceDE w:val="0"/>
        <w:autoSpaceDN w:val="0"/>
        <w:spacing w:before="120"/>
        <w:ind w:left="567" w:hanging="357"/>
        <w:contextualSpacing/>
        <w:mirrorIndents/>
        <w:jc w:val="both"/>
        <w:rPr>
          <w:rFonts w:ascii="Verdana" w:eastAsia="Arial" w:hAnsi="Verdana" w:cs="Arial"/>
        </w:rPr>
      </w:pPr>
      <w:r>
        <w:rPr>
          <w:rFonts w:ascii="Verdana" w:eastAsia="Arial" w:hAnsi="Verdana" w:cs="Arial"/>
        </w:rPr>
        <w:t>Se utilizarán una o más hormigoneras de capacidad adecuada y se empleará personal especializado para su manejo.</w:t>
      </w:r>
    </w:p>
    <w:p w14:paraId="06263798" w14:textId="77777777" w:rsidR="006F2A9E" w:rsidRDefault="006F2A9E" w:rsidP="006F2A9E">
      <w:pPr>
        <w:widowControl w:val="0"/>
        <w:numPr>
          <w:ilvl w:val="0"/>
          <w:numId w:val="107"/>
        </w:numPr>
        <w:tabs>
          <w:tab w:val="left" w:pos="560"/>
          <w:tab w:val="left" w:pos="9356"/>
        </w:tabs>
        <w:autoSpaceDE w:val="0"/>
        <w:autoSpaceDN w:val="0"/>
        <w:spacing w:before="120"/>
        <w:ind w:hanging="357"/>
        <w:contextualSpacing/>
        <w:mirrorIndents/>
        <w:jc w:val="both"/>
        <w:rPr>
          <w:rFonts w:ascii="Verdana" w:eastAsia="Arial" w:hAnsi="Verdana" w:cs="Arial"/>
        </w:rPr>
      </w:pPr>
      <w:r>
        <w:rPr>
          <w:rFonts w:ascii="Verdana" w:eastAsia="Arial" w:hAnsi="Verdana" w:cs="Arial"/>
        </w:rPr>
        <w:t>Periódicamente se verificará la uniformidad del mezclado.</w:t>
      </w:r>
    </w:p>
    <w:p w14:paraId="032F8728" w14:textId="77777777" w:rsidR="006F2A9E" w:rsidRDefault="006F2A9E" w:rsidP="006F2A9E">
      <w:pPr>
        <w:widowControl w:val="0"/>
        <w:numPr>
          <w:ilvl w:val="0"/>
          <w:numId w:val="107"/>
        </w:numPr>
        <w:tabs>
          <w:tab w:val="left" w:pos="560"/>
          <w:tab w:val="left" w:pos="9356"/>
        </w:tabs>
        <w:autoSpaceDE w:val="0"/>
        <w:autoSpaceDN w:val="0"/>
        <w:spacing w:before="120"/>
        <w:ind w:hanging="357"/>
        <w:contextualSpacing/>
        <w:mirrorIndents/>
        <w:jc w:val="both"/>
        <w:rPr>
          <w:rFonts w:ascii="Verdana" w:eastAsia="Arial" w:hAnsi="Verdana" w:cs="Arial"/>
        </w:rPr>
      </w:pPr>
      <w:r>
        <w:rPr>
          <w:rFonts w:ascii="Verdana" w:eastAsia="Arial" w:hAnsi="Verdana" w:cs="Arial"/>
        </w:rPr>
        <w:t>Los materiales componentes serán introducidos en el orden siguiente:</w:t>
      </w:r>
    </w:p>
    <w:p w14:paraId="5160C134" w14:textId="77777777" w:rsidR="006F2A9E" w:rsidRDefault="006F2A9E" w:rsidP="006F2A9E">
      <w:pPr>
        <w:widowControl w:val="0"/>
        <w:numPr>
          <w:ilvl w:val="0"/>
          <w:numId w:val="108"/>
        </w:numPr>
        <w:tabs>
          <w:tab w:val="left" w:pos="560"/>
          <w:tab w:val="left" w:pos="9356"/>
        </w:tabs>
        <w:autoSpaceDE w:val="0"/>
        <w:autoSpaceDN w:val="0"/>
        <w:contextualSpacing/>
        <w:mirrorIndents/>
        <w:jc w:val="both"/>
        <w:rPr>
          <w:rFonts w:ascii="Verdana" w:eastAsia="Arial" w:hAnsi="Verdana" w:cs="Arial"/>
        </w:rPr>
      </w:pPr>
      <w:r>
        <w:rPr>
          <w:rFonts w:ascii="Verdana" w:eastAsia="Arial" w:hAnsi="Verdana" w:cs="Arial"/>
        </w:rPr>
        <w:t>Una parte del agua del mezclado (aproximadamente la mitad)</w:t>
      </w:r>
    </w:p>
    <w:p w14:paraId="07E0C02A" w14:textId="77777777" w:rsidR="006F2A9E" w:rsidRDefault="006F2A9E" w:rsidP="006F2A9E">
      <w:pPr>
        <w:widowControl w:val="0"/>
        <w:numPr>
          <w:ilvl w:val="0"/>
          <w:numId w:val="108"/>
        </w:numPr>
        <w:tabs>
          <w:tab w:val="left" w:pos="560"/>
          <w:tab w:val="left" w:pos="9356"/>
        </w:tabs>
        <w:autoSpaceDE w:val="0"/>
        <w:autoSpaceDN w:val="0"/>
        <w:contextualSpacing/>
        <w:mirrorIndents/>
        <w:jc w:val="both"/>
        <w:rPr>
          <w:rFonts w:ascii="Verdana" w:eastAsia="Arial" w:hAnsi="Verdana" w:cs="Arial"/>
        </w:rPr>
      </w:pPr>
      <w:r>
        <w:rPr>
          <w:rFonts w:ascii="Verdana" w:eastAsia="Arial" w:hAnsi="Verdana" w:cs="Arial"/>
        </w:rPr>
        <w:t>El cemento y la arena simultáneamente. Si esto no es posible, se verterá una fracción del primero y después la fracción que proporcionalmente corresponda de la segunda: repitiendo la operación hasta completar las cantidades previstas</w:t>
      </w:r>
    </w:p>
    <w:p w14:paraId="5438AE53" w14:textId="77777777" w:rsidR="006F2A9E" w:rsidRDefault="006F2A9E" w:rsidP="006F2A9E">
      <w:pPr>
        <w:widowControl w:val="0"/>
        <w:numPr>
          <w:ilvl w:val="0"/>
          <w:numId w:val="108"/>
        </w:numPr>
        <w:tabs>
          <w:tab w:val="left" w:pos="560"/>
          <w:tab w:val="left" w:pos="9356"/>
        </w:tabs>
        <w:autoSpaceDE w:val="0"/>
        <w:autoSpaceDN w:val="0"/>
        <w:contextualSpacing/>
        <w:mirrorIndents/>
        <w:jc w:val="both"/>
        <w:rPr>
          <w:rFonts w:ascii="Verdana" w:eastAsia="Arial" w:hAnsi="Verdana" w:cs="Arial"/>
        </w:rPr>
      </w:pPr>
      <w:r>
        <w:rPr>
          <w:rFonts w:ascii="Verdana" w:eastAsia="Arial" w:hAnsi="Verdana" w:cs="Arial"/>
        </w:rPr>
        <w:t>La grava</w:t>
      </w:r>
    </w:p>
    <w:p w14:paraId="1D84804B" w14:textId="77777777" w:rsidR="006F2A9E" w:rsidRDefault="006F2A9E" w:rsidP="006F2A9E">
      <w:pPr>
        <w:widowControl w:val="0"/>
        <w:numPr>
          <w:ilvl w:val="0"/>
          <w:numId w:val="108"/>
        </w:numPr>
        <w:tabs>
          <w:tab w:val="left" w:pos="560"/>
          <w:tab w:val="left" w:pos="9356"/>
        </w:tabs>
        <w:autoSpaceDE w:val="0"/>
        <w:autoSpaceDN w:val="0"/>
        <w:contextualSpacing/>
        <w:mirrorIndents/>
        <w:jc w:val="both"/>
        <w:rPr>
          <w:rFonts w:ascii="Verdana" w:eastAsia="Arial" w:hAnsi="Verdana" w:cs="Arial"/>
        </w:rPr>
      </w:pPr>
      <w:r>
        <w:rPr>
          <w:rFonts w:ascii="Verdana" w:eastAsia="Arial" w:hAnsi="Verdana" w:cs="Arial"/>
        </w:rPr>
        <w:t>El resto del agua de amasado</w:t>
      </w:r>
    </w:p>
    <w:p w14:paraId="7F3A846D" w14:textId="77777777" w:rsidR="006F2A9E" w:rsidRDefault="006F2A9E" w:rsidP="006F2A9E">
      <w:pPr>
        <w:widowControl w:val="0"/>
        <w:tabs>
          <w:tab w:val="left" w:pos="560"/>
          <w:tab w:val="left" w:pos="9356"/>
        </w:tabs>
        <w:autoSpaceDE w:val="0"/>
        <w:autoSpaceDN w:val="0"/>
        <w:ind w:left="426"/>
        <w:contextualSpacing/>
        <w:mirrorIndents/>
        <w:jc w:val="both"/>
        <w:rPr>
          <w:rFonts w:ascii="Verdana" w:eastAsia="Arial" w:hAnsi="Verdana" w:cs="Arial"/>
        </w:rPr>
      </w:pPr>
    </w:p>
    <w:p w14:paraId="02F738DF" w14:textId="77777777" w:rsidR="006F2A9E" w:rsidRDefault="006F2A9E" w:rsidP="006F2A9E">
      <w:pPr>
        <w:widowControl w:val="0"/>
        <w:tabs>
          <w:tab w:val="left" w:pos="560"/>
          <w:tab w:val="left" w:pos="9356"/>
        </w:tabs>
        <w:autoSpaceDE w:val="0"/>
        <w:autoSpaceDN w:val="0"/>
        <w:contextualSpacing/>
        <w:mirrorIndents/>
        <w:jc w:val="both"/>
        <w:rPr>
          <w:rFonts w:ascii="Verdana" w:eastAsia="Arial" w:hAnsi="Verdana" w:cs="Arial"/>
        </w:rPr>
      </w:pPr>
      <w:r>
        <w:rPr>
          <w:rFonts w:ascii="Verdana" w:eastAsia="Arial" w:hAnsi="Verdana" w:cs="Arial"/>
        </w:rPr>
        <w:t xml:space="preserve">El tiempo de mezclado, contando a partir del momento en que todos los materiales hayan </w:t>
      </w:r>
      <w:r>
        <w:rPr>
          <w:rFonts w:ascii="Verdana" w:eastAsia="Arial" w:hAnsi="Verdana" w:cs="Arial"/>
        </w:rPr>
        <w:lastRenderedPageBreak/>
        <w:t>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614D6C72" w14:textId="77777777" w:rsidR="006F2A9E" w:rsidRDefault="006F2A9E" w:rsidP="006F2A9E">
      <w:pPr>
        <w:widowControl w:val="0"/>
        <w:tabs>
          <w:tab w:val="left" w:pos="560"/>
          <w:tab w:val="left" w:pos="9356"/>
        </w:tabs>
        <w:autoSpaceDE w:val="0"/>
        <w:autoSpaceDN w:val="0"/>
        <w:contextualSpacing/>
        <w:mirrorIndents/>
        <w:jc w:val="both"/>
        <w:rPr>
          <w:rFonts w:ascii="Verdana" w:eastAsia="Arial" w:hAnsi="Verdana" w:cs="Arial"/>
        </w:rPr>
      </w:pPr>
    </w:p>
    <w:p w14:paraId="72463C69" w14:textId="77777777" w:rsidR="006F2A9E" w:rsidRDefault="006F2A9E" w:rsidP="006F2A9E">
      <w:pPr>
        <w:widowControl w:val="0"/>
        <w:tabs>
          <w:tab w:val="left" w:pos="560"/>
          <w:tab w:val="left" w:pos="9356"/>
        </w:tabs>
        <w:autoSpaceDE w:val="0"/>
        <w:autoSpaceDN w:val="0"/>
        <w:contextualSpacing/>
        <w:mirrorIndents/>
        <w:jc w:val="both"/>
        <w:rPr>
          <w:rFonts w:ascii="Verdana" w:eastAsia="Arial" w:hAnsi="Verdana" w:cs="Arial"/>
        </w:rPr>
      </w:pPr>
      <w:r>
        <w:rPr>
          <w:rFonts w:ascii="Verdana" w:eastAsia="Arial" w:hAnsi="Verdana" w:cs="Arial"/>
        </w:rPr>
        <w:t xml:space="preserve">No se permitirá cargar la hormigonera antes de haberse procedido a descargarla totalmente de la batida anterior. </w:t>
      </w:r>
    </w:p>
    <w:p w14:paraId="0B8887AD" w14:textId="77777777" w:rsidR="006F2A9E" w:rsidRDefault="006F2A9E" w:rsidP="006F2A9E">
      <w:pPr>
        <w:widowControl w:val="0"/>
        <w:tabs>
          <w:tab w:val="left" w:pos="560"/>
          <w:tab w:val="left" w:pos="9356"/>
        </w:tabs>
        <w:autoSpaceDE w:val="0"/>
        <w:autoSpaceDN w:val="0"/>
        <w:contextualSpacing/>
        <w:mirrorIndents/>
        <w:jc w:val="both"/>
        <w:rPr>
          <w:rFonts w:ascii="Verdana" w:eastAsia="Arial" w:hAnsi="Verdana" w:cs="Arial"/>
        </w:rPr>
      </w:pPr>
    </w:p>
    <w:p w14:paraId="0FC9B152" w14:textId="77777777" w:rsidR="006F2A9E" w:rsidRDefault="006F2A9E" w:rsidP="006F2A9E">
      <w:pPr>
        <w:widowControl w:val="0"/>
        <w:tabs>
          <w:tab w:val="left" w:pos="560"/>
          <w:tab w:val="left" w:pos="9356"/>
        </w:tabs>
        <w:autoSpaceDE w:val="0"/>
        <w:autoSpaceDN w:val="0"/>
        <w:contextualSpacing/>
        <w:mirrorIndents/>
        <w:jc w:val="both"/>
        <w:rPr>
          <w:rFonts w:ascii="Verdana" w:eastAsia="Arial" w:hAnsi="Verdana" w:cs="Arial"/>
        </w:rPr>
      </w:pPr>
      <w:r>
        <w:rPr>
          <w:rFonts w:ascii="Verdana" w:eastAsia="Arial" w:hAnsi="Verdana" w:cs="Arial"/>
        </w:rPr>
        <w:t>El mezclado manual queda expresamente prohibido.</w:t>
      </w:r>
    </w:p>
    <w:p w14:paraId="47A4567A" w14:textId="77777777" w:rsidR="006F2A9E" w:rsidRDefault="006F2A9E" w:rsidP="006F2A9E">
      <w:pPr>
        <w:widowControl w:val="0"/>
        <w:tabs>
          <w:tab w:val="left" w:pos="8711"/>
          <w:tab w:val="left" w:pos="9356"/>
        </w:tabs>
        <w:autoSpaceDE w:val="0"/>
        <w:autoSpaceDN w:val="0"/>
        <w:contextualSpacing/>
        <w:mirrorIndents/>
        <w:jc w:val="both"/>
        <w:rPr>
          <w:rFonts w:ascii="Verdana" w:eastAsia="Arial" w:hAnsi="Verdana" w:cs="Tahoma"/>
        </w:rPr>
      </w:pPr>
    </w:p>
    <w:p w14:paraId="06966F4C" w14:textId="77777777" w:rsidR="006F2A9E" w:rsidRDefault="006F2A9E" w:rsidP="006F2A9E">
      <w:pPr>
        <w:widowControl w:val="0"/>
        <w:tabs>
          <w:tab w:val="left" w:pos="8711"/>
          <w:tab w:val="left" w:pos="9356"/>
        </w:tabs>
        <w:autoSpaceDE w:val="0"/>
        <w:autoSpaceDN w:val="0"/>
        <w:spacing w:after="120"/>
        <w:contextualSpacing/>
        <w:mirrorIndents/>
        <w:jc w:val="both"/>
        <w:rPr>
          <w:rFonts w:ascii="Verdana" w:eastAsia="Arial" w:hAnsi="Verdana" w:cs="Tahoma"/>
          <w:b/>
        </w:rPr>
      </w:pPr>
      <w:r>
        <w:rPr>
          <w:rFonts w:ascii="Verdana" w:eastAsia="Arial" w:hAnsi="Verdana" w:cs="Tahoma"/>
          <w:b/>
        </w:rPr>
        <w:t>Transporte</w:t>
      </w:r>
    </w:p>
    <w:p w14:paraId="54387C71" w14:textId="77777777" w:rsidR="006F2A9E" w:rsidRDefault="006F2A9E" w:rsidP="006F2A9E">
      <w:pPr>
        <w:widowControl w:val="0"/>
        <w:tabs>
          <w:tab w:val="left" w:pos="8711"/>
          <w:tab w:val="left" w:pos="9356"/>
        </w:tabs>
        <w:autoSpaceDE w:val="0"/>
        <w:autoSpaceDN w:val="0"/>
        <w:contextualSpacing/>
        <w:mirrorIndents/>
        <w:jc w:val="both"/>
        <w:rPr>
          <w:rFonts w:ascii="Verdana" w:eastAsia="Arial" w:hAnsi="Verdana" w:cs="Tahoma"/>
        </w:rPr>
      </w:pPr>
      <w:r>
        <w:rPr>
          <w:rFonts w:ascii="Verdana" w:eastAsia="Arial" w:hAnsi="Verdana" w:cs="Tahoma"/>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160ADFFB" w14:textId="77777777" w:rsidR="006F2A9E" w:rsidRDefault="006F2A9E" w:rsidP="006F2A9E">
      <w:pPr>
        <w:widowControl w:val="0"/>
        <w:tabs>
          <w:tab w:val="left" w:pos="8711"/>
          <w:tab w:val="left" w:pos="9356"/>
        </w:tabs>
        <w:autoSpaceDE w:val="0"/>
        <w:autoSpaceDN w:val="0"/>
        <w:contextualSpacing/>
        <w:mirrorIndents/>
        <w:jc w:val="both"/>
        <w:rPr>
          <w:rFonts w:ascii="Verdana" w:eastAsia="Arial" w:hAnsi="Verdana" w:cs="Tahoma"/>
        </w:rPr>
      </w:pPr>
    </w:p>
    <w:p w14:paraId="3A3F6D5C" w14:textId="77777777" w:rsidR="006F2A9E" w:rsidRDefault="006F2A9E" w:rsidP="006F2A9E">
      <w:pPr>
        <w:widowControl w:val="0"/>
        <w:tabs>
          <w:tab w:val="left" w:pos="8711"/>
          <w:tab w:val="left" w:pos="9356"/>
        </w:tabs>
        <w:autoSpaceDE w:val="0"/>
        <w:autoSpaceDN w:val="0"/>
        <w:contextualSpacing/>
        <w:mirrorIndents/>
        <w:jc w:val="both"/>
        <w:rPr>
          <w:rFonts w:ascii="Verdana" w:eastAsia="Arial" w:hAnsi="Verdana" w:cs="Tahoma"/>
        </w:rPr>
      </w:pPr>
      <w:r>
        <w:rPr>
          <w:rFonts w:ascii="Verdana" w:eastAsia="Arial" w:hAnsi="Verdana" w:cs="Tahoma"/>
        </w:rPr>
        <w:t>En todos los casos, se deberá evitar que la mezcla no llegue a fraguar de modo que impida o dificulte su puesta en obra y vibrado En ningún caso se debe añadir agua a la mezcla una vez sacada de la hormigonera.</w:t>
      </w:r>
    </w:p>
    <w:p w14:paraId="2E533FB6" w14:textId="77777777" w:rsidR="006F2A9E" w:rsidRDefault="006F2A9E" w:rsidP="006F2A9E">
      <w:pPr>
        <w:widowControl w:val="0"/>
        <w:tabs>
          <w:tab w:val="left" w:pos="8711"/>
          <w:tab w:val="left" w:pos="9356"/>
        </w:tabs>
        <w:autoSpaceDE w:val="0"/>
        <w:autoSpaceDN w:val="0"/>
        <w:contextualSpacing/>
        <w:mirrorIndents/>
        <w:jc w:val="both"/>
        <w:rPr>
          <w:rFonts w:ascii="Verdana" w:eastAsia="Arial" w:hAnsi="Verdana" w:cs="Tahoma"/>
        </w:rPr>
      </w:pPr>
    </w:p>
    <w:p w14:paraId="4ABFE210" w14:textId="77777777" w:rsidR="006F2A9E" w:rsidRDefault="006F2A9E" w:rsidP="006F2A9E">
      <w:pPr>
        <w:widowControl w:val="0"/>
        <w:tabs>
          <w:tab w:val="left" w:pos="8711"/>
          <w:tab w:val="left" w:pos="9356"/>
        </w:tabs>
        <w:autoSpaceDE w:val="0"/>
        <w:autoSpaceDN w:val="0"/>
        <w:contextualSpacing/>
        <w:mirrorIndents/>
        <w:jc w:val="both"/>
        <w:rPr>
          <w:rFonts w:ascii="Verdana" w:eastAsia="Arial" w:hAnsi="Verdana" w:cs="Tahoma"/>
        </w:rPr>
      </w:pPr>
      <w:r>
        <w:rPr>
          <w:rFonts w:ascii="Verdana" w:eastAsia="Arial" w:hAnsi="Verdana" w:cs="Tahoma"/>
        </w:rPr>
        <w:t>Para los medios corrientes de transporte, el hormigón debe colocarse en su posición definitiva dentro de los encofrados, antes de que transcurran 30 minutos desde su preparación.</w:t>
      </w:r>
    </w:p>
    <w:p w14:paraId="3E505B73" w14:textId="77777777" w:rsidR="006F2A9E" w:rsidRDefault="006F2A9E" w:rsidP="006F2A9E">
      <w:pPr>
        <w:widowControl w:val="0"/>
        <w:tabs>
          <w:tab w:val="left" w:pos="9356"/>
        </w:tabs>
        <w:autoSpaceDE w:val="0"/>
        <w:autoSpaceDN w:val="0"/>
        <w:contextualSpacing/>
        <w:mirrorIndents/>
        <w:jc w:val="both"/>
        <w:rPr>
          <w:rFonts w:ascii="Verdana" w:eastAsia="Arial" w:hAnsi="Verdana" w:cs="Tahoma"/>
        </w:rPr>
      </w:pPr>
    </w:p>
    <w:p w14:paraId="2BD12A3D" w14:textId="77777777" w:rsidR="006F2A9E" w:rsidRDefault="006F2A9E" w:rsidP="006F2A9E">
      <w:pPr>
        <w:widowControl w:val="0"/>
        <w:tabs>
          <w:tab w:val="left" w:pos="8711"/>
          <w:tab w:val="left" w:pos="9356"/>
        </w:tabs>
        <w:autoSpaceDE w:val="0"/>
        <w:autoSpaceDN w:val="0"/>
        <w:spacing w:after="120"/>
        <w:contextualSpacing/>
        <w:mirrorIndents/>
        <w:jc w:val="both"/>
        <w:rPr>
          <w:rFonts w:ascii="Verdana" w:eastAsia="Arial" w:hAnsi="Verdana" w:cs="Tahoma"/>
          <w:b/>
        </w:rPr>
      </w:pPr>
      <w:r>
        <w:rPr>
          <w:rFonts w:ascii="Verdana" w:eastAsia="Arial" w:hAnsi="Verdana" w:cs="Tahoma"/>
          <w:b/>
        </w:rPr>
        <w:t>Hormigonado</w:t>
      </w:r>
    </w:p>
    <w:p w14:paraId="124E2960" w14:textId="77777777" w:rsidR="006F2A9E" w:rsidRDefault="006F2A9E" w:rsidP="006F2A9E">
      <w:pPr>
        <w:widowControl w:val="0"/>
        <w:tabs>
          <w:tab w:val="left" w:pos="8711"/>
          <w:tab w:val="left" w:pos="9356"/>
        </w:tabs>
        <w:autoSpaceDE w:val="0"/>
        <w:autoSpaceDN w:val="0"/>
        <w:contextualSpacing/>
        <w:mirrorIndents/>
        <w:jc w:val="both"/>
        <w:rPr>
          <w:rFonts w:ascii="Verdana" w:eastAsia="Arial" w:hAnsi="Verdana" w:cs="Tahoma"/>
        </w:rPr>
      </w:pPr>
      <w:r>
        <w:rPr>
          <w:rFonts w:ascii="Verdana" w:eastAsia="Arial" w:hAnsi="Verdana" w:cs="Tahoma"/>
        </w:rPr>
        <w:t>El hormigonado deberá cumplir con las exigencias y requisitos establecidos en la Norma CBH-87 para hormigones.</w:t>
      </w:r>
    </w:p>
    <w:p w14:paraId="5B95F8BA" w14:textId="77777777" w:rsidR="006F2A9E" w:rsidRDefault="006F2A9E" w:rsidP="006F2A9E">
      <w:pPr>
        <w:widowControl w:val="0"/>
        <w:tabs>
          <w:tab w:val="left" w:pos="8711"/>
          <w:tab w:val="left" w:pos="9356"/>
        </w:tabs>
        <w:autoSpaceDE w:val="0"/>
        <w:autoSpaceDN w:val="0"/>
        <w:contextualSpacing/>
        <w:mirrorIndents/>
        <w:jc w:val="both"/>
        <w:rPr>
          <w:rFonts w:ascii="Verdana" w:eastAsia="Arial" w:hAnsi="Verdana" w:cs="Tahoma"/>
        </w:rPr>
      </w:pPr>
    </w:p>
    <w:p w14:paraId="2373E1E5" w14:textId="77777777" w:rsidR="006F2A9E" w:rsidRDefault="006F2A9E" w:rsidP="006F2A9E">
      <w:pPr>
        <w:widowControl w:val="0"/>
        <w:tabs>
          <w:tab w:val="left" w:pos="8711"/>
          <w:tab w:val="left" w:pos="9356"/>
        </w:tabs>
        <w:autoSpaceDE w:val="0"/>
        <w:autoSpaceDN w:val="0"/>
        <w:contextualSpacing/>
        <w:mirrorIndents/>
        <w:jc w:val="both"/>
        <w:rPr>
          <w:rFonts w:ascii="Verdana" w:eastAsia="Arial" w:hAnsi="Verdana" w:cs="Tahoma"/>
        </w:rPr>
      </w:pPr>
      <w:r>
        <w:rPr>
          <w:rFonts w:ascii="Verdana" w:eastAsia="Arial" w:hAnsi="Verdana" w:cs="Tahoma"/>
        </w:rPr>
        <w:t xml:space="preserve">No se procederá al vaciado de los elementos estructurales sin antes contar con la autorización del </w:t>
      </w:r>
      <w:r>
        <w:rPr>
          <w:rFonts w:ascii="Verdana" w:eastAsia="Arial" w:hAnsi="Verdana" w:cs="Arial"/>
        </w:rPr>
        <w:t>Inspector de proyecto</w:t>
      </w:r>
      <w:r>
        <w:rPr>
          <w:rFonts w:ascii="Verdana" w:eastAsia="Arial" w:hAnsi="Verdana" w:cs="Tahoma"/>
        </w:rPr>
        <w:t>.</w:t>
      </w:r>
    </w:p>
    <w:p w14:paraId="2FADDE5E" w14:textId="77777777" w:rsidR="006F2A9E" w:rsidRDefault="006F2A9E" w:rsidP="006F2A9E">
      <w:pPr>
        <w:widowControl w:val="0"/>
        <w:tabs>
          <w:tab w:val="left" w:pos="8711"/>
          <w:tab w:val="left" w:pos="9356"/>
        </w:tabs>
        <w:autoSpaceDE w:val="0"/>
        <w:autoSpaceDN w:val="0"/>
        <w:contextualSpacing/>
        <w:mirrorIndents/>
        <w:jc w:val="both"/>
        <w:rPr>
          <w:rFonts w:ascii="Verdana" w:eastAsia="Arial" w:hAnsi="Verdana" w:cs="Tahoma"/>
        </w:rPr>
      </w:pPr>
    </w:p>
    <w:p w14:paraId="3C387D43" w14:textId="77777777" w:rsidR="006F2A9E" w:rsidRDefault="006F2A9E" w:rsidP="006F2A9E">
      <w:pPr>
        <w:widowControl w:val="0"/>
        <w:tabs>
          <w:tab w:val="left" w:pos="8711"/>
          <w:tab w:val="left" w:pos="9356"/>
        </w:tabs>
        <w:autoSpaceDE w:val="0"/>
        <w:autoSpaceDN w:val="0"/>
        <w:contextualSpacing/>
        <w:mirrorIndents/>
        <w:jc w:val="both"/>
        <w:rPr>
          <w:rFonts w:ascii="Verdana" w:eastAsia="Arial" w:hAnsi="Verdana" w:cs="Tahoma"/>
        </w:rPr>
      </w:pPr>
      <w:r>
        <w:rPr>
          <w:rFonts w:ascii="Verdana" w:eastAsia="Arial" w:hAnsi="Verdana" w:cs="Tahoma"/>
        </w:rPr>
        <w:t xml:space="preserve">El vaciado del hormigón se realizará de acuerdo a un plan de trabajo previamente autorizado por el </w:t>
      </w:r>
      <w:r>
        <w:rPr>
          <w:rFonts w:ascii="Verdana" w:eastAsia="Arial" w:hAnsi="Verdana" w:cs="Arial"/>
        </w:rPr>
        <w:t>Inspector de proyecto</w:t>
      </w:r>
      <w:r>
        <w:rPr>
          <w:rFonts w:ascii="Verdana" w:eastAsia="Arial" w:hAnsi="Verdana" w:cs="Tahoma"/>
        </w:rPr>
        <w:t>.</w:t>
      </w:r>
    </w:p>
    <w:p w14:paraId="5E2A4742" w14:textId="77777777" w:rsidR="006F2A9E" w:rsidRDefault="006F2A9E" w:rsidP="006F2A9E">
      <w:pPr>
        <w:widowControl w:val="0"/>
        <w:tabs>
          <w:tab w:val="left" w:pos="8711"/>
          <w:tab w:val="left" w:pos="9356"/>
        </w:tabs>
        <w:autoSpaceDE w:val="0"/>
        <w:autoSpaceDN w:val="0"/>
        <w:contextualSpacing/>
        <w:mirrorIndents/>
        <w:jc w:val="both"/>
        <w:rPr>
          <w:rFonts w:ascii="Verdana" w:eastAsia="Arial" w:hAnsi="Verdana" w:cs="Tahoma"/>
        </w:rPr>
      </w:pPr>
    </w:p>
    <w:p w14:paraId="16FC999A" w14:textId="77777777" w:rsidR="006F2A9E" w:rsidRDefault="006F2A9E" w:rsidP="006F2A9E">
      <w:pPr>
        <w:widowControl w:val="0"/>
        <w:tabs>
          <w:tab w:val="left" w:pos="8711"/>
          <w:tab w:val="left" w:pos="9356"/>
        </w:tabs>
        <w:autoSpaceDE w:val="0"/>
        <w:autoSpaceDN w:val="0"/>
        <w:contextualSpacing/>
        <w:mirrorIndents/>
        <w:jc w:val="both"/>
        <w:rPr>
          <w:rFonts w:ascii="Verdana" w:eastAsia="Arial" w:hAnsi="Verdana" w:cs="Tahoma"/>
        </w:rPr>
      </w:pPr>
      <w:r>
        <w:rPr>
          <w:rFonts w:ascii="Verdana" w:eastAsia="Arial" w:hAnsi="Verdana" w:cs="Tahoma"/>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739D6EA0" w14:textId="77777777" w:rsidR="006F2A9E" w:rsidRDefault="006F2A9E" w:rsidP="006F2A9E">
      <w:pPr>
        <w:widowControl w:val="0"/>
        <w:tabs>
          <w:tab w:val="left" w:pos="8711"/>
          <w:tab w:val="left" w:pos="9356"/>
        </w:tabs>
        <w:autoSpaceDE w:val="0"/>
        <w:autoSpaceDN w:val="0"/>
        <w:contextualSpacing/>
        <w:mirrorIndents/>
        <w:jc w:val="both"/>
        <w:rPr>
          <w:rFonts w:ascii="Verdana" w:eastAsia="Arial" w:hAnsi="Verdana" w:cs="Tahoma"/>
        </w:rPr>
      </w:pPr>
    </w:p>
    <w:p w14:paraId="79A9ED7A" w14:textId="77777777" w:rsidR="006F2A9E" w:rsidRDefault="006F2A9E" w:rsidP="006F2A9E">
      <w:pPr>
        <w:widowControl w:val="0"/>
        <w:tabs>
          <w:tab w:val="left" w:pos="8711"/>
          <w:tab w:val="left" w:pos="9356"/>
        </w:tabs>
        <w:autoSpaceDE w:val="0"/>
        <w:autoSpaceDN w:val="0"/>
        <w:contextualSpacing/>
        <w:mirrorIndents/>
        <w:jc w:val="both"/>
        <w:rPr>
          <w:rFonts w:ascii="Verdana" w:eastAsia="Arial" w:hAnsi="Verdana" w:cs="Tahoma"/>
        </w:rPr>
      </w:pPr>
      <w:r>
        <w:rPr>
          <w:rFonts w:ascii="Verdana" w:eastAsia="Arial" w:hAnsi="Verdana" w:cs="Tahoma"/>
        </w:rPr>
        <w:t xml:space="preserve">En caso de que no se indiquen las juntas constructivas en el proyecto, el </w:t>
      </w:r>
      <w:r>
        <w:rPr>
          <w:rFonts w:ascii="Verdana" w:eastAsia="Arial" w:hAnsi="Verdana" w:cs="Arial"/>
        </w:rPr>
        <w:t>Inspector de proyecto</w:t>
      </w:r>
      <w:r>
        <w:rPr>
          <w:rFonts w:ascii="Verdana" w:eastAsia="Arial" w:hAnsi="Verdana" w:cs="Tahoma"/>
        </w:rPr>
        <w:t xml:space="preserve"> indicará donde pueden hacerse las juntas constructivas.</w:t>
      </w:r>
    </w:p>
    <w:p w14:paraId="07085D2E" w14:textId="77777777" w:rsidR="006F2A9E" w:rsidRDefault="006F2A9E" w:rsidP="006F2A9E">
      <w:pPr>
        <w:widowControl w:val="0"/>
        <w:tabs>
          <w:tab w:val="left" w:pos="8711"/>
          <w:tab w:val="left" w:pos="9356"/>
        </w:tabs>
        <w:autoSpaceDE w:val="0"/>
        <w:autoSpaceDN w:val="0"/>
        <w:contextualSpacing/>
        <w:mirrorIndents/>
        <w:jc w:val="both"/>
        <w:rPr>
          <w:rFonts w:ascii="Verdana" w:eastAsia="Arial" w:hAnsi="Verdana" w:cs="Tahoma"/>
        </w:rPr>
      </w:pPr>
    </w:p>
    <w:p w14:paraId="66EB6AED" w14:textId="77777777" w:rsidR="006F2A9E" w:rsidRDefault="006F2A9E" w:rsidP="006F2A9E">
      <w:pPr>
        <w:widowControl w:val="0"/>
        <w:tabs>
          <w:tab w:val="left" w:pos="8711"/>
          <w:tab w:val="left" w:pos="9356"/>
        </w:tabs>
        <w:autoSpaceDE w:val="0"/>
        <w:autoSpaceDN w:val="0"/>
        <w:contextualSpacing/>
        <w:mirrorIndents/>
        <w:jc w:val="both"/>
        <w:rPr>
          <w:rFonts w:ascii="Verdana" w:eastAsia="Arial" w:hAnsi="Verdana" w:cs="Tahoma"/>
        </w:rPr>
      </w:pPr>
      <w:r>
        <w:rPr>
          <w:rFonts w:ascii="Verdana" w:eastAsia="Arial" w:hAnsi="Verdana" w:cs="Tahoma"/>
        </w:rPr>
        <w:t>Las siguientes prohibiciones para el hormigonado deben tenerse en cuenta:</w:t>
      </w:r>
    </w:p>
    <w:p w14:paraId="7071EF4B" w14:textId="77777777" w:rsidR="006F2A9E" w:rsidRDefault="006F2A9E" w:rsidP="006F2A9E">
      <w:pPr>
        <w:widowControl w:val="0"/>
        <w:numPr>
          <w:ilvl w:val="0"/>
          <w:numId w:val="88"/>
        </w:numPr>
        <w:tabs>
          <w:tab w:val="left" w:pos="8711"/>
          <w:tab w:val="left" w:pos="9356"/>
        </w:tabs>
        <w:autoSpaceDE w:val="0"/>
        <w:autoSpaceDN w:val="0"/>
        <w:contextualSpacing/>
        <w:mirrorIndents/>
        <w:jc w:val="both"/>
        <w:rPr>
          <w:rFonts w:ascii="Verdana" w:eastAsia="Arial" w:hAnsi="Verdana" w:cs="Tahoma"/>
        </w:rPr>
      </w:pPr>
      <w:r>
        <w:rPr>
          <w:rFonts w:ascii="Verdana" w:eastAsia="Arial" w:hAnsi="Verdana" w:cs="Tahoma"/>
        </w:rPr>
        <w:t>La temperatura de vaciado no será menor a 5°C.</w:t>
      </w:r>
    </w:p>
    <w:p w14:paraId="5DF61159" w14:textId="77777777" w:rsidR="006F2A9E" w:rsidRDefault="006F2A9E" w:rsidP="006F2A9E">
      <w:pPr>
        <w:widowControl w:val="0"/>
        <w:numPr>
          <w:ilvl w:val="0"/>
          <w:numId w:val="88"/>
        </w:numPr>
        <w:tabs>
          <w:tab w:val="left" w:pos="8711"/>
          <w:tab w:val="left" w:pos="9356"/>
        </w:tabs>
        <w:autoSpaceDE w:val="0"/>
        <w:autoSpaceDN w:val="0"/>
        <w:contextualSpacing/>
        <w:mirrorIndents/>
        <w:jc w:val="both"/>
        <w:rPr>
          <w:rFonts w:ascii="Verdana" w:eastAsia="Arial" w:hAnsi="Verdana" w:cs="Tahoma"/>
        </w:rPr>
      </w:pPr>
      <w:r>
        <w:rPr>
          <w:rFonts w:ascii="Verdana" w:eastAsia="Arial" w:hAnsi="Verdana" w:cs="Tahoma"/>
        </w:rPr>
        <w:t>No podrá efectuarse el vaciado durante la lluvia.</w:t>
      </w:r>
    </w:p>
    <w:p w14:paraId="44045BF9" w14:textId="77777777" w:rsidR="006F2A9E" w:rsidRDefault="006F2A9E" w:rsidP="006F2A9E">
      <w:pPr>
        <w:widowControl w:val="0"/>
        <w:numPr>
          <w:ilvl w:val="0"/>
          <w:numId w:val="88"/>
        </w:numPr>
        <w:tabs>
          <w:tab w:val="left" w:pos="8711"/>
          <w:tab w:val="left" w:pos="9356"/>
        </w:tabs>
        <w:autoSpaceDE w:val="0"/>
        <w:autoSpaceDN w:val="0"/>
        <w:contextualSpacing/>
        <w:mirrorIndents/>
        <w:jc w:val="both"/>
        <w:rPr>
          <w:rFonts w:ascii="Verdana" w:eastAsia="Arial" w:hAnsi="Verdana" w:cs="Tahoma"/>
        </w:rPr>
      </w:pPr>
      <w:r>
        <w:rPr>
          <w:rFonts w:ascii="Verdana" w:eastAsia="Arial" w:hAnsi="Verdana" w:cs="Tahoma"/>
        </w:rPr>
        <w:t>No será permitido disponer de grandes cantidades de hormigón en un solo lugar para esparcirlo posteriormente.</w:t>
      </w:r>
    </w:p>
    <w:p w14:paraId="764934B9" w14:textId="77777777" w:rsidR="006F2A9E" w:rsidRDefault="006F2A9E" w:rsidP="006F2A9E">
      <w:pPr>
        <w:widowControl w:val="0"/>
        <w:numPr>
          <w:ilvl w:val="0"/>
          <w:numId w:val="88"/>
        </w:numPr>
        <w:tabs>
          <w:tab w:val="left" w:pos="8711"/>
          <w:tab w:val="left" w:pos="9356"/>
        </w:tabs>
        <w:autoSpaceDE w:val="0"/>
        <w:autoSpaceDN w:val="0"/>
        <w:contextualSpacing/>
        <w:mirrorIndents/>
        <w:jc w:val="both"/>
        <w:rPr>
          <w:rFonts w:ascii="Verdana" w:eastAsia="Arial" w:hAnsi="Verdana" w:cs="Tahoma"/>
        </w:rPr>
      </w:pPr>
      <w:r>
        <w:rPr>
          <w:rFonts w:ascii="Verdana" w:eastAsia="Arial" w:hAnsi="Verdana" w:cs="Tahoma"/>
        </w:rPr>
        <w:t>Por ningún motivo se podrá agregar agua en el momento de hormigonar.</w:t>
      </w:r>
    </w:p>
    <w:p w14:paraId="7178922B" w14:textId="77777777" w:rsidR="006F2A9E" w:rsidRDefault="006F2A9E" w:rsidP="006F2A9E">
      <w:pPr>
        <w:widowControl w:val="0"/>
        <w:tabs>
          <w:tab w:val="left" w:pos="8711"/>
          <w:tab w:val="left" w:pos="9356"/>
        </w:tabs>
        <w:autoSpaceDE w:val="0"/>
        <w:autoSpaceDN w:val="0"/>
        <w:contextualSpacing/>
        <w:mirrorIndents/>
        <w:jc w:val="both"/>
        <w:rPr>
          <w:rFonts w:ascii="Verdana" w:eastAsia="Arial" w:hAnsi="Verdana" w:cs="Tahoma"/>
        </w:rPr>
      </w:pPr>
    </w:p>
    <w:p w14:paraId="398C6A4A" w14:textId="77777777" w:rsidR="006F2A9E" w:rsidRDefault="006F2A9E" w:rsidP="006F2A9E">
      <w:pPr>
        <w:widowControl w:val="0"/>
        <w:tabs>
          <w:tab w:val="left" w:pos="8711"/>
          <w:tab w:val="left" w:pos="9356"/>
        </w:tabs>
        <w:autoSpaceDE w:val="0"/>
        <w:autoSpaceDN w:val="0"/>
        <w:contextualSpacing/>
        <w:mirrorIndents/>
        <w:jc w:val="both"/>
        <w:rPr>
          <w:rFonts w:ascii="Verdana" w:eastAsia="Arial" w:hAnsi="Verdana" w:cs="Tahoma"/>
        </w:rPr>
      </w:pPr>
      <w:r>
        <w:rPr>
          <w:rFonts w:ascii="Verdana" w:eastAsia="Arial" w:hAnsi="Verdana" w:cs="Tahoma"/>
        </w:rPr>
        <w:t>El espesor máximo de la capa de hormigón no deberá exceder a 20 cm para permitir una compactación eficaz.</w:t>
      </w:r>
    </w:p>
    <w:p w14:paraId="5AD67DA9" w14:textId="77777777" w:rsidR="006F2A9E" w:rsidRDefault="006F2A9E" w:rsidP="006F2A9E">
      <w:pPr>
        <w:widowControl w:val="0"/>
        <w:tabs>
          <w:tab w:val="left" w:pos="8711"/>
          <w:tab w:val="left" w:pos="9356"/>
        </w:tabs>
        <w:autoSpaceDE w:val="0"/>
        <w:autoSpaceDN w:val="0"/>
        <w:contextualSpacing/>
        <w:mirrorIndents/>
        <w:jc w:val="both"/>
        <w:rPr>
          <w:rFonts w:ascii="Verdana" w:eastAsia="Arial" w:hAnsi="Verdana" w:cs="Tahoma"/>
        </w:rPr>
      </w:pPr>
    </w:p>
    <w:p w14:paraId="719FA1FF" w14:textId="77777777" w:rsidR="006F2A9E" w:rsidRDefault="006F2A9E" w:rsidP="006F2A9E">
      <w:pPr>
        <w:widowControl w:val="0"/>
        <w:tabs>
          <w:tab w:val="left" w:pos="8711"/>
          <w:tab w:val="left" w:pos="9356"/>
        </w:tabs>
        <w:autoSpaceDE w:val="0"/>
        <w:autoSpaceDN w:val="0"/>
        <w:contextualSpacing/>
        <w:mirrorIndents/>
        <w:jc w:val="both"/>
        <w:rPr>
          <w:rFonts w:ascii="Verdana" w:eastAsia="Arial" w:hAnsi="Verdana" w:cs="Tahoma"/>
        </w:rPr>
      </w:pPr>
      <w:r>
        <w:rPr>
          <w:rFonts w:ascii="Verdana" w:eastAsia="Arial" w:hAnsi="Verdana" w:cs="Tahoma"/>
        </w:rPr>
        <w:t>La velocidad del vaciado será la suficiente para garantizar que el hormigón se mantenga plástico en todo momento.</w:t>
      </w:r>
    </w:p>
    <w:p w14:paraId="1416992B" w14:textId="77777777" w:rsidR="006F2A9E" w:rsidRDefault="006F2A9E" w:rsidP="006F2A9E">
      <w:pPr>
        <w:widowControl w:val="0"/>
        <w:tabs>
          <w:tab w:val="left" w:pos="8711"/>
          <w:tab w:val="left" w:pos="9356"/>
        </w:tabs>
        <w:autoSpaceDE w:val="0"/>
        <w:autoSpaceDN w:val="0"/>
        <w:contextualSpacing/>
        <w:mirrorIndents/>
        <w:jc w:val="both"/>
        <w:rPr>
          <w:rFonts w:ascii="Verdana" w:eastAsia="Arial" w:hAnsi="Verdana" w:cs="Tahoma"/>
        </w:rPr>
      </w:pPr>
    </w:p>
    <w:p w14:paraId="41FEBEE4" w14:textId="77777777" w:rsidR="006F2A9E" w:rsidRDefault="006F2A9E" w:rsidP="006F2A9E">
      <w:pPr>
        <w:widowControl w:val="0"/>
        <w:tabs>
          <w:tab w:val="left" w:pos="8711"/>
          <w:tab w:val="left" w:pos="9356"/>
        </w:tabs>
        <w:autoSpaceDE w:val="0"/>
        <w:autoSpaceDN w:val="0"/>
        <w:contextualSpacing/>
        <w:mirrorIndents/>
        <w:jc w:val="both"/>
        <w:rPr>
          <w:rFonts w:ascii="Verdana" w:eastAsia="Arial" w:hAnsi="Verdana" w:cs="Tahoma"/>
        </w:rPr>
      </w:pPr>
      <w:r>
        <w:rPr>
          <w:rFonts w:ascii="Verdana" w:eastAsia="Arial" w:hAnsi="Verdana" w:cs="Tahoma"/>
        </w:rPr>
        <w:t>No se podrá verter el hormigón en caída libre desde alturas superiores a 1,50 m, debiendo en este caso utilizar canalones, embudos o ductos.</w:t>
      </w:r>
    </w:p>
    <w:p w14:paraId="64EE1A7A" w14:textId="77777777" w:rsidR="006F2A9E" w:rsidRDefault="006F2A9E" w:rsidP="006F2A9E">
      <w:pPr>
        <w:widowControl w:val="0"/>
        <w:tabs>
          <w:tab w:val="left" w:pos="8711"/>
          <w:tab w:val="left" w:pos="9356"/>
        </w:tabs>
        <w:autoSpaceDE w:val="0"/>
        <w:autoSpaceDN w:val="0"/>
        <w:contextualSpacing/>
        <w:mirrorIndents/>
        <w:jc w:val="both"/>
        <w:rPr>
          <w:rFonts w:ascii="Verdana" w:eastAsia="Arial" w:hAnsi="Verdana" w:cs="Tahoma"/>
        </w:rPr>
      </w:pPr>
    </w:p>
    <w:p w14:paraId="1D7A9882" w14:textId="77777777" w:rsidR="006F2A9E" w:rsidRDefault="006F2A9E" w:rsidP="006F2A9E">
      <w:pPr>
        <w:widowControl w:val="0"/>
        <w:tabs>
          <w:tab w:val="left" w:pos="8711"/>
          <w:tab w:val="left" w:pos="9356"/>
        </w:tabs>
        <w:autoSpaceDE w:val="0"/>
        <w:autoSpaceDN w:val="0"/>
        <w:contextualSpacing/>
        <w:mirrorIndents/>
        <w:jc w:val="both"/>
        <w:rPr>
          <w:rFonts w:ascii="Verdana" w:eastAsia="Arial" w:hAnsi="Verdana" w:cs="Tahoma"/>
        </w:rPr>
      </w:pPr>
      <w:r>
        <w:rPr>
          <w:rFonts w:ascii="Verdana" w:eastAsia="Arial" w:hAnsi="Verdana" w:cs="Tahoma"/>
        </w:rPr>
        <w:t>El vaciado en losas deberá efectuarse por franjas de ancho tal que, al vaciar la capa siguiente, en la primera no se haya iniciado el fraguado.</w:t>
      </w:r>
    </w:p>
    <w:p w14:paraId="03397312" w14:textId="77777777" w:rsidR="006F2A9E" w:rsidRDefault="006F2A9E" w:rsidP="006F2A9E">
      <w:pPr>
        <w:widowControl w:val="0"/>
        <w:tabs>
          <w:tab w:val="left" w:pos="8711"/>
          <w:tab w:val="left" w:pos="9356"/>
        </w:tabs>
        <w:autoSpaceDE w:val="0"/>
        <w:autoSpaceDN w:val="0"/>
        <w:contextualSpacing/>
        <w:mirrorIndents/>
        <w:jc w:val="both"/>
        <w:rPr>
          <w:rFonts w:ascii="Verdana" w:eastAsia="Arial" w:hAnsi="Verdana" w:cs="Tahoma"/>
        </w:rPr>
      </w:pPr>
    </w:p>
    <w:p w14:paraId="4E0023B9" w14:textId="77777777" w:rsidR="006F2A9E" w:rsidRDefault="006F2A9E" w:rsidP="006F2A9E">
      <w:pPr>
        <w:widowControl w:val="0"/>
        <w:tabs>
          <w:tab w:val="left" w:pos="8711"/>
          <w:tab w:val="left" w:pos="9356"/>
        </w:tabs>
        <w:autoSpaceDE w:val="0"/>
        <w:autoSpaceDN w:val="0"/>
        <w:spacing w:after="120"/>
        <w:contextualSpacing/>
        <w:mirrorIndents/>
        <w:jc w:val="both"/>
        <w:rPr>
          <w:rFonts w:ascii="Verdana" w:eastAsia="Arial" w:hAnsi="Verdana" w:cs="Tahoma"/>
          <w:b/>
        </w:rPr>
      </w:pPr>
      <w:r>
        <w:rPr>
          <w:rFonts w:ascii="Verdana" w:eastAsia="Arial" w:hAnsi="Verdana" w:cs="Tahoma"/>
          <w:b/>
        </w:rPr>
        <w:t>Compactación</w:t>
      </w:r>
    </w:p>
    <w:p w14:paraId="76675429" w14:textId="77777777" w:rsidR="006F2A9E" w:rsidRDefault="006F2A9E" w:rsidP="006F2A9E">
      <w:pPr>
        <w:widowControl w:val="0"/>
        <w:tabs>
          <w:tab w:val="left" w:pos="8711"/>
          <w:tab w:val="left" w:pos="9356"/>
        </w:tabs>
        <w:autoSpaceDE w:val="0"/>
        <w:autoSpaceDN w:val="0"/>
        <w:contextualSpacing/>
        <w:mirrorIndents/>
        <w:jc w:val="both"/>
        <w:rPr>
          <w:rFonts w:ascii="Verdana" w:eastAsia="Arial" w:hAnsi="Verdana" w:cs="Tahoma"/>
        </w:rPr>
      </w:pPr>
      <w:r>
        <w:rPr>
          <w:rFonts w:ascii="Verdana" w:eastAsia="Arial" w:hAnsi="Verdana" w:cs="Tahoma"/>
        </w:rPr>
        <w:t>La compactación de los hormigones se realizará mediante vibrado de manera tal que se eliminen los huecos o burbujas de aire en el interior de la masa, evitando la disgregación de los agregados.</w:t>
      </w:r>
    </w:p>
    <w:p w14:paraId="7514A593" w14:textId="77777777" w:rsidR="006F2A9E" w:rsidRDefault="006F2A9E" w:rsidP="006F2A9E">
      <w:pPr>
        <w:widowControl w:val="0"/>
        <w:tabs>
          <w:tab w:val="left" w:pos="8711"/>
          <w:tab w:val="left" w:pos="9356"/>
        </w:tabs>
        <w:autoSpaceDE w:val="0"/>
        <w:autoSpaceDN w:val="0"/>
        <w:contextualSpacing/>
        <w:mirrorIndents/>
        <w:jc w:val="both"/>
        <w:rPr>
          <w:rFonts w:ascii="Verdana" w:eastAsia="Arial" w:hAnsi="Verdana" w:cs="Tahoma"/>
        </w:rPr>
      </w:pPr>
    </w:p>
    <w:p w14:paraId="3420DBD5" w14:textId="77777777" w:rsidR="006F2A9E" w:rsidRDefault="006F2A9E" w:rsidP="006F2A9E">
      <w:pPr>
        <w:widowControl w:val="0"/>
        <w:tabs>
          <w:tab w:val="left" w:pos="8711"/>
          <w:tab w:val="left" w:pos="9356"/>
        </w:tabs>
        <w:autoSpaceDE w:val="0"/>
        <w:autoSpaceDN w:val="0"/>
        <w:contextualSpacing/>
        <w:mirrorIndents/>
        <w:jc w:val="both"/>
        <w:rPr>
          <w:rFonts w:ascii="Verdana" w:eastAsia="Arial" w:hAnsi="Verdana" w:cs="Tahoma"/>
        </w:rPr>
      </w:pPr>
      <w:r>
        <w:rPr>
          <w:rFonts w:ascii="Verdana" w:eastAsia="Arial" w:hAnsi="Verdana" w:cs="Tahoma"/>
        </w:rPr>
        <w:t>El vibrado será realizado mediante vibradoras de inmersión y alta frecuencia que deberán ser manejadas por obreros con experiencia en la actividad.</w:t>
      </w:r>
    </w:p>
    <w:p w14:paraId="6B9E55B7" w14:textId="77777777" w:rsidR="006F2A9E" w:rsidRDefault="006F2A9E" w:rsidP="006F2A9E">
      <w:pPr>
        <w:widowControl w:val="0"/>
        <w:tabs>
          <w:tab w:val="left" w:pos="8711"/>
          <w:tab w:val="left" w:pos="9356"/>
        </w:tabs>
        <w:autoSpaceDE w:val="0"/>
        <w:autoSpaceDN w:val="0"/>
        <w:contextualSpacing/>
        <w:mirrorIndents/>
        <w:jc w:val="both"/>
        <w:rPr>
          <w:rFonts w:ascii="Verdana" w:eastAsia="Arial" w:hAnsi="Verdana" w:cs="Tahoma"/>
        </w:rPr>
      </w:pPr>
    </w:p>
    <w:p w14:paraId="344B376E" w14:textId="77777777" w:rsidR="006F2A9E" w:rsidRDefault="006F2A9E" w:rsidP="006F2A9E">
      <w:pPr>
        <w:widowControl w:val="0"/>
        <w:tabs>
          <w:tab w:val="left" w:pos="8711"/>
          <w:tab w:val="left" w:pos="9356"/>
        </w:tabs>
        <w:autoSpaceDE w:val="0"/>
        <w:autoSpaceDN w:val="0"/>
        <w:contextualSpacing/>
        <w:mirrorIndents/>
        <w:jc w:val="both"/>
        <w:rPr>
          <w:rFonts w:ascii="Verdana" w:eastAsia="Arial" w:hAnsi="Verdana" w:cs="Tahoma"/>
        </w:rPr>
      </w:pPr>
      <w:r>
        <w:rPr>
          <w:rFonts w:ascii="Verdana" w:eastAsia="Arial" w:hAnsi="Verdana" w:cs="Tahoma"/>
        </w:rPr>
        <w:t>De ninguna manera se permitirá el uso de las vibradoras para el transporte de la mezcla o la distribución dentro del encofrado.</w:t>
      </w:r>
    </w:p>
    <w:p w14:paraId="449A4ACE" w14:textId="77777777" w:rsidR="006F2A9E" w:rsidRDefault="006F2A9E" w:rsidP="006F2A9E">
      <w:pPr>
        <w:widowControl w:val="0"/>
        <w:tabs>
          <w:tab w:val="left" w:pos="8711"/>
          <w:tab w:val="left" w:pos="9356"/>
        </w:tabs>
        <w:autoSpaceDE w:val="0"/>
        <w:autoSpaceDN w:val="0"/>
        <w:contextualSpacing/>
        <w:mirrorIndents/>
        <w:jc w:val="both"/>
        <w:rPr>
          <w:rFonts w:ascii="Verdana" w:eastAsia="Arial" w:hAnsi="Verdana" w:cs="Tahoma"/>
        </w:rPr>
      </w:pPr>
    </w:p>
    <w:p w14:paraId="6E34A47D" w14:textId="77777777" w:rsidR="006F2A9E" w:rsidRDefault="006F2A9E" w:rsidP="006F2A9E">
      <w:pPr>
        <w:widowControl w:val="0"/>
        <w:tabs>
          <w:tab w:val="left" w:pos="8711"/>
          <w:tab w:val="left" w:pos="9356"/>
        </w:tabs>
        <w:autoSpaceDE w:val="0"/>
        <w:autoSpaceDN w:val="0"/>
        <w:contextualSpacing/>
        <w:mirrorIndents/>
        <w:jc w:val="both"/>
        <w:rPr>
          <w:rFonts w:ascii="Verdana" w:eastAsia="Arial" w:hAnsi="Verdana" w:cs="Tahoma"/>
        </w:rPr>
      </w:pPr>
      <w:r>
        <w:rPr>
          <w:rFonts w:ascii="Verdana" w:eastAsia="Arial" w:hAnsi="Verdana" w:cs="Tahoma"/>
        </w:rPr>
        <w:t>En ningún caso se iniciará el vaciado si no se cuenta por lo menos con dos vibradoras en perfecto estado y con el diámetro de la aguja adecuado para el elemento.</w:t>
      </w:r>
    </w:p>
    <w:p w14:paraId="74973F93" w14:textId="77777777" w:rsidR="006F2A9E" w:rsidRDefault="006F2A9E" w:rsidP="006F2A9E">
      <w:pPr>
        <w:widowControl w:val="0"/>
        <w:tabs>
          <w:tab w:val="left" w:pos="8711"/>
          <w:tab w:val="left" w:pos="9356"/>
        </w:tabs>
        <w:autoSpaceDE w:val="0"/>
        <w:autoSpaceDN w:val="0"/>
        <w:contextualSpacing/>
        <w:mirrorIndents/>
        <w:jc w:val="both"/>
        <w:rPr>
          <w:rFonts w:ascii="Verdana" w:eastAsia="Arial" w:hAnsi="Verdana" w:cs="Tahoma"/>
        </w:rPr>
      </w:pPr>
    </w:p>
    <w:p w14:paraId="696EE775" w14:textId="77777777" w:rsidR="006F2A9E" w:rsidRDefault="006F2A9E" w:rsidP="006F2A9E">
      <w:pPr>
        <w:widowControl w:val="0"/>
        <w:tabs>
          <w:tab w:val="left" w:pos="8711"/>
          <w:tab w:val="left" w:pos="9356"/>
        </w:tabs>
        <w:autoSpaceDE w:val="0"/>
        <w:autoSpaceDN w:val="0"/>
        <w:contextualSpacing/>
        <w:mirrorIndents/>
        <w:jc w:val="both"/>
        <w:rPr>
          <w:rFonts w:ascii="Verdana" w:eastAsia="Arial" w:hAnsi="Verdana" w:cs="Tahoma"/>
        </w:rPr>
      </w:pPr>
      <w:r>
        <w:rPr>
          <w:rFonts w:ascii="Verdana" w:eastAsia="Arial" w:hAnsi="Verdana" w:cs="Tahoma"/>
        </w:rPr>
        <w:t>Las vibradoras serán introducidas en puntos equidistantes a 45 cm. entre sí y durante 5 a 15 segundos para evitar la disgregación.</w:t>
      </w:r>
    </w:p>
    <w:p w14:paraId="5EB2537C" w14:textId="77777777" w:rsidR="006F2A9E" w:rsidRDefault="006F2A9E" w:rsidP="006F2A9E">
      <w:pPr>
        <w:widowControl w:val="0"/>
        <w:tabs>
          <w:tab w:val="left" w:pos="8711"/>
          <w:tab w:val="left" w:pos="9356"/>
        </w:tabs>
        <w:autoSpaceDE w:val="0"/>
        <w:autoSpaceDN w:val="0"/>
        <w:contextualSpacing/>
        <w:mirrorIndents/>
        <w:jc w:val="both"/>
        <w:rPr>
          <w:rFonts w:ascii="Verdana" w:eastAsia="Arial" w:hAnsi="Verdana" w:cs="Tahoma"/>
        </w:rPr>
      </w:pPr>
    </w:p>
    <w:p w14:paraId="7A39B008" w14:textId="77777777" w:rsidR="006F2A9E" w:rsidRDefault="006F2A9E" w:rsidP="006F2A9E">
      <w:pPr>
        <w:widowControl w:val="0"/>
        <w:tabs>
          <w:tab w:val="left" w:pos="8711"/>
          <w:tab w:val="left" w:pos="9356"/>
        </w:tabs>
        <w:autoSpaceDE w:val="0"/>
        <w:autoSpaceDN w:val="0"/>
        <w:contextualSpacing/>
        <w:mirrorIndents/>
        <w:jc w:val="both"/>
        <w:rPr>
          <w:rFonts w:ascii="Verdana" w:eastAsia="Arial" w:hAnsi="Verdana" w:cs="Tahoma"/>
        </w:rPr>
      </w:pPr>
      <w:r>
        <w:rPr>
          <w:rFonts w:ascii="Verdana" w:eastAsia="Arial" w:hAnsi="Verdana" w:cs="Tahoma"/>
        </w:rPr>
        <w:t>Las vibradoras se introducirán y retirarán lentamente y en posición vertical o ligeramente inclinadas tal que se eliminen los huecos o burbujas de aire en el interior de la masa, evitando la disgregación de los agregados.</w:t>
      </w:r>
    </w:p>
    <w:p w14:paraId="12232A01" w14:textId="77777777" w:rsidR="006F2A9E" w:rsidRDefault="006F2A9E" w:rsidP="006F2A9E">
      <w:pPr>
        <w:widowControl w:val="0"/>
        <w:tabs>
          <w:tab w:val="left" w:pos="8711"/>
          <w:tab w:val="left" w:pos="9356"/>
        </w:tabs>
        <w:autoSpaceDE w:val="0"/>
        <w:autoSpaceDN w:val="0"/>
        <w:contextualSpacing/>
        <w:mirrorIndents/>
        <w:jc w:val="both"/>
        <w:rPr>
          <w:rFonts w:ascii="Verdana" w:eastAsia="Arial" w:hAnsi="Verdana" w:cs="Tahoma"/>
        </w:rPr>
      </w:pPr>
    </w:p>
    <w:p w14:paraId="6A0F2F05" w14:textId="77777777" w:rsidR="006F2A9E" w:rsidRDefault="006F2A9E" w:rsidP="006F2A9E">
      <w:pPr>
        <w:widowControl w:val="0"/>
        <w:tabs>
          <w:tab w:val="left" w:pos="8711"/>
          <w:tab w:val="left" w:pos="9356"/>
        </w:tabs>
        <w:autoSpaceDE w:val="0"/>
        <w:autoSpaceDN w:val="0"/>
        <w:contextualSpacing/>
        <w:mirrorIndents/>
        <w:jc w:val="both"/>
        <w:rPr>
          <w:rFonts w:ascii="Verdana" w:eastAsia="Arial" w:hAnsi="Verdana" w:cs="Tahoma"/>
        </w:rPr>
      </w:pPr>
      <w:r>
        <w:rPr>
          <w:rFonts w:ascii="Verdana" w:eastAsia="Arial" w:hAnsi="Verdana" w:cs="Tahoma"/>
        </w:rPr>
        <w:t>El compactado del hormigón se completará con un apisonado manual del hormigón y un golpeteo de los encofrados.</w:t>
      </w:r>
    </w:p>
    <w:p w14:paraId="638BB7AB" w14:textId="77777777" w:rsidR="006F2A9E" w:rsidRDefault="006F2A9E" w:rsidP="006F2A9E">
      <w:pPr>
        <w:widowControl w:val="0"/>
        <w:tabs>
          <w:tab w:val="left" w:pos="8711"/>
          <w:tab w:val="left" w:pos="9356"/>
        </w:tabs>
        <w:autoSpaceDE w:val="0"/>
        <w:autoSpaceDN w:val="0"/>
        <w:contextualSpacing/>
        <w:mirrorIndents/>
        <w:jc w:val="both"/>
        <w:rPr>
          <w:rFonts w:ascii="Verdana" w:eastAsia="Arial" w:hAnsi="Verdana" w:cs="Tahoma"/>
        </w:rPr>
      </w:pPr>
    </w:p>
    <w:p w14:paraId="021207B2" w14:textId="77777777" w:rsidR="006F2A9E" w:rsidRDefault="006F2A9E" w:rsidP="006F2A9E">
      <w:pPr>
        <w:widowControl w:val="0"/>
        <w:tabs>
          <w:tab w:val="left" w:pos="8711"/>
          <w:tab w:val="left" w:pos="9356"/>
        </w:tabs>
        <w:autoSpaceDE w:val="0"/>
        <w:autoSpaceDN w:val="0"/>
        <w:contextualSpacing/>
        <w:mirrorIndents/>
        <w:jc w:val="both"/>
        <w:rPr>
          <w:rFonts w:ascii="Verdana" w:eastAsia="Arial" w:hAnsi="Verdana" w:cs="Tahoma"/>
        </w:rPr>
      </w:pPr>
      <w:r>
        <w:rPr>
          <w:rFonts w:ascii="Verdana" w:eastAsia="Arial" w:hAnsi="Verdana" w:cs="Tahoma"/>
        </w:rPr>
        <w:t xml:space="preserve">La compactación manual del hormigón mediante varillas de hierro será usada solo bajo autorización de </w:t>
      </w:r>
      <w:r>
        <w:rPr>
          <w:rFonts w:ascii="Verdana" w:eastAsia="Arial" w:hAnsi="Verdana" w:cs="Arial"/>
        </w:rPr>
        <w:t>Inspector de proyecto</w:t>
      </w:r>
      <w:r>
        <w:rPr>
          <w:rFonts w:ascii="Verdana" w:eastAsia="Arial" w:hAnsi="Verdana" w:cs="Tahoma"/>
        </w:rPr>
        <w:t>.</w:t>
      </w:r>
    </w:p>
    <w:p w14:paraId="08BDF2B6" w14:textId="77777777" w:rsidR="006F2A9E" w:rsidRDefault="006F2A9E" w:rsidP="006F2A9E">
      <w:pPr>
        <w:widowControl w:val="0"/>
        <w:tabs>
          <w:tab w:val="left" w:pos="8711"/>
          <w:tab w:val="left" w:pos="9356"/>
        </w:tabs>
        <w:autoSpaceDE w:val="0"/>
        <w:autoSpaceDN w:val="0"/>
        <w:contextualSpacing/>
        <w:mirrorIndents/>
        <w:jc w:val="both"/>
        <w:rPr>
          <w:rFonts w:ascii="Verdana" w:eastAsia="Arial" w:hAnsi="Verdana" w:cs="Tahoma"/>
        </w:rPr>
      </w:pPr>
    </w:p>
    <w:p w14:paraId="7A14E8B0" w14:textId="77777777" w:rsidR="006F2A9E" w:rsidRDefault="006F2A9E" w:rsidP="006F2A9E">
      <w:pPr>
        <w:widowControl w:val="0"/>
        <w:tabs>
          <w:tab w:val="left" w:pos="8711"/>
          <w:tab w:val="left" w:pos="9356"/>
        </w:tabs>
        <w:autoSpaceDE w:val="0"/>
        <w:autoSpaceDN w:val="0"/>
        <w:spacing w:after="120"/>
        <w:contextualSpacing/>
        <w:mirrorIndents/>
        <w:jc w:val="both"/>
        <w:rPr>
          <w:rFonts w:ascii="Verdana" w:eastAsia="Arial" w:hAnsi="Verdana" w:cs="Tahoma"/>
          <w:b/>
        </w:rPr>
      </w:pPr>
      <w:r>
        <w:rPr>
          <w:rFonts w:ascii="Verdana" w:eastAsia="Arial" w:hAnsi="Verdana" w:cs="Tahoma"/>
          <w:b/>
        </w:rPr>
        <w:t>Desencofrado</w:t>
      </w:r>
    </w:p>
    <w:p w14:paraId="0F2F9E18" w14:textId="77777777" w:rsidR="006F2A9E" w:rsidRDefault="006F2A9E" w:rsidP="006F2A9E">
      <w:pPr>
        <w:widowControl w:val="0"/>
        <w:tabs>
          <w:tab w:val="left" w:pos="8711"/>
          <w:tab w:val="left" w:pos="9356"/>
        </w:tabs>
        <w:autoSpaceDE w:val="0"/>
        <w:autoSpaceDN w:val="0"/>
        <w:contextualSpacing/>
        <w:mirrorIndents/>
        <w:jc w:val="both"/>
        <w:rPr>
          <w:rFonts w:ascii="Verdana" w:eastAsia="Arial" w:hAnsi="Verdana" w:cs="Tahoma"/>
        </w:rPr>
      </w:pPr>
      <w:r>
        <w:rPr>
          <w:rFonts w:ascii="Verdana" w:eastAsia="Arial" w:hAnsi="Verdana" w:cs="Tahoma"/>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Pr>
          <w:rFonts w:ascii="Verdana" w:eastAsia="Arial" w:hAnsi="Verdana" w:cs="Arial"/>
        </w:rPr>
        <w:t>Inspector de proyecto</w:t>
      </w:r>
      <w:r>
        <w:rPr>
          <w:rFonts w:ascii="Verdana" w:eastAsia="Arial" w:hAnsi="Verdana" w:cs="Tahoma"/>
        </w:rPr>
        <w:t>.</w:t>
      </w:r>
    </w:p>
    <w:p w14:paraId="30D0B425" w14:textId="77777777" w:rsidR="006F2A9E" w:rsidRDefault="006F2A9E" w:rsidP="006F2A9E">
      <w:pPr>
        <w:widowControl w:val="0"/>
        <w:tabs>
          <w:tab w:val="left" w:pos="8711"/>
          <w:tab w:val="left" w:pos="9356"/>
        </w:tabs>
        <w:autoSpaceDE w:val="0"/>
        <w:autoSpaceDN w:val="0"/>
        <w:contextualSpacing/>
        <w:mirrorIndents/>
        <w:jc w:val="both"/>
        <w:rPr>
          <w:rFonts w:ascii="Verdana" w:eastAsia="Arial" w:hAnsi="Verdana" w:cs="Tahoma"/>
        </w:rPr>
      </w:pPr>
    </w:p>
    <w:p w14:paraId="519BB679" w14:textId="77777777" w:rsidR="006F2A9E" w:rsidRDefault="006F2A9E" w:rsidP="006F2A9E">
      <w:pPr>
        <w:widowControl w:val="0"/>
        <w:tabs>
          <w:tab w:val="left" w:pos="8711"/>
          <w:tab w:val="left" w:pos="9356"/>
        </w:tabs>
        <w:autoSpaceDE w:val="0"/>
        <w:autoSpaceDN w:val="0"/>
        <w:contextualSpacing/>
        <w:mirrorIndents/>
        <w:jc w:val="both"/>
        <w:rPr>
          <w:rFonts w:ascii="Verdana" w:eastAsia="Arial" w:hAnsi="Verdana" w:cs="Tahoma"/>
        </w:rPr>
      </w:pPr>
      <w:r>
        <w:rPr>
          <w:rFonts w:ascii="Verdana" w:eastAsia="Arial" w:hAnsi="Verdana" w:cs="Tahoma"/>
        </w:rPr>
        <w:t>Los encofrados se retirarán progresivamente y sin golpes, sacudidas ni vibraciones en la estructura, evitando el desprendimiento de partes de hormigón que provoque pérdida de recubrimiento o de sección de elemento.</w:t>
      </w:r>
    </w:p>
    <w:p w14:paraId="5DB4214A" w14:textId="77777777" w:rsidR="006F2A9E" w:rsidRDefault="006F2A9E" w:rsidP="006F2A9E">
      <w:pPr>
        <w:widowControl w:val="0"/>
        <w:tabs>
          <w:tab w:val="left" w:pos="8711"/>
          <w:tab w:val="left" w:pos="9356"/>
        </w:tabs>
        <w:autoSpaceDE w:val="0"/>
        <w:autoSpaceDN w:val="0"/>
        <w:contextualSpacing/>
        <w:mirrorIndents/>
        <w:jc w:val="both"/>
        <w:rPr>
          <w:rFonts w:ascii="Verdana" w:eastAsia="Arial" w:hAnsi="Verdana" w:cs="Tahoma"/>
        </w:rPr>
      </w:pPr>
    </w:p>
    <w:p w14:paraId="626DEBD9" w14:textId="77777777" w:rsidR="006F2A9E" w:rsidRDefault="006F2A9E" w:rsidP="006F2A9E">
      <w:pPr>
        <w:widowControl w:val="0"/>
        <w:tabs>
          <w:tab w:val="left" w:pos="8711"/>
          <w:tab w:val="left" w:pos="9356"/>
        </w:tabs>
        <w:autoSpaceDE w:val="0"/>
        <w:autoSpaceDN w:val="0"/>
        <w:contextualSpacing/>
        <w:mirrorIndents/>
        <w:jc w:val="both"/>
        <w:rPr>
          <w:rFonts w:ascii="Verdana" w:eastAsia="Arial" w:hAnsi="Verdana" w:cs="Tahoma"/>
        </w:rPr>
      </w:pPr>
      <w:r>
        <w:rPr>
          <w:rFonts w:ascii="Verdana" w:eastAsia="Arial" w:hAnsi="Verdana" w:cs="Tahoma"/>
        </w:rPr>
        <w:t>El desencofrado no se realizará hasta que el hormigón haya alcanzado la resistencia necesaria para soportar con suficiente seguridad y sin deformaciones excesivas, los esfuerzos a que va a estar sometido durante y después del desencofrado.</w:t>
      </w:r>
    </w:p>
    <w:p w14:paraId="2DFDC71D" w14:textId="77777777" w:rsidR="006F2A9E" w:rsidRDefault="006F2A9E" w:rsidP="006F2A9E">
      <w:pPr>
        <w:widowControl w:val="0"/>
        <w:tabs>
          <w:tab w:val="left" w:pos="8711"/>
          <w:tab w:val="left" w:pos="9356"/>
        </w:tabs>
        <w:autoSpaceDE w:val="0"/>
        <w:autoSpaceDN w:val="0"/>
        <w:contextualSpacing/>
        <w:mirrorIndents/>
        <w:jc w:val="both"/>
        <w:rPr>
          <w:rFonts w:ascii="Verdana" w:eastAsia="Arial" w:hAnsi="Verdana" w:cs="Tahoma"/>
        </w:rPr>
      </w:pPr>
    </w:p>
    <w:p w14:paraId="7BCC70DC" w14:textId="77777777" w:rsidR="006F2A9E" w:rsidRDefault="006F2A9E" w:rsidP="006F2A9E">
      <w:pPr>
        <w:widowControl w:val="0"/>
        <w:tabs>
          <w:tab w:val="left" w:pos="8711"/>
          <w:tab w:val="left" w:pos="9356"/>
        </w:tabs>
        <w:autoSpaceDE w:val="0"/>
        <w:autoSpaceDN w:val="0"/>
        <w:contextualSpacing/>
        <w:mirrorIndents/>
        <w:jc w:val="both"/>
        <w:rPr>
          <w:rFonts w:ascii="Verdana" w:eastAsia="Arial" w:hAnsi="Verdana" w:cs="Tahoma"/>
        </w:rPr>
      </w:pPr>
      <w:r>
        <w:rPr>
          <w:rFonts w:ascii="Verdana" w:eastAsia="Arial" w:hAnsi="Verdana" w:cs="Tahoma"/>
        </w:rPr>
        <w:t>Los encofrados superiores en superficies inclinadas deberán ser removidos tan pronto como el hormigón tenga suficiente resistencia para no escurrir.</w:t>
      </w:r>
    </w:p>
    <w:p w14:paraId="6D129324" w14:textId="77777777" w:rsidR="006F2A9E" w:rsidRDefault="006F2A9E" w:rsidP="006F2A9E">
      <w:pPr>
        <w:widowControl w:val="0"/>
        <w:tabs>
          <w:tab w:val="left" w:pos="8711"/>
          <w:tab w:val="left" w:pos="9356"/>
        </w:tabs>
        <w:autoSpaceDE w:val="0"/>
        <w:autoSpaceDN w:val="0"/>
        <w:contextualSpacing/>
        <w:mirrorIndents/>
        <w:jc w:val="both"/>
        <w:rPr>
          <w:rFonts w:ascii="Verdana" w:eastAsia="Arial" w:hAnsi="Verdana" w:cs="Tahoma"/>
        </w:rPr>
      </w:pPr>
    </w:p>
    <w:p w14:paraId="7CA3C994" w14:textId="77777777" w:rsidR="006F2A9E" w:rsidRDefault="006F2A9E" w:rsidP="006F2A9E">
      <w:pPr>
        <w:widowControl w:val="0"/>
        <w:tabs>
          <w:tab w:val="left" w:pos="8711"/>
          <w:tab w:val="left" w:pos="9356"/>
        </w:tabs>
        <w:autoSpaceDE w:val="0"/>
        <w:autoSpaceDN w:val="0"/>
        <w:contextualSpacing/>
        <w:mirrorIndents/>
        <w:jc w:val="both"/>
        <w:rPr>
          <w:rFonts w:ascii="Verdana" w:eastAsia="Arial" w:hAnsi="Verdana" w:cs="Tahoma"/>
        </w:rPr>
      </w:pPr>
      <w:r>
        <w:rPr>
          <w:rFonts w:ascii="Verdana" w:eastAsia="Arial" w:hAnsi="Verdana" w:cs="Tahoma"/>
        </w:rPr>
        <w:t>Durante la construcción, queda prohibido aplicar cargas, acumular materiales o maquinarias que signifiquen un peligro en la estabilidad de la estructura.</w:t>
      </w:r>
    </w:p>
    <w:p w14:paraId="32793C8F" w14:textId="77777777" w:rsidR="006F2A9E" w:rsidRDefault="006F2A9E" w:rsidP="006F2A9E">
      <w:pPr>
        <w:widowControl w:val="0"/>
        <w:tabs>
          <w:tab w:val="left" w:pos="8711"/>
          <w:tab w:val="left" w:pos="9356"/>
        </w:tabs>
        <w:autoSpaceDE w:val="0"/>
        <w:autoSpaceDN w:val="0"/>
        <w:contextualSpacing/>
        <w:mirrorIndents/>
        <w:jc w:val="both"/>
        <w:rPr>
          <w:rFonts w:ascii="Verdana" w:eastAsia="Arial" w:hAnsi="Verdana" w:cs="Tahoma"/>
        </w:rPr>
      </w:pPr>
    </w:p>
    <w:p w14:paraId="70151549" w14:textId="77777777" w:rsidR="006F2A9E" w:rsidRDefault="006F2A9E" w:rsidP="006F2A9E">
      <w:pPr>
        <w:widowControl w:val="0"/>
        <w:tabs>
          <w:tab w:val="left" w:pos="8711"/>
          <w:tab w:val="left" w:pos="9356"/>
        </w:tabs>
        <w:autoSpaceDE w:val="0"/>
        <w:autoSpaceDN w:val="0"/>
        <w:contextualSpacing/>
        <w:mirrorIndents/>
        <w:jc w:val="both"/>
        <w:rPr>
          <w:rFonts w:ascii="Verdana" w:eastAsia="Arial" w:hAnsi="Verdana" w:cs="Tahoma"/>
        </w:rPr>
      </w:pPr>
      <w:r>
        <w:rPr>
          <w:rFonts w:ascii="Verdana" w:eastAsia="Arial" w:hAnsi="Verdana" w:cs="Tahoma"/>
        </w:rPr>
        <w:t>Los tiempos de desencofrado serán los indicados en el proyecto (planos y/o memoria de cálculo) y lo indicado en la norma CBH-87.</w:t>
      </w:r>
    </w:p>
    <w:p w14:paraId="73DE7B77" w14:textId="77777777" w:rsidR="006F2A9E" w:rsidRDefault="006F2A9E" w:rsidP="006F2A9E">
      <w:pPr>
        <w:widowControl w:val="0"/>
        <w:tabs>
          <w:tab w:val="left" w:pos="8711"/>
          <w:tab w:val="left" w:pos="9356"/>
        </w:tabs>
        <w:autoSpaceDE w:val="0"/>
        <w:autoSpaceDN w:val="0"/>
        <w:contextualSpacing/>
        <w:mirrorIndents/>
        <w:jc w:val="both"/>
        <w:rPr>
          <w:rFonts w:ascii="Verdana" w:eastAsia="Arial" w:hAnsi="Verdana" w:cs="Tahoma"/>
        </w:rPr>
      </w:pPr>
    </w:p>
    <w:p w14:paraId="39337E70" w14:textId="77777777" w:rsidR="006F2A9E" w:rsidRDefault="006F2A9E" w:rsidP="006F2A9E">
      <w:pPr>
        <w:widowControl w:val="0"/>
        <w:tabs>
          <w:tab w:val="left" w:pos="8711"/>
          <w:tab w:val="left" w:pos="9356"/>
        </w:tabs>
        <w:autoSpaceDE w:val="0"/>
        <w:autoSpaceDN w:val="0"/>
        <w:contextualSpacing/>
        <w:mirrorIndents/>
        <w:jc w:val="both"/>
        <w:rPr>
          <w:rFonts w:ascii="Verdana" w:eastAsia="Arial" w:hAnsi="Verdana" w:cs="Tahoma"/>
        </w:rPr>
      </w:pPr>
      <w:r>
        <w:rPr>
          <w:rFonts w:ascii="Verdana" w:eastAsia="Arial" w:hAnsi="Verdana" w:cs="Tahoma"/>
        </w:rPr>
        <w:t xml:space="preserve">El desencofrado requerirá la autorización del </w:t>
      </w:r>
      <w:r>
        <w:rPr>
          <w:rFonts w:ascii="Verdana" w:eastAsia="Arial" w:hAnsi="Verdana" w:cs="Arial"/>
        </w:rPr>
        <w:t>Inspector de proyecto</w:t>
      </w:r>
      <w:r>
        <w:rPr>
          <w:rFonts w:ascii="Verdana" w:eastAsia="Arial" w:hAnsi="Verdana" w:cs="Tahoma"/>
        </w:rPr>
        <w:t>.</w:t>
      </w:r>
    </w:p>
    <w:p w14:paraId="0786726C" w14:textId="77777777" w:rsidR="006F2A9E" w:rsidRDefault="006F2A9E" w:rsidP="006F2A9E">
      <w:pPr>
        <w:widowControl w:val="0"/>
        <w:tabs>
          <w:tab w:val="left" w:pos="9356"/>
        </w:tabs>
        <w:suppressAutoHyphens/>
        <w:autoSpaceDE w:val="0"/>
        <w:autoSpaceDN w:val="0"/>
        <w:spacing w:after="120"/>
        <w:contextualSpacing/>
        <w:mirrorIndents/>
        <w:jc w:val="both"/>
        <w:rPr>
          <w:rFonts w:ascii="Verdana" w:eastAsia="Arial" w:hAnsi="Verdana" w:cs="Tahoma"/>
        </w:rPr>
      </w:pPr>
    </w:p>
    <w:p w14:paraId="4BE043A5" w14:textId="77777777" w:rsidR="006F2A9E" w:rsidRDefault="006F2A9E" w:rsidP="006F2A9E">
      <w:pPr>
        <w:widowControl w:val="0"/>
        <w:tabs>
          <w:tab w:val="left" w:pos="8711"/>
          <w:tab w:val="left" w:pos="9356"/>
        </w:tabs>
        <w:autoSpaceDE w:val="0"/>
        <w:autoSpaceDN w:val="0"/>
        <w:spacing w:after="120"/>
        <w:contextualSpacing/>
        <w:mirrorIndents/>
        <w:jc w:val="both"/>
        <w:rPr>
          <w:rFonts w:ascii="Verdana" w:eastAsia="Arial" w:hAnsi="Verdana" w:cs="Tahoma"/>
          <w:b/>
        </w:rPr>
      </w:pPr>
      <w:r>
        <w:rPr>
          <w:rFonts w:ascii="Verdana" w:eastAsia="Arial" w:hAnsi="Verdana" w:cs="Tahoma"/>
          <w:b/>
        </w:rPr>
        <w:t>Protección y Curado</w:t>
      </w:r>
    </w:p>
    <w:p w14:paraId="758FE36F" w14:textId="77777777" w:rsidR="006F2A9E" w:rsidRDefault="006F2A9E" w:rsidP="006F2A9E">
      <w:pPr>
        <w:widowControl w:val="0"/>
        <w:tabs>
          <w:tab w:val="left" w:pos="8711"/>
          <w:tab w:val="left" w:pos="9356"/>
        </w:tabs>
        <w:autoSpaceDE w:val="0"/>
        <w:autoSpaceDN w:val="0"/>
        <w:contextualSpacing/>
        <w:mirrorIndents/>
        <w:jc w:val="both"/>
        <w:rPr>
          <w:rFonts w:ascii="Verdana" w:eastAsia="Arial" w:hAnsi="Verdana" w:cs="Tahoma"/>
        </w:rPr>
      </w:pPr>
      <w:r>
        <w:rPr>
          <w:rFonts w:ascii="Verdana" w:eastAsia="Arial" w:hAnsi="Verdana" w:cs="Tahoma"/>
        </w:rPr>
        <w:t>Una vez vaciado el hormigón fresco, deberá protegerse contra la lluvia, el viento, sol y en general contra toda acción que lo perjudique.</w:t>
      </w:r>
    </w:p>
    <w:p w14:paraId="2C151901" w14:textId="77777777" w:rsidR="006F2A9E" w:rsidRDefault="006F2A9E" w:rsidP="006F2A9E">
      <w:pPr>
        <w:widowControl w:val="0"/>
        <w:tabs>
          <w:tab w:val="left" w:pos="8711"/>
          <w:tab w:val="left" w:pos="9356"/>
        </w:tabs>
        <w:autoSpaceDE w:val="0"/>
        <w:autoSpaceDN w:val="0"/>
        <w:contextualSpacing/>
        <w:mirrorIndents/>
        <w:jc w:val="both"/>
        <w:rPr>
          <w:rFonts w:ascii="Verdana" w:eastAsia="Arial" w:hAnsi="Verdana" w:cs="Tahoma"/>
        </w:rPr>
      </w:pPr>
    </w:p>
    <w:p w14:paraId="406D029F" w14:textId="77777777" w:rsidR="006F2A9E" w:rsidRDefault="006F2A9E" w:rsidP="006F2A9E">
      <w:pPr>
        <w:widowControl w:val="0"/>
        <w:tabs>
          <w:tab w:val="left" w:pos="8711"/>
          <w:tab w:val="left" w:pos="9356"/>
        </w:tabs>
        <w:autoSpaceDE w:val="0"/>
        <w:autoSpaceDN w:val="0"/>
        <w:contextualSpacing/>
        <w:mirrorIndents/>
        <w:jc w:val="both"/>
        <w:rPr>
          <w:rFonts w:ascii="Verdana" w:eastAsia="Arial" w:hAnsi="Verdana" w:cs="Tahoma"/>
        </w:rPr>
      </w:pPr>
      <w:r>
        <w:rPr>
          <w:rFonts w:ascii="Verdana" w:eastAsia="Arial" w:hAnsi="Verdana" w:cs="Tahoma"/>
        </w:rPr>
        <w:t>El hormigón será protegido manteniéndose a una temperatura superior a 5°C por lo menos durante 96 horas.</w:t>
      </w:r>
    </w:p>
    <w:p w14:paraId="310A5DA3" w14:textId="77777777" w:rsidR="006F2A9E" w:rsidRDefault="006F2A9E" w:rsidP="006F2A9E">
      <w:pPr>
        <w:widowControl w:val="0"/>
        <w:tabs>
          <w:tab w:val="left" w:pos="8711"/>
          <w:tab w:val="left" w:pos="9356"/>
        </w:tabs>
        <w:autoSpaceDE w:val="0"/>
        <w:autoSpaceDN w:val="0"/>
        <w:contextualSpacing/>
        <w:mirrorIndents/>
        <w:jc w:val="both"/>
        <w:rPr>
          <w:rFonts w:ascii="Verdana" w:eastAsia="Arial" w:hAnsi="Verdana" w:cs="Tahoma"/>
        </w:rPr>
      </w:pPr>
    </w:p>
    <w:p w14:paraId="75B701D1" w14:textId="77777777" w:rsidR="006F2A9E" w:rsidRDefault="006F2A9E" w:rsidP="006F2A9E">
      <w:pPr>
        <w:widowControl w:val="0"/>
        <w:tabs>
          <w:tab w:val="left" w:pos="8711"/>
          <w:tab w:val="left" w:pos="9356"/>
        </w:tabs>
        <w:autoSpaceDE w:val="0"/>
        <w:autoSpaceDN w:val="0"/>
        <w:contextualSpacing/>
        <w:mirrorIndents/>
        <w:jc w:val="both"/>
        <w:rPr>
          <w:rFonts w:ascii="Verdana" w:eastAsia="Arial" w:hAnsi="Verdana" w:cs="Tahoma"/>
        </w:rPr>
      </w:pPr>
      <w:r>
        <w:rPr>
          <w:rFonts w:ascii="Verdana" w:eastAsia="Arial" w:hAnsi="Verdana" w:cs="Tahoma"/>
        </w:rPr>
        <w:t>El tiempo de curado será el indicado en el proyecto (planos o memoria de cálculo) y lo indicado por la norma CBH-87. En ningún caso el tiempo de curado será menos de 7 días a partir del momento en que se inició el endurecimiento.</w:t>
      </w:r>
    </w:p>
    <w:p w14:paraId="08CD9355" w14:textId="77777777" w:rsidR="006F2A9E" w:rsidRDefault="006F2A9E" w:rsidP="006F2A9E">
      <w:pPr>
        <w:widowControl w:val="0"/>
        <w:tabs>
          <w:tab w:val="left" w:pos="8711"/>
          <w:tab w:val="left" w:pos="9356"/>
        </w:tabs>
        <w:autoSpaceDE w:val="0"/>
        <w:autoSpaceDN w:val="0"/>
        <w:contextualSpacing/>
        <w:mirrorIndents/>
        <w:jc w:val="both"/>
        <w:rPr>
          <w:rFonts w:ascii="Verdana" w:eastAsia="Arial" w:hAnsi="Verdana" w:cs="Tahoma"/>
        </w:rPr>
      </w:pPr>
    </w:p>
    <w:p w14:paraId="5199E6A4" w14:textId="77777777" w:rsidR="006F2A9E" w:rsidRDefault="006F2A9E" w:rsidP="006F2A9E">
      <w:pPr>
        <w:widowControl w:val="0"/>
        <w:tabs>
          <w:tab w:val="left" w:pos="8711"/>
          <w:tab w:val="left" w:pos="9356"/>
        </w:tabs>
        <w:autoSpaceDE w:val="0"/>
        <w:autoSpaceDN w:val="0"/>
        <w:contextualSpacing/>
        <w:mirrorIndents/>
        <w:jc w:val="both"/>
        <w:rPr>
          <w:rFonts w:ascii="Verdana" w:eastAsia="Arial" w:hAnsi="Verdana" w:cs="Tahoma"/>
        </w:rPr>
      </w:pPr>
      <w:r>
        <w:rPr>
          <w:rFonts w:ascii="Verdana" w:eastAsia="Arial" w:hAnsi="Verdana" w:cs="Tahoma"/>
        </w:rPr>
        <w:t>Durante la construcción, queda prohibido aplicar cargas, acumular materiales o maquinarias que signifiquen un peligro en la estabilidad de la estructura.</w:t>
      </w:r>
    </w:p>
    <w:p w14:paraId="1831F55A" w14:textId="77777777" w:rsidR="006F2A9E" w:rsidRDefault="006F2A9E" w:rsidP="006F2A9E">
      <w:pPr>
        <w:widowControl w:val="0"/>
        <w:tabs>
          <w:tab w:val="left" w:pos="8711"/>
          <w:tab w:val="left" w:pos="9356"/>
        </w:tabs>
        <w:autoSpaceDE w:val="0"/>
        <w:autoSpaceDN w:val="0"/>
        <w:contextualSpacing/>
        <w:mirrorIndents/>
        <w:jc w:val="both"/>
        <w:rPr>
          <w:rFonts w:ascii="Verdana" w:eastAsia="Arial" w:hAnsi="Verdana" w:cs="Tahoma"/>
        </w:rPr>
      </w:pPr>
    </w:p>
    <w:p w14:paraId="4F9E3405" w14:textId="77777777" w:rsidR="006F2A9E" w:rsidRDefault="006F2A9E" w:rsidP="006F2A9E">
      <w:pPr>
        <w:widowControl w:val="0"/>
        <w:tabs>
          <w:tab w:val="left" w:pos="8711"/>
          <w:tab w:val="left" w:pos="9356"/>
        </w:tabs>
        <w:autoSpaceDE w:val="0"/>
        <w:autoSpaceDN w:val="0"/>
        <w:spacing w:after="120"/>
        <w:contextualSpacing/>
        <w:mirrorIndents/>
        <w:jc w:val="both"/>
        <w:rPr>
          <w:rFonts w:ascii="Verdana" w:eastAsia="Arial" w:hAnsi="Verdana" w:cs="Tahoma"/>
          <w:b/>
        </w:rPr>
      </w:pPr>
      <w:r>
        <w:rPr>
          <w:rFonts w:ascii="Verdana" w:eastAsia="Arial" w:hAnsi="Verdana" w:cs="Tahoma"/>
          <w:b/>
        </w:rPr>
        <w:t>Control de Calidad</w:t>
      </w:r>
    </w:p>
    <w:p w14:paraId="033E71BF" w14:textId="77777777" w:rsidR="006F2A9E" w:rsidRDefault="006F2A9E" w:rsidP="006F2A9E">
      <w:pPr>
        <w:widowControl w:val="0"/>
        <w:tabs>
          <w:tab w:val="left" w:pos="8711"/>
          <w:tab w:val="left" w:pos="9356"/>
        </w:tabs>
        <w:autoSpaceDE w:val="0"/>
        <w:autoSpaceDN w:val="0"/>
        <w:contextualSpacing/>
        <w:mirrorIndents/>
        <w:jc w:val="both"/>
        <w:rPr>
          <w:rFonts w:ascii="Verdana" w:eastAsia="Arial" w:hAnsi="Verdana" w:cs="Tahoma"/>
        </w:rPr>
      </w:pPr>
      <w:r>
        <w:rPr>
          <w:rFonts w:ascii="Verdana" w:eastAsia="Arial" w:hAnsi="Verdana" w:cs="Tahoma"/>
        </w:rPr>
        <w:t>Todas las operaciones de la Obra deberán ser controladas mediante ensayos e inspecciones, no eximiéndose la responsabilidad de la Entidad Ejecutora en caso de encontrarse cualquier defecto en forma posterior.</w:t>
      </w:r>
    </w:p>
    <w:p w14:paraId="0D9E5C45" w14:textId="77777777" w:rsidR="006F2A9E" w:rsidRDefault="006F2A9E" w:rsidP="006F2A9E">
      <w:pPr>
        <w:widowControl w:val="0"/>
        <w:tabs>
          <w:tab w:val="left" w:pos="8711"/>
          <w:tab w:val="left" w:pos="9356"/>
        </w:tabs>
        <w:autoSpaceDE w:val="0"/>
        <w:autoSpaceDN w:val="0"/>
        <w:contextualSpacing/>
        <w:mirrorIndents/>
        <w:jc w:val="both"/>
        <w:rPr>
          <w:rFonts w:ascii="Verdana" w:eastAsia="Arial" w:hAnsi="Verdana" w:cs="Tahoma"/>
        </w:rPr>
      </w:pPr>
    </w:p>
    <w:p w14:paraId="0F46792C" w14:textId="77777777" w:rsidR="006F2A9E" w:rsidRDefault="006F2A9E" w:rsidP="006F2A9E">
      <w:pPr>
        <w:widowControl w:val="0"/>
        <w:tabs>
          <w:tab w:val="left" w:pos="8711"/>
          <w:tab w:val="left" w:pos="9356"/>
        </w:tabs>
        <w:autoSpaceDE w:val="0"/>
        <w:autoSpaceDN w:val="0"/>
        <w:contextualSpacing/>
        <w:mirrorIndents/>
        <w:jc w:val="both"/>
        <w:rPr>
          <w:rFonts w:ascii="Verdana" w:eastAsia="Arial" w:hAnsi="Verdana" w:cs="Tahoma"/>
        </w:rPr>
      </w:pPr>
      <w:r>
        <w:rPr>
          <w:rFonts w:ascii="Verdana" w:eastAsia="Arial" w:hAnsi="Verdana" w:cs="Tahoma"/>
        </w:rPr>
        <w:t>Los ensayos a realizar serán los requeridos por la normativa CBH-87 pudiendo la Entidad Ejecutora realizar ensayos adicionales los cuales deberán ser indicados en su propuesta.</w:t>
      </w:r>
    </w:p>
    <w:p w14:paraId="1DA336A6" w14:textId="77777777" w:rsidR="006F2A9E" w:rsidRDefault="006F2A9E" w:rsidP="006F2A9E">
      <w:pPr>
        <w:widowControl w:val="0"/>
        <w:tabs>
          <w:tab w:val="left" w:pos="8711"/>
          <w:tab w:val="left" w:pos="9356"/>
        </w:tabs>
        <w:autoSpaceDE w:val="0"/>
        <w:autoSpaceDN w:val="0"/>
        <w:contextualSpacing/>
        <w:mirrorIndents/>
        <w:jc w:val="both"/>
        <w:rPr>
          <w:rFonts w:ascii="Verdana" w:eastAsia="Arial" w:hAnsi="Verdana" w:cs="Tahoma"/>
        </w:rPr>
      </w:pPr>
    </w:p>
    <w:p w14:paraId="1974317C" w14:textId="77777777" w:rsidR="006F2A9E" w:rsidRDefault="006F2A9E" w:rsidP="006F2A9E">
      <w:pPr>
        <w:widowControl w:val="0"/>
        <w:tabs>
          <w:tab w:val="left" w:pos="8711"/>
          <w:tab w:val="left" w:pos="9356"/>
        </w:tabs>
        <w:autoSpaceDE w:val="0"/>
        <w:autoSpaceDN w:val="0"/>
        <w:contextualSpacing/>
        <w:mirrorIndents/>
        <w:jc w:val="both"/>
        <w:rPr>
          <w:rFonts w:ascii="Verdana" w:eastAsia="Arial" w:hAnsi="Verdana" w:cs="Tahoma"/>
        </w:rPr>
      </w:pPr>
      <w:r>
        <w:rPr>
          <w:rFonts w:ascii="Verdana" w:eastAsia="Arial" w:hAnsi="Verdana" w:cs="Tahoma"/>
        </w:rPr>
        <w:t>Para todos los casos, el nivel de control será el indicado en los planos constructivos o memoria de cálculo o, en ausencia de dicha indicación, se asumirá un nivel de control normal.</w:t>
      </w:r>
    </w:p>
    <w:p w14:paraId="199B17D9" w14:textId="77777777" w:rsidR="006F2A9E" w:rsidRDefault="006F2A9E" w:rsidP="006F2A9E">
      <w:pPr>
        <w:widowControl w:val="0"/>
        <w:tabs>
          <w:tab w:val="left" w:pos="8711"/>
          <w:tab w:val="left" w:pos="9356"/>
        </w:tabs>
        <w:autoSpaceDE w:val="0"/>
        <w:autoSpaceDN w:val="0"/>
        <w:contextualSpacing/>
        <w:mirrorIndents/>
        <w:jc w:val="both"/>
        <w:rPr>
          <w:rFonts w:ascii="Verdana" w:eastAsia="Arial" w:hAnsi="Verdana" w:cs="Tahoma"/>
        </w:rPr>
      </w:pPr>
    </w:p>
    <w:p w14:paraId="6DEEA357" w14:textId="77777777" w:rsidR="006F2A9E" w:rsidRDefault="006F2A9E" w:rsidP="006F2A9E">
      <w:pPr>
        <w:widowControl w:val="0"/>
        <w:numPr>
          <w:ilvl w:val="0"/>
          <w:numId w:val="92"/>
        </w:numPr>
        <w:tabs>
          <w:tab w:val="left" w:pos="8711"/>
          <w:tab w:val="left" w:pos="9356"/>
        </w:tabs>
        <w:autoSpaceDE w:val="0"/>
        <w:autoSpaceDN w:val="0"/>
        <w:spacing w:line="360" w:lineRule="auto"/>
        <w:contextualSpacing/>
        <w:mirrorIndents/>
        <w:jc w:val="both"/>
        <w:rPr>
          <w:rFonts w:ascii="Verdana" w:eastAsia="Arial" w:hAnsi="Verdana" w:cs="Tahoma"/>
          <w:b/>
        </w:rPr>
      </w:pPr>
      <w:r>
        <w:rPr>
          <w:rFonts w:ascii="Verdana" w:eastAsia="Arial" w:hAnsi="Verdana" w:cs="Tahoma"/>
          <w:b/>
        </w:rPr>
        <w:t>Ensayos a Realizar</w:t>
      </w:r>
    </w:p>
    <w:p w14:paraId="76FD33B1" w14:textId="77777777" w:rsidR="006F2A9E" w:rsidRDefault="006F2A9E" w:rsidP="006F2A9E">
      <w:pPr>
        <w:widowControl w:val="0"/>
        <w:tabs>
          <w:tab w:val="left" w:pos="8711"/>
          <w:tab w:val="left" w:pos="9356"/>
        </w:tabs>
        <w:autoSpaceDE w:val="0"/>
        <w:autoSpaceDN w:val="0"/>
        <w:contextualSpacing/>
        <w:mirrorIndents/>
        <w:jc w:val="both"/>
        <w:rPr>
          <w:rFonts w:ascii="Verdana" w:eastAsia="Arial" w:hAnsi="Verdana" w:cs="Tahoma"/>
        </w:rPr>
      </w:pPr>
      <w:r>
        <w:rPr>
          <w:rFonts w:ascii="Verdana" w:eastAsia="Arial" w:hAnsi="Verdana" w:cs="Tahoma"/>
        </w:rPr>
        <w:t>En el caso del presente ítem mínimamente se realizarán los siguientes ensayos de calidad:</w:t>
      </w:r>
    </w:p>
    <w:p w14:paraId="6AB50D80" w14:textId="77777777" w:rsidR="006F2A9E" w:rsidRDefault="006F2A9E" w:rsidP="006F2A9E">
      <w:pPr>
        <w:widowControl w:val="0"/>
        <w:tabs>
          <w:tab w:val="left" w:pos="8711"/>
          <w:tab w:val="left" w:pos="9356"/>
        </w:tabs>
        <w:autoSpaceDE w:val="0"/>
        <w:autoSpaceDN w:val="0"/>
        <w:contextualSpacing/>
        <w:mirrorIndents/>
        <w:jc w:val="both"/>
        <w:rPr>
          <w:rFonts w:ascii="Verdana" w:eastAsia="Arial" w:hAnsi="Verdana" w:cs="Tahoma"/>
        </w:rPr>
      </w:pPr>
    </w:p>
    <w:p w14:paraId="3ED3DF9C" w14:textId="77777777" w:rsidR="006F2A9E" w:rsidRDefault="006F2A9E" w:rsidP="006F2A9E">
      <w:pPr>
        <w:widowControl w:val="0"/>
        <w:numPr>
          <w:ilvl w:val="0"/>
          <w:numId w:val="90"/>
        </w:numPr>
        <w:tabs>
          <w:tab w:val="left" w:pos="8711"/>
          <w:tab w:val="left" w:pos="9356"/>
        </w:tabs>
        <w:autoSpaceDE w:val="0"/>
        <w:autoSpaceDN w:val="0"/>
        <w:contextualSpacing/>
        <w:mirrorIndents/>
        <w:jc w:val="both"/>
        <w:rPr>
          <w:rFonts w:ascii="Verdana" w:eastAsia="Arial" w:hAnsi="Verdana" w:cs="Tahoma"/>
        </w:rPr>
      </w:pPr>
      <w:r>
        <w:rPr>
          <w:rFonts w:ascii="Verdana" w:eastAsia="Arial" w:hAnsi="Verdana" w:cs="Tahoma"/>
        </w:rPr>
        <w:t>Granulometría de los Áridos.</w:t>
      </w:r>
    </w:p>
    <w:p w14:paraId="61364407" w14:textId="77777777" w:rsidR="006F2A9E" w:rsidRDefault="006F2A9E" w:rsidP="006F2A9E">
      <w:pPr>
        <w:widowControl w:val="0"/>
        <w:numPr>
          <w:ilvl w:val="0"/>
          <w:numId w:val="90"/>
        </w:numPr>
        <w:tabs>
          <w:tab w:val="left" w:pos="8711"/>
          <w:tab w:val="left" w:pos="9356"/>
        </w:tabs>
        <w:autoSpaceDE w:val="0"/>
        <w:autoSpaceDN w:val="0"/>
        <w:contextualSpacing/>
        <w:mirrorIndents/>
        <w:jc w:val="both"/>
        <w:rPr>
          <w:rFonts w:ascii="Verdana" w:eastAsia="Arial" w:hAnsi="Verdana" w:cs="Tahoma"/>
        </w:rPr>
      </w:pPr>
      <w:r>
        <w:rPr>
          <w:rFonts w:ascii="Verdana" w:eastAsia="Arial" w:hAnsi="Verdana" w:cs="Tahoma"/>
        </w:rPr>
        <w:t>Ensayos de Control de la Resistencia del Hormigón – Probetas Cilíndricas.</w:t>
      </w:r>
    </w:p>
    <w:p w14:paraId="79DCB102" w14:textId="77777777" w:rsidR="006F2A9E" w:rsidRDefault="006F2A9E" w:rsidP="006F2A9E">
      <w:pPr>
        <w:widowControl w:val="0"/>
        <w:numPr>
          <w:ilvl w:val="0"/>
          <w:numId w:val="90"/>
        </w:numPr>
        <w:tabs>
          <w:tab w:val="left" w:pos="8711"/>
          <w:tab w:val="left" w:pos="9356"/>
        </w:tabs>
        <w:autoSpaceDE w:val="0"/>
        <w:autoSpaceDN w:val="0"/>
        <w:contextualSpacing/>
        <w:mirrorIndents/>
        <w:jc w:val="both"/>
        <w:rPr>
          <w:rFonts w:ascii="Verdana" w:eastAsia="Arial" w:hAnsi="Verdana" w:cs="Tahoma"/>
        </w:rPr>
      </w:pPr>
      <w:r>
        <w:rPr>
          <w:rFonts w:ascii="Verdana" w:eastAsia="Arial" w:hAnsi="Verdana" w:cs="Tahoma"/>
        </w:rPr>
        <w:t>Ensayos de Control de la Consistencia del Hormigón - Cono de Abraham.</w:t>
      </w:r>
    </w:p>
    <w:p w14:paraId="227F8C38" w14:textId="77777777" w:rsidR="006F2A9E" w:rsidRDefault="006F2A9E" w:rsidP="006F2A9E">
      <w:pPr>
        <w:widowControl w:val="0"/>
        <w:numPr>
          <w:ilvl w:val="0"/>
          <w:numId w:val="90"/>
        </w:numPr>
        <w:tabs>
          <w:tab w:val="left" w:pos="8711"/>
          <w:tab w:val="left" w:pos="9356"/>
        </w:tabs>
        <w:autoSpaceDE w:val="0"/>
        <w:autoSpaceDN w:val="0"/>
        <w:contextualSpacing/>
        <w:mirrorIndents/>
        <w:jc w:val="both"/>
        <w:rPr>
          <w:rFonts w:ascii="Verdana" w:eastAsia="Arial" w:hAnsi="Verdana" w:cs="Tahoma"/>
        </w:rPr>
      </w:pPr>
      <w:r>
        <w:rPr>
          <w:rFonts w:ascii="Verdana" w:eastAsia="Arial" w:hAnsi="Verdana" w:cs="Tahoma"/>
        </w:rPr>
        <w:t>Ensayo de la Máquina de los Ángeles.</w:t>
      </w:r>
    </w:p>
    <w:p w14:paraId="123308CD" w14:textId="77777777" w:rsidR="006F2A9E" w:rsidRDefault="006F2A9E" w:rsidP="006F2A9E">
      <w:pPr>
        <w:widowControl w:val="0"/>
        <w:tabs>
          <w:tab w:val="left" w:pos="8711"/>
          <w:tab w:val="left" w:pos="9356"/>
        </w:tabs>
        <w:autoSpaceDE w:val="0"/>
        <w:autoSpaceDN w:val="0"/>
        <w:contextualSpacing/>
        <w:mirrorIndents/>
        <w:jc w:val="both"/>
        <w:rPr>
          <w:rFonts w:ascii="Verdana" w:eastAsia="Arial" w:hAnsi="Verdana" w:cs="Tahoma"/>
        </w:rPr>
      </w:pPr>
    </w:p>
    <w:p w14:paraId="4AE56CC0" w14:textId="77777777" w:rsidR="006F2A9E" w:rsidRDefault="006F2A9E" w:rsidP="006F2A9E">
      <w:pPr>
        <w:widowControl w:val="0"/>
        <w:tabs>
          <w:tab w:val="left" w:pos="8711"/>
          <w:tab w:val="left" w:pos="9356"/>
        </w:tabs>
        <w:autoSpaceDE w:val="0"/>
        <w:autoSpaceDN w:val="0"/>
        <w:contextualSpacing/>
        <w:mirrorIndents/>
        <w:jc w:val="both"/>
        <w:rPr>
          <w:rFonts w:ascii="Verdana" w:eastAsia="Arial" w:hAnsi="Verdana" w:cs="Tahoma"/>
        </w:rPr>
      </w:pPr>
      <w:r>
        <w:rPr>
          <w:rFonts w:ascii="Verdana" w:eastAsia="Arial" w:hAnsi="Verdana" w:cs="Tahoma"/>
        </w:rPr>
        <w:t xml:space="preserve">Adicionalmente, el </w:t>
      </w:r>
      <w:r>
        <w:rPr>
          <w:rFonts w:ascii="Verdana" w:eastAsia="Arial" w:hAnsi="Verdana" w:cs="Arial"/>
        </w:rPr>
        <w:t>Inspector de proyecto</w:t>
      </w:r>
      <w:r>
        <w:rPr>
          <w:rFonts w:ascii="Verdana" w:eastAsia="Arial" w:hAnsi="Verdana" w:cs="Tahoma"/>
        </w:rPr>
        <w:t xml:space="preserve"> indicará la realización de los siguientes ensayos de calidad cuando las condiciones de la obra así lo requieran:</w:t>
      </w:r>
    </w:p>
    <w:p w14:paraId="5E89D824" w14:textId="77777777" w:rsidR="006F2A9E" w:rsidRDefault="006F2A9E" w:rsidP="006F2A9E">
      <w:pPr>
        <w:widowControl w:val="0"/>
        <w:tabs>
          <w:tab w:val="left" w:pos="8711"/>
          <w:tab w:val="left" w:pos="9356"/>
        </w:tabs>
        <w:autoSpaceDE w:val="0"/>
        <w:autoSpaceDN w:val="0"/>
        <w:contextualSpacing/>
        <w:mirrorIndents/>
        <w:jc w:val="both"/>
        <w:rPr>
          <w:rFonts w:ascii="Verdana" w:eastAsia="Arial" w:hAnsi="Verdana" w:cs="Tahoma"/>
        </w:rPr>
      </w:pPr>
    </w:p>
    <w:p w14:paraId="6935C779" w14:textId="77777777" w:rsidR="006F2A9E" w:rsidRDefault="006F2A9E" w:rsidP="006F2A9E">
      <w:pPr>
        <w:widowControl w:val="0"/>
        <w:numPr>
          <w:ilvl w:val="0"/>
          <w:numId w:val="91"/>
        </w:numPr>
        <w:tabs>
          <w:tab w:val="left" w:pos="8711"/>
          <w:tab w:val="left" w:pos="9356"/>
        </w:tabs>
        <w:autoSpaceDE w:val="0"/>
        <w:autoSpaceDN w:val="0"/>
        <w:contextualSpacing/>
        <w:mirrorIndents/>
        <w:jc w:val="both"/>
        <w:rPr>
          <w:rFonts w:ascii="Verdana" w:eastAsia="Arial" w:hAnsi="Verdana" w:cs="Tahoma"/>
        </w:rPr>
      </w:pPr>
      <w:r>
        <w:rPr>
          <w:rFonts w:ascii="Verdana" w:eastAsia="Arial" w:hAnsi="Verdana" w:cs="Tahoma"/>
        </w:rPr>
        <w:t>Ensayos de calidad sobre el cemento.</w:t>
      </w:r>
    </w:p>
    <w:p w14:paraId="4F326A76" w14:textId="77777777" w:rsidR="006F2A9E" w:rsidRDefault="006F2A9E" w:rsidP="006F2A9E">
      <w:pPr>
        <w:widowControl w:val="0"/>
        <w:numPr>
          <w:ilvl w:val="0"/>
          <w:numId w:val="91"/>
        </w:numPr>
        <w:tabs>
          <w:tab w:val="left" w:pos="8711"/>
          <w:tab w:val="left" w:pos="9356"/>
        </w:tabs>
        <w:autoSpaceDE w:val="0"/>
        <w:autoSpaceDN w:val="0"/>
        <w:contextualSpacing/>
        <w:mirrorIndents/>
        <w:jc w:val="both"/>
        <w:rPr>
          <w:rFonts w:ascii="Verdana" w:eastAsia="Arial" w:hAnsi="Verdana" w:cs="Tahoma"/>
        </w:rPr>
      </w:pPr>
      <w:r>
        <w:rPr>
          <w:rFonts w:ascii="Verdana" w:eastAsia="Arial" w:hAnsi="Verdana" w:cs="Tahoma"/>
        </w:rPr>
        <w:t>Ensayos de calidad de los aceros de refuerzo.</w:t>
      </w:r>
    </w:p>
    <w:p w14:paraId="5C2B1439" w14:textId="77777777" w:rsidR="006F2A9E" w:rsidRDefault="006F2A9E" w:rsidP="006F2A9E">
      <w:pPr>
        <w:widowControl w:val="0"/>
        <w:numPr>
          <w:ilvl w:val="0"/>
          <w:numId w:val="91"/>
        </w:numPr>
        <w:tabs>
          <w:tab w:val="left" w:pos="8711"/>
          <w:tab w:val="left" w:pos="9356"/>
        </w:tabs>
        <w:autoSpaceDE w:val="0"/>
        <w:autoSpaceDN w:val="0"/>
        <w:contextualSpacing/>
        <w:mirrorIndents/>
        <w:jc w:val="both"/>
        <w:rPr>
          <w:rFonts w:ascii="Verdana" w:eastAsia="Arial" w:hAnsi="Verdana" w:cs="Tahoma"/>
        </w:rPr>
      </w:pPr>
      <w:r>
        <w:rPr>
          <w:rFonts w:ascii="Verdana" w:eastAsia="Arial" w:hAnsi="Verdana" w:cs="Tahoma"/>
        </w:rPr>
        <w:t>Ensayo de la Máquina de los Ángeles.</w:t>
      </w:r>
    </w:p>
    <w:p w14:paraId="7BB3A2FF" w14:textId="77777777" w:rsidR="006F2A9E" w:rsidRDefault="006F2A9E" w:rsidP="006F2A9E">
      <w:pPr>
        <w:widowControl w:val="0"/>
        <w:numPr>
          <w:ilvl w:val="0"/>
          <w:numId w:val="91"/>
        </w:numPr>
        <w:tabs>
          <w:tab w:val="left" w:pos="8711"/>
          <w:tab w:val="left" w:pos="9356"/>
        </w:tabs>
        <w:autoSpaceDE w:val="0"/>
        <w:autoSpaceDN w:val="0"/>
        <w:contextualSpacing/>
        <w:mirrorIndents/>
        <w:jc w:val="both"/>
        <w:rPr>
          <w:rFonts w:ascii="Verdana" w:eastAsia="Arial" w:hAnsi="Verdana" w:cs="Tahoma"/>
        </w:rPr>
      </w:pPr>
      <w:r>
        <w:rPr>
          <w:rFonts w:ascii="Verdana" w:eastAsia="Arial" w:hAnsi="Verdana" w:cs="Tahoma"/>
        </w:rPr>
        <w:t xml:space="preserve">Otros que el proponente oferte en su propuesta. </w:t>
      </w:r>
    </w:p>
    <w:p w14:paraId="35811E1A" w14:textId="77777777" w:rsidR="006F2A9E" w:rsidRDefault="006F2A9E" w:rsidP="006F2A9E">
      <w:pPr>
        <w:widowControl w:val="0"/>
        <w:tabs>
          <w:tab w:val="left" w:pos="8711"/>
          <w:tab w:val="left" w:pos="9356"/>
        </w:tabs>
        <w:autoSpaceDE w:val="0"/>
        <w:autoSpaceDN w:val="0"/>
        <w:contextualSpacing/>
        <w:mirrorIndents/>
        <w:jc w:val="both"/>
        <w:rPr>
          <w:rFonts w:ascii="Verdana" w:eastAsia="Arial" w:hAnsi="Verdana" w:cs="Tahoma"/>
        </w:rPr>
      </w:pPr>
    </w:p>
    <w:p w14:paraId="356CA2E3" w14:textId="77777777" w:rsidR="006F2A9E" w:rsidRDefault="006F2A9E" w:rsidP="006F2A9E">
      <w:pPr>
        <w:widowControl w:val="0"/>
        <w:numPr>
          <w:ilvl w:val="0"/>
          <w:numId w:val="92"/>
        </w:numPr>
        <w:tabs>
          <w:tab w:val="left" w:pos="8711"/>
          <w:tab w:val="left" w:pos="9356"/>
        </w:tabs>
        <w:autoSpaceDE w:val="0"/>
        <w:autoSpaceDN w:val="0"/>
        <w:spacing w:line="360" w:lineRule="auto"/>
        <w:contextualSpacing/>
        <w:mirrorIndents/>
        <w:jc w:val="both"/>
        <w:rPr>
          <w:rFonts w:ascii="Verdana" w:eastAsia="Arial" w:hAnsi="Verdana" w:cs="Tahoma"/>
          <w:b/>
        </w:rPr>
      </w:pPr>
      <w:r>
        <w:rPr>
          <w:rFonts w:ascii="Verdana" w:eastAsia="Arial" w:hAnsi="Verdana" w:cs="Tahoma"/>
          <w:b/>
        </w:rPr>
        <w:t>Laboratorio</w:t>
      </w:r>
    </w:p>
    <w:p w14:paraId="23B1B755" w14:textId="77777777" w:rsidR="006F2A9E" w:rsidRDefault="006F2A9E" w:rsidP="006F2A9E">
      <w:pPr>
        <w:widowControl w:val="0"/>
        <w:tabs>
          <w:tab w:val="left" w:pos="8711"/>
          <w:tab w:val="left" w:pos="9356"/>
        </w:tabs>
        <w:autoSpaceDE w:val="0"/>
        <w:autoSpaceDN w:val="0"/>
        <w:contextualSpacing/>
        <w:mirrorIndents/>
        <w:jc w:val="both"/>
        <w:rPr>
          <w:rFonts w:ascii="Verdana" w:eastAsia="Arial" w:hAnsi="Verdana" w:cs="Tahoma"/>
        </w:rPr>
      </w:pPr>
      <w:r>
        <w:rPr>
          <w:rFonts w:ascii="Verdana" w:eastAsia="Arial" w:hAnsi="Verdana" w:cs="Tahoma"/>
        </w:rPr>
        <w:t xml:space="preserve">Todos los ensayos se realizarán en un laboratorio que cuenten con la certificación correspondiente y que haya sido aprobado por el </w:t>
      </w:r>
      <w:r>
        <w:rPr>
          <w:rFonts w:ascii="Verdana" w:eastAsia="Arial" w:hAnsi="Verdana" w:cs="Arial"/>
        </w:rPr>
        <w:t>Inspector de proyecto</w:t>
      </w:r>
      <w:r>
        <w:rPr>
          <w:rFonts w:ascii="Verdana" w:eastAsia="Arial" w:hAnsi="Verdana" w:cs="Tahoma"/>
        </w:rPr>
        <w:t xml:space="preserve">. La extracción de muestras o los ensayos serán realizados en presencia del </w:t>
      </w:r>
      <w:r>
        <w:rPr>
          <w:rFonts w:ascii="Verdana" w:eastAsia="Arial" w:hAnsi="Verdana" w:cs="Arial"/>
        </w:rPr>
        <w:t>Inspector de proyecto</w:t>
      </w:r>
      <w:r>
        <w:rPr>
          <w:rFonts w:ascii="Verdana" w:eastAsia="Arial" w:hAnsi="Verdana" w:cs="Tahoma"/>
        </w:rPr>
        <w:t>, mismo que custodiará las muestras desde el día de su obtención hasta su ensayo.</w:t>
      </w:r>
    </w:p>
    <w:p w14:paraId="73D2FBB0" w14:textId="77777777" w:rsidR="006F2A9E" w:rsidRDefault="006F2A9E" w:rsidP="006F2A9E">
      <w:pPr>
        <w:widowControl w:val="0"/>
        <w:tabs>
          <w:tab w:val="left" w:pos="8711"/>
          <w:tab w:val="left" w:pos="9356"/>
        </w:tabs>
        <w:autoSpaceDE w:val="0"/>
        <w:autoSpaceDN w:val="0"/>
        <w:contextualSpacing/>
        <w:mirrorIndents/>
        <w:jc w:val="both"/>
        <w:rPr>
          <w:rFonts w:ascii="Verdana" w:eastAsia="Arial" w:hAnsi="Verdana" w:cs="Tahoma"/>
        </w:rPr>
      </w:pPr>
    </w:p>
    <w:p w14:paraId="000E778B" w14:textId="77777777" w:rsidR="006F2A9E" w:rsidRDefault="006F2A9E" w:rsidP="006F2A9E">
      <w:pPr>
        <w:widowControl w:val="0"/>
        <w:numPr>
          <w:ilvl w:val="0"/>
          <w:numId w:val="105"/>
        </w:numPr>
        <w:tabs>
          <w:tab w:val="left" w:pos="8711"/>
          <w:tab w:val="left" w:pos="9356"/>
        </w:tabs>
        <w:autoSpaceDE w:val="0"/>
        <w:autoSpaceDN w:val="0"/>
        <w:spacing w:line="360" w:lineRule="auto"/>
        <w:contextualSpacing/>
        <w:mirrorIndents/>
        <w:jc w:val="both"/>
        <w:rPr>
          <w:rFonts w:ascii="Verdana" w:eastAsia="Arial" w:hAnsi="Verdana" w:cs="Tahoma"/>
          <w:b/>
        </w:rPr>
      </w:pPr>
      <w:r>
        <w:rPr>
          <w:rFonts w:ascii="Verdana" w:eastAsia="Arial" w:hAnsi="Verdana" w:cs="Tahoma"/>
          <w:b/>
        </w:rPr>
        <w:t>Frecuencia de los Ensayos</w:t>
      </w:r>
    </w:p>
    <w:p w14:paraId="460CB27D" w14:textId="77777777" w:rsidR="006F2A9E" w:rsidRDefault="006F2A9E" w:rsidP="006F2A9E">
      <w:pPr>
        <w:widowControl w:val="0"/>
        <w:tabs>
          <w:tab w:val="left" w:pos="8711"/>
          <w:tab w:val="left" w:pos="9356"/>
        </w:tabs>
        <w:autoSpaceDE w:val="0"/>
        <w:autoSpaceDN w:val="0"/>
        <w:contextualSpacing/>
        <w:mirrorIndents/>
        <w:jc w:val="both"/>
        <w:rPr>
          <w:rFonts w:ascii="Verdana" w:eastAsia="Arial" w:hAnsi="Verdana" w:cs="Tahoma"/>
        </w:rPr>
      </w:pPr>
      <w:r>
        <w:rPr>
          <w:rFonts w:ascii="Verdana" w:eastAsia="Arial" w:hAnsi="Verdana" w:cs="Tahoma"/>
        </w:rPr>
        <w:t>La frecuencia de los ensayos tanto de los materiales como del propio hormigón y mortero se tomará de acuerdo a lo indicado en la normativa CBH-87 en conformidad con el nivel de control del proyecto.</w:t>
      </w:r>
    </w:p>
    <w:p w14:paraId="70283894" w14:textId="77777777" w:rsidR="006F2A9E" w:rsidRDefault="006F2A9E" w:rsidP="006F2A9E">
      <w:pPr>
        <w:widowControl w:val="0"/>
        <w:tabs>
          <w:tab w:val="left" w:pos="8711"/>
          <w:tab w:val="left" w:pos="9356"/>
        </w:tabs>
        <w:autoSpaceDE w:val="0"/>
        <w:autoSpaceDN w:val="0"/>
        <w:contextualSpacing/>
        <w:mirrorIndents/>
        <w:jc w:val="both"/>
        <w:rPr>
          <w:rFonts w:ascii="Verdana" w:eastAsia="Arial" w:hAnsi="Verdana" w:cs="Tahoma"/>
        </w:rPr>
      </w:pPr>
    </w:p>
    <w:p w14:paraId="520F8511" w14:textId="77777777" w:rsidR="006F2A9E" w:rsidRDefault="006F2A9E" w:rsidP="006F2A9E">
      <w:pPr>
        <w:widowControl w:val="0"/>
        <w:tabs>
          <w:tab w:val="left" w:pos="8711"/>
          <w:tab w:val="left" w:pos="9356"/>
        </w:tabs>
        <w:autoSpaceDE w:val="0"/>
        <w:autoSpaceDN w:val="0"/>
        <w:contextualSpacing/>
        <w:mirrorIndents/>
        <w:jc w:val="both"/>
        <w:rPr>
          <w:rFonts w:ascii="Verdana" w:eastAsia="Arial" w:hAnsi="Verdana" w:cs="Tahoma"/>
        </w:rPr>
      </w:pPr>
      <w:r>
        <w:rPr>
          <w:rFonts w:ascii="Verdana" w:eastAsia="Arial" w:hAnsi="Verdana" w:cs="Tahoma"/>
        </w:rPr>
        <w:t xml:space="preserve">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w:t>
      </w:r>
      <w:r>
        <w:rPr>
          <w:rFonts w:ascii="Verdana" w:eastAsia="Arial" w:hAnsi="Verdana" w:cs="Arial"/>
        </w:rPr>
        <w:t>Inspector de proyecto</w:t>
      </w:r>
      <w:r>
        <w:rPr>
          <w:rFonts w:ascii="Verdana" w:eastAsia="Arial" w:hAnsi="Verdana" w:cs="Tahoma"/>
        </w:rPr>
        <w:t>.</w:t>
      </w:r>
    </w:p>
    <w:p w14:paraId="3870CE65" w14:textId="77777777" w:rsidR="006F2A9E" w:rsidRDefault="006F2A9E" w:rsidP="006F2A9E">
      <w:pPr>
        <w:widowControl w:val="0"/>
        <w:tabs>
          <w:tab w:val="left" w:pos="8711"/>
          <w:tab w:val="left" w:pos="9356"/>
        </w:tabs>
        <w:autoSpaceDE w:val="0"/>
        <w:autoSpaceDN w:val="0"/>
        <w:contextualSpacing/>
        <w:mirrorIndents/>
        <w:jc w:val="both"/>
        <w:rPr>
          <w:rFonts w:ascii="Verdana" w:eastAsia="Arial" w:hAnsi="Verdana" w:cs="Tahoma"/>
        </w:rPr>
      </w:pPr>
    </w:p>
    <w:p w14:paraId="5AAABDC6" w14:textId="77777777" w:rsidR="006F2A9E" w:rsidRDefault="006F2A9E" w:rsidP="006F2A9E">
      <w:pPr>
        <w:widowControl w:val="0"/>
        <w:tabs>
          <w:tab w:val="left" w:pos="8711"/>
          <w:tab w:val="left" w:pos="9356"/>
        </w:tabs>
        <w:autoSpaceDE w:val="0"/>
        <w:autoSpaceDN w:val="0"/>
        <w:contextualSpacing/>
        <w:mirrorIndents/>
        <w:jc w:val="both"/>
        <w:rPr>
          <w:rFonts w:ascii="Verdana" w:eastAsia="Arial" w:hAnsi="Verdana" w:cs="Tahoma"/>
        </w:rPr>
      </w:pPr>
      <w:r>
        <w:rPr>
          <w:rFonts w:ascii="Verdana" w:eastAsia="Arial" w:hAnsi="Verdana" w:cs="Tahoma"/>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633F40E6" w14:textId="77777777" w:rsidR="006F2A9E" w:rsidRDefault="006F2A9E" w:rsidP="006F2A9E">
      <w:pPr>
        <w:widowControl w:val="0"/>
        <w:tabs>
          <w:tab w:val="left" w:pos="8711"/>
          <w:tab w:val="left" w:pos="9356"/>
        </w:tabs>
        <w:autoSpaceDE w:val="0"/>
        <w:autoSpaceDN w:val="0"/>
        <w:contextualSpacing/>
        <w:mirrorIndents/>
        <w:jc w:val="both"/>
        <w:rPr>
          <w:rFonts w:ascii="Verdana" w:eastAsia="Arial" w:hAnsi="Verdana" w:cs="Tahoma"/>
        </w:rPr>
      </w:pPr>
    </w:p>
    <w:p w14:paraId="0CA9ADF2" w14:textId="77777777" w:rsidR="006F2A9E" w:rsidRDefault="006F2A9E" w:rsidP="006F2A9E">
      <w:pPr>
        <w:widowControl w:val="0"/>
        <w:tabs>
          <w:tab w:val="left" w:pos="8711"/>
          <w:tab w:val="left" w:pos="9356"/>
        </w:tabs>
        <w:autoSpaceDE w:val="0"/>
        <w:autoSpaceDN w:val="0"/>
        <w:contextualSpacing/>
        <w:mirrorIndents/>
        <w:jc w:val="both"/>
        <w:rPr>
          <w:rFonts w:ascii="Verdana" w:eastAsia="Arial" w:hAnsi="Verdana" w:cs="Tahoma"/>
        </w:rPr>
      </w:pPr>
      <w:r>
        <w:rPr>
          <w:rFonts w:ascii="Verdana" w:eastAsia="Arial" w:hAnsi="Verdana" w:cs="Tahoma"/>
        </w:rPr>
        <w:t xml:space="preserve">En el transcurso de la obra, además de lo indicado por la normativa, se tomarán 4 probetas en cada vaciado o cada vez que lo exija el </w:t>
      </w:r>
      <w:r>
        <w:rPr>
          <w:rFonts w:ascii="Verdana" w:eastAsia="Arial" w:hAnsi="Verdana" w:cs="Arial"/>
        </w:rPr>
        <w:t>Inspector de proyecto</w:t>
      </w:r>
      <w:r>
        <w:rPr>
          <w:rFonts w:ascii="Verdana" w:eastAsia="Arial" w:hAnsi="Verdana" w:cs="Tahoma"/>
        </w:rPr>
        <w:t>. La Entidad Ejecutora podrá moldear un mayor número de probetas para efectuar ensayos a edades menores a los siete días y así apreciar la resistencia probable de los hormigones.</w:t>
      </w:r>
    </w:p>
    <w:p w14:paraId="6482D017" w14:textId="77777777" w:rsidR="006F2A9E" w:rsidRDefault="006F2A9E" w:rsidP="006F2A9E">
      <w:pPr>
        <w:widowControl w:val="0"/>
        <w:tabs>
          <w:tab w:val="left" w:pos="8711"/>
          <w:tab w:val="left" w:pos="9356"/>
        </w:tabs>
        <w:autoSpaceDE w:val="0"/>
        <w:autoSpaceDN w:val="0"/>
        <w:contextualSpacing/>
        <w:mirrorIndents/>
        <w:jc w:val="both"/>
        <w:rPr>
          <w:rFonts w:ascii="Verdana" w:eastAsia="Arial" w:hAnsi="Verdana" w:cs="Tahoma"/>
        </w:rPr>
      </w:pPr>
    </w:p>
    <w:p w14:paraId="0975DE85" w14:textId="77777777" w:rsidR="006F2A9E" w:rsidRDefault="006F2A9E" w:rsidP="006F2A9E">
      <w:pPr>
        <w:widowControl w:val="0"/>
        <w:tabs>
          <w:tab w:val="left" w:pos="8711"/>
          <w:tab w:val="left" w:pos="9356"/>
        </w:tabs>
        <w:autoSpaceDE w:val="0"/>
        <w:autoSpaceDN w:val="0"/>
        <w:contextualSpacing/>
        <w:mirrorIndents/>
        <w:jc w:val="both"/>
        <w:rPr>
          <w:rFonts w:ascii="Verdana" w:eastAsia="Arial" w:hAnsi="Verdana" w:cs="Tahoma"/>
        </w:rPr>
      </w:pPr>
      <w:r>
        <w:rPr>
          <w:rFonts w:ascii="Verdana" w:eastAsia="Arial" w:hAnsi="Verdana" w:cs="Tahoma"/>
        </w:rPr>
        <w:t>En el caso de ensayos de resistencia a compresión del hormigón, se deberá individualizar cada probeta anotando la fecha y hora y el elemento estructural correspondiente. Las probetas serán preparadas en presencia del Inspector de proyecto.</w:t>
      </w:r>
    </w:p>
    <w:p w14:paraId="09E657D5" w14:textId="77777777" w:rsidR="006F2A9E" w:rsidRDefault="006F2A9E" w:rsidP="006F2A9E">
      <w:pPr>
        <w:widowControl w:val="0"/>
        <w:tabs>
          <w:tab w:val="left" w:pos="8711"/>
          <w:tab w:val="left" w:pos="9356"/>
        </w:tabs>
        <w:autoSpaceDE w:val="0"/>
        <w:autoSpaceDN w:val="0"/>
        <w:contextualSpacing/>
        <w:mirrorIndents/>
        <w:jc w:val="both"/>
        <w:rPr>
          <w:rFonts w:ascii="Verdana" w:eastAsia="Arial" w:hAnsi="Verdana" w:cs="Tahoma"/>
        </w:rPr>
      </w:pPr>
    </w:p>
    <w:p w14:paraId="64C42CBE" w14:textId="77777777" w:rsidR="006F2A9E" w:rsidRDefault="006F2A9E" w:rsidP="006F2A9E">
      <w:pPr>
        <w:widowControl w:val="0"/>
        <w:tabs>
          <w:tab w:val="left" w:pos="8711"/>
          <w:tab w:val="left" w:pos="9356"/>
        </w:tabs>
        <w:autoSpaceDE w:val="0"/>
        <w:autoSpaceDN w:val="0"/>
        <w:contextualSpacing/>
        <w:mirrorIndents/>
        <w:jc w:val="both"/>
        <w:rPr>
          <w:rFonts w:ascii="Verdana" w:eastAsia="Arial" w:hAnsi="Verdana" w:cs="Tahoma"/>
        </w:rPr>
      </w:pPr>
      <w:r>
        <w:rPr>
          <w:rFonts w:ascii="Verdana" w:eastAsia="Arial" w:hAnsi="Verdana" w:cs="Tahoma"/>
        </w:rPr>
        <w:t xml:space="preserve">Queda sobreentendido que es obligación de la Entidad Ejecutora realizar ajustes y correcciones en la dosificación, hasta obtener los resultados requeridos. En caso de incumplimiento, el </w:t>
      </w:r>
      <w:r>
        <w:rPr>
          <w:rFonts w:ascii="Verdana" w:eastAsia="Arial" w:hAnsi="Verdana" w:cs="Arial"/>
        </w:rPr>
        <w:t>Inspector de proyecto</w:t>
      </w:r>
      <w:r>
        <w:rPr>
          <w:rFonts w:ascii="Verdana" w:eastAsia="Arial" w:hAnsi="Verdana" w:cs="Tahoma"/>
        </w:rPr>
        <w:t xml:space="preserve"> dispondrá la paralización inmediata de los trabajos.</w:t>
      </w:r>
    </w:p>
    <w:p w14:paraId="54F54EDD" w14:textId="77777777" w:rsidR="006F2A9E" w:rsidRDefault="006F2A9E" w:rsidP="006F2A9E">
      <w:pPr>
        <w:widowControl w:val="0"/>
        <w:tabs>
          <w:tab w:val="left" w:pos="8711"/>
          <w:tab w:val="left" w:pos="9356"/>
        </w:tabs>
        <w:autoSpaceDE w:val="0"/>
        <w:autoSpaceDN w:val="0"/>
        <w:contextualSpacing/>
        <w:mirrorIndents/>
        <w:jc w:val="both"/>
        <w:rPr>
          <w:rFonts w:ascii="Verdana" w:eastAsia="Arial" w:hAnsi="Verdana" w:cs="Tahoma"/>
        </w:rPr>
      </w:pPr>
    </w:p>
    <w:p w14:paraId="61DF45F5" w14:textId="77777777" w:rsidR="006F2A9E" w:rsidRDefault="006F2A9E" w:rsidP="006F2A9E">
      <w:pPr>
        <w:widowControl w:val="0"/>
        <w:tabs>
          <w:tab w:val="left" w:pos="560"/>
          <w:tab w:val="left" w:pos="9356"/>
        </w:tabs>
        <w:autoSpaceDE w:val="0"/>
        <w:autoSpaceDN w:val="0"/>
        <w:contextualSpacing/>
        <w:mirrorIndents/>
        <w:jc w:val="both"/>
        <w:rPr>
          <w:rFonts w:ascii="Verdana" w:eastAsia="Arial" w:hAnsi="Verdana" w:cs="Arial"/>
        </w:rPr>
      </w:pPr>
      <w:r>
        <w:rPr>
          <w:rFonts w:ascii="Verdana" w:eastAsia="Arial" w:hAnsi="Verdana" w:cs="Arial"/>
        </w:rPr>
        <w:t>En cualquier caso,</w:t>
      </w:r>
      <w:r>
        <w:rPr>
          <w:rFonts w:ascii="Verdana" w:eastAsia="Arial" w:hAnsi="Verdana" w:cs="Tahoma"/>
        </w:rPr>
        <w:t xml:space="preserve"> las cantidades mínimas de cemento/m3 de hormigón deberán respetar lo indicado en el proyecto (memoria de cálculo o planos constructivos) o las indicadas en el cuadro siguiente.</w:t>
      </w:r>
    </w:p>
    <w:p w14:paraId="4D8BA165" w14:textId="77777777" w:rsidR="006F2A9E" w:rsidRDefault="006F2A9E" w:rsidP="006F2A9E">
      <w:pPr>
        <w:widowControl w:val="0"/>
        <w:tabs>
          <w:tab w:val="left" w:pos="9356"/>
        </w:tabs>
        <w:autoSpaceDE w:val="0"/>
        <w:autoSpaceDN w:val="0"/>
        <w:contextualSpacing/>
        <w:mirrorIndents/>
        <w:jc w:val="both"/>
        <w:rPr>
          <w:rFonts w:ascii="Verdana" w:eastAsia="Arial" w:hAnsi="Verdana" w:cs="Tahom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78"/>
        <w:gridCol w:w="1607"/>
        <w:gridCol w:w="1607"/>
        <w:gridCol w:w="1789"/>
        <w:gridCol w:w="1310"/>
        <w:gridCol w:w="1262"/>
      </w:tblGrid>
      <w:tr w:rsidR="006F2A9E" w14:paraId="186BB5BA" w14:textId="77777777" w:rsidTr="006F2A9E">
        <w:tc>
          <w:tcPr>
            <w:tcW w:w="912" w:type="pct"/>
            <w:tcBorders>
              <w:top w:val="single" w:sz="4" w:space="0" w:color="auto"/>
              <w:left w:val="single" w:sz="4" w:space="0" w:color="auto"/>
              <w:bottom w:val="single" w:sz="4" w:space="0" w:color="auto"/>
              <w:right w:val="single" w:sz="4" w:space="0" w:color="auto"/>
            </w:tcBorders>
            <w:shd w:val="clear" w:color="auto" w:fill="1F4E79"/>
            <w:vAlign w:val="center"/>
            <w:hideMark/>
          </w:tcPr>
          <w:p w14:paraId="00BB6DEC" w14:textId="77777777" w:rsidR="006F2A9E" w:rsidRDefault="006F2A9E">
            <w:pPr>
              <w:widowControl w:val="0"/>
              <w:tabs>
                <w:tab w:val="left" w:pos="9356"/>
              </w:tabs>
              <w:autoSpaceDE w:val="0"/>
              <w:autoSpaceDN w:val="0"/>
              <w:spacing w:line="254" w:lineRule="auto"/>
              <w:contextualSpacing/>
              <w:mirrorIndents/>
              <w:jc w:val="center"/>
              <w:rPr>
                <w:rFonts w:ascii="Verdana" w:eastAsia="Arial" w:hAnsi="Verdana" w:cs="Tahoma"/>
                <w:b/>
                <w:lang w:val="es-BO"/>
              </w:rPr>
            </w:pPr>
            <w:r>
              <w:rPr>
                <w:rFonts w:ascii="Verdana" w:eastAsia="Arial" w:hAnsi="Verdana" w:cs="Tahoma"/>
                <w:b/>
              </w:rPr>
              <w:t>TIPO DEL Hº</w:t>
            </w:r>
          </w:p>
        </w:tc>
        <w:tc>
          <w:tcPr>
            <w:tcW w:w="874" w:type="pct"/>
            <w:tcBorders>
              <w:top w:val="single" w:sz="4" w:space="0" w:color="auto"/>
              <w:left w:val="single" w:sz="4" w:space="0" w:color="auto"/>
              <w:bottom w:val="single" w:sz="4" w:space="0" w:color="auto"/>
              <w:right w:val="single" w:sz="4" w:space="0" w:color="auto"/>
            </w:tcBorders>
            <w:shd w:val="clear" w:color="auto" w:fill="1F4E79"/>
            <w:vAlign w:val="center"/>
            <w:hideMark/>
          </w:tcPr>
          <w:p w14:paraId="31749C20" w14:textId="77777777" w:rsidR="006F2A9E" w:rsidRDefault="006F2A9E">
            <w:pPr>
              <w:widowControl w:val="0"/>
              <w:tabs>
                <w:tab w:val="left" w:pos="9356"/>
              </w:tabs>
              <w:autoSpaceDE w:val="0"/>
              <w:autoSpaceDN w:val="0"/>
              <w:spacing w:line="254" w:lineRule="auto"/>
              <w:contextualSpacing/>
              <w:mirrorIndents/>
              <w:jc w:val="center"/>
              <w:rPr>
                <w:rFonts w:ascii="Verdana" w:eastAsia="Arial" w:hAnsi="Verdana" w:cs="Tahoma"/>
                <w:b/>
              </w:rPr>
            </w:pPr>
            <w:r>
              <w:rPr>
                <w:rFonts w:ascii="Verdana" w:eastAsia="Arial" w:hAnsi="Verdana" w:cs="Tahoma"/>
                <w:b/>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1F4E79"/>
            <w:vAlign w:val="center"/>
            <w:hideMark/>
          </w:tcPr>
          <w:p w14:paraId="6196439A" w14:textId="77777777" w:rsidR="006F2A9E" w:rsidRDefault="006F2A9E">
            <w:pPr>
              <w:widowControl w:val="0"/>
              <w:tabs>
                <w:tab w:val="left" w:pos="9356"/>
              </w:tabs>
              <w:autoSpaceDE w:val="0"/>
              <w:autoSpaceDN w:val="0"/>
              <w:spacing w:line="254" w:lineRule="auto"/>
              <w:contextualSpacing/>
              <w:mirrorIndents/>
              <w:jc w:val="center"/>
              <w:rPr>
                <w:rFonts w:ascii="Verdana" w:eastAsia="Arial" w:hAnsi="Verdana" w:cs="Tahoma"/>
                <w:b/>
              </w:rPr>
            </w:pPr>
            <w:r>
              <w:rPr>
                <w:rFonts w:ascii="Verdana" w:eastAsia="Arial" w:hAnsi="Verdana" w:cs="Tahoma"/>
                <w:b/>
              </w:rPr>
              <w:t>RES. Kg/cm2</w:t>
            </w:r>
          </w:p>
          <w:p w14:paraId="5CAC5754" w14:textId="77777777" w:rsidR="006F2A9E" w:rsidRDefault="006F2A9E">
            <w:pPr>
              <w:widowControl w:val="0"/>
              <w:tabs>
                <w:tab w:val="left" w:pos="9356"/>
              </w:tabs>
              <w:autoSpaceDE w:val="0"/>
              <w:autoSpaceDN w:val="0"/>
              <w:spacing w:line="254" w:lineRule="auto"/>
              <w:contextualSpacing/>
              <w:mirrorIndents/>
              <w:jc w:val="center"/>
              <w:rPr>
                <w:rFonts w:ascii="Verdana" w:eastAsia="Arial" w:hAnsi="Verdana" w:cs="Tahoma"/>
                <w:b/>
              </w:rPr>
            </w:pPr>
            <w:r>
              <w:rPr>
                <w:rFonts w:ascii="Verdana" w:eastAsia="Arial" w:hAnsi="Verdana" w:cs="Tahoma"/>
                <w:b/>
              </w:rPr>
              <w:t>(28 días)</w:t>
            </w:r>
          </w:p>
        </w:tc>
        <w:tc>
          <w:tcPr>
            <w:tcW w:w="972" w:type="pct"/>
            <w:tcBorders>
              <w:top w:val="single" w:sz="4" w:space="0" w:color="auto"/>
              <w:left w:val="single" w:sz="4" w:space="0" w:color="auto"/>
              <w:bottom w:val="single" w:sz="4" w:space="0" w:color="auto"/>
              <w:right w:val="single" w:sz="4" w:space="0" w:color="auto"/>
            </w:tcBorders>
            <w:shd w:val="clear" w:color="auto" w:fill="1F4E79"/>
            <w:vAlign w:val="center"/>
            <w:hideMark/>
          </w:tcPr>
          <w:p w14:paraId="5A9F14B8" w14:textId="77777777" w:rsidR="006F2A9E" w:rsidRDefault="006F2A9E">
            <w:pPr>
              <w:widowControl w:val="0"/>
              <w:tabs>
                <w:tab w:val="left" w:pos="9356"/>
              </w:tabs>
              <w:autoSpaceDE w:val="0"/>
              <w:autoSpaceDN w:val="0"/>
              <w:spacing w:line="254" w:lineRule="auto"/>
              <w:contextualSpacing/>
              <w:mirrorIndents/>
              <w:jc w:val="center"/>
              <w:rPr>
                <w:rFonts w:ascii="Verdana" w:eastAsia="Arial" w:hAnsi="Verdana" w:cs="Tahoma"/>
                <w:b/>
                <w:lang w:val="pt-BR"/>
              </w:rPr>
            </w:pPr>
            <w:r>
              <w:rPr>
                <w:rFonts w:ascii="Verdana" w:eastAsia="Arial" w:hAnsi="Verdana" w:cs="Tahoma"/>
                <w:b/>
                <w:lang w:val="pt-BR"/>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1F4E79"/>
            <w:vAlign w:val="center"/>
            <w:hideMark/>
          </w:tcPr>
          <w:p w14:paraId="23EAC391" w14:textId="77777777" w:rsidR="006F2A9E" w:rsidRDefault="006F2A9E">
            <w:pPr>
              <w:widowControl w:val="0"/>
              <w:tabs>
                <w:tab w:val="left" w:pos="9356"/>
              </w:tabs>
              <w:autoSpaceDE w:val="0"/>
              <w:autoSpaceDN w:val="0"/>
              <w:spacing w:line="254" w:lineRule="auto"/>
              <w:contextualSpacing/>
              <w:mirrorIndents/>
              <w:jc w:val="center"/>
              <w:rPr>
                <w:rFonts w:ascii="Verdana" w:eastAsia="Arial" w:hAnsi="Verdana" w:cs="Tahoma"/>
                <w:b/>
                <w:lang w:val="es-BO"/>
              </w:rPr>
            </w:pPr>
            <w:r>
              <w:rPr>
                <w:rFonts w:ascii="Verdana" w:eastAsia="Arial" w:hAnsi="Verdana" w:cs="Tahoma"/>
                <w:b/>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1F4E79"/>
            <w:vAlign w:val="center"/>
            <w:hideMark/>
          </w:tcPr>
          <w:p w14:paraId="005D5AA9" w14:textId="77777777" w:rsidR="006F2A9E" w:rsidRDefault="006F2A9E">
            <w:pPr>
              <w:widowControl w:val="0"/>
              <w:tabs>
                <w:tab w:val="left" w:pos="9356"/>
              </w:tabs>
              <w:autoSpaceDE w:val="0"/>
              <w:autoSpaceDN w:val="0"/>
              <w:spacing w:line="254" w:lineRule="auto"/>
              <w:contextualSpacing/>
              <w:mirrorIndents/>
              <w:jc w:val="center"/>
              <w:rPr>
                <w:rFonts w:ascii="Verdana" w:eastAsia="Arial" w:hAnsi="Verdana" w:cs="Tahoma"/>
                <w:b/>
              </w:rPr>
            </w:pPr>
            <w:r>
              <w:rPr>
                <w:rFonts w:ascii="Verdana" w:eastAsia="Arial" w:hAnsi="Verdana" w:cs="Tahoma"/>
                <w:b/>
              </w:rPr>
              <w:t>Rev. (pulg)</w:t>
            </w:r>
          </w:p>
        </w:tc>
      </w:tr>
      <w:tr w:rsidR="006F2A9E" w14:paraId="2B019D15" w14:textId="77777777" w:rsidTr="006F2A9E">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77275A1D" w14:textId="77777777" w:rsidR="006F2A9E" w:rsidRDefault="006F2A9E">
            <w:pPr>
              <w:widowControl w:val="0"/>
              <w:tabs>
                <w:tab w:val="left" w:pos="9356"/>
              </w:tabs>
              <w:autoSpaceDE w:val="0"/>
              <w:autoSpaceDN w:val="0"/>
              <w:spacing w:line="254" w:lineRule="auto"/>
              <w:contextualSpacing/>
              <w:mirrorIndents/>
              <w:jc w:val="center"/>
              <w:rPr>
                <w:rFonts w:ascii="Verdana" w:eastAsia="Arial" w:hAnsi="Verdana" w:cs="Tahoma"/>
              </w:rPr>
            </w:pPr>
            <w:r>
              <w:rPr>
                <w:rFonts w:ascii="Verdana" w:eastAsia="Arial" w:hAnsi="Verdana" w:cs="Tahoma"/>
              </w:rPr>
              <w:t>H “400”</w:t>
            </w:r>
          </w:p>
        </w:tc>
        <w:tc>
          <w:tcPr>
            <w:tcW w:w="874" w:type="pct"/>
            <w:tcBorders>
              <w:top w:val="single" w:sz="4" w:space="0" w:color="auto"/>
              <w:left w:val="single" w:sz="4" w:space="0" w:color="auto"/>
              <w:bottom w:val="single" w:sz="4" w:space="0" w:color="auto"/>
              <w:right w:val="single" w:sz="4" w:space="0" w:color="auto"/>
            </w:tcBorders>
            <w:vAlign w:val="center"/>
            <w:hideMark/>
          </w:tcPr>
          <w:p w14:paraId="3BB905ED" w14:textId="77777777" w:rsidR="006F2A9E" w:rsidRDefault="006F2A9E">
            <w:pPr>
              <w:widowControl w:val="0"/>
              <w:tabs>
                <w:tab w:val="left" w:pos="9356"/>
              </w:tabs>
              <w:autoSpaceDE w:val="0"/>
              <w:autoSpaceDN w:val="0"/>
              <w:spacing w:line="254" w:lineRule="auto"/>
              <w:contextualSpacing/>
              <w:mirrorIndents/>
              <w:jc w:val="center"/>
              <w:rPr>
                <w:rFonts w:ascii="Verdana" w:eastAsia="Arial" w:hAnsi="Verdana" w:cs="Tahoma"/>
              </w:rPr>
            </w:pPr>
            <w:r>
              <w:rPr>
                <w:rFonts w:ascii="Verdana" w:eastAsia="Arial" w:hAnsi="Verdana" w:cs="Tahoma"/>
              </w:rPr>
              <w:t>1”</w:t>
            </w:r>
          </w:p>
        </w:tc>
        <w:tc>
          <w:tcPr>
            <w:tcW w:w="874" w:type="pct"/>
            <w:tcBorders>
              <w:top w:val="single" w:sz="4" w:space="0" w:color="auto"/>
              <w:left w:val="single" w:sz="4" w:space="0" w:color="auto"/>
              <w:bottom w:val="single" w:sz="4" w:space="0" w:color="auto"/>
              <w:right w:val="single" w:sz="4" w:space="0" w:color="auto"/>
            </w:tcBorders>
            <w:vAlign w:val="center"/>
            <w:hideMark/>
          </w:tcPr>
          <w:p w14:paraId="442516A9" w14:textId="77777777" w:rsidR="006F2A9E" w:rsidRDefault="006F2A9E">
            <w:pPr>
              <w:widowControl w:val="0"/>
              <w:tabs>
                <w:tab w:val="left" w:pos="9356"/>
              </w:tabs>
              <w:autoSpaceDE w:val="0"/>
              <w:autoSpaceDN w:val="0"/>
              <w:spacing w:line="254" w:lineRule="auto"/>
              <w:contextualSpacing/>
              <w:mirrorIndents/>
              <w:jc w:val="center"/>
              <w:rPr>
                <w:rFonts w:ascii="Verdana" w:eastAsia="Arial" w:hAnsi="Verdana" w:cs="Tahoma"/>
              </w:rPr>
            </w:pPr>
            <w:r>
              <w:rPr>
                <w:rFonts w:ascii="Verdana" w:eastAsia="Arial" w:hAnsi="Verdana" w:cs="Tahoma"/>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14:paraId="5DE328C2" w14:textId="77777777" w:rsidR="006F2A9E" w:rsidRDefault="006F2A9E">
            <w:pPr>
              <w:widowControl w:val="0"/>
              <w:tabs>
                <w:tab w:val="left" w:pos="9356"/>
              </w:tabs>
              <w:autoSpaceDE w:val="0"/>
              <w:autoSpaceDN w:val="0"/>
              <w:spacing w:line="254" w:lineRule="auto"/>
              <w:contextualSpacing/>
              <w:mirrorIndents/>
              <w:jc w:val="center"/>
              <w:rPr>
                <w:rFonts w:ascii="Verdana" w:eastAsia="Arial" w:hAnsi="Verdana" w:cs="Tahoma"/>
              </w:rPr>
            </w:pPr>
            <w:r>
              <w:rPr>
                <w:rFonts w:ascii="Verdana" w:eastAsia="Arial" w:hAnsi="Verdana" w:cs="Tahoma"/>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14:paraId="6E9F92BC" w14:textId="77777777" w:rsidR="006F2A9E" w:rsidRDefault="006F2A9E">
            <w:pPr>
              <w:widowControl w:val="0"/>
              <w:tabs>
                <w:tab w:val="left" w:pos="9356"/>
              </w:tabs>
              <w:autoSpaceDE w:val="0"/>
              <w:autoSpaceDN w:val="0"/>
              <w:spacing w:line="254" w:lineRule="auto"/>
              <w:contextualSpacing/>
              <w:mirrorIndents/>
              <w:jc w:val="center"/>
              <w:rPr>
                <w:rFonts w:ascii="Verdana" w:eastAsia="Arial" w:hAnsi="Verdana" w:cs="Tahoma"/>
              </w:rPr>
            </w:pPr>
            <w:r>
              <w:rPr>
                <w:rFonts w:ascii="Verdana" w:eastAsia="Arial" w:hAnsi="Verdana" w:cs="Tahoma"/>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14:paraId="7ACD2497" w14:textId="77777777" w:rsidR="006F2A9E" w:rsidRDefault="006F2A9E">
            <w:pPr>
              <w:widowControl w:val="0"/>
              <w:tabs>
                <w:tab w:val="left" w:pos="9356"/>
              </w:tabs>
              <w:autoSpaceDE w:val="0"/>
              <w:autoSpaceDN w:val="0"/>
              <w:spacing w:line="254" w:lineRule="auto"/>
              <w:contextualSpacing/>
              <w:mirrorIndents/>
              <w:jc w:val="center"/>
              <w:rPr>
                <w:rFonts w:ascii="Verdana" w:eastAsia="Arial" w:hAnsi="Verdana" w:cs="Tahoma"/>
              </w:rPr>
            </w:pPr>
            <w:r>
              <w:rPr>
                <w:rFonts w:ascii="Verdana" w:eastAsia="Arial" w:hAnsi="Verdana" w:cs="Tahoma"/>
              </w:rPr>
              <w:t>1 – 3</w:t>
            </w:r>
          </w:p>
        </w:tc>
      </w:tr>
      <w:tr w:rsidR="006F2A9E" w14:paraId="0B31F024" w14:textId="77777777" w:rsidTr="006F2A9E">
        <w:trPr>
          <w:trHeight w:val="132"/>
        </w:trPr>
        <w:tc>
          <w:tcPr>
            <w:tcW w:w="912" w:type="pct"/>
            <w:tcBorders>
              <w:top w:val="single" w:sz="4" w:space="0" w:color="auto"/>
              <w:left w:val="single" w:sz="4" w:space="0" w:color="auto"/>
              <w:bottom w:val="single" w:sz="4" w:space="0" w:color="auto"/>
              <w:right w:val="single" w:sz="4" w:space="0" w:color="auto"/>
            </w:tcBorders>
            <w:vAlign w:val="center"/>
            <w:hideMark/>
          </w:tcPr>
          <w:p w14:paraId="77F3FB94" w14:textId="77777777" w:rsidR="006F2A9E" w:rsidRDefault="006F2A9E">
            <w:pPr>
              <w:widowControl w:val="0"/>
              <w:tabs>
                <w:tab w:val="left" w:pos="9356"/>
              </w:tabs>
              <w:autoSpaceDE w:val="0"/>
              <w:autoSpaceDN w:val="0"/>
              <w:spacing w:line="254" w:lineRule="auto"/>
              <w:contextualSpacing/>
              <w:mirrorIndents/>
              <w:jc w:val="center"/>
              <w:rPr>
                <w:rFonts w:ascii="Verdana" w:eastAsia="Arial" w:hAnsi="Verdana" w:cs="Tahoma"/>
              </w:rPr>
            </w:pPr>
            <w:r>
              <w:rPr>
                <w:rFonts w:ascii="Verdana" w:eastAsia="Arial" w:hAnsi="Verdana" w:cs="Tahoma"/>
              </w:rPr>
              <w:t>H “350”</w:t>
            </w:r>
          </w:p>
        </w:tc>
        <w:tc>
          <w:tcPr>
            <w:tcW w:w="874" w:type="pct"/>
            <w:tcBorders>
              <w:top w:val="single" w:sz="4" w:space="0" w:color="auto"/>
              <w:left w:val="single" w:sz="4" w:space="0" w:color="auto"/>
              <w:bottom w:val="single" w:sz="4" w:space="0" w:color="auto"/>
              <w:right w:val="single" w:sz="4" w:space="0" w:color="auto"/>
            </w:tcBorders>
            <w:vAlign w:val="center"/>
            <w:hideMark/>
          </w:tcPr>
          <w:p w14:paraId="66074B82" w14:textId="77777777" w:rsidR="006F2A9E" w:rsidRDefault="006F2A9E">
            <w:pPr>
              <w:widowControl w:val="0"/>
              <w:tabs>
                <w:tab w:val="left" w:pos="9356"/>
              </w:tabs>
              <w:autoSpaceDE w:val="0"/>
              <w:autoSpaceDN w:val="0"/>
              <w:spacing w:line="254" w:lineRule="auto"/>
              <w:contextualSpacing/>
              <w:mirrorIndents/>
              <w:jc w:val="center"/>
              <w:rPr>
                <w:rFonts w:ascii="Verdana" w:eastAsia="Arial" w:hAnsi="Verdana" w:cs="Tahoma"/>
              </w:rPr>
            </w:pPr>
            <w:r>
              <w:rPr>
                <w:rFonts w:ascii="Verdana" w:eastAsia="Arial" w:hAnsi="Verdana" w:cs="Tahoma"/>
              </w:rPr>
              <w:t>1”</w:t>
            </w:r>
          </w:p>
        </w:tc>
        <w:tc>
          <w:tcPr>
            <w:tcW w:w="874" w:type="pct"/>
            <w:tcBorders>
              <w:top w:val="single" w:sz="4" w:space="0" w:color="auto"/>
              <w:left w:val="single" w:sz="4" w:space="0" w:color="auto"/>
              <w:bottom w:val="single" w:sz="4" w:space="0" w:color="auto"/>
              <w:right w:val="single" w:sz="4" w:space="0" w:color="auto"/>
            </w:tcBorders>
            <w:vAlign w:val="center"/>
            <w:hideMark/>
          </w:tcPr>
          <w:p w14:paraId="40E8A60C" w14:textId="77777777" w:rsidR="006F2A9E" w:rsidRDefault="006F2A9E">
            <w:pPr>
              <w:widowControl w:val="0"/>
              <w:tabs>
                <w:tab w:val="left" w:pos="9356"/>
              </w:tabs>
              <w:autoSpaceDE w:val="0"/>
              <w:autoSpaceDN w:val="0"/>
              <w:spacing w:line="254" w:lineRule="auto"/>
              <w:contextualSpacing/>
              <w:mirrorIndents/>
              <w:jc w:val="center"/>
              <w:rPr>
                <w:rFonts w:ascii="Verdana" w:eastAsia="Arial" w:hAnsi="Verdana" w:cs="Tahoma"/>
              </w:rPr>
            </w:pPr>
            <w:r>
              <w:rPr>
                <w:rFonts w:ascii="Verdana" w:eastAsia="Arial" w:hAnsi="Verdana" w:cs="Tahoma"/>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14:paraId="383702CF" w14:textId="77777777" w:rsidR="006F2A9E" w:rsidRDefault="006F2A9E">
            <w:pPr>
              <w:widowControl w:val="0"/>
              <w:tabs>
                <w:tab w:val="left" w:pos="9356"/>
              </w:tabs>
              <w:autoSpaceDE w:val="0"/>
              <w:autoSpaceDN w:val="0"/>
              <w:spacing w:line="254" w:lineRule="auto"/>
              <w:contextualSpacing/>
              <w:mirrorIndents/>
              <w:jc w:val="center"/>
              <w:rPr>
                <w:rFonts w:ascii="Verdana" w:eastAsia="Arial" w:hAnsi="Verdana" w:cs="Tahoma"/>
              </w:rPr>
            </w:pPr>
            <w:r>
              <w:rPr>
                <w:rFonts w:ascii="Verdana" w:eastAsia="Arial" w:hAnsi="Verdana" w:cs="Tahoma"/>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3173A0FB" w14:textId="77777777" w:rsidR="006F2A9E" w:rsidRDefault="006F2A9E">
            <w:pPr>
              <w:widowControl w:val="0"/>
              <w:tabs>
                <w:tab w:val="left" w:pos="9356"/>
              </w:tabs>
              <w:autoSpaceDE w:val="0"/>
              <w:autoSpaceDN w:val="0"/>
              <w:spacing w:line="254" w:lineRule="auto"/>
              <w:contextualSpacing/>
              <w:mirrorIndents/>
              <w:jc w:val="center"/>
              <w:rPr>
                <w:rFonts w:ascii="Verdana" w:eastAsia="Arial" w:hAnsi="Verdana" w:cs="Tahoma"/>
              </w:rPr>
            </w:pPr>
            <w:r>
              <w:rPr>
                <w:rFonts w:ascii="Verdana" w:eastAsia="Arial" w:hAnsi="Verdana" w:cs="Tahoma"/>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14:paraId="3BF39899" w14:textId="77777777" w:rsidR="006F2A9E" w:rsidRDefault="006F2A9E">
            <w:pPr>
              <w:widowControl w:val="0"/>
              <w:tabs>
                <w:tab w:val="left" w:pos="9356"/>
              </w:tabs>
              <w:autoSpaceDE w:val="0"/>
              <w:autoSpaceDN w:val="0"/>
              <w:spacing w:line="254" w:lineRule="auto"/>
              <w:contextualSpacing/>
              <w:mirrorIndents/>
              <w:jc w:val="center"/>
              <w:rPr>
                <w:rFonts w:ascii="Verdana" w:eastAsia="Arial" w:hAnsi="Verdana" w:cs="Tahoma"/>
              </w:rPr>
            </w:pPr>
            <w:r>
              <w:rPr>
                <w:rFonts w:ascii="Verdana" w:eastAsia="Arial" w:hAnsi="Verdana" w:cs="Tahoma"/>
              </w:rPr>
              <w:t>1 – 3</w:t>
            </w:r>
          </w:p>
        </w:tc>
      </w:tr>
      <w:tr w:rsidR="006F2A9E" w14:paraId="645EA8F3" w14:textId="77777777" w:rsidTr="006F2A9E">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15D63E4B" w14:textId="77777777" w:rsidR="006F2A9E" w:rsidRDefault="006F2A9E">
            <w:pPr>
              <w:widowControl w:val="0"/>
              <w:tabs>
                <w:tab w:val="left" w:pos="9356"/>
              </w:tabs>
              <w:autoSpaceDE w:val="0"/>
              <w:autoSpaceDN w:val="0"/>
              <w:spacing w:line="254" w:lineRule="auto"/>
              <w:contextualSpacing/>
              <w:mirrorIndents/>
              <w:jc w:val="center"/>
              <w:rPr>
                <w:rFonts w:ascii="Verdana" w:eastAsia="Arial" w:hAnsi="Verdana" w:cs="Tahoma"/>
                <w:b/>
              </w:rPr>
            </w:pPr>
            <w:r>
              <w:rPr>
                <w:rFonts w:ascii="Verdana" w:eastAsia="Arial" w:hAnsi="Verdana" w:cs="Tahoma"/>
                <w:b/>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14:paraId="572072F9" w14:textId="77777777" w:rsidR="006F2A9E" w:rsidRDefault="006F2A9E">
            <w:pPr>
              <w:widowControl w:val="0"/>
              <w:tabs>
                <w:tab w:val="left" w:pos="9356"/>
              </w:tabs>
              <w:autoSpaceDE w:val="0"/>
              <w:autoSpaceDN w:val="0"/>
              <w:spacing w:line="254" w:lineRule="auto"/>
              <w:contextualSpacing/>
              <w:mirrorIndents/>
              <w:jc w:val="center"/>
              <w:rPr>
                <w:rFonts w:ascii="Verdana" w:eastAsia="Arial" w:hAnsi="Verdana" w:cs="Tahoma"/>
                <w:b/>
              </w:rPr>
            </w:pPr>
            <w:r>
              <w:rPr>
                <w:rFonts w:ascii="Verdana" w:eastAsia="Arial" w:hAnsi="Verdana" w:cs="Tahoma"/>
                <w:b/>
              </w:rPr>
              <w:t>1” – 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12E7AF59" w14:textId="77777777" w:rsidR="006F2A9E" w:rsidRDefault="006F2A9E">
            <w:pPr>
              <w:widowControl w:val="0"/>
              <w:tabs>
                <w:tab w:val="left" w:pos="9356"/>
              </w:tabs>
              <w:autoSpaceDE w:val="0"/>
              <w:autoSpaceDN w:val="0"/>
              <w:spacing w:line="254" w:lineRule="auto"/>
              <w:contextualSpacing/>
              <w:mirrorIndents/>
              <w:jc w:val="center"/>
              <w:rPr>
                <w:rFonts w:ascii="Verdana" w:eastAsia="Arial" w:hAnsi="Verdana" w:cs="Tahoma"/>
                <w:b/>
              </w:rPr>
            </w:pPr>
            <w:r>
              <w:rPr>
                <w:rFonts w:ascii="Verdana" w:eastAsia="Arial" w:hAnsi="Verdana" w:cs="Tahoma"/>
                <w:b/>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5D3EAA98" w14:textId="77777777" w:rsidR="006F2A9E" w:rsidRDefault="006F2A9E">
            <w:pPr>
              <w:widowControl w:val="0"/>
              <w:tabs>
                <w:tab w:val="left" w:pos="9356"/>
              </w:tabs>
              <w:autoSpaceDE w:val="0"/>
              <w:autoSpaceDN w:val="0"/>
              <w:spacing w:line="254" w:lineRule="auto"/>
              <w:contextualSpacing/>
              <w:mirrorIndents/>
              <w:jc w:val="center"/>
              <w:rPr>
                <w:rFonts w:ascii="Verdana" w:eastAsia="Arial" w:hAnsi="Verdana" w:cs="Tahoma"/>
                <w:b/>
              </w:rPr>
            </w:pPr>
            <w:r>
              <w:rPr>
                <w:rFonts w:ascii="Verdana" w:eastAsia="Arial" w:hAnsi="Verdana" w:cs="Tahoma"/>
                <w:b/>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48236B13" w14:textId="77777777" w:rsidR="006F2A9E" w:rsidRDefault="006F2A9E">
            <w:pPr>
              <w:widowControl w:val="0"/>
              <w:tabs>
                <w:tab w:val="left" w:pos="9356"/>
              </w:tabs>
              <w:autoSpaceDE w:val="0"/>
              <w:autoSpaceDN w:val="0"/>
              <w:spacing w:line="254" w:lineRule="auto"/>
              <w:contextualSpacing/>
              <w:mirrorIndents/>
              <w:jc w:val="center"/>
              <w:rPr>
                <w:rFonts w:ascii="Verdana" w:eastAsia="Arial" w:hAnsi="Verdana" w:cs="Tahoma"/>
                <w:b/>
              </w:rPr>
            </w:pPr>
            <w:r>
              <w:rPr>
                <w:rFonts w:ascii="Verdana" w:eastAsia="Arial" w:hAnsi="Verdana" w:cs="Tahoma"/>
                <w:b/>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14:paraId="11CF9A49" w14:textId="77777777" w:rsidR="006F2A9E" w:rsidRDefault="006F2A9E">
            <w:pPr>
              <w:widowControl w:val="0"/>
              <w:tabs>
                <w:tab w:val="left" w:pos="9356"/>
              </w:tabs>
              <w:autoSpaceDE w:val="0"/>
              <w:autoSpaceDN w:val="0"/>
              <w:spacing w:line="254" w:lineRule="auto"/>
              <w:contextualSpacing/>
              <w:mirrorIndents/>
              <w:jc w:val="center"/>
              <w:rPr>
                <w:rFonts w:ascii="Verdana" w:eastAsia="Arial" w:hAnsi="Verdana" w:cs="Tahoma"/>
                <w:b/>
              </w:rPr>
            </w:pPr>
            <w:r>
              <w:rPr>
                <w:rFonts w:ascii="Verdana" w:eastAsia="Arial" w:hAnsi="Verdana" w:cs="Tahoma"/>
                <w:b/>
              </w:rPr>
              <w:t>2 – 4</w:t>
            </w:r>
          </w:p>
        </w:tc>
      </w:tr>
      <w:tr w:rsidR="006F2A9E" w14:paraId="4AFA1205" w14:textId="77777777" w:rsidTr="006F2A9E">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1E846897" w14:textId="77777777" w:rsidR="006F2A9E" w:rsidRDefault="006F2A9E">
            <w:pPr>
              <w:widowControl w:val="0"/>
              <w:tabs>
                <w:tab w:val="left" w:pos="9356"/>
              </w:tabs>
              <w:autoSpaceDE w:val="0"/>
              <w:autoSpaceDN w:val="0"/>
              <w:spacing w:line="254" w:lineRule="auto"/>
              <w:contextualSpacing/>
              <w:mirrorIndents/>
              <w:jc w:val="center"/>
              <w:rPr>
                <w:rFonts w:ascii="Verdana" w:eastAsia="Arial" w:hAnsi="Verdana" w:cs="Tahoma"/>
              </w:rPr>
            </w:pPr>
            <w:r>
              <w:rPr>
                <w:rFonts w:ascii="Verdana" w:eastAsia="Arial" w:hAnsi="Verdana" w:cs="Tahoma"/>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14:paraId="58AD3B6D" w14:textId="77777777" w:rsidR="006F2A9E" w:rsidRDefault="006F2A9E">
            <w:pPr>
              <w:widowControl w:val="0"/>
              <w:tabs>
                <w:tab w:val="left" w:pos="9356"/>
              </w:tabs>
              <w:autoSpaceDE w:val="0"/>
              <w:autoSpaceDN w:val="0"/>
              <w:spacing w:line="254" w:lineRule="auto"/>
              <w:contextualSpacing/>
              <w:mirrorIndents/>
              <w:jc w:val="center"/>
              <w:rPr>
                <w:rFonts w:ascii="Verdana" w:eastAsia="Arial" w:hAnsi="Verdana" w:cs="Tahoma"/>
              </w:rPr>
            </w:pPr>
            <w:r>
              <w:rPr>
                <w:rFonts w:ascii="Verdana" w:eastAsia="Arial" w:hAnsi="Verdana" w:cs="Tahoma"/>
              </w:rPr>
              <w:t>1”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08CDA4E2" w14:textId="77777777" w:rsidR="006F2A9E" w:rsidRDefault="006F2A9E">
            <w:pPr>
              <w:widowControl w:val="0"/>
              <w:tabs>
                <w:tab w:val="left" w:pos="9356"/>
              </w:tabs>
              <w:autoSpaceDE w:val="0"/>
              <w:autoSpaceDN w:val="0"/>
              <w:spacing w:line="254" w:lineRule="auto"/>
              <w:contextualSpacing/>
              <w:mirrorIndents/>
              <w:jc w:val="center"/>
              <w:rPr>
                <w:rFonts w:ascii="Verdana" w:eastAsia="Arial" w:hAnsi="Verdana" w:cs="Tahoma"/>
              </w:rPr>
            </w:pPr>
            <w:r>
              <w:rPr>
                <w:rFonts w:ascii="Verdana" w:eastAsia="Arial" w:hAnsi="Verdana" w:cs="Tahoma"/>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14:paraId="543B353D" w14:textId="77777777" w:rsidR="006F2A9E" w:rsidRDefault="006F2A9E">
            <w:pPr>
              <w:widowControl w:val="0"/>
              <w:tabs>
                <w:tab w:val="left" w:pos="9356"/>
              </w:tabs>
              <w:autoSpaceDE w:val="0"/>
              <w:autoSpaceDN w:val="0"/>
              <w:spacing w:line="254" w:lineRule="auto"/>
              <w:contextualSpacing/>
              <w:mirrorIndents/>
              <w:jc w:val="center"/>
              <w:rPr>
                <w:rFonts w:ascii="Verdana" w:eastAsia="Arial" w:hAnsi="Verdana" w:cs="Tahoma"/>
              </w:rPr>
            </w:pPr>
            <w:r>
              <w:rPr>
                <w:rFonts w:ascii="Verdana" w:eastAsia="Arial" w:hAnsi="Verdana" w:cs="Tahoma"/>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14:paraId="7E763568" w14:textId="77777777" w:rsidR="006F2A9E" w:rsidRDefault="006F2A9E">
            <w:pPr>
              <w:widowControl w:val="0"/>
              <w:tabs>
                <w:tab w:val="left" w:pos="9356"/>
              </w:tabs>
              <w:autoSpaceDE w:val="0"/>
              <w:autoSpaceDN w:val="0"/>
              <w:spacing w:line="254" w:lineRule="auto"/>
              <w:contextualSpacing/>
              <w:mirrorIndents/>
              <w:jc w:val="center"/>
              <w:rPr>
                <w:rFonts w:ascii="Verdana" w:eastAsia="Arial" w:hAnsi="Verdana" w:cs="Tahoma"/>
              </w:rPr>
            </w:pPr>
            <w:r>
              <w:rPr>
                <w:rFonts w:ascii="Verdana" w:eastAsia="Arial" w:hAnsi="Verdana" w:cs="Tahoma"/>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14:paraId="17EBC53A" w14:textId="77777777" w:rsidR="006F2A9E" w:rsidRDefault="006F2A9E">
            <w:pPr>
              <w:widowControl w:val="0"/>
              <w:tabs>
                <w:tab w:val="left" w:pos="9356"/>
              </w:tabs>
              <w:autoSpaceDE w:val="0"/>
              <w:autoSpaceDN w:val="0"/>
              <w:spacing w:line="254" w:lineRule="auto"/>
              <w:contextualSpacing/>
              <w:mirrorIndents/>
              <w:jc w:val="center"/>
              <w:rPr>
                <w:rFonts w:ascii="Verdana" w:eastAsia="Arial" w:hAnsi="Verdana" w:cs="Tahoma"/>
              </w:rPr>
            </w:pPr>
            <w:r>
              <w:rPr>
                <w:rFonts w:ascii="Verdana" w:eastAsia="Arial" w:hAnsi="Verdana" w:cs="Tahoma"/>
              </w:rPr>
              <w:t>2 – 4</w:t>
            </w:r>
          </w:p>
        </w:tc>
      </w:tr>
      <w:tr w:rsidR="006F2A9E" w14:paraId="471D0C0A" w14:textId="77777777" w:rsidTr="006F2A9E">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76921C62" w14:textId="77777777" w:rsidR="006F2A9E" w:rsidRDefault="006F2A9E">
            <w:pPr>
              <w:widowControl w:val="0"/>
              <w:tabs>
                <w:tab w:val="left" w:pos="9356"/>
              </w:tabs>
              <w:autoSpaceDE w:val="0"/>
              <w:autoSpaceDN w:val="0"/>
              <w:spacing w:line="254" w:lineRule="auto"/>
              <w:contextualSpacing/>
              <w:mirrorIndents/>
              <w:jc w:val="center"/>
              <w:rPr>
                <w:rFonts w:ascii="Verdana" w:eastAsia="Arial" w:hAnsi="Verdana" w:cs="Tahoma"/>
              </w:rPr>
            </w:pPr>
            <w:r>
              <w:rPr>
                <w:rFonts w:ascii="Verdana" w:eastAsia="Arial" w:hAnsi="Verdana" w:cs="Tahoma"/>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14:paraId="5E57E23F" w14:textId="77777777" w:rsidR="006F2A9E" w:rsidRDefault="006F2A9E">
            <w:pPr>
              <w:widowControl w:val="0"/>
              <w:tabs>
                <w:tab w:val="left" w:pos="9356"/>
              </w:tabs>
              <w:autoSpaceDE w:val="0"/>
              <w:autoSpaceDN w:val="0"/>
              <w:spacing w:line="254" w:lineRule="auto"/>
              <w:contextualSpacing/>
              <w:mirrorIndents/>
              <w:jc w:val="center"/>
              <w:rPr>
                <w:rFonts w:ascii="Verdana" w:eastAsia="Arial" w:hAnsi="Verdana" w:cs="Tahoma"/>
              </w:rPr>
            </w:pPr>
            <w:r>
              <w:rPr>
                <w:rFonts w:ascii="Verdana" w:eastAsia="Arial" w:hAnsi="Verdana" w:cs="Tahoma"/>
              </w:rPr>
              <w:t>1”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6C8F7475" w14:textId="77777777" w:rsidR="006F2A9E" w:rsidRDefault="006F2A9E">
            <w:pPr>
              <w:widowControl w:val="0"/>
              <w:tabs>
                <w:tab w:val="left" w:pos="9356"/>
              </w:tabs>
              <w:autoSpaceDE w:val="0"/>
              <w:autoSpaceDN w:val="0"/>
              <w:spacing w:line="254" w:lineRule="auto"/>
              <w:contextualSpacing/>
              <w:mirrorIndents/>
              <w:jc w:val="center"/>
              <w:rPr>
                <w:rFonts w:ascii="Verdana" w:eastAsia="Arial" w:hAnsi="Verdana" w:cs="Tahoma"/>
              </w:rPr>
            </w:pPr>
            <w:r>
              <w:rPr>
                <w:rFonts w:ascii="Verdana" w:eastAsia="Arial" w:hAnsi="Verdana" w:cs="Tahoma"/>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14:paraId="5673AA15" w14:textId="77777777" w:rsidR="006F2A9E" w:rsidRDefault="006F2A9E">
            <w:pPr>
              <w:widowControl w:val="0"/>
              <w:tabs>
                <w:tab w:val="left" w:pos="9356"/>
              </w:tabs>
              <w:autoSpaceDE w:val="0"/>
              <w:autoSpaceDN w:val="0"/>
              <w:spacing w:line="254" w:lineRule="auto"/>
              <w:contextualSpacing/>
              <w:mirrorIndents/>
              <w:jc w:val="center"/>
              <w:rPr>
                <w:rFonts w:ascii="Verdana" w:eastAsia="Arial" w:hAnsi="Verdana" w:cs="Tahoma"/>
              </w:rPr>
            </w:pPr>
            <w:r>
              <w:rPr>
                <w:rFonts w:ascii="Verdana" w:eastAsia="Arial" w:hAnsi="Verdana" w:cs="Tahoma"/>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2E50D1F4" w14:textId="77777777" w:rsidR="006F2A9E" w:rsidRDefault="006F2A9E">
            <w:pPr>
              <w:widowControl w:val="0"/>
              <w:tabs>
                <w:tab w:val="left" w:pos="9356"/>
              </w:tabs>
              <w:autoSpaceDE w:val="0"/>
              <w:autoSpaceDN w:val="0"/>
              <w:spacing w:line="254" w:lineRule="auto"/>
              <w:contextualSpacing/>
              <w:mirrorIndents/>
              <w:jc w:val="center"/>
              <w:rPr>
                <w:rFonts w:ascii="Verdana" w:eastAsia="Arial" w:hAnsi="Verdana" w:cs="Tahoma"/>
              </w:rPr>
            </w:pPr>
            <w:r>
              <w:rPr>
                <w:rFonts w:ascii="Verdana" w:eastAsia="Arial" w:hAnsi="Verdana" w:cs="Tahoma"/>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14:paraId="6D934DD0" w14:textId="77777777" w:rsidR="006F2A9E" w:rsidRDefault="006F2A9E">
            <w:pPr>
              <w:widowControl w:val="0"/>
              <w:tabs>
                <w:tab w:val="left" w:pos="9356"/>
              </w:tabs>
              <w:autoSpaceDE w:val="0"/>
              <w:autoSpaceDN w:val="0"/>
              <w:spacing w:line="254" w:lineRule="auto"/>
              <w:contextualSpacing/>
              <w:mirrorIndents/>
              <w:jc w:val="center"/>
              <w:rPr>
                <w:rFonts w:ascii="Verdana" w:eastAsia="Arial" w:hAnsi="Verdana" w:cs="Tahoma"/>
              </w:rPr>
            </w:pPr>
            <w:r>
              <w:rPr>
                <w:rFonts w:ascii="Verdana" w:eastAsia="Arial" w:hAnsi="Verdana" w:cs="Tahoma"/>
              </w:rPr>
              <w:t>2 – 3</w:t>
            </w:r>
          </w:p>
        </w:tc>
      </w:tr>
      <w:tr w:rsidR="006F2A9E" w14:paraId="2C8C8504" w14:textId="77777777" w:rsidTr="006F2A9E">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4063AFA1" w14:textId="77777777" w:rsidR="006F2A9E" w:rsidRDefault="006F2A9E">
            <w:pPr>
              <w:widowControl w:val="0"/>
              <w:tabs>
                <w:tab w:val="left" w:pos="9356"/>
              </w:tabs>
              <w:autoSpaceDE w:val="0"/>
              <w:autoSpaceDN w:val="0"/>
              <w:spacing w:line="254" w:lineRule="auto"/>
              <w:contextualSpacing/>
              <w:mirrorIndents/>
              <w:jc w:val="center"/>
              <w:rPr>
                <w:rFonts w:ascii="Verdana" w:eastAsia="Arial" w:hAnsi="Verdana" w:cs="Tahoma"/>
              </w:rPr>
            </w:pPr>
            <w:r>
              <w:rPr>
                <w:rFonts w:ascii="Verdana" w:eastAsia="Arial" w:hAnsi="Verdana" w:cs="Tahoma"/>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14:paraId="4B557EB7" w14:textId="77777777" w:rsidR="006F2A9E" w:rsidRDefault="006F2A9E">
            <w:pPr>
              <w:widowControl w:val="0"/>
              <w:tabs>
                <w:tab w:val="left" w:pos="9356"/>
              </w:tabs>
              <w:autoSpaceDE w:val="0"/>
              <w:autoSpaceDN w:val="0"/>
              <w:spacing w:line="254" w:lineRule="auto"/>
              <w:contextualSpacing/>
              <w:mirrorIndents/>
              <w:jc w:val="center"/>
              <w:rPr>
                <w:rFonts w:ascii="Verdana" w:eastAsia="Arial" w:hAnsi="Verdana" w:cs="Tahoma"/>
              </w:rPr>
            </w:pPr>
            <w:r>
              <w:rPr>
                <w:rFonts w:ascii="Verdana" w:eastAsia="Arial" w:hAnsi="Verdana" w:cs="Tahoma"/>
              </w:rPr>
              <w:t>2”</w:t>
            </w:r>
          </w:p>
        </w:tc>
        <w:tc>
          <w:tcPr>
            <w:tcW w:w="874" w:type="pct"/>
            <w:tcBorders>
              <w:top w:val="single" w:sz="4" w:space="0" w:color="auto"/>
              <w:left w:val="single" w:sz="4" w:space="0" w:color="auto"/>
              <w:bottom w:val="single" w:sz="4" w:space="0" w:color="auto"/>
              <w:right w:val="single" w:sz="4" w:space="0" w:color="auto"/>
            </w:tcBorders>
            <w:vAlign w:val="center"/>
            <w:hideMark/>
          </w:tcPr>
          <w:p w14:paraId="29EB1A68" w14:textId="77777777" w:rsidR="006F2A9E" w:rsidRDefault="006F2A9E">
            <w:pPr>
              <w:widowControl w:val="0"/>
              <w:tabs>
                <w:tab w:val="left" w:pos="9356"/>
              </w:tabs>
              <w:autoSpaceDE w:val="0"/>
              <w:autoSpaceDN w:val="0"/>
              <w:spacing w:line="254" w:lineRule="auto"/>
              <w:contextualSpacing/>
              <w:mirrorIndents/>
              <w:jc w:val="center"/>
              <w:rPr>
                <w:rFonts w:ascii="Verdana" w:eastAsia="Arial" w:hAnsi="Verdana" w:cs="Tahoma"/>
              </w:rPr>
            </w:pPr>
            <w:r>
              <w:rPr>
                <w:rFonts w:ascii="Verdana" w:eastAsia="Arial" w:hAnsi="Verdana" w:cs="Tahoma"/>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14:paraId="3B60DF26" w14:textId="77777777" w:rsidR="006F2A9E" w:rsidRDefault="006F2A9E">
            <w:pPr>
              <w:widowControl w:val="0"/>
              <w:tabs>
                <w:tab w:val="left" w:pos="9356"/>
              </w:tabs>
              <w:autoSpaceDE w:val="0"/>
              <w:autoSpaceDN w:val="0"/>
              <w:spacing w:line="254" w:lineRule="auto"/>
              <w:contextualSpacing/>
              <w:mirrorIndents/>
              <w:jc w:val="center"/>
              <w:rPr>
                <w:rFonts w:ascii="Verdana" w:eastAsia="Arial" w:hAnsi="Verdana" w:cs="Tahoma"/>
              </w:rPr>
            </w:pPr>
            <w:r>
              <w:rPr>
                <w:rFonts w:ascii="Verdana" w:eastAsia="Arial" w:hAnsi="Verdana" w:cs="Tahoma"/>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14:paraId="0E5D86B4" w14:textId="77777777" w:rsidR="006F2A9E" w:rsidRDefault="006F2A9E">
            <w:pPr>
              <w:widowControl w:val="0"/>
              <w:tabs>
                <w:tab w:val="left" w:pos="9356"/>
              </w:tabs>
              <w:autoSpaceDE w:val="0"/>
              <w:autoSpaceDN w:val="0"/>
              <w:spacing w:line="254" w:lineRule="auto"/>
              <w:contextualSpacing/>
              <w:mirrorIndents/>
              <w:jc w:val="center"/>
              <w:rPr>
                <w:rFonts w:ascii="Verdana" w:eastAsia="Arial" w:hAnsi="Verdana" w:cs="Tahoma"/>
              </w:rPr>
            </w:pPr>
            <w:r>
              <w:rPr>
                <w:rFonts w:ascii="Verdana" w:eastAsia="Arial" w:hAnsi="Verdana" w:cs="Tahoma"/>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14:paraId="35056F53" w14:textId="77777777" w:rsidR="006F2A9E" w:rsidRDefault="006F2A9E">
            <w:pPr>
              <w:widowControl w:val="0"/>
              <w:tabs>
                <w:tab w:val="left" w:pos="9356"/>
              </w:tabs>
              <w:autoSpaceDE w:val="0"/>
              <w:autoSpaceDN w:val="0"/>
              <w:spacing w:line="254" w:lineRule="auto"/>
              <w:contextualSpacing/>
              <w:mirrorIndents/>
              <w:jc w:val="center"/>
              <w:rPr>
                <w:rFonts w:ascii="Verdana" w:eastAsia="Arial" w:hAnsi="Verdana" w:cs="Tahoma"/>
              </w:rPr>
            </w:pPr>
            <w:r>
              <w:rPr>
                <w:rFonts w:ascii="Verdana" w:eastAsia="Arial" w:hAnsi="Verdana" w:cs="Tahoma"/>
              </w:rPr>
              <w:t>2 – 3</w:t>
            </w:r>
          </w:p>
        </w:tc>
      </w:tr>
      <w:tr w:rsidR="006F2A9E" w14:paraId="3F5348D9" w14:textId="77777777" w:rsidTr="006F2A9E">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25D7B755" w14:textId="77777777" w:rsidR="006F2A9E" w:rsidRDefault="006F2A9E">
            <w:pPr>
              <w:widowControl w:val="0"/>
              <w:tabs>
                <w:tab w:val="left" w:pos="9356"/>
              </w:tabs>
              <w:autoSpaceDE w:val="0"/>
              <w:autoSpaceDN w:val="0"/>
              <w:spacing w:line="254" w:lineRule="auto"/>
              <w:contextualSpacing/>
              <w:mirrorIndents/>
              <w:jc w:val="center"/>
              <w:rPr>
                <w:rFonts w:ascii="Verdana" w:eastAsia="Arial" w:hAnsi="Verdana" w:cs="Tahoma"/>
              </w:rPr>
            </w:pPr>
            <w:r>
              <w:rPr>
                <w:rFonts w:ascii="Verdana" w:eastAsia="Arial" w:hAnsi="Verdana" w:cs="Tahoma"/>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14:paraId="5FA0F94A" w14:textId="77777777" w:rsidR="006F2A9E" w:rsidRDefault="006F2A9E">
            <w:pPr>
              <w:widowControl w:val="0"/>
              <w:tabs>
                <w:tab w:val="left" w:pos="9356"/>
              </w:tabs>
              <w:autoSpaceDE w:val="0"/>
              <w:autoSpaceDN w:val="0"/>
              <w:spacing w:line="254" w:lineRule="auto"/>
              <w:contextualSpacing/>
              <w:mirrorIndents/>
              <w:jc w:val="center"/>
              <w:rPr>
                <w:rFonts w:ascii="Verdana" w:eastAsia="Arial" w:hAnsi="Verdana" w:cs="Tahoma"/>
              </w:rPr>
            </w:pPr>
            <w:r>
              <w:rPr>
                <w:rFonts w:ascii="Verdana" w:eastAsia="Arial" w:hAnsi="Verdana" w:cs="Tahoma"/>
              </w:rPr>
              <w:t>2” – 2 ½”</w:t>
            </w:r>
          </w:p>
        </w:tc>
        <w:tc>
          <w:tcPr>
            <w:tcW w:w="874" w:type="pct"/>
            <w:tcBorders>
              <w:top w:val="single" w:sz="4" w:space="0" w:color="auto"/>
              <w:left w:val="single" w:sz="4" w:space="0" w:color="auto"/>
              <w:bottom w:val="single" w:sz="4" w:space="0" w:color="auto"/>
              <w:right w:val="single" w:sz="4" w:space="0" w:color="auto"/>
            </w:tcBorders>
            <w:vAlign w:val="center"/>
            <w:hideMark/>
          </w:tcPr>
          <w:p w14:paraId="3D887BAD" w14:textId="77777777" w:rsidR="006F2A9E" w:rsidRDefault="006F2A9E">
            <w:pPr>
              <w:widowControl w:val="0"/>
              <w:tabs>
                <w:tab w:val="left" w:pos="9356"/>
              </w:tabs>
              <w:autoSpaceDE w:val="0"/>
              <w:autoSpaceDN w:val="0"/>
              <w:spacing w:line="254" w:lineRule="auto"/>
              <w:contextualSpacing/>
              <w:mirrorIndents/>
              <w:jc w:val="center"/>
              <w:rPr>
                <w:rFonts w:ascii="Verdana" w:eastAsia="Arial" w:hAnsi="Verdana" w:cs="Tahoma"/>
              </w:rPr>
            </w:pPr>
            <w:r>
              <w:rPr>
                <w:rFonts w:ascii="Verdana" w:eastAsia="Arial" w:hAnsi="Verdana" w:cs="Tahoma"/>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37FD75FD" w14:textId="77777777" w:rsidR="006F2A9E" w:rsidRDefault="006F2A9E">
            <w:pPr>
              <w:widowControl w:val="0"/>
              <w:tabs>
                <w:tab w:val="left" w:pos="9356"/>
              </w:tabs>
              <w:autoSpaceDE w:val="0"/>
              <w:autoSpaceDN w:val="0"/>
              <w:spacing w:line="254" w:lineRule="auto"/>
              <w:contextualSpacing/>
              <w:mirrorIndents/>
              <w:jc w:val="center"/>
              <w:rPr>
                <w:rFonts w:ascii="Verdana" w:eastAsia="Arial" w:hAnsi="Verdana" w:cs="Tahoma"/>
              </w:rPr>
            </w:pPr>
            <w:r>
              <w:rPr>
                <w:rFonts w:ascii="Verdana" w:eastAsia="Arial" w:hAnsi="Verdana" w:cs="Tahoma"/>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14:paraId="11A43218" w14:textId="77777777" w:rsidR="006F2A9E" w:rsidRDefault="006F2A9E">
            <w:pPr>
              <w:widowControl w:val="0"/>
              <w:tabs>
                <w:tab w:val="left" w:pos="9356"/>
              </w:tabs>
              <w:autoSpaceDE w:val="0"/>
              <w:autoSpaceDN w:val="0"/>
              <w:spacing w:line="254" w:lineRule="auto"/>
              <w:contextualSpacing/>
              <w:mirrorIndents/>
              <w:jc w:val="center"/>
              <w:rPr>
                <w:rFonts w:ascii="Verdana" w:eastAsia="Arial" w:hAnsi="Verdana" w:cs="Tahoma"/>
              </w:rPr>
            </w:pPr>
            <w:r>
              <w:rPr>
                <w:rFonts w:ascii="Verdana" w:eastAsia="Arial" w:hAnsi="Verdana" w:cs="Tahoma"/>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14:paraId="63228B9F" w14:textId="77777777" w:rsidR="006F2A9E" w:rsidRDefault="006F2A9E">
            <w:pPr>
              <w:widowControl w:val="0"/>
              <w:tabs>
                <w:tab w:val="left" w:pos="9356"/>
              </w:tabs>
              <w:autoSpaceDE w:val="0"/>
              <w:autoSpaceDN w:val="0"/>
              <w:spacing w:line="254" w:lineRule="auto"/>
              <w:contextualSpacing/>
              <w:mirrorIndents/>
              <w:jc w:val="center"/>
              <w:rPr>
                <w:rFonts w:ascii="Verdana" w:eastAsia="Arial" w:hAnsi="Verdana" w:cs="Tahoma"/>
              </w:rPr>
            </w:pPr>
            <w:r>
              <w:rPr>
                <w:rFonts w:ascii="Verdana" w:eastAsia="Arial" w:hAnsi="Verdana" w:cs="Tahoma"/>
              </w:rPr>
              <w:t>2 – 3</w:t>
            </w:r>
          </w:p>
        </w:tc>
      </w:tr>
    </w:tbl>
    <w:p w14:paraId="791E90DC" w14:textId="77777777" w:rsidR="006F2A9E" w:rsidRDefault="006F2A9E" w:rsidP="006F2A9E">
      <w:pPr>
        <w:widowControl w:val="0"/>
        <w:tabs>
          <w:tab w:val="left" w:pos="8711"/>
          <w:tab w:val="left" w:pos="9356"/>
        </w:tabs>
        <w:autoSpaceDE w:val="0"/>
        <w:autoSpaceDN w:val="0"/>
        <w:contextualSpacing/>
        <w:mirrorIndents/>
        <w:jc w:val="both"/>
        <w:rPr>
          <w:rFonts w:ascii="Verdana" w:eastAsia="Arial" w:hAnsi="Verdana" w:cs="Tahoma"/>
        </w:rPr>
      </w:pPr>
    </w:p>
    <w:p w14:paraId="24A83492" w14:textId="77777777" w:rsidR="006F2A9E" w:rsidRDefault="006F2A9E" w:rsidP="006F2A9E">
      <w:pPr>
        <w:widowControl w:val="0"/>
        <w:tabs>
          <w:tab w:val="left" w:pos="8711"/>
          <w:tab w:val="left" w:pos="9356"/>
        </w:tabs>
        <w:autoSpaceDE w:val="0"/>
        <w:autoSpaceDN w:val="0"/>
        <w:spacing w:after="120"/>
        <w:contextualSpacing/>
        <w:mirrorIndents/>
        <w:jc w:val="both"/>
        <w:rPr>
          <w:rFonts w:ascii="Verdana" w:eastAsia="Arial" w:hAnsi="Verdana" w:cs="Tahoma"/>
          <w:b/>
        </w:rPr>
      </w:pPr>
      <w:r>
        <w:rPr>
          <w:rFonts w:ascii="Verdana" w:eastAsia="Arial" w:hAnsi="Verdana" w:cs="Tahoma"/>
          <w:b/>
        </w:rPr>
        <w:t>Criterios de Aceptación y Rechazo</w:t>
      </w:r>
    </w:p>
    <w:p w14:paraId="63F58733" w14:textId="77777777" w:rsidR="006F2A9E" w:rsidRDefault="006F2A9E" w:rsidP="006F2A9E">
      <w:pPr>
        <w:widowControl w:val="0"/>
        <w:tabs>
          <w:tab w:val="left" w:pos="8711"/>
          <w:tab w:val="left" w:pos="9356"/>
        </w:tabs>
        <w:autoSpaceDE w:val="0"/>
        <w:autoSpaceDN w:val="0"/>
        <w:contextualSpacing/>
        <w:mirrorIndents/>
        <w:jc w:val="both"/>
        <w:rPr>
          <w:rFonts w:ascii="Verdana" w:eastAsia="Arial" w:hAnsi="Verdana" w:cs="Tahoma"/>
        </w:rPr>
      </w:pPr>
      <w:r>
        <w:rPr>
          <w:rFonts w:ascii="Verdana" w:eastAsia="Arial" w:hAnsi="Verdana" w:cs="Tahoma"/>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5D509847" w14:textId="77777777" w:rsidR="006F2A9E" w:rsidRDefault="006F2A9E" w:rsidP="006F2A9E">
      <w:pPr>
        <w:widowControl w:val="0"/>
        <w:tabs>
          <w:tab w:val="left" w:pos="8711"/>
          <w:tab w:val="left" w:pos="9356"/>
        </w:tabs>
        <w:autoSpaceDE w:val="0"/>
        <w:autoSpaceDN w:val="0"/>
        <w:contextualSpacing/>
        <w:mirrorIndents/>
        <w:jc w:val="both"/>
        <w:rPr>
          <w:rFonts w:ascii="Verdana" w:eastAsia="Arial" w:hAnsi="Verdana" w:cs="Tahoma"/>
        </w:rPr>
      </w:pPr>
    </w:p>
    <w:p w14:paraId="77EEB315" w14:textId="77777777" w:rsidR="006F2A9E" w:rsidRDefault="006F2A9E" w:rsidP="006F2A9E">
      <w:pPr>
        <w:widowControl w:val="0"/>
        <w:tabs>
          <w:tab w:val="left" w:pos="8711"/>
          <w:tab w:val="left" w:pos="9356"/>
        </w:tabs>
        <w:autoSpaceDE w:val="0"/>
        <w:autoSpaceDN w:val="0"/>
        <w:contextualSpacing/>
        <w:mirrorIndents/>
        <w:jc w:val="both"/>
        <w:rPr>
          <w:rFonts w:ascii="Verdana" w:eastAsia="Arial" w:hAnsi="Verdana" w:cs="Tahoma"/>
        </w:rPr>
      </w:pPr>
      <w:r>
        <w:rPr>
          <w:rFonts w:ascii="Verdana" w:eastAsia="Arial" w:hAnsi="Verdana" w:cs="Tahoma"/>
        </w:rPr>
        <w:lastRenderedPageBreak/>
        <w:t xml:space="preserve">Asimismo, todo elemento o estructura que no cumpla con las tolerancias indicadas por la normativa tanto de alineamiento, verticalidad, dimensiones transversales o replanteo, será rechazada debiendo el </w:t>
      </w:r>
      <w:r>
        <w:rPr>
          <w:rFonts w:ascii="Verdana" w:eastAsia="Arial" w:hAnsi="Verdana" w:cs="Arial"/>
        </w:rPr>
        <w:t>Inspector de proyecto</w:t>
      </w:r>
      <w:r>
        <w:rPr>
          <w:rFonts w:ascii="Verdana" w:eastAsia="Arial" w:hAnsi="Verdana" w:cs="Tahoma"/>
        </w:rPr>
        <w:t xml:space="preserve"> indicar claramente el o los sectores que han sido observados.</w:t>
      </w:r>
    </w:p>
    <w:p w14:paraId="1B591DEC" w14:textId="77777777" w:rsidR="006F2A9E" w:rsidRDefault="006F2A9E" w:rsidP="006F2A9E">
      <w:pPr>
        <w:widowControl w:val="0"/>
        <w:tabs>
          <w:tab w:val="left" w:pos="8711"/>
          <w:tab w:val="left" w:pos="9356"/>
        </w:tabs>
        <w:autoSpaceDE w:val="0"/>
        <w:autoSpaceDN w:val="0"/>
        <w:contextualSpacing/>
        <w:mirrorIndents/>
        <w:jc w:val="both"/>
        <w:rPr>
          <w:rFonts w:ascii="Verdana" w:eastAsia="Arial" w:hAnsi="Verdana" w:cs="Tahoma"/>
        </w:rPr>
      </w:pPr>
    </w:p>
    <w:p w14:paraId="44DDB2C9" w14:textId="77777777" w:rsidR="006F2A9E" w:rsidRDefault="006F2A9E" w:rsidP="006F2A9E">
      <w:pPr>
        <w:widowControl w:val="0"/>
        <w:tabs>
          <w:tab w:val="left" w:pos="8711"/>
          <w:tab w:val="left" w:pos="9356"/>
        </w:tabs>
        <w:autoSpaceDE w:val="0"/>
        <w:autoSpaceDN w:val="0"/>
        <w:adjustRightInd w:val="0"/>
        <w:contextualSpacing/>
        <w:mirrorIndents/>
        <w:jc w:val="both"/>
        <w:rPr>
          <w:rFonts w:ascii="Verdana" w:eastAsia="Calibri" w:hAnsi="Verdana" w:cs="Verdana"/>
        </w:rPr>
      </w:pPr>
      <w:r>
        <w:rPr>
          <w:rFonts w:ascii="Verdana" w:eastAsia="Calibri" w:hAnsi="Verdana" w:cs="Verdana"/>
        </w:rPr>
        <w:t xml:space="preserve">Todo material, hormigón o elemento ejecutado que sea rechazado se procederá conforme a lo indicado </w:t>
      </w:r>
      <w:r>
        <w:rPr>
          <w:rFonts w:ascii="Verdana" w:eastAsia="Arial" w:hAnsi="Verdana" w:cs="Arial"/>
        </w:rPr>
        <w:t>en la Normativa referida CBH-87 con su curado, corrección, demolición o reposición, actividad que deberá ser aprobada por el Inspector de proyecto</w:t>
      </w:r>
      <w:r>
        <w:rPr>
          <w:rFonts w:ascii="Verdana" w:eastAsia="Calibri" w:hAnsi="Verdana" w:cs="Verdana"/>
        </w:rPr>
        <w:t>.</w:t>
      </w:r>
    </w:p>
    <w:p w14:paraId="0820B0E0" w14:textId="77777777" w:rsidR="006F2A9E" w:rsidRDefault="006F2A9E" w:rsidP="006F2A9E">
      <w:pPr>
        <w:widowControl w:val="0"/>
        <w:tabs>
          <w:tab w:val="left" w:pos="8711"/>
          <w:tab w:val="left" w:pos="9356"/>
        </w:tabs>
        <w:autoSpaceDE w:val="0"/>
        <w:autoSpaceDN w:val="0"/>
        <w:adjustRightInd w:val="0"/>
        <w:contextualSpacing/>
        <w:mirrorIndents/>
        <w:jc w:val="both"/>
        <w:rPr>
          <w:rFonts w:ascii="Verdana" w:eastAsia="Calibri" w:hAnsi="Verdana" w:cs="Verdana"/>
        </w:rPr>
      </w:pPr>
      <w:r>
        <w:rPr>
          <w:rFonts w:ascii="Verdana" w:eastAsia="Calibri" w:hAnsi="Verdana" w:cs="Verdana"/>
        </w:rPr>
        <w:t>Todos los ensayos, pruebas, demoliciones, curados y reemplazos necesarios serán cancelados por la Entidad Ejecutora.</w:t>
      </w:r>
    </w:p>
    <w:p w14:paraId="692E2B68" w14:textId="77777777" w:rsidR="006F2A9E" w:rsidRDefault="006F2A9E" w:rsidP="006F2A9E">
      <w:pPr>
        <w:widowControl w:val="0"/>
        <w:tabs>
          <w:tab w:val="left" w:pos="560"/>
          <w:tab w:val="left" w:pos="9356"/>
        </w:tabs>
        <w:autoSpaceDE w:val="0"/>
        <w:autoSpaceDN w:val="0"/>
        <w:contextualSpacing/>
        <w:mirrorIndents/>
        <w:jc w:val="both"/>
        <w:rPr>
          <w:rFonts w:ascii="Verdana" w:eastAsia="Arial" w:hAnsi="Verdana" w:cs="Calibri"/>
        </w:rPr>
      </w:pPr>
    </w:p>
    <w:p w14:paraId="2B44312A"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b/>
        </w:rPr>
      </w:pPr>
      <w:r>
        <w:rPr>
          <w:rFonts w:ascii="Verdana" w:eastAsia="Arial" w:hAnsi="Verdana" w:cs="Arial"/>
          <w:b/>
        </w:rPr>
        <w:t>MEDICIÓN. -</w:t>
      </w:r>
    </w:p>
    <w:p w14:paraId="721EDFD0"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rPr>
      </w:pPr>
    </w:p>
    <w:p w14:paraId="257D1A50" w14:textId="77777777" w:rsidR="006F2A9E" w:rsidRDefault="006F2A9E" w:rsidP="006F2A9E">
      <w:pPr>
        <w:widowControl w:val="0"/>
        <w:tabs>
          <w:tab w:val="left" w:pos="8711"/>
          <w:tab w:val="left" w:pos="9356"/>
        </w:tabs>
        <w:autoSpaceDE w:val="0"/>
        <w:autoSpaceDN w:val="0"/>
        <w:contextualSpacing/>
        <w:mirrorIndents/>
        <w:jc w:val="both"/>
        <w:rPr>
          <w:rFonts w:ascii="Verdana" w:eastAsia="Arial" w:hAnsi="Verdana" w:cs="Tahoma"/>
        </w:rPr>
      </w:pPr>
      <w:r>
        <w:rPr>
          <w:rFonts w:ascii="Verdana" w:eastAsia="Arial" w:hAnsi="Verdana" w:cs="Tahoma"/>
        </w:rPr>
        <w:t xml:space="preserve">Losa Llena de Hormigón Armado P/Tanque Elevado será medida en </w:t>
      </w:r>
      <w:r>
        <w:rPr>
          <w:rFonts w:ascii="Verdana" w:eastAsia="Arial" w:hAnsi="Verdana" w:cs="Tahoma"/>
          <w:b/>
        </w:rPr>
        <w:t>metros cúbicos</w:t>
      </w:r>
      <w:r>
        <w:rPr>
          <w:rFonts w:ascii="Verdana" w:eastAsia="Arial" w:hAnsi="Verdana" w:cs="Tahoma"/>
        </w:rPr>
        <w:t>, tomando en cuenta solo los volúmenes netos ejecutados y autorizados.</w:t>
      </w:r>
    </w:p>
    <w:p w14:paraId="4B672A55"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rPr>
      </w:pPr>
    </w:p>
    <w:p w14:paraId="4FCFCC5B" w14:textId="77777777" w:rsidR="006F2A9E" w:rsidRDefault="006F2A9E" w:rsidP="006F2A9E">
      <w:pPr>
        <w:widowControl w:val="0"/>
        <w:tabs>
          <w:tab w:val="left" w:pos="560"/>
          <w:tab w:val="left" w:pos="9356"/>
        </w:tabs>
        <w:autoSpaceDE w:val="0"/>
        <w:autoSpaceDN w:val="0"/>
        <w:contextualSpacing/>
        <w:mirrorIndents/>
        <w:jc w:val="both"/>
        <w:rPr>
          <w:rFonts w:ascii="Verdana" w:eastAsia="Arial" w:hAnsi="Verdana" w:cs="Tahoma"/>
          <w:b/>
        </w:rPr>
      </w:pPr>
      <w:r>
        <w:rPr>
          <w:rFonts w:ascii="Verdana" w:eastAsia="Arial" w:hAnsi="Verdana" w:cs="Tahoma"/>
          <w:b/>
        </w:rPr>
        <w:t>APORTE PROPIO. -</w:t>
      </w:r>
    </w:p>
    <w:p w14:paraId="71DF91DA" w14:textId="77777777" w:rsidR="006F2A9E" w:rsidRDefault="006F2A9E" w:rsidP="006F2A9E">
      <w:pPr>
        <w:widowControl w:val="0"/>
        <w:tabs>
          <w:tab w:val="left" w:pos="2025"/>
          <w:tab w:val="left" w:pos="9356"/>
        </w:tabs>
        <w:autoSpaceDE w:val="0"/>
        <w:autoSpaceDN w:val="0"/>
        <w:contextualSpacing/>
        <w:mirrorIndents/>
        <w:rPr>
          <w:rFonts w:ascii="Verdana" w:eastAsia="Arial" w:hAnsi="Verdana" w:cs="Arial"/>
          <w:b/>
        </w:rPr>
      </w:pPr>
    </w:p>
    <w:p w14:paraId="28EB4D63" w14:textId="77777777" w:rsidR="006F2A9E" w:rsidRDefault="006F2A9E" w:rsidP="006F2A9E">
      <w:pPr>
        <w:widowControl w:val="0"/>
        <w:tabs>
          <w:tab w:val="left" w:pos="9356"/>
        </w:tabs>
        <w:autoSpaceDE w:val="0"/>
        <w:autoSpaceDN w:val="0"/>
        <w:contextualSpacing/>
        <w:mirrorIndents/>
        <w:jc w:val="both"/>
        <w:rPr>
          <w:rFonts w:ascii="Verdana" w:eastAsia="Arial" w:hAnsi="Verdana" w:cs="Tahoma"/>
          <w:color w:val="000000"/>
        </w:rPr>
      </w:pPr>
      <w:r>
        <w:rPr>
          <w:rFonts w:ascii="Verdana" w:eastAsia="Arial" w:hAnsi="Verdana" w:cs="Tahoma"/>
        </w:rPr>
        <w:t xml:space="preserve">El aporte propio se encuentra especificado en el análisis de precios unitarios, mismos que no serán tomados en cuenta en la cantidad monetaria del ítem. En caso de mano </w:t>
      </w:r>
      <w:r>
        <w:rPr>
          <w:rFonts w:ascii="Verdana" w:eastAsia="Arial" w:hAnsi="Verdana" w:cs="Tahoma"/>
          <w:color w:val="000000"/>
        </w:rPr>
        <w:t>de obra no calificada, la Entidad Ejecutora deberá capacitar al beneficiario para la buena ejecución del ítem a seguir. En caso de material de aporte propio, este será aprobado por el Inspector de proyecto, para garantizar su calidad.</w:t>
      </w:r>
    </w:p>
    <w:p w14:paraId="660485BC" w14:textId="77777777" w:rsidR="006F2A9E" w:rsidRDefault="006F2A9E" w:rsidP="006F2A9E">
      <w:pPr>
        <w:widowControl w:val="0"/>
        <w:tabs>
          <w:tab w:val="left" w:pos="9356"/>
        </w:tabs>
        <w:autoSpaceDE w:val="0"/>
        <w:autoSpaceDN w:val="0"/>
        <w:contextualSpacing/>
        <w:mirrorIndents/>
        <w:jc w:val="both"/>
        <w:rPr>
          <w:rFonts w:ascii="Verdana" w:eastAsia="Arial" w:hAnsi="Verdana" w:cs="Tahoma"/>
          <w:color w:val="000000"/>
        </w:rPr>
      </w:pPr>
    </w:p>
    <w:p w14:paraId="568B7508" w14:textId="77777777" w:rsidR="006F2A9E" w:rsidRDefault="006F2A9E" w:rsidP="006F2A9E">
      <w:pPr>
        <w:widowControl w:val="0"/>
        <w:tabs>
          <w:tab w:val="left" w:pos="560"/>
          <w:tab w:val="left" w:pos="9356"/>
        </w:tabs>
        <w:autoSpaceDE w:val="0"/>
        <w:autoSpaceDN w:val="0"/>
        <w:contextualSpacing/>
        <w:mirrorIndents/>
        <w:jc w:val="both"/>
        <w:rPr>
          <w:rFonts w:ascii="Verdana" w:eastAsia="Arial" w:hAnsi="Verdana" w:cs="Tahoma"/>
          <w:color w:val="000000"/>
        </w:rPr>
      </w:pPr>
      <w:r>
        <w:rPr>
          <w:rFonts w:ascii="Verdana" w:eastAsia="Arial" w:hAnsi="Verdana" w:cs="Tahoma"/>
          <w:color w:val="000000"/>
        </w:rPr>
        <w:t>Este aporte propio estará sujeto al cronograma de ejecución de obra de la Entidad Ejecutora.</w:t>
      </w:r>
    </w:p>
    <w:p w14:paraId="3F1597C9" w14:textId="77777777" w:rsidR="006F2A9E" w:rsidRDefault="006F2A9E" w:rsidP="006F2A9E">
      <w:pPr>
        <w:widowControl w:val="0"/>
        <w:tabs>
          <w:tab w:val="left" w:pos="560"/>
          <w:tab w:val="left" w:pos="9356"/>
        </w:tabs>
        <w:autoSpaceDE w:val="0"/>
        <w:autoSpaceDN w:val="0"/>
        <w:contextualSpacing/>
        <w:mirrorIndents/>
        <w:jc w:val="both"/>
        <w:rPr>
          <w:rFonts w:ascii="Verdana" w:eastAsia="Calibri" w:hAnsi="Verdana" w:cs="Arial"/>
          <w:b/>
          <w:color w:val="000000"/>
        </w:rPr>
      </w:pPr>
    </w:p>
    <w:p w14:paraId="3A6CD8BB" w14:textId="77777777" w:rsidR="006F2A9E" w:rsidRDefault="006F2A9E" w:rsidP="006F2A9E">
      <w:pPr>
        <w:widowControl w:val="0"/>
        <w:tabs>
          <w:tab w:val="left" w:pos="560"/>
          <w:tab w:val="left" w:pos="9356"/>
        </w:tabs>
        <w:autoSpaceDE w:val="0"/>
        <w:autoSpaceDN w:val="0"/>
        <w:contextualSpacing/>
        <w:mirrorIndents/>
        <w:jc w:val="both"/>
        <w:rPr>
          <w:rFonts w:ascii="Verdana" w:eastAsia="Calibri" w:hAnsi="Verdana" w:cs="Arial"/>
          <w:b/>
          <w:color w:val="000000"/>
        </w:rPr>
      </w:pPr>
    </w:p>
    <w:p w14:paraId="7CC3482F" w14:textId="77777777" w:rsidR="006F2A9E" w:rsidRDefault="006F2A9E" w:rsidP="006F2A9E">
      <w:pPr>
        <w:widowControl w:val="0"/>
        <w:tabs>
          <w:tab w:val="left" w:pos="560"/>
          <w:tab w:val="left" w:pos="9356"/>
        </w:tabs>
        <w:autoSpaceDE w:val="0"/>
        <w:autoSpaceDN w:val="0"/>
        <w:contextualSpacing/>
        <w:mirrorIndents/>
        <w:jc w:val="both"/>
        <w:rPr>
          <w:rFonts w:ascii="Verdana" w:eastAsia="Calibri" w:hAnsi="Verdana" w:cs="Arial"/>
          <w:b/>
          <w:color w:val="000000"/>
        </w:rPr>
      </w:pPr>
    </w:p>
    <w:tbl>
      <w:tblPr>
        <w:tblStyle w:val="Tablaconcuadrcula"/>
        <w:tblW w:w="9889" w:type="dxa"/>
        <w:tblLook w:val="04A0" w:firstRow="1" w:lastRow="0" w:firstColumn="1" w:lastColumn="0" w:noHBand="0" w:noVBand="1"/>
      </w:tblPr>
      <w:tblGrid>
        <w:gridCol w:w="584"/>
        <w:gridCol w:w="1932"/>
        <w:gridCol w:w="1145"/>
        <w:gridCol w:w="6228"/>
      </w:tblGrid>
      <w:tr w:rsidR="006F2A9E" w14:paraId="74BFE32C" w14:textId="77777777" w:rsidTr="006F2A9E">
        <w:trPr>
          <w:trHeight w:val="401"/>
        </w:trPr>
        <w:tc>
          <w:tcPr>
            <w:tcW w:w="584" w:type="dxa"/>
            <w:tcBorders>
              <w:top w:val="single" w:sz="4" w:space="0" w:color="auto"/>
              <w:left w:val="single" w:sz="4" w:space="0" w:color="auto"/>
              <w:bottom w:val="single" w:sz="4" w:space="0" w:color="auto"/>
              <w:right w:val="single" w:sz="4" w:space="0" w:color="auto"/>
            </w:tcBorders>
            <w:shd w:val="clear" w:color="auto" w:fill="1F3864"/>
            <w:hideMark/>
          </w:tcPr>
          <w:p w14:paraId="6AB53380" w14:textId="77777777" w:rsidR="006F2A9E" w:rsidRDefault="006F2A9E">
            <w:pPr>
              <w:widowControl w:val="0"/>
              <w:tabs>
                <w:tab w:val="left" w:pos="560"/>
                <w:tab w:val="left" w:pos="9356"/>
              </w:tabs>
              <w:autoSpaceDE w:val="0"/>
              <w:autoSpaceDN w:val="0"/>
              <w:contextualSpacing/>
              <w:mirrorIndents/>
              <w:rPr>
                <w:rFonts w:ascii="Verdana" w:eastAsiaTheme="minorHAnsi" w:hAnsi="Verdana" w:cs="Arial"/>
                <w:b/>
                <w:color w:val="FFFFFF"/>
                <w:szCs w:val="22"/>
                <w:lang w:val="es-BO"/>
              </w:rPr>
            </w:pPr>
            <w:bookmarkStart w:id="169" w:name="_Hlk161697100"/>
            <w:r>
              <w:rPr>
                <w:rFonts w:ascii="Verdana" w:hAnsi="Verdana" w:cs="Arial"/>
                <w:b/>
                <w:color w:val="FFFFFF"/>
              </w:rPr>
              <w:t>N°</w:t>
            </w:r>
          </w:p>
        </w:tc>
        <w:tc>
          <w:tcPr>
            <w:tcW w:w="1932" w:type="dxa"/>
            <w:tcBorders>
              <w:top w:val="single" w:sz="4" w:space="0" w:color="auto"/>
              <w:left w:val="single" w:sz="4" w:space="0" w:color="auto"/>
              <w:bottom w:val="single" w:sz="4" w:space="0" w:color="auto"/>
              <w:right w:val="single" w:sz="4" w:space="0" w:color="auto"/>
            </w:tcBorders>
            <w:shd w:val="clear" w:color="auto" w:fill="1F3864"/>
            <w:hideMark/>
          </w:tcPr>
          <w:p w14:paraId="44859C3A" w14:textId="77777777" w:rsidR="006F2A9E" w:rsidRDefault="006F2A9E">
            <w:pPr>
              <w:widowControl w:val="0"/>
              <w:tabs>
                <w:tab w:val="left" w:pos="560"/>
                <w:tab w:val="left" w:pos="9356"/>
              </w:tabs>
              <w:autoSpaceDE w:val="0"/>
              <w:autoSpaceDN w:val="0"/>
              <w:contextualSpacing/>
              <w:mirrorIndents/>
              <w:rPr>
                <w:rFonts w:ascii="Verdana" w:hAnsi="Verdana" w:cs="Arial"/>
                <w:b/>
                <w:color w:val="FFFFFF"/>
              </w:rPr>
            </w:pPr>
            <w:r>
              <w:rPr>
                <w:rFonts w:ascii="Verdana" w:hAnsi="Verdana" w:cs="Arial"/>
                <w:b/>
                <w:color w:val="FFFFFF"/>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hideMark/>
          </w:tcPr>
          <w:p w14:paraId="54C73808" w14:textId="77777777" w:rsidR="006F2A9E" w:rsidRDefault="006F2A9E">
            <w:pPr>
              <w:widowControl w:val="0"/>
              <w:tabs>
                <w:tab w:val="left" w:pos="560"/>
                <w:tab w:val="left" w:pos="9356"/>
              </w:tabs>
              <w:autoSpaceDE w:val="0"/>
              <w:autoSpaceDN w:val="0"/>
              <w:contextualSpacing/>
              <w:mirrorIndents/>
              <w:rPr>
                <w:rFonts w:ascii="Verdana" w:hAnsi="Verdana" w:cs="Arial"/>
                <w:b/>
                <w:color w:val="FFFFFF"/>
              </w:rPr>
            </w:pPr>
            <w:r>
              <w:rPr>
                <w:rFonts w:ascii="Verdana" w:hAnsi="Verdana" w:cs="Arial"/>
                <w:b/>
                <w:color w:val="FFFFFF"/>
              </w:rPr>
              <w:t>UNIDAD</w:t>
            </w:r>
          </w:p>
        </w:tc>
        <w:tc>
          <w:tcPr>
            <w:tcW w:w="6228" w:type="dxa"/>
            <w:tcBorders>
              <w:top w:val="single" w:sz="4" w:space="0" w:color="auto"/>
              <w:left w:val="single" w:sz="4" w:space="0" w:color="auto"/>
              <w:bottom w:val="single" w:sz="4" w:space="0" w:color="auto"/>
              <w:right w:val="single" w:sz="4" w:space="0" w:color="auto"/>
            </w:tcBorders>
            <w:shd w:val="clear" w:color="auto" w:fill="1F3864"/>
            <w:vAlign w:val="center"/>
            <w:hideMark/>
          </w:tcPr>
          <w:p w14:paraId="79BD7860" w14:textId="77777777" w:rsidR="006F2A9E" w:rsidRDefault="006F2A9E">
            <w:pPr>
              <w:widowControl w:val="0"/>
              <w:tabs>
                <w:tab w:val="left" w:pos="560"/>
                <w:tab w:val="left" w:pos="9356"/>
              </w:tabs>
              <w:autoSpaceDE w:val="0"/>
              <w:autoSpaceDN w:val="0"/>
              <w:contextualSpacing/>
              <w:mirrorIndents/>
              <w:jc w:val="center"/>
              <w:rPr>
                <w:rFonts w:ascii="Verdana" w:hAnsi="Verdana" w:cs="Arial"/>
                <w:b/>
                <w:color w:val="FFFFFF"/>
              </w:rPr>
            </w:pPr>
            <w:r>
              <w:rPr>
                <w:rFonts w:ascii="Verdana" w:hAnsi="Verdana" w:cs="Arial"/>
                <w:b/>
                <w:color w:val="FFFFFF"/>
              </w:rPr>
              <w:t>ITEM</w:t>
            </w:r>
          </w:p>
        </w:tc>
      </w:tr>
      <w:tr w:rsidR="006F2A9E" w14:paraId="78AA43C0" w14:textId="77777777" w:rsidTr="006F2A9E">
        <w:tc>
          <w:tcPr>
            <w:tcW w:w="584" w:type="dxa"/>
            <w:tcBorders>
              <w:top w:val="single" w:sz="4" w:space="0" w:color="auto"/>
              <w:left w:val="single" w:sz="4" w:space="0" w:color="auto"/>
              <w:bottom w:val="single" w:sz="4" w:space="0" w:color="auto"/>
              <w:right w:val="single" w:sz="4" w:space="0" w:color="auto"/>
            </w:tcBorders>
            <w:shd w:val="clear" w:color="auto" w:fill="BDD6EE"/>
            <w:hideMark/>
          </w:tcPr>
          <w:p w14:paraId="007B0932" w14:textId="77777777" w:rsidR="006F2A9E" w:rsidRDefault="006F2A9E">
            <w:pPr>
              <w:widowControl w:val="0"/>
              <w:tabs>
                <w:tab w:val="left" w:pos="560"/>
                <w:tab w:val="left" w:pos="9356"/>
              </w:tabs>
              <w:autoSpaceDE w:val="0"/>
              <w:autoSpaceDN w:val="0"/>
              <w:contextualSpacing/>
              <w:mirrorIndents/>
              <w:rPr>
                <w:rFonts w:ascii="Verdana" w:hAnsi="Verdana" w:cs="Arial"/>
                <w:b/>
                <w:color w:val="000000"/>
              </w:rPr>
            </w:pPr>
            <w:r>
              <w:rPr>
                <w:rFonts w:ascii="Verdana" w:hAnsi="Verdana" w:cs="Arial"/>
                <w:b/>
                <w:color w:val="000000"/>
              </w:rPr>
              <w:t>13</w:t>
            </w:r>
          </w:p>
        </w:tc>
        <w:tc>
          <w:tcPr>
            <w:tcW w:w="1932" w:type="dxa"/>
            <w:tcBorders>
              <w:top w:val="single" w:sz="4" w:space="0" w:color="auto"/>
              <w:left w:val="single" w:sz="4" w:space="0" w:color="auto"/>
              <w:bottom w:val="single" w:sz="4" w:space="0" w:color="auto"/>
              <w:right w:val="single" w:sz="4" w:space="0" w:color="auto"/>
            </w:tcBorders>
            <w:shd w:val="clear" w:color="auto" w:fill="BDD6EE"/>
            <w:hideMark/>
          </w:tcPr>
          <w:p w14:paraId="0B1C8089" w14:textId="77777777" w:rsidR="006F2A9E" w:rsidRDefault="006F2A9E">
            <w:pPr>
              <w:widowControl w:val="0"/>
              <w:tabs>
                <w:tab w:val="left" w:pos="560"/>
                <w:tab w:val="left" w:pos="9356"/>
              </w:tabs>
              <w:autoSpaceDE w:val="0"/>
              <w:autoSpaceDN w:val="0"/>
              <w:contextualSpacing/>
              <w:mirrorIndents/>
              <w:rPr>
                <w:rFonts w:ascii="Verdana" w:hAnsi="Verdana" w:cs="Arial"/>
                <w:b/>
                <w:color w:val="000000"/>
              </w:rPr>
            </w:pPr>
            <w:r>
              <w:rPr>
                <w:rFonts w:ascii="Verdana" w:eastAsia="Arial" w:hAnsi="Verdana" w:cs="Tahoma"/>
                <w:b/>
                <w:bCs/>
              </w:rPr>
              <w:t>VAC-OG-CUB-7</w:t>
            </w:r>
          </w:p>
        </w:tc>
        <w:tc>
          <w:tcPr>
            <w:tcW w:w="1145" w:type="dxa"/>
            <w:tcBorders>
              <w:top w:val="single" w:sz="4" w:space="0" w:color="auto"/>
              <w:left w:val="single" w:sz="4" w:space="0" w:color="auto"/>
              <w:bottom w:val="single" w:sz="4" w:space="0" w:color="auto"/>
              <w:right w:val="single" w:sz="4" w:space="0" w:color="auto"/>
            </w:tcBorders>
            <w:shd w:val="clear" w:color="auto" w:fill="BDD6EE"/>
            <w:hideMark/>
          </w:tcPr>
          <w:p w14:paraId="5F7BB22E" w14:textId="77777777" w:rsidR="006F2A9E" w:rsidRDefault="006F2A9E">
            <w:pPr>
              <w:widowControl w:val="0"/>
              <w:tabs>
                <w:tab w:val="left" w:pos="560"/>
                <w:tab w:val="left" w:pos="9356"/>
              </w:tabs>
              <w:autoSpaceDE w:val="0"/>
              <w:autoSpaceDN w:val="0"/>
              <w:contextualSpacing/>
              <w:mirrorIndents/>
              <w:rPr>
                <w:rFonts w:ascii="Verdana" w:hAnsi="Verdana" w:cs="Arial"/>
                <w:b/>
                <w:color w:val="000000"/>
              </w:rPr>
            </w:pPr>
            <w:r>
              <w:rPr>
                <w:rFonts w:ascii="Verdana" w:hAnsi="Verdana" w:cs="Arial"/>
                <w:b/>
                <w:color w:val="000000"/>
              </w:rPr>
              <w:t>M2</w:t>
            </w:r>
          </w:p>
        </w:tc>
        <w:tc>
          <w:tcPr>
            <w:tcW w:w="6228" w:type="dxa"/>
            <w:tcBorders>
              <w:top w:val="single" w:sz="4" w:space="0" w:color="auto"/>
              <w:left w:val="single" w:sz="4" w:space="0" w:color="auto"/>
              <w:bottom w:val="single" w:sz="4" w:space="0" w:color="auto"/>
              <w:right w:val="single" w:sz="4" w:space="0" w:color="auto"/>
            </w:tcBorders>
            <w:shd w:val="clear" w:color="auto" w:fill="BDD6EE"/>
            <w:hideMark/>
          </w:tcPr>
          <w:p w14:paraId="276F6CB6" w14:textId="77777777" w:rsidR="006F2A9E" w:rsidRDefault="006F2A9E">
            <w:pPr>
              <w:widowControl w:val="0"/>
              <w:tabs>
                <w:tab w:val="left" w:pos="560"/>
                <w:tab w:val="left" w:pos="9356"/>
              </w:tabs>
              <w:autoSpaceDE w:val="0"/>
              <w:autoSpaceDN w:val="0"/>
              <w:contextualSpacing/>
              <w:mirrorIndents/>
              <w:jc w:val="center"/>
              <w:rPr>
                <w:rFonts w:ascii="Verdana" w:hAnsi="Verdana" w:cs="Arial"/>
                <w:b/>
                <w:bCs/>
                <w:color w:val="000000"/>
              </w:rPr>
            </w:pPr>
            <w:r>
              <w:rPr>
                <w:rFonts w:ascii="Verdana" w:hAnsi="Verdana" w:cs="Arial"/>
                <w:b/>
                <w:bCs/>
                <w:color w:val="000000"/>
              </w:rPr>
              <w:t>CUBIERTA DE PLACA ONDULADA DE FIBROCEMENTO PREPINTADA C/ESTRUCTURA DE MADERA</w:t>
            </w:r>
          </w:p>
        </w:tc>
      </w:tr>
    </w:tbl>
    <w:bookmarkEnd w:id="169"/>
    <w:p w14:paraId="36F62173" w14:textId="77777777" w:rsidR="006F2A9E" w:rsidRDefault="006F2A9E" w:rsidP="006F2A9E">
      <w:pPr>
        <w:widowControl w:val="0"/>
        <w:tabs>
          <w:tab w:val="left" w:pos="560"/>
          <w:tab w:val="left" w:pos="9356"/>
        </w:tabs>
        <w:autoSpaceDE w:val="0"/>
        <w:autoSpaceDN w:val="0"/>
        <w:contextualSpacing/>
        <w:mirrorIndents/>
        <w:jc w:val="both"/>
        <w:rPr>
          <w:rFonts w:ascii="Verdana" w:eastAsia="Calibri" w:hAnsi="Verdana" w:cs="Arial"/>
          <w:b/>
          <w:color w:val="000000"/>
        </w:rPr>
      </w:pPr>
      <w:r>
        <w:rPr>
          <w:rFonts w:ascii="Verdana" w:eastAsia="Calibri" w:hAnsi="Verdana" w:cs="Arial"/>
          <w:b/>
          <w:color w:val="000000"/>
        </w:rPr>
        <w:t>DESCRIPCI</w:t>
      </w:r>
      <w:r>
        <w:rPr>
          <w:rFonts w:ascii="Verdana" w:eastAsia="Arial" w:hAnsi="Verdana" w:cs="Arial"/>
          <w:b/>
          <w:bCs/>
        </w:rPr>
        <w:t>Ó</w:t>
      </w:r>
      <w:r>
        <w:rPr>
          <w:rFonts w:ascii="Verdana" w:eastAsia="Calibri" w:hAnsi="Verdana" w:cs="Arial"/>
          <w:b/>
          <w:color w:val="000000"/>
        </w:rPr>
        <w:t>N</w:t>
      </w:r>
      <w:r>
        <w:rPr>
          <w:rFonts w:ascii="Verdana" w:eastAsia="Arial" w:hAnsi="Verdana" w:cs="Tahoma"/>
          <w:b/>
        </w:rPr>
        <w:t>. -</w:t>
      </w:r>
    </w:p>
    <w:p w14:paraId="1B6E06A1" w14:textId="77777777" w:rsidR="006F2A9E" w:rsidRDefault="006F2A9E" w:rsidP="006F2A9E">
      <w:pPr>
        <w:widowControl w:val="0"/>
        <w:tabs>
          <w:tab w:val="left" w:pos="9356"/>
        </w:tabs>
        <w:autoSpaceDE w:val="0"/>
        <w:autoSpaceDN w:val="0"/>
        <w:adjustRightInd w:val="0"/>
        <w:contextualSpacing/>
        <w:mirrorIndents/>
        <w:jc w:val="both"/>
        <w:rPr>
          <w:rFonts w:ascii="Verdana" w:eastAsia="Arial" w:hAnsi="Verdana" w:cs="Arial"/>
        </w:rPr>
      </w:pPr>
    </w:p>
    <w:p w14:paraId="67011DC3" w14:textId="77777777" w:rsidR="006F2A9E" w:rsidRDefault="006F2A9E" w:rsidP="006F2A9E">
      <w:pPr>
        <w:widowControl w:val="0"/>
        <w:tabs>
          <w:tab w:val="left" w:pos="9356"/>
        </w:tabs>
        <w:autoSpaceDE w:val="0"/>
        <w:autoSpaceDN w:val="0"/>
        <w:adjustRightInd w:val="0"/>
        <w:contextualSpacing/>
        <w:mirrorIndents/>
        <w:jc w:val="both"/>
        <w:rPr>
          <w:rFonts w:ascii="Verdana" w:eastAsia="Arial" w:hAnsi="Verdana" w:cs="Tahoma"/>
        </w:rPr>
      </w:pPr>
      <w:r>
        <w:rPr>
          <w:rFonts w:ascii="Verdana" w:eastAsia="Arial" w:hAnsi="Verdana" w:cs="Arial"/>
        </w:rPr>
        <w:t xml:space="preserve">Este ítem se refiere a la provisión y colocación de cubierta de placa ondulada de fibrocemento prepintada con estructura de madera, </w:t>
      </w:r>
      <w:r>
        <w:rPr>
          <w:rFonts w:ascii="Verdana" w:eastAsia="Arial" w:hAnsi="Verdana" w:cs="Tahoma"/>
        </w:rPr>
        <w:t>de acuerdo a lo establecido en los planos de construcción e instrucciones del Inspector de proyecto.</w:t>
      </w:r>
    </w:p>
    <w:p w14:paraId="30DFA26C" w14:textId="77777777" w:rsidR="006F2A9E" w:rsidRDefault="006F2A9E" w:rsidP="006F2A9E">
      <w:pPr>
        <w:widowControl w:val="0"/>
        <w:tabs>
          <w:tab w:val="left" w:pos="9356"/>
        </w:tabs>
        <w:autoSpaceDE w:val="0"/>
        <w:autoSpaceDN w:val="0"/>
        <w:adjustRightInd w:val="0"/>
        <w:contextualSpacing/>
        <w:mirrorIndents/>
        <w:jc w:val="both"/>
        <w:rPr>
          <w:rFonts w:ascii="Verdana" w:eastAsia="Arial" w:hAnsi="Verdana" w:cs="Tahoma"/>
        </w:rPr>
      </w:pPr>
    </w:p>
    <w:p w14:paraId="0E66E83F" w14:textId="77777777" w:rsidR="006F2A9E" w:rsidRDefault="006F2A9E" w:rsidP="006F2A9E">
      <w:pPr>
        <w:widowControl w:val="0"/>
        <w:tabs>
          <w:tab w:val="left" w:pos="560"/>
          <w:tab w:val="left" w:pos="9356"/>
        </w:tabs>
        <w:autoSpaceDE w:val="0"/>
        <w:autoSpaceDN w:val="0"/>
        <w:contextualSpacing/>
        <w:mirrorIndents/>
        <w:jc w:val="both"/>
        <w:rPr>
          <w:rFonts w:ascii="Verdana" w:eastAsia="Calibri" w:hAnsi="Verdana" w:cs="Arial"/>
          <w:b/>
          <w:color w:val="000000"/>
        </w:rPr>
      </w:pPr>
      <w:r>
        <w:rPr>
          <w:rFonts w:ascii="Verdana" w:eastAsia="Calibri" w:hAnsi="Verdana" w:cs="Arial"/>
          <w:b/>
          <w:color w:val="000000"/>
        </w:rPr>
        <w:t>MATERIALES, HERRAMIENTAS Y EQUIPO</w:t>
      </w:r>
      <w:r>
        <w:rPr>
          <w:rFonts w:ascii="Verdana" w:eastAsia="Arial" w:hAnsi="Verdana" w:cs="Tahoma"/>
          <w:b/>
        </w:rPr>
        <w:t>. -</w:t>
      </w:r>
    </w:p>
    <w:p w14:paraId="1CE878A7" w14:textId="77777777" w:rsidR="006F2A9E" w:rsidRDefault="006F2A9E" w:rsidP="006F2A9E">
      <w:pPr>
        <w:widowControl w:val="0"/>
        <w:tabs>
          <w:tab w:val="left" w:pos="8711"/>
          <w:tab w:val="left" w:pos="9356"/>
        </w:tabs>
        <w:autoSpaceDE w:val="0"/>
        <w:autoSpaceDN w:val="0"/>
        <w:contextualSpacing/>
        <w:mirrorIndents/>
        <w:jc w:val="both"/>
        <w:rPr>
          <w:rFonts w:ascii="Verdana" w:eastAsia="Arial" w:hAnsi="Verdana" w:cs="Tahoma"/>
        </w:rPr>
      </w:pPr>
    </w:p>
    <w:p w14:paraId="1D696840" w14:textId="77777777" w:rsidR="006F2A9E" w:rsidRDefault="006F2A9E" w:rsidP="006F2A9E">
      <w:pPr>
        <w:widowControl w:val="0"/>
        <w:tabs>
          <w:tab w:val="left" w:pos="8711"/>
          <w:tab w:val="left" w:pos="9356"/>
        </w:tabs>
        <w:autoSpaceDE w:val="0"/>
        <w:autoSpaceDN w:val="0"/>
        <w:contextualSpacing/>
        <w:mirrorIndents/>
        <w:jc w:val="both"/>
        <w:rPr>
          <w:rFonts w:ascii="Verdana" w:eastAsia="Arial" w:hAnsi="Verdana" w:cs="Tahoma"/>
        </w:rPr>
      </w:pPr>
      <w:r>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6FD120F6" w14:textId="77777777" w:rsidR="006F2A9E" w:rsidRDefault="006F2A9E" w:rsidP="006F2A9E">
      <w:pPr>
        <w:widowControl w:val="0"/>
        <w:tabs>
          <w:tab w:val="left" w:pos="8711"/>
          <w:tab w:val="left" w:pos="9356"/>
        </w:tabs>
        <w:autoSpaceDE w:val="0"/>
        <w:autoSpaceDN w:val="0"/>
        <w:contextualSpacing/>
        <w:mirrorIndents/>
        <w:jc w:val="both"/>
        <w:rPr>
          <w:rFonts w:ascii="Verdana" w:eastAsia="Arial" w:hAnsi="Verdana" w:cs="Tahoma"/>
        </w:rPr>
      </w:pPr>
    </w:p>
    <w:p w14:paraId="44EA62AC" w14:textId="77777777" w:rsidR="006F2A9E" w:rsidRDefault="006F2A9E" w:rsidP="006F2A9E">
      <w:pPr>
        <w:widowControl w:val="0"/>
        <w:tabs>
          <w:tab w:val="left" w:pos="8711"/>
          <w:tab w:val="left" w:pos="9356"/>
        </w:tabs>
        <w:autoSpaceDE w:val="0"/>
        <w:autoSpaceDN w:val="0"/>
        <w:contextualSpacing/>
        <w:mirrorIndents/>
        <w:jc w:val="both"/>
        <w:rPr>
          <w:rFonts w:ascii="Verdana" w:eastAsia="Arial" w:hAnsi="Verdana" w:cs="Tahoma"/>
        </w:rPr>
      </w:pPr>
      <w:r>
        <w:rPr>
          <w:rFonts w:ascii="Verdana" w:eastAsia="Arial" w:hAnsi="Verdana" w:cs="Tahoma"/>
        </w:rPr>
        <w:t>Deberá cumplirse con las normas técnicas que IBNORCA prescriba para los materiales usados en el presente ítem.</w:t>
      </w:r>
    </w:p>
    <w:p w14:paraId="6ED82A23" w14:textId="77777777" w:rsidR="006F2A9E" w:rsidRDefault="006F2A9E" w:rsidP="006F2A9E">
      <w:pPr>
        <w:widowControl w:val="0"/>
        <w:tabs>
          <w:tab w:val="left" w:pos="8711"/>
          <w:tab w:val="left" w:pos="9356"/>
        </w:tabs>
        <w:autoSpaceDE w:val="0"/>
        <w:autoSpaceDN w:val="0"/>
        <w:contextualSpacing/>
        <w:mirrorIndents/>
        <w:jc w:val="both"/>
        <w:rPr>
          <w:rFonts w:ascii="Verdana" w:eastAsia="Arial" w:hAnsi="Verdana" w:cs="Tahoma"/>
        </w:rPr>
      </w:pPr>
    </w:p>
    <w:p w14:paraId="75D56FC1" w14:textId="77777777" w:rsidR="006F2A9E" w:rsidRDefault="006F2A9E" w:rsidP="006F2A9E">
      <w:pPr>
        <w:widowControl w:val="0"/>
        <w:tabs>
          <w:tab w:val="left" w:pos="8711"/>
          <w:tab w:val="left" w:pos="9356"/>
        </w:tabs>
        <w:autoSpaceDE w:val="0"/>
        <w:autoSpaceDN w:val="0"/>
        <w:contextualSpacing/>
        <w:mirrorIndents/>
        <w:jc w:val="both"/>
        <w:rPr>
          <w:rFonts w:ascii="Verdana" w:eastAsia="Arial" w:hAnsi="Verdana" w:cs="Tahoma"/>
        </w:rPr>
      </w:pPr>
      <w:r>
        <w:rPr>
          <w:rFonts w:ascii="Verdana" w:eastAsia="Arial" w:hAnsi="Verdana" w:cs="Tahoma"/>
        </w:rPr>
        <w:t xml:space="preserve">Para los elementos de madera de manera complementaria deberá cumplirse con lo indicado en el </w:t>
      </w:r>
      <w:r>
        <w:rPr>
          <w:rFonts w:ascii="Verdana" w:eastAsia="Arial" w:hAnsi="Verdana" w:cs="Tahoma"/>
          <w:i/>
          <w:iCs/>
        </w:rPr>
        <w:t>Manual de Diseño del Grupo Andino</w:t>
      </w:r>
      <w:r>
        <w:rPr>
          <w:rFonts w:ascii="Verdana" w:eastAsia="Arial" w:hAnsi="Verdana" w:cs="Tahoma"/>
        </w:rPr>
        <w:t>.</w:t>
      </w:r>
    </w:p>
    <w:p w14:paraId="182D46D0" w14:textId="77777777" w:rsidR="006F2A9E" w:rsidRDefault="006F2A9E" w:rsidP="006F2A9E">
      <w:pPr>
        <w:widowControl w:val="0"/>
        <w:tabs>
          <w:tab w:val="left" w:pos="8711"/>
          <w:tab w:val="left" w:pos="9356"/>
        </w:tabs>
        <w:autoSpaceDE w:val="0"/>
        <w:autoSpaceDN w:val="0"/>
        <w:contextualSpacing/>
        <w:mirrorIndents/>
        <w:jc w:val="both"/>
        <w:rPr>
          <w:rFonts w:ascii="Verdana" w:eastAsia="Arial" w:hAnsi="Verdana" w:cs="Tahoma"/>
        </w:rPr>
      </w:pPr>
    </w:p>
    <w:p w14:paraId="1C024B3E"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b/>
          <w:bCs/>
        </w:rPr>
      </w:pPr>
      <w:r>
        <w:rPr>
          <w:rFonts w:ascii="Verdana" w:eastAsia="Arial" w:hAnsi="Verdana" w:cs="Arial"/>
          <w:b/>
          <w:bCs/>
        </w:rPr>
        <w:t>FORMA DE EJECUCIÓN. -</w:t>
      </w:r>
    </w:p>
    <w:p w14:paraId="1F0D4D69"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b/>
          <w:bCs/>
        </w:rPr>
      </w:pPr>
    </w:p>
    <w:p w14:paraId="5C5F7E59"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rPr>
      </w:pPr>
      <w:r>
        <w:rPr>
          <w:rFonts w:ascii="Verdana" w:eastAsia="Arial" w:hAnsi="Verdana" w:cs="Arial"/>
        </w:rPr>
        <w:t xml:space="preserve">La Entidad Ejecutora deberá estudiar minuciosamente los planos y las obras relativas al </w:t>
      </w:r>
      <w:r>
        <w:rPr>
          <w:rFonts w:ascii="Verdana" w:eastAsia="Arial" w:hAnsi="Verdana" w:cs="Arial"/>
        </w:rPr>
        <w:lastRenderedPageBreak/>
        <w:t xml:space="preserve">techo, tanto para racionalizar las operaciones constructivas como para asegurar la estabilidad del conjunto. </w:t>
      </w:r>
      <w:r>
        <w:rPr>
          <w:rFonts w:ascii="Verdana" w:eastAsia="Calibri" w:hAnsi="Verdana" w:cs="Arial"/>
        </w:rPr>
        <w:t>En caso de corresponder, podrá alertar las inconsistencias o necesidad de ajustes al diseño para lo cual deberá poner a conocimiento del Inspector de proyecto para que este de curso o rechace los ajustes identificados.</w:t>
      </w:r>
    </w:p>
    <w:p w14:paraId="567F07EE"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rPr>
      </w:pPr>
    </w:p>
    <w:p w14:paraId="62600901" w14:textId="77777777" w:rsidR="006F2A9E" w:rsidRDefault="006F2A9E" w:rsidP="006F2A9E">
      <w:pPr>
        <w:widowControl w:val="0"/>
        <w:tabs>
          <w:tab w:val="left" w:pos="9356"/>
        </w:tabs>
        <w:autoSpaceDE w:val="0"/>
        <w:autoSpaceDN w:val="0"/>
        <w:contextualSpacing/>
        <w:mirrorIndents/>
        <w:jc w:val="both"/>
        <w:rPr>
          <w:rFonts w:ascii="Verdana" w:eastAsia="Calibri" w:hAnsi="Verdana" w:cs="Arial"/>
        </w:rPr>
      </w:pPr>
      <w:r>
        <w:rPr>
          <w:rFonts w:ascii="Verdana" w:eastAsia="Calibri" w:hAnsi="Verdana" w:cs="Arial"/>
        </w:rPr>
        <w:t>La construcción de la estructura de madera deberá ser conforme a lo indicado en planos y con las modificaciones que hayan sido aprobados por el Inspector de proyecto.</w:t>
      </w:r>
    </w:p>
    <w:p w14:paraId="19465983" w14:textId="77777777" w:rsidR="006F2A9E" w:rsidRDefault="006F2A9E" w:rsidP="006F2A9E">
      <w:pPr>
        <w:widowControl w:val="0"/>
        <w:tabs>
          <w:tab w:val="left" w:pos="9356"/>
        </w:tabs>
        <w:autoSpaceDE w:val="0"/>
        <w:autoSpaceDN w:val="0"/>
        <w:contextualSpacing/>
        <w:mirrorIndents/>
        <w:jc w:val="both"/>
        <w:rPr>
          <w:rFonts w:ascii="Verdana" w:eastAsia="Calibri" w:hAnsi="Verdana" w:cs="Arial"/>
        </w:rPr>
      </w:pPr>
    </w:p>
    <w:p w14:paraId="3AE4AA84" w14:textId="77777777" w:rsidR="006F2A9E" w:rsidRDefault="006F2A9E" w:rsidP="006F2A9E">
      <w:pPr>
        <w:widowControl w:val="0"/>
        <w:tabs>
          <w:tab w:val="left" w:pos="9356"/>
        </w:tabs>
        <w:autoSpaceDE w:val="0"/>
        <w:autoSpaceDN w:val="0"/>
        <w:contextualSpacing/>
        <w:mirrorIndents/>
        <w:jc w:val="both"/>
        <w:rPr>
          <w:rFonts w:ascii="Verdana" w:eastAsia="Calibri" w:hAnsi="Verdana" w:cs="Arial"/>
        </w:rPr>
      </w:pPr>
    </w:p>
    <w:p w14:paraId="716E5F12" w14:textId="77777777" w:rsidR="006F2A9E" w:rsidRDefault="006F2A9E" w:rsidP="006F2A9E">
      <w:pPr>
        <w:widowControl w:val="0"/>
        <w:tabs>
          <w:tab w:val="left" w:pos="9356"/>
        </w:tabs>
        <w:autoSpaceDE w:val="0"/>
        <w:autoSpaceDN w:val="0"/>
        <w:contextualSpacing/>
        <w:mirrorIndents/>
        <w:jc w:val="both"/>
        <w:rPr>
          <w:rFonts w:ascii="Verdana" w:eastAsia="Calibri" w:hAnsi="Verdana" w:cs="Arial"/>
        </w:rPr>
      </w:pPr>
      <w:r>
        <w:rPr>
          <w:rFonts w:ascii="Verdana" w:eastAsia="Calibri" w:hAnsi="Verdana" w:cs="Arial"/>
        </w:rPr>
        <w:t xml:space="preserve">El sistema constructivo y la puesta en obra de los diferentes elementos y todo el conjunto de la estructura de cubierta, debe ser planificado por la Entidad Ejecutora y debe ser aprobado por el Inspector de proyecto previa su aplicación. </w:t>
      </w:r>
    </w:p>
    <w:p w14:paraId="32421C91"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rPr>
      </w:pPr>
    </w:p>
    <w:p w14:paraId="2D4EB73A" w14:textId="77777777" w:rsidR="006F2A9E" w:rsidRDefault="006F2A9E" w:rsidP="006F2A9E">
      <w:pPr>
        <w:widowControl w:val="0"/>
        <w:tabs>
          <w:tab w:val="left" w:pos="9356"/>
        </w:tabs>
        <w:autoSpaceDE w:val="0"/>
        <w:autoSpaceDN w:val="0"/>
        <w:contextualSpacing/>
        <w:mirrorIndents/>
        <w:jc w:val="both"/>
        <w:rPr>
          <w:rFonts w:ascii="Verdana" w:eastAsia="Calibri" w:hAnsi="Verdana" w:cs="Arial"/>
        </w:rPr>
      </w:pPr>
      <w:r>
        <w:rPr>
          <w:rFonts w:ascii="Verdana" w:eastAsia="Calibri" w:hAnsi="Verdana" w:cs="Arial"/>
        </w:rPr>
        <w:t>Todos los elementos de unión, de los detalles calculados y propuestos la Entidad Ejecutora deberán contar con la aprobación del Inspector de proyectos antes de su ejecución. Este hecho no debe eximir a la Entidad Ejecutora de su responsabilidad por cualquier error o defecto que se presente, una vez que la obra haya sido establecida.</w:t>
      </w:r>
    </w:p>
    <w:p w14:paraId="3FD7E9A9"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rPr>
      </w:pPr>
    </w:p>
    <w:p w14:paraId="592BDE12"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rPr>
      </w:pPr>
      <w:r>
        <w:rPr>
          <w:rFonts w:ascii="Verdana" w:eastAsia="Arial" w:hAnsi="Verdana" w:cs="Arial"/>
        </w:rPr>
        <w:t>Para sujetar la cubierta de placa ondulada de fibrocemento, el montaje y mantenimiento del mismo se deben disponer tablones que permitan la pertinencia y el paso de instaladores, de forma que estos no pisen directamente las placas para evitar accidentes, el responsable del correcto almacenamiento, colocado del material, equipo y herramientas que sean necesarios para la buena y correcta ejecución de este ítem, está bajo control de la Entidad Ejecutora previa autorización del Inspector de proyectos. También se aplicará elementos de fijación. Traslapos longitudinales (Unión 4 placas o encuentros) se colocarán en la primera onda alta y el gancho de 14 cm en la primera y 4ta onda baja.</w:t>
      </w:r>
    </w:p>
    <w:p w14:paraId="02F3450A"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rPr>
      </w:pPr>
    </w:p>
    <w:p w14:paraId="49AC44B5"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rPr>
      </w:pPr>
      <w:r>
        <w:rPr>
          <w:rFonts w:ascii="Verdana" w:eastAsia="Arial" w:hAnsi="Verdana" w:cs="Arial"/>
        </w:rPr>
        <w:t>Para su fijación se perforará con taladro eléctrico de baja velocidad o berbiquí Broca (6”x1/4”) la perforación no debe ser menor a 5 cm del borde de la teja.</w:t>
      </w:r>
    </w:p>
    <w:p w14:paraId="70D4B6CF"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rPr>
      </w:pPr>
    </w:p>
    <w:p w14:paraId="2B7618FD"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rPr>
      </w:pPr>
      <w:r>
        <w:rPr>
          <w:rFonts w:ascii="Verdana" w:eastAsia="Arial" w:hAnsi="Verdana" w:cs="Arial"/>
        </w:rPr>
        <w:t>Para regular el ajuste del tirafondo se debe ajustar hasta encontrar resistencia de la placa, luego afloje 3/4 de vuelta, el excesivo ajuste del tirafondo puede ocasionar fisuras en la placa, bien sea durante la instalación o posteriormente.</w:t>
      </w:r>
    </w:p>
    <w:p w14:paraId="6CA96A10"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rPr>
      </w:pPr>
    </w:p>
    <w:p w14:paraId="3A56E4F2"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rPr>
      </w:pPr>
      <w:r>
        <w:rPr>
          <w:rFonts w:ascii="Verdana" w:eastAsia="Arial" w:hAnsi="Verdana" w:cs="Arial"/>
        </w:rPr>
        <w:t>Las partes vistas deberán ser acabadas con pulcritud y los cortes ejecutados cuidadosamente y con exactitud. Las piezas acabadas deberán mostrar la exactitud lineal y estar exentas de torceduras, dobladuras y juntas abiertas. Las rebabas, costras sueltas y otros defectos en las superficies exteriores deberán ser eliminados. Antes del ensamblaje se limpiará todas las superficies de la madera. Estas deberán quedar libres de torsiones, encorvaduras y/o cualquier otra deformación. El Inspector de proyectos deberá determinar si los trabajos son satisfactorios. La Entidad Ejecutora deberá proporcionar todos los elementos necesarios para que este efectué las pruebas que el crea convenientes.</w:t>
      </w:r>
    </w:p>
    <w:p w14:paraId="3299D894"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rPr>
      </w:pPr>
    </w:p>
    <w:p w14:paraId="5316763D"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b/>
          <w:bCs/>
        </w:rPr>
      </w:pPr>
      <w:r>
        <w:rPr>
          <w:rFonts w:ascii="Verdana" w:eastAsia="Arial" w:hAnsi="Verdana" w:cs="Arial"/>
          <w:b/>
          <w:bCs/>
        </w:rPr>
        <w:t xml:space="preserve">ESTRUCTURA DE MADERA. – </w:t>
      </w:r>
    </w:p>
    <w:p w14:paraId="1FC2DF26"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rPr>
      </w:pPr>
    </w:p>
    <w:p w14:paraId="11F7783E"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rPr>
      </w:pPr>
      <w:r>
        <w:rPr>
          <w:rFonts w:ascii="Verdana" w:eastAsia="Arial" w:hAnsi="Verdana" w:cs="Arial"/>
        </w:rPr>
        <w:t>Se refiere a la provisión de vigas de madera para el armado de la estructura de cubierta, más aditamentos e insumos necesarios para la construcción y armado en obra de las estructuras que soportarán los diferentes tipos de revestimientos de cubierta, en los sitios indicados en los planos y acordes a estas especificaciones.</w:t>
      </w:r>
    </w:p>
    <w:p w14:paraId="5DCCA848"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rPr>
      </w:pPr>
    </w:p>
    <w:p w14:paraId="0F60B01F"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rPr>
      </w:pPr>
      <w:r>
        <w:rPr>
          <w:rFonts w:ascii="Verdana" w:eastAsia="Arial" w:hAnsi="Verdana" w:cs="Arial"/>
        </w:rPr>
        <w:t>Las paredes y/o soportes de las estructuras de cubiertas, deberán encontrarse, totalmente terminadas y perfectamente niveladas, con las alturas y dimensiones estipuladas en los planos y con visto bueno del Inspector de Proyecto.</w:t>
      </w:r>
    </w:p>
    <w:p w14:paraId="0B514033"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rPr>
      </w:pPr>
    </w:p>
    <w:p w14:paraId="47189B13"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rPr>
      </w:pPr>
      <w:r>
        <w:rPr>
          <w:rFonts w:ascii="Verdana" w:eastAsia="Arial" w:hAnsi="Verdana" w:cs="Arial"/>
        </w:rPr>
        <w:t xml:space="preserve">Para la colocación de la estructura, se deberán tomar en consideración las siguientes especificaciones: </w:t>
      </w:r>
    </w:p>
    <w:p w14:paraId="16020ABC" w14:textId="77777777" w:rsidR="006F2A9E" w:rsidRDefault="006F2A9E" w:rsidP="006F2A9E">
      <w:pPr>
        <w:widowControl w:val="0"/>
        <w:numPr>
          <w:ilvl w:val="0"/>
          <w:numId w:val="109"/>
        </w:numPr>
        <w:tabs>
          <w:tab w:val="left" w:pos="9356"/>
        </w:tabs>
        <w:autoSpaceDE w:val="0"/>
        <w:autoSpaceDN w:val="0"/>
        <w:contextualSpacing/>
        <w:mirrorIndents/>
        <w:jc w:val="both"/>
        <w:rPr>
          <w:rFonts w:ascii="Verdana" w:eastAsia="Arial" w:hAnsi="Verdana" w:cs="Arial"/>
        </w:rPr>
      </w:pPr>
      <w:r>
        <w:rPr>
          <w:rFonts w:ascii="Verdana" w:eastAsia="Arial" w:hAnsi="Verdana" w:cs="Arial"/>
        </w:rPr>
        <w:t xml:space="preserve">La Entidad Ejecutora deberá comprobar las medidas en obra, y elaborarla sujetándose a estas y a los diseños suministrados. </w:t>
      </w:r>
    </w:p>
    <w:p w14:paraId="6762982D" w14:textId="77777777" w:rsidR="006F2A9E" w:rsidRDefault="006F2A9E" w:rsidP="006F2A9E">
      <w:pPr>
        <w:widowControl w:val="0"/>
        <w:numPr>
          <w:ilvl w:val="0"/>
          <w:numId w:val="109"/>
        </w:numPr>
        <w:tabs>
          <w:tab w:val="left" w:pos="9356"/>
        </w:tabs>
        <w:autoSpaceDE w:val="0"/>
        <w:autoSpaceDN w:val="0"/>
        <w:contextualSpacing/>
        <w:mirrorIndents/>
        <w:jc w:val="both"/>
        <w:rPr>
          <w:rFonts w:ascii="Verdana" w:eastAsia="Arial" w:hAnsi="Verdana" w:cs="Arial"/>
        </w:rPr>
      </w:pPr>
      <w:r>
        <w:rPr>
          <w:rFonts w:ascii="Verdana" w:eastAsia="Arial" w:hAnsi="Verdana" w:cs="Arial"/>
        </w:rPr>
        <w:t xml:space="preserve">Se utilizarán vigas de madera de 2”x 6”, los mismos que al ser armados en obra, deberán ser transportados y almacenados adecuadamente para evitar su deterioro, ralladuras, golpes o deformaciones, cualquiera falla que se presente será rechazada por el fiscalizador. </w:t>
      </w:r>
    </w:p>
    <w:p w14:paraId="4C74D3EF" w14:textId="77777777" w:rsidR="006F2A9E" w:rsidRDefault="006F2A9E" w:rsidP="006F2A9E">
      <w:pPr>
        <w:widowControl w:val="0"/>
        <w:numPr>
          <w:ilvl w:val="0"/>
          <w:numId w:val="109"/>
        </w:numPr>
        <w:tabs>
          <w:tab w:val="left" w:pos="9356"/>
        </w:tabs>
        <w:autoSpaceDE w:val="0"/>
        <w:autoSpaceDN w:val="0"/>
        <w:contextualSpacing/>
        <w:mirrorIndents/>
        <w:jc w:val="both"/>
        <w:rPr>
          <w:rFonts w:ascii="Verdana" w:eastAsia="Arial" w:hAnsi="Verdana" w:cs="Arial"/>
        </w:rPr>
      </w:pPr>
      <w:r>
        <w:rPr>
          <w:rFonts w:ascii="Verdana" w:eastAsia="Arial" w:hAnsi="Verdana" w:cs="Arial"/>
        </w:rPr>
        <w:t xml:space="preserve">Las vigas de madera a utilizarse en toda la estructura serán proporcionadas por la Entidad Ejecutora, de acuerdo al diseño de cubierta indicado en los planos respectivos y bajo el control de fiscalización. </w:t>
      </w:r>
    </w:p>
    <w:p w14:paraId="38F34CA5"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rPr>
      </w:pPr>
    </w:p>
    <w:p w14:paraId="68D02118" w14:textId="77777777" w:rsidR="006F2A9E" w:rsidRDefault="006F2A9E" w:rsidP="006F2A9E">
      <w:pPr>
        <w:widowControl w:val="0"/>
        <w:tabs>
          <w:tab w:val="left" w:pos="9356"/>
        </w:tabs>
        <w:autoSpaceDE w:val="0"/>
        <w:autoSpaceDN w:val="0"/>
        <w:spacing w:line="360" w:lineRule="auto"/>
        <w:contextualSpacing/>
        <w:mirrorIndents/>
        <w:jc w:val="both"/>
        <w:rPr>
          <w:rFonts w:ascii="Verdana" w:eastAsia="Arial" w:hAnsi="Verdana" w:cs="Tahoma"/>
          <w:b/>
          <w:bCs/>
        </w:rPr>
      </w:pPr>
      <w:r>
        <w:rPr>
          <w:rFonts w:ascii="Verdana" w:eastAsia="Arial" w:hAnsi="Verdana" w:cs="Tahoma"/>
          <w:b/>
          <w:bCs/>
        </w:rPr>
        <w:t>Criterios de Control, Aceptación y Rechazo</w:t>
      </w:r>
    </w:p>
    <w:p w14:paraId="139276AE" w14:textId="77777777" w:rsidR="006F2A9E" w:rsidRDefault="006F2A9E" w:rsidP="006F2A9E">
      <w:pPr>
        <w:widowControl w:val="0"/>
        <w:tabs>
          <w:tab w:val="left" w:pos="9356"/>
        </w:tabs>
        <w:autoSpaceDE w:val="0"/>
        <w:autoSpaceDN w:val="0"/>
        <w:contextualSpacing/>
        <w:mirrorIndents/>
        <w:jc w:val="both"/>
        <w:rPr>
          <w:rFonts w:ascii="Verdana" w:eastAsia="Arial" w:hAnsi="Verdana" w:cs="Tahoma"/>
        </w:rPr>
      </w:pPr>
      <w:r>
        <w:rPr>
          <w:rFonts w:ascii="Verdana" w:eastAsia="Arial" w:hAnsi="Verdana" w:cs="Tahoma"/>
        </w:rPr>
        <w:t>Para acceder a la cubierta la Entidad Ejecutora debe tener tablones que cubran la distancia de no menos de 3 listones.</w:t>
      </w:r>
    </w:p>
    <w:p w14:paraId="74DFA655" w14:textId="77777777" w:rsidR="006F2A9E" w:rsidRDefault="006F2A9E" w:rsidP="006F2A9E">
      <w:pPr>
        <w:widowControl w:val="0"/>
        <w:tabs>
          <w:tab w:val="left" w:pos="9356"/>
        </w:tabs>
        <w:autoSpaceDE w:val="0"/>
        <w:autoSpaceDN w:val="0"/>
        <w:contextualSpacing/>
        <w:mirrorIndents/>
        <w:jc w:val="both"/>
        <w:rPr>
          <w:rFonts w:ascii="Verdana" w:eastAsia="Arial" w:hAnsi="Verdana" w:cs="Tahoma"/>
        </w:rPr>
      </w:pPr>
    </w:p>
    <w:p w14:paraId="42FD02C4" w14:textId="77777777" w:rsidR="006F2A9E" w:rsidRDefault="006F2A9E" w:rsidP="006F2A9E">
      <w:pPr>
        <w:widowControl w:val="0"/>
        <w:tabs>
          <w:tab w:val="left" w:pos="9356"/>
        </w:tabs>
        <w:autoSpaceDE w:val="0"/>
        <w:autoSpaceDN w:val="0"/>
        <w:contextualSpacing/>
        <w:mirrorIndents/>
        <w:jc w:val="both"/>
        <w:rPr>
          <w:rFonts w:ascii="Verdana" w:eastAsia="Arial" w:hAnsi="Verdana" w:cs="Tahoma"/>
        </w:rPr>
      </w:pPr>
      <w:r>
        <w:rPr>
          <w:rFonts w:ascii="Verdana" w:eastAsia="Arial" w:hAnsi="Verdana" w:cs="Tahoma"/>
        </w:rPr>
        <w:t>Se rechazará toda placa ondulada de fibrocemento que esté en mal estado ya sea antes de la colocación o después de la misma, su reposición será inmediata. Al terminar el trabajo se realizará una prueba de agua regando la cubierta por todos los sectores principalmente en las uniones y en la colocación de los clavos de calamina. Posterior a ello, si la prueba resulta satisfactoria, el Inspector de proyecto dará la aprobación.</w:t>
      </w:r>
    </w:p>
    <w:p w14:paraId="7F5FE4A7" w14:textId="77777777" w:rsidR="006F2A9E" w:rsidRDefault="006F2A9E" w:rsidP="006F2A9E">
      <w:pPr>
        <w:widowControl w:val="0"/>
        <w:tabs>
          <w:tab w:val="left" w:pos="9356"/>
        </w:tabs>
        <w:autoSpaceDE w:val="0"/>
        <w:autoSpaceDN w:val="0"/>
        <w:contextualSpacing/>
        <w:mirrorIndents/>
        <w:jc w:val="both"/>
        <w:rPr>
          <w:rFonts w:ascii="Verdana" w:eastAsia="Arial" w:hAnsi="Verdana" w:cs="Tahoma"/>
        </w:rPr>
      </w:pPr>
    </w:p>
    <w:p w14:paraId="1CD3D780" w14:textId="77777777" w:rsidR="006F2A9E" w:rsidRDefault="006F2A9E" w:rsidP="006F2A9E">
      <w:pPr>
        <w:widowControl w:val="0"/>
        <w:tabs>
          <w:tab w:val="left" w:pos="9356"/>
        </w:tabs>
        <w:autoSpaceDE w:val="0"/>
        <w:autoSpaceDN w:val="0"/>
        <w:contextualSpacing/>
        <w:mirrorIndents/>
        <w:jc w:val="both"/>
        <w:rPr>
          <w:rFonts w:ascii="Verdana" w:eastAsia="Arial" w:hAnsi="Verdana" w:cs="Tahoma"/>
        </w:rPr>
      </w:pPr>
      <w:r>
        <w:rPr>
          <w:rFonts w:ascii="Verdana" w:eastAsia="Arial" w:hAnsi="Verdana" w:cs="Tahoma"/>
        </w:rPr>
        <w:t xml:space="preserve">Se revisará que la ejecución de la estructura de madera este acorde a los planos o instrucciones del Inspector de proyecto, verificando las uniones, apoyos y sujeción de la cubierta. </w:t>
      </w:r>
    </w:p>
    <w:p w14:paraId="05FF14A8" w14:textId="77777777" w:rsidR="006F2A9E" w:rsidRDefault="006F2A9E" w:rsidP="006F2A9E">
      <w:pPr>
        <w:widowControl w:val="0"/>
        <w:tabs>
          <w:tab w:val="left" w:pos="9356"/>
        </w:tabs>
        <w:autoSpaceDE w:val="0"/>
        <w:autoSpaceDN w:val="0"/>
        <w:contextualSpacing/>
        <w:mirrorIndents/>
        <w:jc w:val="both"/>
        <w:rPr>
          <w:rFonts w:ascii="Verdana" w:eastAsia="Calibri" w:hAnsi="Verdana" w:cs="Arial"/>
          <w:color w:val="000000"/>
        </w:rPr>
      </w:pPr>
    </w:p>
    <w:p w14:paraId="25C82BA1" w14:textId="77777777" w:rsidR="006F2A9E" w:rsidRDefault="006F2A9E" w:rsidP="006F2A9E">
      <w:pPr>
        <w:widowControl w:val="0"/>
        <w:tabs>
          <w:tab w:val="left" w:pos="9356"/>
        </w:tabs>
        <w:autoSpaceDE w:val="0"/>
        <w:autoSpaceDN w:val="0"/>
        <w:contextualSpacing/>
        <w:mirrorIndents/>
        <w:jc w:val="both"/>
        <w:rPr>
          <w:rFonts w:ascii="Verdana" w:eastAsia="Arial" w:hAnsi="Verdana" w:cs="Tahoma"/>
          <w:b/>
          <w:bCs/>
        </w:rPr>
      </w:pPr>
      <w:r>
        <w:rPr>
          <w:rFonts w:ascii="Verdana" w:eastAsia="Calibri" w:hAnsi="Verdana" w:cs="Arial"/>
          <w:b/>
          <w:bCs/>
          <w:color w:val="000000"/>
        </w:rPr>
        <w:t>MEDICIÓN</w:t>
      </w:r>
      <w:r>
        <w:rPr>
          <w:rFonts w:ascii="Verdana" w:eastAsia="Arial" w:hAnsi="Verdana" w:cs="Tahoma"/>
          <w:b/>
          <w:bCs/>
        </w:rPr>
        <w:t>. –</w:t>
      </w:r>
    </w:p>
    <w:p w14:paraId="0B3E749E" w14:textId="77777777" w:rsidR="006F2A9E" w:rsidRDefault="006F2A9E" w:rsidP="006F2A9E">
      <w:pPr>
        <w:widowControl w:val="0"/>
        <w:tabs>
          <w:tab w:val="left" w:pos="9356"/>
        </w:tabs>
        <w:autoSpaceDE w:val="0"/>
        <w:autoSpaceDN w:val="0"/>
        <w:contextualSpacing/>
        <w:mirrorIndents/>
        <w:jc w:val="both"/>
        <w:rPr>
          <w:rFonts w:ascii="Verdana" w:eastAsia="Calibri" w:hAnsi="Verdana" w:cs="Arial"/>
          <w:b/>
          <w:bCs/>
          <w:color w:val="000000"/>
        </w:rPr>
      </w:pPr>
    </w:p>
    <w:p w14:paraId="760C7C8E" w14:textId="77777777" w:rsidR="006F2A9E" w:rsidRDefault="006F2A9E" w:rsidP="006F2A9E">
      <w:pPr>
        <w:widowControl w:val="0"/>
        <w:tabs>
          <w:tab w:val="left" w:pos="9356"/>
        </w:tabs>
        <w:autoSpaceDE w:val="0"/>
        <w:autoSpaceDN w:val="0"/>
        <w:contextualSpacing/>
        <w:mirrorIndents/>
        <w:jc w:val="both"/>
        <w:rPr>
          <w:rFonts w:ascii="Verdana" w:eastAsia="Calibri" w:hAnsi="Verdana" w:cs="Arial"/>
        </w:rPr>
      </w:pPr>
      <w:r>
        <w:rPr>
          <w:rFonts w:ascii="Verdana" w:eastAsia="Arial" w:hAnsi="Verdana" w:cs="Arial"/>
        </w:rPr>
        <w:t xml:space="preserve">La </w:t>
      </w:r>
      <w:r>
        <w:rPr>
          <w:rFonts w:ascii="Verdana" w:eastAsia="Arial" w:hAnsi="Verdana" w:cs="Tahoma"/>
        </w:rPr>
        <w:t>cubierta de placa ondulada de fibrocemento incluida la estructura de madera,</w:t>
      </w:r>
      <w:r>
        <w:rPr>
          <w:rFonts w:ascii="Verdana" w:eastAsia="Arial" w:hAnsi="Verdana" w:cs="Arial"/>
        </w:rPr>
        <w:t xml:space="preserve"> se medirá en </w:t>
      </w:r>
      <w:r>
        <w:rPr>
          <w:rFonts w:ascii="Verdana" w:eastAsia="Arial" w:hAnsi="Verdana" w:cs="Arial"/>
          <w:b/>
          <w:bCs/>
        </w:rPr>
        <w:t>metros cuadrados</w:t>
      </w:r>
      <w:r>
        <w:rPr>
          <w:rFonts w:ascii="Verdana" w:eastAsia="Arial" w:hAnsi="Verdana" w:cs="Arial"/>
        </w:rPr>
        <w:t xml:space="preserve"> tomando en cuenta únicamente el área neta del trabajo ejecutado indicado en los planos y/o instrucciones escritas del Inspector de proyecto</w:t>
      </w:r>
      <w:r>
        <w:rPr>
          <w:rFonts w:ascii="Verdana" w:eastAsia="Calibri" w:hAnsi="Verdana" w:cs="Arial"/>
        </w:rPr>
        <w:t xml:space="preserve">. </w:t>
      </w:r>
    </w:p>
    <w:p w14:paraId="58134567" w14:textId="77777777" w:rsidR="006F2A9E" w:rsidRDefault="006F2A9E" w:rsidP="006F2A9E">
      <w:pPr>
        <w:widowControl w:val="0"/>
        <w:tabs>
          <w:tab w:val="left" w:pos="9356"/>
        </w:tabs>
        <w:autoSpaceDE w:val="0"/>
        <w:autoSpaceDN w:val="0"/>
        <w:contextualSpacing/>
        <w:mirrorIndents/>
        <w:jc w:val="both"/>
        <w:rPr>
          <w:rFonts w:ascii="Verdana" w:eastAsia="Calibri" w:hAnsi="Verdana" w:cs="Arial"/>
          <w:color w:val="000000"/>
        </w:rPr>
      </w:pPr>
    </w:p>
    <w:p w14:paraId="765A56F5" w14:textId="77777777" w:rsidR="006F2A9E" w:rsidRDefault="006F2A9E" w:rsidP="006F2A9E">
      <w:pPr>
        <w:widowControl w:val="0"/>
        <w:tabs>
          <w:tab w:val="left" w:pos="9356"/>
        </w:tabs>
        <w:autoSpaceDE w:val="0"/>
        <w:autoSpaceDN w:val="0"/>
        <w:contextualSpacing/>
        <w:mirrorIndents/>
        <w:jc w:val="both"/>
        <w:rPr>
          <w:rFonts w:ascii="Verdana" w:eastAsia="Arial" w:hAnsi="Verdana" w:cs="Tahoma"/>
          <w:b/>
          <w:bCs/>
        </w:rPr>
      </w:pPr>
      <w:r>
        <w:rPr>
          <w:rFonts w:ascii="Verdana" w:eastAsia="Arial" w:hAnsi="Verdana" w:cs="Tahoma"/>
          <w:b/>
          <w:bCs/>
        </w:rPr>
        <w:t>APORTE PROPIO. -</w:t>
      </w:r>
    </w:p>
    <w:p w14:paraId="02C6ED58" w14:textId="77777777" w:rsidR="006F2A9E" w:rsidRDefault="006F2A9E" w:rsidP="006F2A9E">
      <w:pPr>
        <w:widowControl w:val="0"/>
        <w:tabs>
          <w:tab w:val="left" w:pos="9356"/>
        </w:tabs>
        <w:autoSpaceDE w:val="0"/>
        <w:autoSpaceDN w:val="0"/>
        <w:contextualSpacing/>
        <w:mirrorIndents/>
        <w:jc w:val="both"/>
        <w:rPr>
          <w:rFonts w:ascii="Verdana" w:eastAsia="Arial" w:hAnsi="Verdana" w:cs="Tahoma"/>
        </w:rPr>
      </w:pPr>
    </w:p>
    <w:p w14:paraId="248BF1A8" w14:textId="77777777" w:rsidR="006F2A9E" w:rsidRDefault="006F2A9E" w:rsidP="006F2A9E">
      <w:pPr>
        <w:widowControl w:val="0"/>
        <w:tabs>
          <w:tab w:val="left" w:pos="9356"/>
        </w:tabs>
        <w:autoSpaceDE w:val="0"/>
        <w:autoSpaceDN w:val="0"/>
        <w:contextualSpacing/>
        <w:mirrorIndents/>
        <w:jc w:val="both"/>
        <w:rPr>
          <w:rFonts w:ascii="Verdana" w:eastAsia="Arial" w:hAnsi="Verdana" w:cs="Tahoma"/>
        </w:rPr>
      </w:pPr>
      <w:r>
        <w:rPr>
          <w:rFonts w:ascii="Verdana" w:eastAsia="Arial" w:hAnsi="Verdana" w:cs="Tahoma"/>
        </w:rPr>
        <w:t>El aporte propio se encuentra especificado en el análisis de precios</w:t>
      </w:r>
      <w:r>
        <w:rPr>
          <w:rFonts w:ascii="Verdana" w:eastAsia="Arial" w:hAnsi="Verdana" w:cs="Tahoma"/>
          <w:color w:val="FF0000"/>
        </w:rPr>
        <w:t xml:space="preserve"> </w:t>
      </w:r>
      <w:r>
        <w:rPr>
          <w:rFonts w:ascii="Verdana" w:eastAsia="Arial" w:hAnsi="Verdana" w:cs="Tahoma"/>
        </w:rPr>
        <w:t>de precios unitarios, mismos que no serán tomados en cuenta en la cantidad monetaria del ítem. En caso de mano de obra no calificada, la Entidad Ejecutora deberá capacitar al beneficiario para la buena ejecución del ítem a seguir. En caso de material de aporte propio será aprobado por el Inspector de proyecto, para garantizar su calidad.</w:t>
      </w:r>
    </w:p>
    <w:p w14:paraId="27C285B7" w14:textId="77777777" w:rsidR="006F2A9E" w:rsidRDefault="006F2A9E" w:rsidP="006F2A9E">
      <w:pPr>
        <w:widowControl w:val="0"/>
        <w:tabs>
          <w:tab w:val="left" w:pos="9356"/>
        </w:tabs>
        <w:autoSpaceDE w:val="0"/>
        <w:autoSpaceDN w:val="0"/>
        <w:contextualSpacing/>
        <w:mirrorIndents/>
        <w:jc w:val="both"/>
        <w:rPr>
          <w:rFonts w:ascii="Verdana" w:eastAsia="Arial" w:hAnsi="Verdana" w:cs="Tahoma"/>
        </w:rPr>
      </w:pPr>
    </w:p>
    <w:p w14:paraId="6C907320" w14:textId="77777777" w:rsidR="006F2A9E" w:rsidRDefault="006F2A9E" w:rsidP="006F2A9E">
      <w:pPr>
        <w:widowControl w:val="0"/>
        <w:tabs>
          <w:tab w:val="left" w:pos="9356"/>
        </w:tabs>
        <w:autoSpaceDE w:val="0"/>
        <w:autoSpaceDN w:val="0"/>
        <w:contextualSpacing/>
        <w:mirrorIndents/>
        <w:jc w:val="both"/>
        <w:rPr>
          <w:rFonts w:ascii="Verdana" w:eastAsia="Arial" w:hAnsi="Verdana" w:cs="Tahoma"/>
          <w:color w:val="000000"/>
        </w:rPr>
      </w:pPr>
      <w:r>
        <w:rPr>
          <w:rFonts w:ascii="Verdana" w:eastAsia="Arial" w:hAnsi="Verdana" w:cs="Tahoma"/>
        </w:rPr>
        <w:t>Este aporte propio estará sujeto al cronograma de ejecución de obra de la Entidad Ejecutora.</w:t>
      </w:r>
    </w:p>
    <w:p w14:paraId="7C9D94EC"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b/>
        </w:rPr>
      </w:pPr>
    </w:p>
    <w:tbl>
      <w:tblPr>
        <w:tblStyle w:val="Tablaconcuadrcula"/>
        <w:tblW w:w="9634" w:type="dxa"/>
        <w:tblLook w:val="04A0" w:firstRow="1" w:lastRow="0" w:firstColumn="1" w:lastColumn="0" w:noHBand="0" w:noVBand="1"/>
      </w:tblPr>
      <w:tblGrid>
        <w:gridCol w:w="584"/>
        <w:gridCol w:w="2385"/>
        <w:gridCol w:w="1145"/>
        <w:gridCol w:w="5520"/>
      </w:tblGrid>
      <w:tr w:rsidR="006F2A9E" w14:paraId="08450C3A" w14:textId="77777777" w:rsidTr="006F2A9E">
        <w:tc>
          <w:tcPr>
            <w:tcW w:w="584" w:type="dxa"/>
            <w:tcBorders>
              <w:top w:val="single" w:sz="4" w:space="0" w:color="auto"/>
              <w:left w:val="single" w:sz="4" w:space="0" w:color="auto"/>
              <w:bottom w:val="single" w:sz="4" w:space="0" w:color="auto"/>
              <w:right w:val="single" w:sz="4" w:space="0" w:color="auto"/>
            </w:tcBorders>
            <w:shd w:val="clear" w:color="auto" w:fill="1F4E79"/>
            <w:hideMark/>
          </w:tcPr>
          <w:p w14:paraId="44671D24" w14:textId="77777777" w:rsidR="006F2A9E" w:rsidRDefault="006F2A9E">
            <w:pPr>
              <w:widowControl w:val="0"/>
              <w:tabs>
                <w:tab w:val="left" w:pos="9356"/>
              </w:tabs>
              <w:autoSpaceDE w:val="0"/>
              <w:autoSpaceDN w:val="0"/>
              <w:contextualSpacing/>
              <w:mirrorIndents/>
              <w:jc w:val="center"/>
              <w:rPr>
                <w:rFonts w:ascii="Verdana" w:eastAsia="Arial" w:hAnsi="Verdana" w:cs="Arial"/>
                <w:b/>
                <w:color w:val="FFFFFF"/>
                <w:szCs w:val="22"/>
                <w:lang w:val="es-BO"/>
              </w:rPr>
            </w:pPr>
            <w:r>
              <w:rPr>
                <w:rFonts w:ascii="Verdana" w:eastAsia="Arial" w:hAnsi="Verdana" w:cs="Arial"/>
                <w:b/>
                <w:color w:val="FFFFFF"/>
              </w:rPr>
              <w:t>N°</w:t>
            </w:r>
          </w:p>
        </w:tc>
        <w:tc>
          <w:tcPr>
            <w:tcW w:w="2385" w:type="dxa"/>
            <w:tcBorders>
              <w:top w:val="single" w:sz="4" w:space="0" w:color="auto"/>
              <w:left w:val="single" w:sz="4" w:space="0" w:color="auto"/>
              <w:bottom w:val="single" w:sz="4" w:space="0" w:color="auto"/>
              <w:right w:val="single" w:sz="4" w:space="0" w:color="auto"/>
            </w:tcBorders>
            <w:shd w:val="clear" w:color="auto" w:fill="1F4E79"/>
            <w:hideMark/>
          </w:tcPr>
          <w:p w14:paraId="42D5CE36" w14:textId="77777777" w:rsidR="006F2A9E" w:rsidRDefault="006F2A9E">
            <w:pPr>
              <w:widowControl w:val="0"/>
              <w:tabs>
                <w:tab w:val="left" w:pos="9356"/>
              </w:tabs>
              <w:autoSpaceDE w:val="0"/>
              <w:autoSpaceDN w:val="0"/>
              <w:spacing w:line="360" w:lineRule="auto"/>
              <w:contextualSpacing/>
              <w:mirrorIndents/>
              <w:jc w:val="center"/>
              <w:rPr>
                <w:rFonts w:ascii="Verdana" w:eastAsia="Arial" w:hAnsi="Verdana" w:cs="Arial"/>
                <w:b/>
                <w:color w:val="FFFFFF"/>
              </w:rPr>
            </w:pPr>
            <w:r>
              <w:rPr>
                <w:rFonts w:ascii="Verdana" w:eastAsia="Arial" w:hAnsi="Verdana" w:cs="Arial"/>
                <w:b/>
                <w:color w:val="FFFFFF"/>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hideMark/>
          </w:tcPr>
          <w:p w14:paraId="1F54C92F" w14:textId="77777777" w:rsidR="006F2A9E" w:rsidRDefault="006F2A9E">
            <w:pPr>
              <w:widowControl w:val="0"/>
              <w:tabs>
                <w:tab w:val="left" w:pos="9356"/>
              </w:tabs>
              <w:autoSpaceDE w:val="0"/>
              <w:autoSpaceDN w:val="0"/>
              <w:contextualSpacing/>
              <w:mirrorIndents/>
              <w:jc w:val="center"/>
              <w:rPr>
                <w:rFonts w:ascii="Verdana" w:eastAsia="Arial" w:hAnsi="Verdana" w:cs="Arial"/>
                <w:b/>
                <w:color w:val="FFFFFF"/>
              </w:rPr>
            </w:pPr>
            <w:r>
              <w:rPr>
                <w:rFonts w:ascii="Verdana" w:eastAsia="Arial" w:hAnsi="Verdana" w:cs="Arial"/>
                <w:b/>
                <w:color w:val="FFFFFF"/>
              </w:rPr>
              <w:t>UNIDAD</w:t>
            </w:r>
          </w:p>
        </w:tc>
        <w:tc>
          <w:tcPr>
            <w:tcW w:w="5520" w:type="dxa"/>
            <w:tcBorders>
              <w:top w:val="single" w:sz="4" w:space="0" w:color="auto"/>
              <w:left w:val="single" w:sz="4" w:space="0" w:color="auto"/>
              <w:bottom w:val="single" w:sz="4" w:space="0" w:color="auto"/>
              <w:right w:val="single" w:sz="4" w:space="0" w:color="auto"/>
            </w:tcBorders>
            <w:shd w:val="clear" w:color="auto" w:fill="1F4E79"/>
            <w:hideMark/>
          </w:tcPr>
          <w:p w14:paraId="12B6C234" w14:textId="77777777" w:rsidR="006F2A9E" w:rsidRDefault="006F2A9E">
            <w:pPr>
              <w:widowControl w:val="0"/>
              <w:tabs>
                <w:tab w:val="left" w:pos="9356"/>
              </w:tabs>
              <w:autoSpaceDE w:val="0"/>
              <w:autoSpaceDN w:val="0"/>
              <w:contextualSpacing/>
              <w:mirrorIndents/>
              <w:jc w:val="center"/>
              <w:rPr>
                <w:rFonts w:ascii="Verdana" w:eastAsia="Arial" w:hAnsi="Verdana" w:cs="Arial"/>
                <w:b/>
                <w:color w:val="FFFFFF"/>
              </w:rPr>
            </w:pPr>
            <w:r>
              <w:rPr>
                <w:rFonts w:ascii="Verdana" w:eastAsia="Arial" w:hAnsi="Verdana" w:cs="Arial"/>
                <w:b/>
                <w:color w:val="FFFFFF"/>
              </w:rPr>
              <w:t>ITEM</w:t>
            </w:r>
          </w:p>
        </w:tc>
      </w:tr>
      <w:tr w:rsidR="006F2A9E" w14:paraId="4B5A2E3C" w14:textId="77777777" w:rsidTr="006F2A9E">
        <w:tc>
          <w:tcPr>
            <w:tcW w:w="584" w:type="dxa"/>
            <w:tcBorders>
              <w:top w:val="single" w:sz="4" w:space="0" w:color="auto"/>
              <w:left w:val="single" w:sz="4" w:space="0" w:color="auto"/>
              <w:bottom w:val="single" w:sz="4" w:space="0" w:color="auto"/>
              <w:right w:val="single" w:sz="4" w:space="0" w:color="auto"/>
            </w:tcBorders>
            <w:shd w:val="clear" w:color="auto" w:fill="B4C6E7"/>
            <w:hideMark/>
          </w:tcPr>
          <w:p w14:paraId="5BF2BD8C" w14:textId="77777777" w:rsidR="006F2A9E" w:rsidRDefault="006F2A9E">
            <w:pPr>
              <w:widowControl w:val="0"/>
              <w:tabs>
                <w:tab w:val="left" w:pos="9356"/>
              </w:tabs>
              <w:autoSpaceDE w:val="0"/>
              <w:autoSpaceDN w:val="0"/>
              <w:contextualSpacing/>
              <w:mirrorIndents/>
              <w:jc w:val="center"/>
              <w:rPr>
                <w:rFonts w:ascii="Verdana" w:eastAsia="Arial" w:hAnsi="Verdana" w:cs="Arial"/>
                <w:b/>
              </w:rPr>
            </w:pPr>
            <w:r>
              <w:rPr>
                <w:rFonts w:ascii="Verdana" w:eastAsia="Arial" w:hAnsi="Verdana" w:cs="Arial"/>
                <w:b/>
              </w:rPr>
              <w:t>14</w:t>
            </w:r>
          </w:p>
        </w:tc>
        <w:tc>
          <w:tcPr>
            <w:tcW w:w="238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0A5E91B5" w14:textId="77777777" w:rsidR="006F2A9E" w:rsidRDefault="006F2A9E">
            <w:pPr>
              <w:widowControl w:val="0"/>
              <w:tabs>
                <w:tab w:val="left" w:pos="9356"/>
              </w:tabs>
              <w:autoSpaceDE w:val="0"/>
              <w:autoSpaceDN w:val="0"/>
              <w:contextualSpacing/>
              <w:mirrorIndents/>
              <w:jc w:val="center"/>
              <w:rPr>
                <w:rFonts w:ascii="Verdana" w:eastAsia="Arial" w:hAnsi="Verdana" w:cs="Arial"/>
                <w:b/>
              </w:rPr>
            </w:pPr>
            <w:r>
              <w:rPr>
                <w:rFonts w:ascii="Verdana" w:eastAsia="Arial" w:hAnsi="Verdana" w:cs="Tahoma"/>
                <w:b/>
                <w:bCs/>
              </w:rPr>
              <w:t>VAC-OG-CON-2</w:t>
            </w:r>
          </w:p>
        </w:tc>
        <w:tc>
          <w:tcPr>
            <w:tcW w:w="114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69088B2B" w14:textId="77777777" w:rsidR="006F2A9E" w:rsidRDefault="006F2A9E">
            <w:pPr>
              <w:widowControl w:val="0"/>
              <w:tabs>
                <w:tab w:val="left" w:pos="9356"/>
              </w:tabs>
              <w:autoSpaceDE w:val="0"/>
              <w:autoSpaceDN w:val="0"/>
              <w:contextualSpacing/>
              <w:mirrorIndents/>
              <w:jc w:val="center"/>
              <w:rPr>
                <w:rFonts w:ascii="Verdana" w:eastAsia="Arial" w:hAnsi="Verdana" w:cs="Arial"/>
                <w:b/>
              </w:rPr>
            </w:pPr>
            <w:r>
              <w:rPr>
                <w:rFonts w:ascii="Verdana" w:eastAsia="Arial" w:hAnsi="Verdana" w:cs="Arial"/>
                <w:b/>
              </w:rPr>
              <w:t>M2</w:t>
            </w:r>
          </w:p>
        </w:tc>
        <w:tc>
          <w:tcPr>
            <w:tcW w:w="5520" w:type="dxa"/>
            <w:tcBorders>
              <w:top w:val="single" w:sz="4" w:space="0" w:color="auto"/>
              <w:left w:val="single" w:sz="4" w:space="0" w:color="auto"/>
              <w:bottom w:val="single" w:sz="4" w:space="0" w:color="auto"/>
              <w:right w:val="single" w:sz="4" w:space="0" w:color="auto"/>
            </w:tcBorders>
            <w:shd w:val="clear" w:color="auto" w:fill="B4C6E7"/>
            <w:hideMark/>
          </w:tcPr>
          <w:p w14:paraId="07CFD63A" w14:textId="77777777" w:rsidR="006F2A9E" w:rsidRDefault="006F2A9E">
            <w:pPr>
              <w:widowControl w:val="0"/>
              <w:tabs>
                <w:tab w:val="left" w:pos="9356"/>
              </w:tabs>
              <w:autoSpaceDE w:val="0"/>
              <w:autoSpaceDN w:val="0"/>
              <w:spacing w:line="276" w:lineRule="auto"/>
              <w:contextualSpacing/>
              <w:mirrorIndents/>
              <w:jc w:val="center"/>
              <w:rPr>
                <w:rFonts w:ascii="Verdana" w:eastAsia="Arial" w:hAnsi="Verdana" w:cs="Arial"/>
                <w:b/>
              </w:rPr>
            </w:pPr>
            <w:r>
              <w:rPr>
                <w:rFonts w:ascii="Verdana" w:eastAsia="Arial" w:hAnsi="Verdana" w:cs="Arial"/>
                <w:b/>
                <w:bCs/>
                <w:lang w:val="pt-BR"/>
              </w:rPr>
              <w:t xml:space="preserve">CONTRAPISO DE </w:t>
            </w:r>
            <w:r>
              <w:rPr>
                <w:rFonts w:ascii="Verdana" w:eastAsia="Arial" w:hAnsi="Verdana" w:cs="Arial"/>
                <w:b/>
                <w:bCs/>
                <w:color w:val="000000"/>
              </w:rPr>
              <w:t>HORMIGÓN</w:t>
            </w:r>
            <w:r>
              <w:rPr>
                <w:rFonts w:ascii="Verdana" w:eastAsia="Arial" w:hAnsi="Verdana" w:cs="Arial"/>
                <w:b/>
                <w:bCs/>
                <w:lang w:val="pt-BR"/>
              </w:rPr>
              <w:t xml:space="preserve"> E=5 CM</w:t>
            </w:r>
          </w:p>
        </w:tc>
      </w:tr>
    </w:tbl>
    <w:p w14:paraId="5DAC925B"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b/>
        </w:rPr>
      </w:pPr>
      <w:r>
        <w:rPr>
          <w:rFonts w:ascii="Verdana" w:eastAsia="Arial" w:hAnsi="Verdana" w:cs="Arial"/>
          <w:b/>
        </w:rPr>
        <w:t>DESCRIPCIÓN. –</w:t>
      </w:r>
    </w:p>
    <w:p w14:paraId="40778FBD"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b/>
        </w:rPr>
      </w:pPr>
    </w:p>
    <w:p w14:paraId="45D227F7"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color w:val="000000"/>
        </w:rPr>
      </w:pPr>
      <w:r>
        <w:rPr>
          <w:rFonts w:ascii="Verdana" w:eastAsia="Arial" w:hAnsi="Verdana" w:cs="Arial"/>
          <w:color w:val="000000"/>
        </w:rPr>
        <w:t>Este ítem se refiere al Contrapiso de Hormigón E=5cm de dosificación 1:3:4, para ambientes interiores y exteriores, de acuerdo a planos constructivos y/o instrucciones del Inspector de proyecto.</w:t>
      </w:r>
    </w:p>
    <w:p w14:paraId="2A54148F"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rPr>
      </w:pPr>
    </w:p>
    <w:p w14:paraId="76A58604"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b/>
        </w:rPr>
      </w:pPr>
      <w:r>
        <w:rPr>
          <w:rFonts w:ascii="Verdana" w:eastAsia="Arial" w:hAnsi="Verdana" w:cs="Arial"/>
          <w:b/>
        </w:rPr>
        <w:lastRenderedPageBreak/>
        <w:t>MATERIALES, HERRAMIENTAS Y EQUIPO. -</w:t>
      </w:r>
    </w:p>
    <w:p w14:paraId="47134003"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b/>
        </w:rPr>
      </w:pPr>
    </w:p>
    <w:p w14:paraId="488B96F8" w14:textId="77777777" w:rsidR="006F2A9E" w:rsidRDefault="006F2A9E" w:rsidP="006F2A9E">
      <w:pPr>
        <w:widowControl w:val="0"/>
        <w:tabs>
          <w:tab w:val="left" w:pos="8711"/>
          <w:tab w:val="left" w:pos="9356"/>
        </w:tabs>
        <w:autoSpaceDE w:val="0"/>
        <w:autoSpaceDN w:val="0"/>
        <w:contextualSpacing/>
        <w:mirrorIndents/>
        <w:jc w:val="both"/>
        <w:rPr>
          <w:rFonts w:ascii="Verdana" w:eastAsia="Arial" w:hAnsi="Verdana" w:cs="Tahoma"/>
        </w:rPr>
      </w:pPr>
      <w:r>
        <w:rPr>
          <w:rFonts w:ascii="Verdana" w:eastAsia="Arial" w:hAnsi="Verdana" w:cs="Tahoma"/>
        </w:rPr>
        <w:t xml:space="preserve">La </w:t>
      </w:r>
      <w:r>
        <w:rPr>
          <w:rFonts w:ascii="Verdana" w:eastAsia="Arial" w:hAnsi="Verdana" w:cs="Arial"/>
        </w:rPr>
        <w:t>Entidad Ejecutora</w:t>
      </w:r>
      <w:r>
        <w:rPr>
          <w:rFonts w:ascii="Verdana" w:eastAsia="Arial" w:hAnsi="Verdana" w:cs="Tahoma"/>
        </w:rPr>
        <w:t xml:space="preserve"> proporcionará todos los materiales (excepto los de aporte propio), herramientas y equipo necesarios para la ejecución de los trabajos, los mismos deberán ser aprobados por el Inspector de proyecto.</w:t>
      </w:r>
    </w:p>
    <w:p w14:paraId="2E2B86CE" w14:textId="77777777" w:rsidR="006F2A9E" w:rsidRDefault="006F2A9E" w:rsidP="006F2A9E">
      <w:pPr>
        <w:widowControl w:val="0"/>
        <w:tabs>
          <w:tab w:val="left" w:pos="8711"/>
          <w:tab w:val="left" w:pos="9356"/>
        </w:tabs>
        <w:autoSpaceDE w:val="0"/>
        <w:autoSpaceDN w:val="0"/>
        <w:contextualSpacing/>
        <w:mirrorIndents/>
        <w:jc w:val="both"/>
        <w:rPr>
          <w:rFonts w:ascii="Verdana" w:eastAsia="Arial" w:hAnsi="Verdana" w:cs="Tahoma"/>
        </w:rPr>
      </w:pPr>
    </w:p>
    <w:p w14:paraId="56DF5717" w14:textId="77777777" w:rsidR="006F2A9E" w:rsidRDefault="006F2A9E" w:rsidP="006F2A9E">
      <w:pPr>
        <w:widowControl w:val="0"/>
        <w:tabs>
          <w:tab w:val="left" w:pos="8711"/>
          <w:tab w:val="left" w:pos="9356"/>
        </w:tabs>
        <w:autoSpaceDE w:val="0"/>
        <w:autoSpaceDN w:val="0"/>
        <w:contextualSpacing/>
        <w:mirrorIndents/>
        <w:jc w:val="both"/>
        <w:rPr>
          <w:rFonts w:ascii="Verdana" w:eastAsia="Arial" w:hAnsi="Verdana" w:cs="Tahoma"/>
        </w:rPr>
      </w:pPr>
      <w:r>
        <w:rPr>
          <w:rFonts w:ascii="Verdana" w:eastAsia="Arial"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511CE76B"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b/>
        </w:rPr>
      </w:pPr>
    </w:p>
    <w:p w14:paraId="5CE6DA72"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b/>
        </w:rPr>
      </w:pPr>
      <w:r>
        <w:rPr>
          <w:rFonts w:ascii="Verdana" w:eastAsia="Arial" w:hAnsi="Verdana" w:cs="Arial"/>
          <w:b/>
        </w:rPr>
        <w:t>FORMA DE EJECUCIÓN. –</w:t>
      </w:r>
    </w:p>
    <w:p w14:paraId="1F573ACE"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b/>
        </w:rPr>
      </w:pPr>
    </w:p>
    <w:p w14:paraId="7077C02F"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rPr>
      </w:pPr>
      <w:r>
        <w:rPr>
          <w:rFonts w:ascii="Verdana" w:eastAsia="Arial" w:hAnsi="Verdana" w:cs="Arial"/>
        </w:rPr>
        <w:t>La Entidad Ejecutora deberá cumplir, en cuanto se refiere a la fabricación, transporte, colocado, compactación, protección, curado del hormigón o mortero con las recomendaciones y requisitos indicados en la norma CBH87.</w:t>
      </w:r>
    </w:p>
    <w:p w14:paraId="3D14B2A0"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rPr>
      </w:pPr>
    </w:p>
    <w:p w14:paraId="5E157F29"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rPr>
      </w:pPr>
      <w:r>
        <w:rPr>
          <w:rFonts w:ascii="Verdana" w:eastAsia="Arial" w:hAnsi="Verdana" w:cs="Arial"/>
        </w:rPr>
        <w:t>En general, el contrapiso de hormigón deberá cumplir con las siguientes directrices referidas a la ejecución:</w:t>
      </w:r>
    </w:p>
    <w:p w14:paraId="79BC3C54"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rPr>
      </w:pPr>
    </w:p>
    <w:p w14:paraId="45636D0F"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b/>
        </w:rPr>
      </w:pPr>
      <w:r>
        <w:rPr>
          <w:rFonts w:ascii="Verdana" w:eastAsia="Arial" w:hAnsi="Verdana" w:cs="Arial"/>
          <w:b/>
        </w:rPr>
        <w:t xml:space="preserve">Preparación </w:t>
      </w:r>
    </w:p>
    <w:p w14:paraId="125BACBF"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rPr>
      </w:pPr>
      <w:r>
        <w:rPr>
          <w:rFonts w:ascii="Verdana" w:eastAsia="Arial" w:hAnsi="Verdana" w:cs="Arial"/>
        </w:rPr>
        <w:t>De manera previa a la ejecución del ítem, se prepara la superficie sobre la cual se ejecute el contrapiso este uniforme, libre de impurezas y con la pendiente deseada.</w:t>
      </w:r>
    </w:p>
    <w:p w14:paraId="61FEDC1F"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rPr>
      </w:pPr>
    </w:p>
    <w:p w14:paraId="094F8F12"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rPr>
      </w:pPr>
      <w:r>
        <w:rPr>
          <w:rFonts w:ascii="Verdana" w:eastAsia="Arial" w:hAnsi="Verdana" w:cs="Arial"/>
        </w:rPr>
        <w:t>Antes de ejecutar la superficie deberá estar perfilada de acuerdo a planos y no deberá haber regiones donde la superficie sea de mala calidad o esta observada por su calidad.</w:t>
      </w:r>
    </w:p>
    <w:p w14:paraId="4C30580A"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rPr>
      </w:pPr>
    </w:p>
    <w:p w14:paraId="75AE61CE"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b/>
        </w:rPr>
      </w:pPr>
      <w:r>
        <w:rPr>
          <w:rFonts w:ascii="Verdana" w:eastAsia="Arial" w:hAnsi="Verdana" w:cs="Arial"/>
          <w:b/>
        </w:rPr>
        <w:t>Hormigonado</w:t>
      </w:r>
    </w:p>
    <w:p w14:paraId="3DEB0470"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rPr>
      </w:pPr>
      <w:r>
        <w:rPr>
          <w:rFonts w:ascii="Verdana" w:eastAsia="Arial" w:hAnsi="Verdana" w:cs="Arial"/>
        </w:rPr>
        <w:t>Una vez terminado el empedrado o la superficie donde se apoyará el contrapiso, de acuerdo a lo señalado anteriormente y limpio este de tierra, escombros sueltos y otros materiales, se humedecerá toda superficie del empedrado, según corresponda.</w:t>
      </w:r>
    </w:p>
    <w:p w14:paraId="7C16060A"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rPr>
      </w:pPr>
    </w:p>
    <w:p w14:paraId="73F2A72A"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rPr>
      </w:pPr>
      <w:r>
        <w:rPr>
          <w:rFonts w:ascii="Verdana" w:eastAsia="Arial" w:hAnsi="Verdana" w:cs="Arial"/>
        </w:rPr>
        <w:t>Posteriormente se vaciará una carpeta de hormigón de dosificación 1:3:4 en volumen con un contenido mínimo de cemento de 265 Kilogramos por metro cúbico de hormigón, teniendo especial cuidado de llenar y compactar (chucear con varilla de fierro) los intersticios de la soladura de piedra y dejando las pendientes apropiadas de acuerdo a lo establecido en los planos de detalle o instrucciones de Inspector de proyecto.</w:t>
      </w:r>
    </w:p>
    <w:p w14:paraId="3F03E813"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rPr>
      </w:pPr>
    </w:p>
    <w:p w14:paraId="13EAF773"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rPr>
      </w:pPr>
      <w:r>
        <w:rPr>
          <w:rFonts w:ascii="Verdana" w:eastAsia="Arial" w:hAnsi="Verdana" w:cs="Arial"/>
        </w:rPr>
        <w:t>El espesor de la carpeta de concreto será de 5 cm, establecido en el formulario de presentación de propuesta, teniendo preferencia aquel espesor señalado en los planos.</w:t>
      </w:r>
    </w:p>
    <w:p w14:paraId="3823A263"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rPr>
      </w:pPr>
    </w:p>
    <w:p w14:paraId="4A197EDD"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rPr>
      </w:pPr>
      <w:r>
        <w:rPr>
          <w:rFonts w:ascii="Verdana" w:eastAsia="Arial" w:hAnsi="Verdana" w:cs="Arial"/>
        </w:rPr>
        <w:t>El hormigonado deberá cumplir con las exigencias y requisitos establecidos en la Norma CBH-87 para hormigones. No se procederá al vaciado sin antes contar con la autorización del Inspector de proyecto.</w:t>
      </w:r>
    </w:p>
    <w:p w14:paraId="4F24C864"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rPr>
      </w:pPr>
    </w:p>
    <w:p w14:paraId="51287194"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rPr>
      </w:pPr>
      <w:r>
        <w:rPr>
          <w:rFonts w:ascii="Verdana" w:eastAsia="Arial" w:hAnsi="Verdana" w:cs="Arial"/>
        </w:rPr>
        <w:t>El vaciado de hormigón debe ser de forma continua, solo se interrumpirá en los sectores donde los planos indiquen.</w:t>
      </w:r>
    </w:p>
    <w:p w14:paraId="179A1F06"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rPr>
      </w:pPr>
    </w:p>
    <w:p w14:paraId="0EA4DE02"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b/>
        </w:rPr>
      </w:pPr>
      <w:r>
        <w:rPr>
          <w:rFonts w:ascii="Verdana" w:eastAsia="Arial" w:hAnsi="Verdana" w:cs="Arial"/>
          <w:b/>
        </w:rPr>
        <w:t>Terminado Superficial</w:t>
      </w:r>
    </w:p>
    <w:p w14:paraId="65E5A860"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rPr>
      </w:pPr>
      <w:r>
        <w:rPr>
          <w:rFonts w:ascii="Verdana" w:eastAsia="Arial" w:hAnsi="Verdana" w:cs="Arial"/>
        </w:rPr>
        <w:t>El acabado del contrapiso deberá realizarse con plancha metálica o frotachado, dependiendo del tipo de acabado indicado en los planos constructivos o instrucciones del Inspector de proyecto.</w:t>
      </w:r>
    </w:p>
    <w:p w14:paraId="367946D0"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rPr>
      </w:pPr>
    </w:p>
    <w:p w14:paraId="659E6E87"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b/>
        </w:rPr>
      </w:pPr>
      <w:r>
        <w:rPr>
          <w:rFonts w:ascii="Verdana" w:eastAsia="Arial" w:hAnsi="Verdana" w:cs="Arial"/>
          <w:b/>
        </w:rPr>
        <w:lastRenderedPageBreak/>
        <w:t>Protección y Curado</w:t>
      </w:r>
    </w:p>
    <w:p w14:paraId="0A033080"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rPr>
      </w:pPr>
      <w:r>
        <w:rPr>
          <w:rFonts w:ascii="Verdana" w:eastAsia="Arial" w:hAnsi="Verdana" w:cs="Arial"/>
        </w:rPr>
        <w:t>Una vez terminada la ejecución del ítem, deberá protegerse contra la lluvia, el viento, sol y en general contra toda acción que lo perjudique. El elemento será protegido manteniéndose a una temperatura superior a 5°C por lo menos durante 96 horas.</w:t>
      </w:r>
    </w:p>
    <w:p w14:paraId="376850DA"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rPr>
      </w:pPr>
    </w:p>
    <w:p w14:paraId="37F2976F"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rPr>
      </w:pPr>
      <w:r>
        <w:rPr>
          <w:rFonts w:ascii="Verdana" w:eastAsia="Arial" w:hAnsi="Verdana" w:cs="Arial"/>
        </w:rPr>
        <w:t>El tiempo de curado será el indicado en el proyecto o el indicado por el Inspector de proyecto. En ningún caso el tiempo de curado será menos de 5 días a partir del momento en que se inició el endurecimiento.</w:t>
      </w:r>
    </w:p>
    <w:p w14:paraId="70A847CD"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rPr>
      </w:pPr>
    </w:p>
    <w:p w14:paraId="02D77272"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rPr>
      </w:pPr>
      <w:r>
        <w:rPr>
          <w:rFonts w:ascii="Verdana" w:eastAsia="Arial" w:hAnsi="Verdana" w:cs="Arial"/>
        </w:rPr>
        <w:t>Durante la construcción, queda prohibido aplicar cargas, acumular materiales equipo o maquinarias que generen daño en el elemento.</w:t>
      </w:r>
    </w:p>
    <w:p w14:paraId="1E4E3357"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rPr>
      </w:pPr>
    </w:p>
    <w:p w14:paraId="391465BA"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b/>
        </w:rPr>
      </w:pPr>
      <w:r>
        <w:rPr>
          <w:rFonts w:ascii="Verdana" w:eastAsia="Arial" w:hAnsi="Verdana" w:cs="Arial"/>
          <w:b/>
        </w:rPr>
        <w:t>Criterios de Aceptación y Rechazo</w:t>
      </w:r>
    </w:p>
    <w:p w14:paraId="5E8F683C"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rPr>
      </w:pPr>
      <w:r>
        <w:rPr>
          <w:rFonts w:ascii="Verdana" w:eastAsia="Arial" w:hAnsi="Verdana" w:cs="Arial"/>
        </w:rPr>
        <w:t>Todo elemento que no cumpla con el alineamiento, pendiente, espesores o replanteo, será rechazado debiendo el Inspector de proyecto indicar claramente el o los sectores que han sido observados.</w:t>
      </w:r>
    </w:p>
    <w:p w14:paraId="3E9EB391"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rPr>
      </w:pPr>
    </w:p>
    <w:p w14:paraId="695B9F7C"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rPr>
      </w:pPr>
      <w:r>
        <w:rPr>
          <w:rFonts w:ascii="Verdana" w:eastAsia="Arial" w:hAnsi="Verdana" w:cs="Arial"/>
        </w:rPr>
        <w:t>Cualquier fisura, grieta, desportillada, desgastada, desmoche o asentamiento que sufra el elemento durante la etapa de la obra será rechazada y deberá ser subsanada por la Entidad Ejecutora.</w:t>
      </w:r>
    </w:p>
    <w:p w14:paraId="7B0241C4"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rPr>
      </w:pPr>
    </w:p>
    <w:p w14:paraId="20A207B9"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rPr>
      </w:pPr>
      <w:r>
        <w:rPr>
          <w:rFonts w:ascii="Verdana" w:eastAsia="Arial" w:hAnsi="Verdana" w:cs="Arial"/>
        </w:rPr>
        <w:t>Todo material, hormigón o elemento ejecutado que sea rechazado se procederá a su curado, corrección, demolición o reposición, actividad que deberá ser aprobada por el Inspector de proyecto.</w:t>
      </w:r>
    </w:p>
    <w:p w14:paraId="030F0014"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rPr>
      </w:pPr>
    </w:p>
    <w:p w14:paraId="7182B7C2"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rPr>
      </w:pPr>
      <w:r>
        <w:rPr>
          <w:rFonts w:ascii="Verdana" w:eastAsia="Arial" w:hAnsi="Verdana" w:cs="Arial"/>
        </w:rPr>
        <w:t>Todos las demoliciones, curados y reemplazos necesarios serán ejecutados por la Entidad Ejecutora a su costo.</w:t>
      </w:r>
    </w:p>
    <w:p w14:paraId="3ED08C08"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rPr>
      </w:pPr>
    </w:p>
    <w:p w14:paraId="6198F7BB"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b/>
        </w:rPr>
      </w:pPr>
      <w:r>
        <w:rPr>
          <w:rFonts w:ascii="Verdana" w:eastAsia="Arial" w:hAnsi="Verdana" w:cs="Arial"/>
          <w:b/>
        </w:rPr>
        <w:t>MEDICIÓN. -</w:t>
      </w:r>
    </w:p>
    <w:p w14:paraId="44649F32"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b/>
        </w:rPr>
      </w:pPr>
    </w:p>
    <w:p w14:paraId="633C07F8"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rPr>
      </w:pPr>
      <w:r>
        <w:rPr>
          <w:rFonts w:ascii="Verdana" w:eastAsia="Arial" w:hAnsi="Verdana" w:cs="Arial"/>
        </w:rPr>
        <w:t xml:space="preserve">El Contrapiso de Hormigón se medirá en </w:t>
      </w:r>
      <w:r>
        <w:rPr>
          <w:rFonts w:ascii="Verdana" w:eastAsia="Arial" w:hAnsi="Verdana" w:cs="Arial"/>
          <w:b/>
        </w:rPr>
        <w:t>metros cuadrados</w:t>
      </w:r>
      <w:r>
        <w:rPr>
          <w:rFonts w:ascii="Verdana" w:eastAsia="Arial" w:hAnsi="Verdana" w:cs="Arial"/>
        </w:rPr>
        <w:t xml:space="preserve"> tomando en cuenta únicamente las superficies netas ejecutadas y autorizadas.</w:t>
      </w:r>
    </w:p>
    <w:p w14:paraId="110AA7E3"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rPr>
      </w:pPr>
    </w:p>
    <w:p w14:paraId="60D76D6E" w14:textId="77777777" w:rsidR="006F2A9E" w:rsidRDefault="006F2A9E" w:rsidP="006F2A9E">
      <w:pPr>
        <w:widowControl w:val="0"/>
        <w:tabs>
          <w:tab w:val="left" w:pos="560"/>
          <w:tab w:val="left" w:pos="9356"/>
        </w:tabs>
        <w:autoSpaceDE w:val="0"/>
        <w:autoSpaceDN w:val="0"/>
        <w:contextualSpacing/>
        <w:mirrorIndents/>
        <w:jc w:val="both"/>
        <w:rPr>
          <w:rFonts w:ascii="Verdana" w:eastAsia="Arial" w:hAnsi="Verdana" w:cs="Tahoma"/>
          <w:b/>
          <w:color w:val="000000"/>
        </w:rPr>
      </w:pPr>
      <w:r>
        <w:rPr>
          <w:rFonts w:ascii="Verdana" w:eastAsia="Arial" w:hAnsi="Verdana" w:cs="Tahoma"/>
          <w:b/>
          <w:color w:val="000000"/>
        </w:rPr>
        <w:t>APORTE PROPIO. -</w:t>
      </w:r>
    </w:p>
    <w:p w14:paraId="438DF71E" w14:textId="77777777" w:rsidR="006F2A9E" w:rsidRDefault="006F2A9E" w:rsidP="006F2A9E">
      <w:pPr>
        <w:widowControl w:val="0"/>
        <w:tabs>
          <w:tab w:val="left" w:pos="2025"/>
          <w:tab w:val="left" w:pos="9356"/>
        </w:tabs>
        <w:autoSpaceDE w:val="0"/>
        <w:autoSpaceDN w:val="0"/>
        <w:contextualSpacing/>
        <w:mirrorIndents/>
        <w:rPr>
          <w:rFonts w:ascii="Verdana" w:eastAsia="Arial" w:hAnsi="Verdana" w:cs="Arial"/>
          <w:b/>
        </w:rPr>
      </w:pPr>
    </w:p>
    <w:p w14:paraId="384E11CA" w14:textId="77777777" w:rsidR="006F2A9E" w:rsidRDefault="006F2A9E" w:rsidP="006F2A9E">
      <w:pPr>
        <w:widowControl w:val="0"/>
        <w:tabs>
          <w:tab w:val="left" w:pos="9356"/>
        </w:tabs>
        <w:autoSpaceDE w:val="0"/>
        <w:autoSpaceDN w:val="0"/>
        <w:contextualSpacing/>
        <w:mirrorIndents/>
        <w:jc w:val="both"/>
        <w:rPr>
          <w:rFonts w:ascii="Verdana" w:eastAsia="Arial" w:hAnsi="Verdana" w:cs="Tahoma"/>
          <w:color w:val="000000"/>
        </w:rPr>
      </w:pPr>
      <w:r>
        <w:rPr>
          <w:rFonts w:ascii="Verdana" w:eastAsia="Arial" w:hAnsi="Verdana" w:cs="Tahoma"/>
          <w:color w:val="000000"/>
        </w:rPr>
        <w:t xml:space="preserve">El aporte propio se encuentra especificado en el </w:t>
      </w:r>
      <w:r>
        <w:rPr>
          <w:rFonts w:ascii="Verdana" w:eastAsia="Arial" w:hAnsi="Verdana" w:cs="Tahoma"/>
        </w:rPr>
        <w:t xml:space="preserve">análisis de precios unitarios, </w:t>
      </w:r>
      <w:r>
        <w:rPr>
          <w:rFonts w:ascii="Verdana" w:eastAsia="Arial" w:hAnsi="Verdana" w:cs="Tahoma"/>
          <w:color w:val="000000"/>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260D4EB2" w14:textId="77777777" w:rsidR="006F2A9E" w:rsidRDefault="006F2A9E" w:rsidP="006F2A9E">
      <w:pPr>
        <w:widowControl w:val="0"/>
        <w:tabs>
          <w:tab w:val="left" w:pos="9356"/>
        </w:tabs>
        <w:autoSpaceDE w:val="0"/>
        <w:autoSpaceDN w:val="0"/>
        <w:contextualSpacing/>
        <w:mirrorIndents/>
        <w:jc w:val="both"/>
        <w:rPr>
          <w:rFonts w:ascii="Verdana" w:eastAsia="Arial" w:hAnsi="Verdana" w:cs="Tahoma"/>
          <w:color w:val="000000"/>
        </w:rPr>
      </w:pPr>
    </w:p>
    <w:p w14:paraId="6790D41C" w14:textId="77777777" w:rsidR="006F2A9E" w:rsidRDefault="006F2A9E" w:rsidP="006F2A9E">
      <w:pPr>
        <w:widowControl w:val="0"/>
        <w:tabs>
          <w:tab w:val="left" w:pos="560"/>
          <w:tab w:val="left" w:pos="9356"/>
        </w:tabs>
        <w:autoSpaceDE w:val="0"/>
        <w:autoSpaceDN w:val="0"/>
        <w:contextualSpacing/>
        <w:mirrorIndents/>
        <w:jc w:val="both"/>
        <w:rPr>
          <w:rFonts w:ascii="Verdana" w:eastAsia="Arial" w:hAnsi="Verdana" w:cs="Tahoma"/>
          <w:color w:val="000000"/>
        </w:rPr>
      </w:pPr>
      <w:r>
        <w:rPr>
          <w:rFonts w:ascii="Verdana" w:eastAsia="Arial" w:hAnsi="Verdana" w:cs="Tahoma"/>
          <w:color w:val="000000"/>
        </w:rPr>
        <w:t>Este aporte propio estará sujeto al cronograma de ejecución de obra de la Entidad Ejecutora.</w:t>
      </w:r>
    </w:p>
    <w:p w14:paraId="3A262105"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b/>
        </w:rPr>
      </w:pPr>
    </w:p>
    <w:tbl>
      <w:tblPr>
        <w:tblStyle w:val="Tablaconcuadrcula"/>
        <w:tblW w:w="9634" w:type="dxa"/>
        <w:tblLook w:val="04A0" w:firstRow="1" w:lastRow="0" w:firstColumn="1" w:lastColumn="0" w:noHBand="0" w:noVBand="1"/>
      </w:tblPr>
      <w:tblGrid>
        <w:gridCol w:w="584"/>
        <w:gridCol w:w="2385"/>
        <w:gridCol w:w="1145"/>
        <w:gridCol w:w="5520"/>
      </w:tblGrid>
      <w:tr w:rsidR="006F2A9E" w14:paraId="7E124FB1" w14:textId="77777777" w:rsidTr="006F2A9E">
        <w:tc>
          <w:tcPr>
            <w:tcW w:w="584" w:type="dxa"/>
            <w:tcBorders>
              <w:top w:val="single" w:sz="4" w:space="0" w:color="auto"/>
              <w:left w:val="single" w:sz="4" w:space="0" w:color="auto"/>
              <w:bottom w:val="single" w:sz="4" w:space="0" w:color="auto"/>
              <w:right w:val="single" w:sz="4" w:space="0" w:color="auto"/>
            </w:tcBorders>
            <w:shd w:val="clear" w:color="auto" w:fill="1F4E79"/>
            <w:hideMark/>
          </w:tcPr>
          <w:p w14:paraId="63CD9767" w14:textId="77777777" w:rsidR="006F2A9E" w:rsidRDefault="006F2A9E">
            <w:pPr>
              <w:widowControl w:val="0"/>
              <w:tabs>
                <w:tab w:val="left" w:pos="9356"/>
              </w:tabs>
              <w:autoSpaceDE w:val="0"/>
              <w:autoSpaceDN w:val="0"/>
              <w:contextualSpacing/>
              <w:mirrorIndents/>
              <w:jc w:val="center"/>
              <w:rPr>
                <w:rFonts w:ascii="Verdana" w:eastAsia="Arial" w:hAnsi="Verdana" w:cs="Arial"/>
                <w:b/>
                <w:color w:val="FFFFFF"/>
                <w:szCs w:val="22"/>
                <w:lang w:val="es-BO"/>
              </w:rPr>
            </w:pPr>
            <w:r>
              <w:rPr>
                <w:rFonts w:ascii="Verdana" w:eastAsia="Arial" w:hAnsi="Verdana" w:cs="Arial"/>
                <w:b/>
                <w:color w:val="FFFFFF"/>
              </w:rPr>
              <w:t>N°</w:t>
            </w:r>
          </w:p>
        </w:tc>
        <w:tc>
          <w:tcPr>
            <w:tcW w:w="2385" w:type="dxa"/>
            <w:tcBorders>
              <w:top w:val="single" w:sz="4" w:space="0" w:color="auto"/>
              <w:left w:val="single" w:sz="4" w:space="0" w:color="auto"/>
              <w:bottom w:val="single" w:sz="4" w:space="0" w:color="auto"/>
              <w:right w:val="single" w:sz="4" w:space="0" w:color="auto"/>
            </w:tcBorders>
            <w:shd w:val="clear" w:color="auto" w:fill="1F4E79"/>
            <w:hideMark/>
          </w:tcPr>
          <w:p w14:paraId="61363B68" w14:textId="77777777" w:rsidR="006F2A9E" w:rsidRDefault="006F2A9E">
            <w:pPr>
              <w:widowControl w:val="0"/>
              <w:tabs>
                <w:tab w:val="left" w:pos="9356"/>
              </w:tabs>
              <w:autoSpaceDE w:val="0"/>
              <w:autoSpaceDN w:val="0"/>
              <w:spacing w:line="360" w:lineRule="auto"/>
              <w:contextualSpacing/>
              <w:mirrorIndents/>
              <w:jc w:val="center"/>
              <w:rPr>
                <w:rFonts w:ascii="Verdana" w:eastAsia="Arial" w:hAnsi="Verdana" w:cs="Arial"/>
                <w:b/>
                <w:color w:val="FFFFFF"/>
              </w:rPr>
            </w:pPr>
            <w:r>
              <w:rPr>
                <w:rFonts w:ascii="Verdana" w:eastAsia="Arial" w:hAnsi="Verdana" w:cs="Arial"/>
                <w:b/>
                <w:color w:val="FFFFFF"/>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hideMark/>
          </w:tcPr>
          <w:p w14:paraId="789201AF" w14:textId="77777777" w:rsidR="006F2A9E" w:rsidRDefault="006F2A9E">
            <w:pPr>
              <w:widowControl w:val="0"/>
              <w:tabs>
                <w:tab w:val="left" w:pos="9356"/>
              </w:tabs>
              <w:autoSpaceDE w:val="0"/>
              <w:autoSpaceDN w:val="0"/>
              <w:contextualSpacing/>
              <w:mirrorIndents/>
              <w:jc w:val="center"/>
              <w:rPr>
                <w:rFonts w:ascii="Verdana" w:eastAsia="Arial" w:hAnsi="Verdana" w:cs="Arial"/>
                <w:b/>
                <w:color w:val="FFFFFF"/>
              </w:rPr>
            </w:pPr>
            <w:r>
              <w:rPr>
                <w:rFonts w:ascii="Verdana" w:eastAsia="Arial" w:hAnsi="Verdana" w:cs="Arial"/>
                <w:b/>
                <w:color w:val="FFFFFF"/>
              </w:rPr>
              <w:t>UNIDAD</w:t>
            </w:r>
          </w:p>
        </w:tc>
        <w:tc>
          <w:tcPr>
            <w:tcW w:w="5520" w:type="dxa"/>
            <w:tcBorders>
              <w:top w:val="single" w:sz="4" w:space="0" w:color="auto"/>
              <w:left w:val="single" w:sz="4" w:space="0" w:color="auto"/>
              <w:bottom w:val="single" w:sz="4" w:space="0" w:color="auto"/>
              <w:right w:val="single" w:sz="4" w:space="0" w:color="auto"/>
            </w:tcBorders>
            <w:shd w:val="clear" w:color="auto" w:fill="1F4E79"/>
            <w:hideMark/>
          </w:tcPr>
          <w:p w14:paraId="14578EE9" w14:textId="77777777" w:rsidR="006F2A9E" w:rsidRDefault="006F2A9E">
            <w:pPr>
              <w:widowControl w:val="0"/>
              <w:tabs>
                <w:tab w:val="left" w:pos="9356"/>
              </w:tabs>
              <w:autoSpaceDE w:val="0"/>
              <w:autoSpaceDN w:val="0"/>
              <w:contextualSpacing/>
              <w:mirrorIndents/>
              <w:jc w:val="center"/>
              <w:rPr>
                <w:rFonts w:ascii="Verdana" w:eastAsia="Arial" w:hAnsi="Verdana" w:cs="Arial"/>
                <w:b/>
                <w:color w:val="FFFFFF"/>
              </w:rPr>
            </w:pPr>
            <w:r>
              <w:rPr>
                <w:rFonts w:ascii="Verdana" w:eastAsia="Arial" w:hAnsi="Verdana" w:cs="Arial"/>
                <w:b/>
                <w:color w:val="FFFFFF"/>
              </w:rPr>
              <w:t>ITEM</w:t>
            </w:r>
          </w:p>
        </w:tc>
      </w:tr>
      <w:tr w:rsidR="006F2A9E" w14:paraId="5827C7AE" w14:textId="77777777" w:rsidTr="006F2A9E">
        <w:tc>
          <w:tcPr>
            <w:tcW w:w="584" w:type="dxa"/>
            <w:tcBorders>
              <w:top w:val="single" w:sz="4" w:space="0" w:color="auto"/>
              <w:left w:val="single" w:sz="4" w:space="0" w:color="auto"/>
              <w:bottom w:val="single" w:sz="4" w:space="0" w:color="auto"/>
              <w:right w:val="single" w:sz="4" w:space="0" w:color="auto"/>
            </w:tcBorders>
            <w:shd w:val="clear" w:color="auto" w:fill="B4C6E7"/>
            <w:hideMark/>
          </w:tcPr>
          <w:p w14:paraId="1F882B58" w14:textId="77777777" w:rsidR="006F2A9E" w:rsidRDefault="006F2A9E">
            <w:pPr>
              <w:widowControl w:val="0"/>
              <w:tabs>
                <w:tab w:val="left" w:pos="9356"/>
              </w:tabs>
              <w:autoSpaceDE w:val="0"/>
              <w:autoSpaceDN w:val="0"/>
              <w:contextualSpacing/>
              <w:mirrorIndents/>
              <w:jc w:val="center"/>
              <w:rPr>
                <w:rFonts w:ascii="Verdana" w:eastAsia="Arial" w:hAnsi="Verdana" w:cs="Arial"/>
                <w:b/>
              </w:rPr>
            </w:pPr>
            <w:r>
              <w:rPr>
                <w:rFonts w:ascii="Verdana" w:eastAsia="Arial" w:hAnsi="Verdana" w:cs="Arial"/>
                <w:b/>
              </w:rPr>
              <w:t>15</w:t>
            </w:r>
          </w:p>
        </w:tc>
        <w:tc>
          <w:tcPr>
            <w:tcW w:w="238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45F39421" w14:textId="77777777" w:rsidR="006F2A9E" w:rsidRDefault="006F2A9E">
            <w:pPr>
              <w:widowControl w:val="0"/>
              <w:tabs>
                <w:tab w:val="left" w:pos="9356"/>
              </w:tabs>
              <w:autoSpaceDE w:val="0"/>
              <w:autoSpaceDN w:val="0"/>
              <w:contextualSpacing/>
              <w:mirrorIndents/>
              <w:jc w:val="center"/>
              <w:rPr>
                <w:rFonts w:ascii="Verdana" w:eastAsia="Arial" w:hAnsi="Verdana" w:cs="Arial"/>
                <w:b/>
              </w:rPr>
            </w:pPr>
            <w:r>
              <w:rPr>
                <w:rFonts w:ascii="Verdana" w:eastAsia="Arial" w:hAnsi="Verdana" w:cs="Tahoma"/>
                <w:b/>
                <w:bCs/>
              </w:rPr>
              <w:t>VAC-OG-CON-5</w:t>
            </w:r>
          </w:p>
        </w:tc>
        <w:tc>
          <w:tcPr>
            <w:tcW w:w="114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2C868291" w14:textId="77777777" w:rsidR="006F2A9E" w:rsidRDefault="006F2A9E">
            <w:pPr>
              <w:widowControl w:val="0"/>
              <w:tabs>
                <w:tab w:val="left" w:pos="9356"/>
              </w:tabs>
              <w:autoSpaceDE w:val="0"/>
              <w:autoSpaceDN w:val="0"/>
              <w:contextualSpacing/>
              <w:mirrorIndents/>
              <w:jc w:val="center"/>
              <w:rPr>
                <w:rFonts w:ascii="Verdana" w:eastAsia="Arial" w:hAnsi="Verdana" w:cs="Arial"/>
                <w:b/>
              </w:rPr>
            </w:pPr>
            <w:r>
              <w:rPr>
                <w:rFonts w:ascii="Verdana" w:eastAsia="Arial" w:hAnsi="Verdana" w:cs="Arial"/>
                <w:b/>
              </w:rPr>
              <w:t>M2</w:t>
            </w:r>
          </w:p>
        </w:tc>
        <w:tc>
          <w:tcPr>
            <w:tcW w:w="5520" w:type="dxa"/>
            <w:tcBorders>
              <w:top w:val="single" w:sz="4" w:space="0" w:color="auto"/>
              <w:left w:val="single" w:sz="4" w:space="0" w:color="auto"/>
              <w:bottom w:val="single" w:sz="4" w:space="0" w:color="auto"/>
              <w:right w:val="single" w:sz="4" w:space="0" w:color="auto"/>
            </w:tcBorders>
            <w:shd w:val="clear" w:color="auto" w:fill="B4C6E7"/>
            <w:hideMark/>
          </w:tcPr>
          <w:p w14:paraId="3F4BC094" w14:textId="77777777" w:rsidR="006F2A9E" w:rsidRDefault="006F2A9E">
            <w:pPr>
              <w:widowControl w:val="0"/>
              <w:tabs>
                <w:tab w:val="left" w:pos="9356"/>
              </w:tabs>
              <w:autoSpaceDE w:val="0"/>
              <w:autoSpaceDN w:val="0"/>
              <w:spacing w:line="276" w:lineRule="auto"/>
              <w:contextualSpacing/>
              <w:mirrorIndents/>
              <w:jc w:val="center"/>
              <w:rPr>
                <w:rFonts w:ascii="Verdana" w:eastAsia="Arial" w:hAnsi="Verdana" w:cs="Arial"/>
                <w:b/>
              </w:rPr>
            </w:pPr>
            <w:r>
              <w:rPr>
                <w:rFonts w:ascii="Verdana" w:eastAsia="Arial" w:hAnsi="Verdana" w:cs="Tahoma"/>
                <w:b/>
                <w:bCs/>
              </w:rPr>
              <w:t>EMPEDRADO Y CONTRAPISO DE CEMENTO</w:t>
            </w:r>
          </w:p>
        </w:tc>
      </w:tr>
    </w:tbl>
    <w:p w14:paraId="092436DB"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b/>
        </w:rPr>
      </w:pPr>
      <w:r>
        <w:rPr>
          <w:rFonts w:ascii="Verdana" w:eastAsia="Arial" w:hAnsi="Verdana" w:cs="Arial"/>
          <w:b/>
        </w:rPr>
        <w:t>DESCRIPCIÓN. –</w:t>
      </w:r>
    </w:p>
    <w:p w14:paraId="4D591E77"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b/>
        </w:rPr>
      </w:pPr>
    </w:p>
    <w:p w14:paraId="6EF289D4" w14:textId="77777777" w:rsidR="006F2A9E" w:rsidRDefault="006F2A9E" w:rsidP="006F2A9E">
      <w:pPr>
        <w:widowControl w:val="0"/>
        <w:tabs>
          <w:tab w:val="left" w:pos="9356"/>
        </w:tabs>
        <w:autoSpaceDE w:val="0"/>
        <w:autoSpaceDN w:val="0"/>
        <w:contextualSpacing/>
        <w:mirrorIndents/>
        <w:jc w:val="both"/>
        <w:rPr>
          <w:rFonts w:ascii="Verdana" w:eastAsia="Arial" w:hAnsi="Verdana" w:cs="Tahoma"/>
        </w:rPr>
      </w:pPr>
      <w:r>
        <w:rPr>
          <w:rFonts w:ascii="Verdana" w:eastAsia="Arial" w:hAnsi="Verdana" w:cs="Tahoma"/>
        </w:rPr>
        <w:t>Este ítem se refiere al empedrado y contrapiso de Hormigón 1:3:4 con un espesor de carpeta de 5 cm, en sectores determinados, para ambientes interiores y exteriores, de acuerdo a los planos constructivos, e instrucciones del Inspector de proyecto.</w:t>
      </w:r>
    </w:p>
    <w:p w14:paraId="699E789C"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rPr>
      </w:pPr>
    </w:p>
    <w:p w14:paraId="7F85D667"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b/>
        </w:rPr>
      </w:pPr>
      <w:r>
        <w:rPr>
          <w:rFonts w:ascii="Verdana" w:eastAsia="Arial" w:hAnsi="Verdana" w:cs="Arial"/>
          <w:b/>
        </w:rPr>
        <w:t>MATERIALES, HERRAMIENTAS Y EQUIPO. -</w:t>
      </w:r>
    </w:p>
    <w:p w14:paraId="4C7F3689"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b/>
        </w:rPr>
      </w:pPr>
    </w:p>
    <w:p w14:paraId="475C0F32" w14:textId="77777777" w:rsidR="006F2A9E" w:rsidRDefault="006F2A9E" w:rsidP="006F2A9E">
      <w:pPr>
        <w:widowControl w:val="0"/>
        <w:tabs>
          <w:tab w:val="left" w:pos="8711"/>
          <w:tab w:val="left" w:pos="9356"/>
        </w:tabs>
        <w:autoSpaceDE w:val="0"/>
        <w:autoSpaceDN w:val="0"/>
        <w:contextualSpacing/>
        <w:mirrorIndents/>
        <w:jc w:val="both"/>
        <w:rPr>
          <w:rFonts w:ascii="Verdana" w:eastAsia="Arial" w:hAnsi="Verdana" w:cs="Tahoma"/>
        </w:rPr>
      </w:pPr>
      <w:r>
        <w:rPr>
          <w:rFonts w:ascii="Verdana" w:eastAsia="Arial" w:hAnsi="Verdana" w:cs="Tahoma"/>
        </w:rPr>
        <w:t xml:space="preserve">La </w:t>
      </w:r>
      <w:r>
        <w:rPr>
          <w:rFonts w:ascii="Verdana" w:eastAsia="Arial" w:hAnsi="Verdana" w:cs="Arial"/>
        </w:rPr>
        <w:t>Entidad Ejecutora</w:t>
      </w:r>
      <w:r>
        <w:rPr>
          <w:rFonts w:ascii="Verdana" w:eastAsia="Arial" w:hAnsi="Verdana" w:cs="Tahoma"/>
        </w:rPr>
        <w:t xml:space="preserve"> proporcionará todos los materiales (excepto los de aporte propio), herramientas y equipo necesarios para la ejecución de los trabajos, los mismos deberán ser aprobados por el Inspector de proyecto.</w:t>
      </w:r>
    </w:p>
    <w:p w14:paraId="31BFBA72" w14:textId="77777777" w:rsidR="006F2A9E" w:rsidRDefault="006F2A9E" w:rsidP="006F2A9E">
      <w:pPr>
        <w:widowControl w:val="0"/>
        <w:tabs>
          <w:tab w:val="left" w:pos="8711"/>
          <w:tab w:val="left" w:pos="9356"/>
        </w:tabs>
        <w:autoSpaceDE w:val="0"/>
        <w:autoSpaceDN w:val="0"/>
        <w:contextualSpacing/>
        <w:mirrorIndents/>
        <w:jc w:val="both"/>
        <w:rPr>
          <w:rFonts w:ascii="Verdana" w:eastAsia="Arial" w:hAnsi="Verdana" w:cs="Tahoma"/>
        </w:rPr>
      </w:pPr>
    </w:p>
    <w:p w14:paraId="2360739E" w14:textId="77777777" w:rsidR="006F2A9E" w:rsidRDefault="006F2A9E" w:rsidP="006F2A9E">
      <w:pPr>
        <w:widowControl w:val="0"/>
        <w:tabs>
          <w:tab w:val="left" w:pos="8711"/>
          <w:tab w:val="left" w:pos="9356"/>
        </w:tabs>
        <w:autoSpaceDE w:val="0"/>
        <w:autoSpaceDN w:val="0"/>
        <w:contextualSpacing/>
        <w:mirrorIndents/>
        <w:jc w:val="both"/>
        <w:rPr>
          <w:rFonts w:ascii="Verdana" w:eastAsia="Arial" w:hAnsi="Verdana" w:cs="Tahoma"/>
        </w:rPr>
      </w:pPr>
      <w:r>
        <w:rPr>
          <w:rFonts w:ascii="Verdana" w:eastAsia="Arial" w:hAnsi="Verdana" w:cs="Tahoma"/>
        </w:rPr>
        <w:t>La Entidad Ejecutora deberá cumplir con los requisitos establecidos en la Norma Boliviana del Hormigón Armado CBH-87 para los materiales que cubre esta norma.</w:t>
      </w:r>
    </w:p>
    <w:p w14:paraId="464043D3"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b/>
        </w:rPr>
      </w:pPr>
    </w:p>
    <w:p w14:paraId="2A76BDCF"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b/>
        </w:rPr>
      </w:pPr>
      <w:r>
        <w:rPr>
          <w:rFonts w:ascii="Verdana" w:eastAsia="Arial" w:hAnsi="Verdana" w:cs="Arial"/>
          <w:b/>
        </w:rPr>
        <w:t>FORMA DE EJECUCIÓN. –</w:t>
      </w:r>
    </w:p>
    <w:p w14:paraId="285C84F8"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b/>
        </w:rPr>
      </w:pPr>
    </w:p>
    <w:p w14:paraId="0065DE9C"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lang w:val="es-419"/>
        </w:rPr>
      </w:pPr>
      <w:r>
        <w:rPr>
          <w:rFonts w:ascii="Verdana" w:eastAsia="Arial" w:hAnsi="Verdana" w:cs="Arial"/>
          <w:lang w:val="es-419"/>
        </w:rPr>
        <w:t>En general, la ejecución del empedrado y contrapiso de cemento deberá cumplir con las siguientes directrices referidas a la ejecución:</w:t>
      </w:r>
    </w:p>
    <w:p w14:paraId="5F19C935"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lang w:val="es-419"/>
        </w:rPr>
      </w:pPr>
    </w:p>
    <w:p w14:paraId="7B48DB7B"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lang w:val="es-419"/>
        </w:rPr>
      </w:pPr>
      <w:r>
        <w:rPr>
          <w:rFonts w:ascii="Verdana" w:eastAsia="Arial" w:hAnsi="Verdana" w:cs="Arial"/>
          <w:b/>
          <w:lang w:val="es-419"/>
        </w:rPr>
        <w:t>Limpieza y Preparación</w:t>
      </w:r>
    </w:p>
    <w:p w14:paraId="3518F51F"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lang w:val="es-419"/>
        </w:rPr>
      </w:pPr>
      <w:r>
        <w:rPr>
          <w:rFonts w:ascii="Verdana" w:eastAsia="Arial" w:hAnsi="Verdana" w:cs="Arial"/>
          <w:lang w:val="es-419"/>
        </w:rPr>
        <w:t>De manera previa a la ejecución del ítem, se prepara la superficie sobre la cual se apoye la misma, verificando que este uniforme compactado y con la pendiente deseada.</w:t>
      </w:r>
    </w:p>
    <w:p w14:paraId="19806E6C"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lang w:val="es-419"/>
        </w:rPr>
      </w:pPr>
    </w:p>
    <w:p w14:paraId="6F18D5A3"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lang w:val="es-419"/>
        </w:rPr>
      </w:pPr>
      <w:r>
        <w:rPr>
          <w:rFonts w:ascii="Verdana" w:eastAsia="Arial" w:hAnsi="Verdana" w:cs="Arial"/>
          <w:lang w:val="es-419"/>
        </w:rPr>
        <w:t>Antes de ejecutar el empedrado, la superficie deberá estar perfilada de acuerdo a planos y no deberá haber regiones donde el suelo de asiento este suelto o sea de mala calidad.</w:t>
      </w:r>
    </w:p>
    <w:p w14:paraId="26C8B518"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lang w:val="es-419"/>
        </w:rPr>
      </w:pPr>
    </w:p>
    <w:p w14:paraId="7CD81C54"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b/>
          <w:lang w:val="es-419"/>
        </w:rPr>
      </w:pPr>
      <w:r>
        <w:rPr>
          <w:rFonts w:ascii="Verdana" w:eastAsia="Arial" w:hAnsi="Verdana" w:cs="Arial"/>
          <w:b/>
          <w:lang w:val="es-419"/>
        </w:rPr>
        <w:t>Empedrado</w:t>
      </w:r>
    </w:p>
    <w:p w14:paraId="09C3AEB7"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lang w:val="es-419"/>
        </w:rPr>
      </w:pPr>
      <w:r>
        <w:rPr>
          <w:rFonts w:ascii="Verdana" w:eastAsia="Arial" w:hAnsi="Verdana" w:cs="Arial"/>
          <w:lang w:val="es-419"/>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3312610C"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lang w:val="es-419"/>
        </w:rPr>
      </w:pPr>
    </w:p>
    <w:p w14:paraId="6321D689"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lang w:val="es-419"/>
        </w:rPr>
      </w:pPr>
      <w:r>
        <w:rPr>
          <w:rFonts w:ascii="Verdana" w:eastAsia="Arial" w:hAnsi="Verdana" w:cs="Arial"/>
          <w:lang w:val="es-419"/>
        </w:rPr>
        <w:t>El empedrado se realizará únicamente con la piedra manzana prevista para la ejecución del ítem y previa aprobación de este insumo por el Inspector del Proyecto. Las piedras manzana estarán libres de suciedad y está prohibido el uso de escombros como elemento reemplazo.</w:t>
      </w:r>
    </w:p>
    <w:p w14:paraId="2430230F"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lang w:val="es-419"/>
        </w:rPr>
      </w:pPr>
    </w:p>
    <w:p w14:paraId="65BDAF65"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b/>
          <w:lang w:val="es-419"/>
        </w:rPr>
      </w:pPr>
      <w:r>
        <w:rPr>
          <w:rFonts w:ascii="Verdana" w:eastAsia="Arial" w:hAnsi="Verdana" w:cs="Arial"/>
          <w:b/>
          <w:lang w:val="es-419"/>
        </w:rPr>
        <w:t>Mezclado del Hormigón y Morteros</w:t>
      </w:r>
    </w:p>
    <w:p w14:paraId="38FE9154"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lang w:val="es-419"/>
        </w:rPr>
      </w:pPr>
      <w:r>
        <w:rPr>
          <w:rFonts w:ascii="Verdana" w:eastAsia="Arial" w:hAnsi="Verdana" w:cs="Arial"/>
          <w:lang w:val="es-419"/>
        </w:rPr>
        <w:t>El hormigón deberá ser mezclado mecánicamente dosificando por volumen, en ciertos casos el Inspector de proyecto autorizará el mezclado manual.</w:t>
      </w:r>
    </w:p>
    <w:p w14:paraId="191A22FA"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lang w:val="es-419"/>
        </w:rPr>
      </w:pPr>
    </w:p>
    <w:p w14:paraId="1ABC9409"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lang w:val="es-419"/>
        </w:rPr>
      </w:pPr>
      <w:r>
        <w:rPr>
          <w:rFonts w:ascii="Verdana" w:eastAsia="Arial" w:hAnsi="Verdana" w:cs="Arial"/>
          <w:lang w:val="es-419"/>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14:paraId="4F87CE1F"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lang w:val="es-419"/>
        </w:rPr>
      </w:pPr>
    </w:p>
    <w:p w14:paraId="27FB6596"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lang w:val="es-419"/>
        </w:rPr>
      </w:pPr>
      <w:r>
        <w:rPr>
          <w:rFonts w:ascii="Verdana" w:eastAsia="Arial" w:hAnsi="Verdana" w:cs="Arial"/>
          <w:lang w:val="es-419"/>
        </w:rPr>
        <w:t>El mortero de cemento y arena en la proporción 1:5 será mezclado en las cantidades necesarias para su empleo inmediato. Se rechazará todo mortero que tenga 30 minutos o más a partir del momento de mezclado.</w:t>
      </w:r>
    </w:p>
    <w:p w14:paraId="7274FBAA"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lang w:val="es-419"/>
        </w:rPr>
      </w:pPr>
    </w:p>
    <w:p w14:paraId="0CE7903D"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lang w:val="es-419"/>
        </w:rPr>
      </w:pPr>
      <w:r>
        <w:rPr>
          <w:rFonts w:ascii="Verdana" w:eastAsia="Arial" w:hAnsi="Verdana" w:cs="Arial"/>
          <w:lang w:val="es-419"/>
        </w:rPr>
        <w:t>El mortero será de una consistencia tal que se asegure su trabajabilidad y la manipulación de masas compactas, densas y con aspecto y coloración uniformes y su colocación se debe adecuar a la pendiente indicada en los planos.</w:t>
      </w:r>
    </w:p>
    <w:p w14:paraId="2A9521CB"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lang w:val="es-419"/>
        </w:rPr>
      </w:pPr>
    </w:p>
    <w:p w14:paraId="363E33FA"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b/>
          <w:lang w:val="es-419"/>
        </w:rPr>
      </w:pPr>
      <w:r>
        <w:rPr>
          <w:rFonts w:ascii="Verdana" w:eastAsia="Arial" w:hAnsi="Verdana" w:cs="Arial"/>
          <w:b/>
          <w:lang w:val="es-419"/>
        </w:rPr>
        <w:t>Hormigonado</w:t>
      </w:r>
    </w:p>
    <w:p w14:paraId="0B5CBF63"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lang w:val="es-419"/>
        </w:rPr>
      </w:pPr>
      <w:r>
        <w:rPr>
          <w:rFonts w:ascii="Verdana" w:eastAsia="Arial" w:hAnsi="Verdana" w:cs="Arial"/>
          <w:lang w:val="es-419"/>
        </w:rPr>
        <w:t>Una vez terminado el empedrado de acuerdo a lo señalado anteriormente y limpio este de tierra, escombros sueltos y otros materiales, se humedecerá toda superficie del empedrado.</w:t>
      </w:r>
    </w:p>
    <w:p w14:paraId="0026E9F9"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lang w:val="es-419"/>
        </w:rPr>
      </w:pPr>
      <w:r>
        <w:rPr>
          <w:rFonts w:ascii="Verdana" w:eastAsia="Arial" w:hAnsi="Verdana" w:cs="Arial"/>
          <w:lang w:val="es-419"/>
        </w:rPr>
        <w:t xml:space="preserve">Posteriormente se vaciará una carpeta de hormigón de dosificación 1:3:4 en volumen con un contenido mínimo de cemento de 265 kg por metro cúbico de hormigón, teniendo especial cuidado de llenar y compactar (chucear con varilla de fierro) los intersticios de la soladura de piedra y dejando las pendientes apropiadas de acuerdo a lo establecido en los planos de </w:t>
      </w:r>
      <w:r>
        <w:rPr>
          <w:rFonts w:ascii="Verdana" w:eastAsia="Arial" w:hAnsi="Verdana" w:cs="Arial"/>
          <w:lang w:val="es-419"/>
        </w:rPr>
        <w:lastRenderedPageBreak/>
        <w:t>detalle o instrucciones de Inspector de proyecto.</w:t>
      </w:r>
    </w:p>
    <w:p w14:paraId="6FEAA0FD"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lang w:val="es-419"/>
        </w:rPr>
      </w:pPr>
      <w:r>
        <w:rPr>
          <w:rFonts w:ascii="Verdana" w:eastAsia="Arial" w:hAnsi="Verdana" w:cs="Arial"/>
          <w:lang w:val="es-419"/>
        </w:rPr>
        <w:t>El espesor de la carpeta de concreto será de 5 cm, establecido en el formulario de presentación de propuesta, teniendo preferencia aquel espesor señalado en los planos.</w:t>
      </w:r>
    </w:p>
    <w:p w14:paraId="172EF835"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lang w:val="es-419"/>
        </w:rPr>
      </w:pPr>
      <w:r>
        <w:rPr>
          <w:rFonts w:ascii="Verdana" w:eastAsia="Arial" w:hAnsi="Verdana" w:cs="Arial"/>
          <w:lang w:val="es-419"/>
        </w:rPr>
        <w:t>El hormigonado deberá cumplir con las exigencias y requisitos establecidos en la Norma CBH-87 para hormigones. No se procederá al vaciado sin antes contar con la autorización del Inspector de proyecto.</w:t>
      </w:r>
    </w:p>
    <w:p w14:paraId="7FF4D980"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lang w:val="es-419"/>
        </w:rPr>
      </w:pPr>
      <w:r>
        <w:rPr>
          <w:rFonts w:ascii="Verdana" w:eastAsia="Arial" w:hAnsi="Verdana" w:cs="Arial"/>
          <w:lang w:val="es-419"/>
        </w:rPr>
        <w:t>El vaciado de hormigón debe ser de forma continua, solo se interrumpirá en los sectores donde los planos indiquen.</w:t>
      </w:r>
    </w:p>
    <w:p w14:paraId="6F48F1F1"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lang w:val="es-419"/>
        </w:rPr>
      </w:pPr>
    </w:p>
    <w:p w14:paraId="5C76A0DC"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b/>
          <w:lang w:val="es-419"/>
        </w:rPr>
      </w:pPr>
      <w:r>
        <w:rPr>
          <w:rFonts w:ascii="Verdana" w:eastAsia="Arial" w:hAnsi="Verdana" w:cs="Arial"/>
          <w:b/>
          <w:lang w:val="es-419"/>
        </w:rPr>
        <w:t>Terminado Superficial</w:t>
      </w:r>
    </w:p>
    <w:p w14:paraId="4E0610EE"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lang w:val="es-419"/>
        </w:rPr>
      </w:pPr>
      <w:r>
        <w:rPr>
          <w:rFonts w:ascii="Verdana" w:eastAsia="Arial" w:hAnsi="Verdana" w:cs="Arial"/>
          <w:lang w:val="es-419"/>
        </w:rPr>
        <w:t>De manera posterior al hormigonado se ejecutará el terminado de la superficie de la rampa debiéndose dar una textura antideslizante y previendo las juntas de contracción a fin de evitar las fisuras por este fenómeno.</w:t>
      </w:r>
    </w:p>
    <w:p w14:paraId="59C461B6"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lang w:val="es-419"/>
        </w:rPr>
      </w:pPr>
    </w:p>
    <w:p w14:paraId="5DE5687E"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lang w:val="es-419"/>
        </w:rPr>
      </w:pPr>
      <w:r>
        <w:rPr>
          <w:rFonts w:ascii="Verdana" w:eastAsia="Arial" w:hAnsi="Verdana" w:cs="Arial"/>
          <w:lang w:val="es-419"/>
        </w:rPr>
        <w:t>El acabado del contrapiso deberá realizarse con plancha metálica o frotachado, dependiendo del tipo de acabado indicado en los planos constructivos o instrucciones del Inspector de proyecto.</w:t>
      </w:r>
    </w:p>
    <w:p w14:paraId="44E6A0C2"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lang w:val="es-419"/>
        </w:rPr>
      </w:pPr>
    </w:p>
    <w:p w14:paraId="5EB21D66"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b/>
          <w:lang w:val="es-419"/>
        </w:rPr>
      </w:pPr>
      <w:r>
        <w:rPr>
          <w:rFonts w:ascii="Verdana" w:eastAsia="Arial" w:hAnsi="Verdana" w:cs="Arial"/>
          <w:b/>
          <w:lang w:val="es-419"/>
        </w:rPr>
        <w:t>Protección y Curado</w:t>
      </w:r>
    </w:p>
    <w:p w14:paraId="721EB39C"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lang w:val="es-419"/>
        </w:rPr>
      </w:pPr>
      <w:r>
        <w:rPr>
          <w:rFonts w:ascii="Verdana" w:eastAsia="Arial" w:hAnsi="Verdana" w:cs="Arial"/>
          <w:lang w:val="es-419"/>
        </w:rPr>
        <w:t>Una vez terminada la ejecución del ítem, deberá protegerse contra la lluvia, el viento, sol y en general contra toda acción que lo perjudique. El elemento será protegido manteniéndose a una temperatura superior a 5°C por lo menos durante 96 horas.</w:t>
      </w:r>
    </w:p>
    <w:p w14:paraId="1EDD548C"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lang w:val="es-419"/>
        </w:rPr>
      </w:pPr>
    </w:p>
    <w:p w14:paraId="2C012F7D"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lang w:val="es-419"/>
        </w:rPr>
      </w:pPr>
      <w:r>
        <w:rPr>
          <w:rFonts w:ascii="Verdana" w:eastAsia="Arial" w:hAnsi="Verdana" w:cs="Arial"/>
          <w:lang w:val="es-419"/>
        </w:rPr>
        <w:t>El tiempo de curado será el indicado en el proyecto o el indicado por el Inspector de proyecto. En ningún caso el tiempo de curado será menos de 5 días a partir del momento en que se inició el endurecimiento.</w:t>
      </w:r>
    </w:p>
    <w:p w14:paraId="4487A3D4"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lang w:val="es-419"/>
        </w:rPr>
      </w:pPr>
    </w:p>
    <w:p w14:paraId="22A4D88E"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lang w:val="es-419"/>
        </w:rPr>
      </w:pPr>
      <w:r>
        <w:rPr>
          <w:rFonts w:ascii="Verdana" w:eastAsia="Arial" w:hAnsi="Verdana" w:cs="Arial"/>
          <w:lang w:val="es-419"/>
        </w:rPr>
        <w:t>Durante la construcción, queda prohibido aplicar cargas, acumular materiales, equipo o maquinarias que generen daño en el elemento.</w:t>
      </w:r>
    </w:p>
    <w:p w14:paraId="29147F94"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lang w:val="es-419"/>
        </w:rPr>
      </w:pPr>
    </w:p>
    <w:p w14:paraId="126F08E4"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b/>
          <w:lang w:val="es-419"/>
        </w:rPr>
      </w:pPr>
      <w:r>
        <w:rPr>
          <w:rFonts w:ascii="Verdana" w:eastAsia="Arial" w:hAnsi="Verdana" w:cs="Arial"/>
          <w:b/>
          <w:lang w:val="es-419"/>
        </w:rPr>
        <w:t>Criterios de Aceptación y Rechazo</w:t>
      </w:r>
    </w:p>
    <w:p w14:paraId="48B4C82D"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lang w:val="es-419"/>
        </w:rPr>
      </w:pPr>
      <w:r>
        <w:rPr>
          <w:rFonts w:ascii="Verdana" w:eastAsia="Arial" w:hAnsi="Verdana" w:cs="Arial"/>
          <w:lang w:val="es-419"/>
        </w:rPr>
        <w:t>Todo elemento que no cumpla con el alineamiento, pendiente, espesores o replanteo, será rechazado debiendo el Inspector de proyecto indicar claramente el o los sectores que han sido observados.</w:t>
      </w:r>
    </w:p>
    <w:p w14:paraId="5A704CC6"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lang w:val="es-419"/>
        </w:rPr>
      </w:pPr>
    </w:p>
    <w:p w14:paraId="213E2D63"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lang w:val="es-419"/>
        </w:rPr>
      </w:pPr>
      <w:r>
        <w:rPr>
          <w:rFonts w:ascii="Verdana" w:eastAsia="Arial" w:hAnsi="Verdana" w:cs="Arial"/>
          <w:lang w:val="es-419"/>
        </w:rPr>
        <w:t>Cualquier fisura, grieta, desportillada, desgastada, desmoche o asentamiento que sufra el elemento durante la etapa de la obra será rechazada y deberá ser subsanada por la Entidad Ejecutora.</w:t>
      </w:r>
    </w:p>
    <w:p w14:paraId="695FE031"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lang w:val="es-419"/>
        </w:rPr>
      </w:pPr>
    </w:p>
    <w:p w14:paraId="1E289E9B"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lang w:val="es-419"/>
        </w:rPr>
      </w:pPr>
      <w:r>
        <w:rPr>
          <w:rFonts w:ascii="Verdana" w:eastAsia="Arial" w:hAnsi="Verdana" w:cs="Arial"/>
          <w:lang w:val="es-419"/>
        </w:rPr>
        <w:t>Todo material, hormigón o elemento ejecutado que sea rechazado se procederá a su curado, corrección, demolición o reposición, actividad que deberá ser aprobada por el Inspector de proyecto.</w:t>
      </w:r>
    </w:p>
    <w:p w14:paraId="17595BE1"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lang w:val="es-419"/>
        </w:rPr>
      </w:pPr>
    </w:p>
    <w:p w14:paraId="5A2689B9"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lang w:val="es-419"/>
        </w:rPr>
      </w:pPr>
      <w:r>
        <w:rPr>
          <w:rFonts w:ascii="Verdana" w:eastAsia="Arial" w:hAnsi="Verdana" w:cs="Arial"/>
          <w:lang w:val="es-419"/>
        </w:rPr>
        <w:t>Todos las demoliciones, curados y reemplazos necesarios serán cancelados por la Entidad Ejecutora.</w:t>
      </w:r>
    </w:p>
    <w:p w14:paraId="137E66E3"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lang w:val="es-ES_tradnl"/>
        </w:rPr>
      </w:pPr>
    </w:p>
    <w:p w14:paraId="733DBC6C"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b/>
        </w:rPr>
      </w:pPr>
      <w:r>
        <w:rPr>
          <w:rFonts w:ascii="Verdana" w:eastAsia="Arial" w:hAnsi="Verdana" w:cs="Arial"/>
          <w:b/>
        </w:rPr>
        <w:t>MEDICIÓN. -</w:t>
      </w:r>
    </w:p>
    <w:p w14:paraId="227270A6"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b/>
        </w:rPr>
      </w:pPr>
    </w:p>
    <w:p w14:paraId="1B585C0F"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lang w:val="es-419"/>
        </w:rPr>
      </w:pPr>
      <w:r>
        <w:rPr>
          <w:rFonts w:ascii="Verdana" w:eastAsia="Arial" w:hAnsi="Verdana" w:cs="Arial"/>
          <w:lang w:val="es-419"/>
        </w:rPr>
        <w:t xml:space="preserve">El empedrado y contrapiso de cemento se medirá en </w:t>
      </w:r>
      <w:r>
        <w:rPr>
          <w:rFonts w:ascii="Verdana" w:eastAsia="Arial" w:hAnsi="Verdana" w:cs="Arial"/>
          <w:b/>
          <w:lang w:val="es-419"/>
        </w:rPr>
        <w:t>metros cuadrados</w:t>
      </w:r>
      <w:r>
        <w:rPr>
          <w:rFonts w:ascii="Verdana" w:eastAsia="Arial" w:hAnsi="Verdana" w:cs="Arial"/>
          <w:lang w:val="es-419"/>
        </w:rPr>
        <w:t xml:space="preserve"> tomando en cuenta únicamente las superficies netas ejecutadas y autorizadas.</w:t>
      </w:r>
    </w:p>
    <w:p w14:paraId="27D0776E"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lang w:val="es-ES_tradnl"/>
        </w:rPr>
      </w:pPr>
    </w:p>
    <w:p w14:paraId="0382717C" w14:textId="77777777" w:rsidR="006F2A9E" w:rsidRDefault="006F2A9E" w:rsidP="006F2A9E">
      <w:pPr>
        <w:widowControl w:val="0"/>
        <w:tabs>
          <w:tab w:val="left" w:pos="560"/>
          <w:tab w:val="left" w:pos="9356"/>
        </w:tabs>
        <w:autoSpaceDE w:val="0"/>
        <w:autoSpaceDN w:val="0"/>
        <w:contextualSpacing/>
        <w:mirrorIndents/>
        <w:jc w:val="both"/>
        <w:rPr>
          <w:rFonts w:ascii="Verdana" w:eastAsia="Arial" w:hAnsi="Verdana" w:cs="Tahoma"/>
          <w:b/>
          <w:color w:val="000000"/>
        </w:rPr>
      </w:pPr>
      <w:r>
        <w:rPr>
          <w:rFonts w:ascii="Verdana" w:eastAsia="Arial" w:hAnsi="Verdana" w:cs="Tahoma"/>
          <w:b/>
          <w:color w:val="000000"/>
        </w:rPr>
        <w:t>APORTE PROPIO. -</w:t>
      </w:r>
    </w:p>
    <w:p w14:paraId="3E485034" w14:textId="77777777" w:rsidR="006F2A9E" w:rsidRDefault="006F2A9E" w:rsidP="006F2A9E">
      <w:pPr>
        <w:widowControl w:val="0"/>
        <w:tabs>
          <w:tab w:val="left" w:pos="2025"/>
          <w:tab w:val="left" w:pos="9356"/>
        </w:tabs>
        <w:autoSpaceDE w:val="0"/>
        <w:autoSpaceDN w:val="0"/>
        <w:contextualSpacing/>
        <w:mirrorIndents/>
        <w:rPr>
          <w:rFonts w:ascii="Verdana" w:eastAsia="Arial" w:hAnsi="Verdana" w:cs="Arial"/>
          <w:b/>
        </w:rPr>
      </w:pPr>
    </w:p>
    <w:p w14:paraId="7739B088" w14:textId="77777777" w:rsidR="006F2A9E" w:rsidRDefault="006F2A9E" w:rsidP="006F2A9E">
      <w:pPr>
        <w:widowControl w:val="0"/>
        <w:tabs>
          <w:tab w:val="left" w:pos="9356"/>
        </w:tabs>
        <w:autoSpaceDE w:val="0"/>
        <w:autoSpaceDN w:val="0"/>
        <w:contextualSpacing/>
        <w:mirrorIndents/>
        <w:jc w:val="both"/>
        <w:rPr>
          <w:rFonts w:ascii="Verdana" w:eastAsia="Arial" w:hAnsi="Verdana" w:cs="Tahoma"/>
          <w:color w:val="000000"/>
        </w:rPr>
      </w:pPr>
      <w:r>
        <w:rPr>
          <w:rFonts w:ascii="Verdana" w:eastAsia="Arial" w:hAnsi="Verdana" w:cs="Tahoma"/>
          <w:color w:val="000000"/>
        </w:rPr>
        <w:lastRenderedPageBreak/>
        <w:t xml:space="preserve">El aporte propio se encuentra especificado en el </w:t>
      </w:r>
      <w:r>
        <w:rPr>
          <w:rFonts w:ascii="Verdana" w:eastAsia="Arial" w:hAnsi="Verdana" w:cs="Tahoma"/>
        </w:rPr>
        <w:t xml:space="preserve">análisis de precios unitarios, </w:t>
      </w:r>
      <w:r>
        <w:rPr>
          <w:rFonts w:ascii="Verdana" w:eastAsia="Arial" w:hAnsi="Verdana" w:cs="Tahoma"/>
          <w:color w:val="000000"/>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B3642D8" w14:textId="77777777" w:rsidR="006F2A9E" w:rsidRDefault="006F2A9E" w:rsidP="006F2A9E">
      <w:pPr>
        <w:widowControl w:val="0"/>
        <w:tabs>
          <w:tab w:val="left" w:pos="9356"/>
        </w:tabs>
        <w:autoSpaceDE w:val="0"/>
        <w:autoSpaceDN w:val="0"/>
        <w:contextualSpacing/>
        <w:mirrorIndents/>
        <w:jc w:val="both"/>
        <w:rPr>
          <w:rFonts w:ascii="Verdana" w:eastAsia="Arial" w:hAnsi="Verdana" w:cs="Tahoma"/>
          <w:color w:val="000000"/>
        </w:rPr>
      </w:pPr>
    </w:p>
    <w:p w14:paraId="6BAF58F8" w14:textId="77777777" w:rsidR="006F2A9E" w:rsidRDefault="006F2A9E" w:rsidP="006F2A9E">
      <w:pPr>
        <w:widowControl w:val="0"/>
        <w:tabs>
          <w:tab w:val="left" w:pos="560"/>
          <w:tab w:val="left" w:pos="9356"/>
        </w:tabs>
        <w:autoSpaceDE w:val="0"/>
        <w:autoSpaceDN w:val="0"/>
        <w:contextualSpacing/>
        <w:mirrorIndents/>
        <w:jc w:val="both"/>
        <w:rPr>
          <w:rFonts w:ascii="Verdana" w:eastAsia="Arial" w:hAnsi="Verdana" w:cs="Tahoma"/>
          <w:color w:val="000000"/>
        </w:rPr>
      </w:pPr>
      <w:r>
        <w:rPr>
          <w:rFonts w:ascii="Verdana" w:eastAsia="Arial" w:hAnsi="Verdana" w:cs="Tahoma"/>
          <w:color w:val="000000"/>
        </w:rPr>
        <w:t>Este aporte propio estará sujeto al cronograma de ejecución de obra de la Entidad Ejecutora.</w:t>
      </w:r>
    </w:p>
    <w:p w14:paraId="40F50FB7"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b/>
        </w:rPr>
      </w:pPr>
    </w:p>
    <w:tbl>
      <w:tblPr>
        <w:tblStyle w:val="Tablaconcuadrcula"/>
        <w:tblW w:w="9634" w:type="dxa"/>
        <w:tblLook w:val="04A0" w:firstRow="1" w:lastRow="0" w:firstColumn="1" w:lastColumn="0" w:noHBand="0" w:noVBand="1"/>
      </w:tblPr>
      <w:tblGrid>
        <w:gridCol w:w="584"/>
        <w:gridCol w:w="2385"/>
        <w:gridCol w:w="1145"/>
        <w:gridCol w:w="5520"/>
      </w:tblGrid>
      <w:tr w:rsidR="006F2A9E" w14:paraId="04B48BF1" w14:textId="77777777" w:rsidTr="006F2A9E">
        <w:tc>
          <w:tcPr>
            <w:tcW w:w="584" w:type="dxa"/>
            <w:tcBorders>
              <w:top w:val="single" w:sz="4" w:space="0" w:color="auto"/>
              <w:left w:val="single" w:sz="4" w:space="0" w:color="auto"/>
              <w:bottom w:val="single" w:sz="4" w:space="0" w:color="auto"/>
              <w:right w:val="single" w:sz="4" w:space="0" w:color="auto"/>
            </w:tcBorders>
            <w:shd w:val="clear" w:color="auto" w:fill="1F4E79"/>
            <w:hideMark/>
          </w:tcPr>
          <w:p w14:paraId="1468AF6F" w14:textId="77777777" w:rsidR="006F2A9E" w:rsidRDefault="006F2A9E">
            <w:pPr>
              <w:widowControl w:val="0"/>
              <w:tabs>
                <w:tab w:val="left" w:pos="9356"/>
              </w:tabs>
              <w:autoSpaceDE w:val="0"/>
              <w:autoSpaceDN w:val="0"/>
              <w:contextualSpacing/>
              <w:mirrorIndents/>
              <w:jc w:val="center"/>
              <w:rPr>
                <w:rFonts w:ascii="Verdana" w:eastAsia="Arial" w:hAnsi="Verdana" w:cs="Arial"/>
                <w:b/>
                <w:color w:val="FFFFFF"/>
                <w:szCs w:val="22"/>
                <w:lang w:val="es-BO"/>
              </w:rPr>
            </w:pPr>
            <w:r>
              <w:rPr>
                <w:rFonts w:ascii="Verdana" w:eastAsia="Arial" w:hAnsi="Verdana" w:cs="Arial"/>
                <w:b/>
                <w:color w:val="FFFFFF"/>
              </w:rPr>
              <w:t>N°</w:t>
            </w:r>
          </w:p>
        </w:tc>
        <w:tc>
          <w:tcPr>
            <w:tcW w:w="2385" w:type="dxa"/>
            <w:tcBorders>
              <w:top w:val="single" w:sz="4" w:space="0" w:color="auto"/>
              <w:left w:val="single" w:sz="4" w:space="0" w:color="auto"/>
              <w:bottom w:val="single" w:sz="4" w:space="0" w:color="auto"/>
              <w:right w:val="single" w:sz="4" w:space="0" w:color="auto"/>
            </w:tcBorders>
            <w:shd w:val="clear" w:color="auto" w:fill="1F4E79"/>
            <w:hideMark/>
          </w:tcPr>
          <w:p w14:paraId="0F1EE189" w14:textId="77777777" w:rsidR="006F2A9E" w:rsidRDefault="006F2A9E">
            <w:pPr>
              <w:widowControl w:val="0"/>
              <w:tabs>
                <w:tab w:val="left" w:pos="9356"/>
              </w:tabs>
              <w:autoSpaceDE w:val="0"/>
              <w:autoSpaceDN w:val="0"/>
              <w:spacing w:line="360" w:lineRule="auto"/>
              <w:contextualSpacing/>
              <w:mirrorIndents/>
              <w:jc w:val="center"/>
              <w:rPr>
                <w:rFonts w:ascii="Verdana" w:eastAsia="Arial" w:hAnsi="Verdana" w:cs="Arial"/>
                <w:b/>
                <w:color w:val="FFFFFF"/>
              </w:rPr>
            </w:pPr>
            <w:r>
              <w:rPr>
                <w:rFonts w:ascii="Verdana" w:eastAsia="Arial" w:hAnsi="Verdana" w:cs="Arial"/>
                <w:b/>
                <w:color w:val="FFFFFF"/>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hideMark/>
          </w:tcPr>
          <w:p w14:paraId="2EBEFEB1" w14:textId="77777777" w:rsidR="006F2A9E" w:rsidRDefault="006F2A9E">
            <w:pPr>
              <w:widowControl w:val="0"/>
              <w:tabs>
                <w:tab w:val="left" w:pos="9356"/>
              </w:tabs>
              <w:autoSpaceDE w:val="0"/>
              <w:autoSpaceDN w:val="0"/>
              <w:contextualSpacing/>
              <w:mirrorIndents/>
              <w:jc w:val="center"/>
              <w:rPr>
                <w:rFonts w:ascii="Verdana" w:eastAsia="Arial" w:hAnsi="Verdana" w:cs="Arial"/>
                <w:b/>
                <w:color w:val="FFFFFF"/>
              </w:rPr>
            </w:pPr>
            <w:r>
              <w:rPr>
                <w:rFonts w:ascii="Verdana" w:eastAsia="Arial" w:hAnsi="Verdana" w:cs="Arial"/>
                <w:b/>
                <w:color w:val="FFFFFF"/>
              </w:rPr>
              <w:t>UNIDAD</w:t>
            </w:r>
          </w:p>
        </w:tc>
        <w:tc>
          <w:tcPr>
            <w:tcW w:w="5520" w:type="dxa"/>
            <w:tcBorders>
              <w:top w:val="single" w:sz="4" w:space="0" w:color="auto"/>
              <w:left w:val="single" w:sz="4" w:space="0" w:color="auto"/>
              <w:bottom w:val="single" w:sz="4" w:space="0" w:color="auto"/>
              <w:right w:val="single" w:sz="4" w:space="0" w:color="auto"/>
            </w:tcBorders>
            <w:shd w:val="clear" w:color="auto" w:fill="1F4E79"/>
            <w:hideMark/>
          </w:tcPr>
          <w:p w14:paraId="703D8F6F" w14:textId="77777777" w:rsidR="006F2A9E" w:rsidRDefault="006F2A9E">
            <w:pPr>
              <w:widowControl w:val="0"/>
              <w:tabs>
                <w:tab w:val="left" w:pos="9356"/>
              </w:tabs>
              <w:autoSpaceDE w:val="0"/>
              <w:autoSpaceDN w:val="0"/>
              <w:contextualSpacing/>
              <w:mirrorIndents/>
              <w:jc w:val="center"/>
              <w:rPr>
                <w:rFonts w:ascii="Verdana" w:eastAsia="Arial" w:hAnsi="Verdana" w:cs="Arial"/>
                <w:b/>
                <w:color w:val="FFFFFF"/>
              </w:rPr>
            </w:pPr>
            <w:r>
              <w:rPr>
                <w:rFonts w:ascii="Verdana" w:eastAsia="Arial" w:hAnsi="Verdana" w:cs="Arial"/>
                <w:b/>
                <w:color w:val="FFFFFF"/>
              </w:rPr>
              <w:t>ITEM</w:t>
            </w:r>
          </w:p>
        </w:tc>
      </w:tr>
      <w:tr w:rsidR="006F2A9E" w14:paraId="129AEA55" w14:textId="77777777" w:rsidTr="006F2A9E">
        <w:trPr>
          <w:trHeight w:val="370"/>
        </w:trPr>
        <w:tc>
          <w:tcPr>
            <w:tcW w:w="584" w:type="dxa"/>
            <w:tcBorders>
              <w:top w:val="single" w:sz="4" w:space="0" w:color="auto"/>
              <w:left w:val="single" w:sz="4" w:space="0" w:color="auto"/>
              <w:bottom w:val="single" w:sz="4" w:space="0" w:color="auto"/>
              <w:right w:val="single" w:sz="4" w:space="0" w:color="auto"/>
            </w:tcBorders>
            <w:shd w:val="clear" w:color="auto" w:fill="B4C6E7"/>
            <w:hideMark/>
          </w:tcPr>
          <w:p w14:paraId="1D693E59" w14:textId="77777777" w:rsidR="006F2A9E" w:rsidRDefault="006F2A9E">
            <w:pPr>
              <w:widowControl w:val="0"/>
              <w:tabs>
                <w:tab w:val="left" w:pos="9356"/>
              </w:tabs>
              <w:autoSpaceDE w:val="0"/>
              <w:autoSpaceDN w:val="0"/>
              <w:contextualSpacing/>
              <w:mirrorIndents/>
              <w:jc w:val="center"/>
              <w:rPr>
                <w:rFonts w:ascii="Verdana" w:eastAsia="Arial" w:hAnsi="Verdana" w:cs="Arial"/>
                <w:b/>
              </w:rPr>
            </w:pPr>
            <w:r>
              <w:rPr>
                <w:rFonts w:ascii="Verdana" w:eastAsia="Arial" w:hAnsi="Verdana" w:cs="Arial"/>
                <w:b/>
              </w:rPr>
              <w:t>16</w:t>
            </w:r>
          </w:p>
        </w:tc>
        <w:tc>
          <w:tcPr>
            <w:tcW w:w="238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69898CBC" w14:textId="77777777" w:rsidR="006F2A9E" w:rsidRDefault="006F2A9E">
            <w:pPr>
              <w:widowControl w:val="0"/>
              <w:tabs>
                <w:tab w:val="left" w:pos="9356"/>
              </w:tabs>
              <w:autoSpaceDE w:val="0"/>
              <w:autoSpaceDN w:val="0"/>
              <w:contextualSpacing/>
              <w:mirrorIndents/>
              <w:jc w:val="center"/>
              <w:rPr>
                <w:rFonts w:ascii="Verdana" w:eastAsia="Arial" w:hAnsi="Verdana" w:cs="Arial"/>
                <w:b/>
              </w:rPr>
            </w:pPr>
            <w:r>
              <w:rPr>
                <w:rFonts w:ascii="Verdana" w:hAnsi="Verdana"/>
                <w:b/>
                <w:bCs/>
                <w:color w:val="000000"/>
              </w:rPr>
              <w:t>VAC-OF-BOT-1</w:t>
            </w:r>
          </w:p>
        </w:tc>
        <w:tc>
          <w:tcPr>
            <w:tcW w:w="114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5CE8EF2C" w14:textId="77777777" w:rsidR="006F2A9E" w:rsidRDefault="006F2A9E">
            <w:pPr>
              <w:widowControl w:val="0"/>
              <w:tabs>
                <w:tab w:val="left" w:pos="9356"/>
              </w:tabs>
              <w:autoSpaceDE w:val="0"/>
              <w:autoSpaceDN w:val="0"/>
              <w:contextualSpacing/>
              <w:mirrorIndents/>
              <w:jc w:val="center"/>
              <w:rPr>
                <w:rFonts w:ascii="Verdana" w:eastAsia="Arial" w:hAnsi="Verdana" w:cs="Arial"/>
                <w:b/>
              </w:rPr>
            </w:pPr>
            <w:r>
              <w:rPr>
                <w:rFonts w:ascii="Verdana" w:eastAsia="Arial" w:hAnsi="Verdana" w:cs="Arial"/>
                <w:b/>
              </w:rPr>
              <w:t>M</w:t>
            </w:r>
          </w:p>
        </w:tc>
        <w:tc>
          <w:tcPr>
            <w:tcW w:w="5520"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6F2C53E2" w14:textId="77777777" w:rsidR="006F2A9E" w:rsidRDefault="006F2A9E">
            <w:pPr>
              <w:widowControl w:val="0"/>
              <w:tabs>
                <w:tab w:val="left" w:pos="9356"/>
              </w:tabs>
              <w:autoSpaceDE w:val="0"/>
              <w:autoSpaceDN w:val="0"/>
              <w:spacing w:line="276" w:lineRule="auto"/>
              <w:contextualSpacing/>
              <w:mirrorIndents/>
              <w:jc w:val="center"/>
              <w:rPr>
                <w:rFonts w:ascii="Verdana" w:eastAsia="Arial" w:hAnsi="Verdana" w:cs="Arial"/>
                <w:b/>
              </w:rPr>
            </w:pPr>
            <w:r>
              <w:rPr>
                <w:rFonts w:ascii="Verdana" w:hAnsi="Verdana" w:cs="Verdana"/>
                <w:b/>
              </w:rPr>
              <w:t>BOTAGUAS DE HORMIGÓN ARMADO</w:t>
            </w:r>
          </w:p>
        </w:tc>
      </w:tr>
    </w:tbl>
    <w:p w14:paraId="5C1C81A3"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b/>
        </w:rPr>
      </w:pPr>
      <w:r>
        <w:rPr>
          <w:rFonts w:ascii="Verdana" w:eastAsia="Arial" w:hAnsi="Verdana" w:cs="Arial"/>
          <w:b/>
        </w:rPr>
        <w:t>DESCRIPCIÓN. –</w:t>
      </w:r>
    </w:p>
    <w:p w14:paraId="4CA64459"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b/>
        </w:rPr>
      </w:pPr>
    </w:p>
    <w:p w14:paraId="2198E705" w14:textId="77777777" w:rsidR="006F2A9E" w:rsidRDefault="006F2A9E" w:rsidP="006F2A9E">
      <w:pPr>
        <w:widowControl w:val="0"/>
        <w:tabs>
          <w:tab w:val="left" w:pos="8711"/>
          <w:tab w:val="left" w:pos="9356"/>
        </w:tabs>
        <w:autoSpaceDE w:val="0"/>
        <w:autoSpaceDN w:val="0"/>
        <w:contextualSpacing/>
        <w:mirrorIndents/>
        <w:jc w:val="both"/>
        <w:rPr>
          <w:rFonts w:ascii="Verdana" w:eastAsia="Arial" w:hAnsi="Verdana" w:cs="Tahoma"/>
        </w:rPr>
      </w:pPr>
      <w:r>
        <w:rPr>
          <w:rFonts w:ascii="Verdana" w:eastAsia="Arial" w:hAnsi="Verdana" w:cs="Tahoma"/>
        </w:rPr>
        <w:t>Este ítem se refiere a la construcción de botaguas Hormigón Armado de dosificación 1:2:3 de una o dos   caídas de acuerdo a los planos constructivos, y/o instrucción del Inspector de proyecto.</w:t>
      </w:r>
    </w:p>
    <w:p w14:paraId="01E378BF"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rPr>
      </w:pPr>
    </w:p>
    <w:p w14:paraId="0E9BE745"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b/>
        </w:rPr>
      </w:pPr>
      <w:r>
        <w:rPr>
          <w:rFonts w:ascii="Verdana" w:eastAsia="Arial" w:hAnsi="Verdana" w:cs="Arial"/>
          <w:b/>
        </w:rPr>
        <w:t>MATERIALES, HERRAMIENTAS Y EQUIPO. -</w:t>
      </w:r>
    </w:p>
    <w:p w14:paraId="0E03F82C"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b/>
        </w:rPr>
      </w:pPr>
    </w:p>
    <w:p w14:paraId="495459A5" w14:textId="77777777" w:rsidR="006F2A9E" w:rsidRDefault="006F2A9E" w:rsidP="006F2A9E">
      <w:pPr>
        <w:widowControl w:val="0"/>
        <w:tabs>
          <w:tab w:val="left" w:pos="8711"/>
          <w:tab w:val="left" w:pos="9356"/>
        </w:tabs>
        <w:autoSpaceDE w:val="0"/>
        <w:autoSpaceDN w:val="0"/>
        <w:contextualSpacing/>
        <w:mirrorIndents/>
        <w:jc w:val="both"/>
        <w:rPr>
          <w:rFonts w:ascii="Verdana" w:eastAsia="Arial" w:hAnsi="Verdana" w:cs="Tahoma"/>
        </w:rPr>
      </w:pPr>
      <w:r>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43FFE87B" w14:textId="77777777" w:rsidR="006F2A9E" w:rsidRDefault="006F2A9E" w:rsidP="006F2A9E">
      <w:pPr>
        <w:widowControl w:val="0"/>
        <w:tabs>
          <w:tab w:val="left" w:pos="560"/>
          <w:tab w:val="left" w:pos="9356"/>
        </w:tabs>
        <w:autoSpaceDE w:val="0"/>
        <w:autoSpaceDN w:val="0"/>
        <w:contextualSpacing/>
        <w:mirrorIndents/>
        <w:jc w:val="both"/>
        <w:rPr>
          <w:rFonts w:ascii="Verdana" w:eastAsia="Arial" w:hAnsi="Verdana" w:cs="Tahoma"/>
        </w:rPr>
      </w:pPr>
    </w:p>
    <w:p w14:paraId="4B8692D8" w14:textId="77777777" w:rsidR="006F2A9E" w:rsidRDefault="006F2A9E" w:rsidP="006F2A9E">
      <w:pPr>
        <w:widowControl w:val="0"/>
        <w:tabs>
          <w:tab w:val="left" w:pos="8711"/>
          <w:tab w:val="left" w:pos="9356"/>
        </w:tabs>
        <w:autoSpaceDE w:val="0"/>
        <w:autoSpaceDN w:val="0"/>
        <w:contextualSpacing/>
        <w:mirrorIndents/>
        <w:rPr>
          <w:rFonts w:ascii="Verdana" w:eastAsia="Arial" w:hAnsi="Verdana" w:cs="Tahoma"/>
          <w:b/>
        </w:rPr>
      </w:pPr>
      <w:r>
        <w:rPr>
          <w:rFonts w:ascii="Verdana" w:eastAsia="Arial" w:hAnsi="Verdana" w:cs="Tahoma"/>
          <w:b/>
        </w:rPr>
        <w:t>FORMA DE EJECUCIÓN. -</w:t>
      </w:r>
    </w:p>
    <w:p w14:paraId="04BC5259" w14:textId="77777777" w:rsidR="006F2A9E" w:rsidRDefault="006F2A9E" w:rsidP="006F2A9E">
      <w:pPr>
        <w:widowControl w:val="0"/>
        <w:tabs>
          <w:tab w:val="left" w:pos="8711"/>
          <w:tab w:val="left" w:pos="9356"/>
        </w:tabs>
        <w:autoSpaceDE w:val="0"/>
        <w:autoSpaceDN w:val="0"/>
        <w:contextualSpacing/>
        <w:mirrorIndents/>
        <w:rPr>
          <w:rFonts w:ascii="Verdana" w:eastAsia="Arial" w:hAnsi="Verdana" w:cs="Tahoma"/>
          <w:b/>
        </w:rPr>
      </w:pPr>
    </w:p>
    <w:p w14:paraId="47AFC6B2" w14:textId="77777777" w:rsidR="006F2A9E" w:rsidRDefault="006F2A9E" w:rsidP="006F2A9E">
      <w:pPr>
        <w:widowControl w:val="0"/>
        <w:tabs>
          <w:tab w:val="left" w:pos="9356"/>
        </w:tabs>
        <w:autoSpaceDE w:val="0"/>
        <w:autoSpaceDN w:val="0"/>
        <w:contextualSpacing/>
        <w:mirrorIndents/>
        <w:jc w:val="both"/>
        <w:rPr>
          <w:rFonts w:ascii="Verdana" w:eastAsia="Arial" w:hAnsi="Verdana" w:cs="Tahoma"/>
          <w:lang w:val="es-BO"/>
        </w:rPr>
      </w:pPr>
      <w:r>
        <w:rPr>
          <w:rFonts w:ascii="Verdana" w:eastAsia="Arial" w:hAnsi="Verdana" w:cs="Tahoma"/>
        </w:rPr>
        <w:t>Para el vaciado de los botaguas se armará el encofrado en lugares indicados en plano de detalles debiendo ser bien apuntalados, el canal para el goterón se colocará utilizando un tubo de PVC cortado a la mitad con diámetro no mayor a 1,5 cm.</w:t>
      </w:r>
    </w:p>
    <w:p w14:paraId="3D667481" w14:textId="77777777" w:rsidR="006F2A9E" w:rsidRDefault="006F2A9E" w:rsidP="006F2A9E">
      <w:pPr>
        <w:widowControl w:val="0"/>
        <w:tabs>
          <w:tab w:val="left" w:pos="9356"/>
        </w:tabs>
        <w:autoSpaceDE w:val="0"/>
        <w:autoSpaceDN w:val="0"/>
        <w:contextualSpacing/>
        <w:mirrorIndents/>
        <w:jc w:val="both"/>
        <w:rPr>
          <w:rFonts w:ascii="Verdana" w:eastAsia="Arial" w:hAnsi="Verdana" w:cs="Tahoma"/>
        </w:rPr>
      </w:pPr>
    </w:p>
    <w:p w14:paraId="1E904A8A" w14:textId="77777777" w:rsidR="006F2A9E" w:rsidRDefault="006F2A9E" w:rsidP="006F2A9E">
      <w:pPr>
        <w:widowControl w:val="0"/>
        <w:tabs>
          <w:tab w:val="left" w:pos="9356"/>
        </w:tabs>
        <w:autoSpaceDE w:val="0"/>
        <w:autoSpaceDN w:val="0"/>
        <w:contextualSpacing/>
        <w:mirrorIndents/>
        <w:jc w:val="both"/>
        <w:rPr>
          <w:rFonts w:ascii="Verdana" w:eastAsia="Arial" w:hAnsi="Verdana" w:cs="Tahoma"/>
        </w:rPr>
      </w:pPr>
      <w:r>
        <w:rPr>
          <w:rFonts w:ascii="Verdana" w:eastAsia="Arial" w:hAnsi="Verdana" w:cs="Tahoma"/>
        </w:rPr>
        <w:t>La parrilla se armará con fierro corrugado de 1/4”, con alambre de amarre y deberá asegurar con dados de mortero de cemento, el acabado debe ser fino y pulido.</w:t>
      </w:r>
    </w:p>
    <w:p w14:paraId="20884329" w14:textId="77777777" w:rsidR="006F2A9E" w:rsidRDefault="006F2A9E" w:rsidP="006F2A9E">
      <w:pPr>
        <w:widowControl w:val="0"/>
        <w:tabs>
          <w:tab w:val="left" w:pos="9356"/>
        </w:tabs>
        <w:autoSpaceDE w:val="0"/>
        <w:autoSpaceDN w:val="0"/>
        <w:contextualSpacing/>
        <w:mirrorIndents/>
        <w:jc w:val="both"/>
        <w:rPr>
          <w:rFonts w:ascii="Verdana" w:eastAsia="Arial" w:hAnsi="Verdana" w:cs="Tahoma"/>
        </w:rPr>
      </w:pPr>
    </w:p>
    <w:p w14:paraId="26854A1F" w14:textId="77777777" w:rsidR="006F2A9E" w:rsidRDefault="006F2A9E" w:rsidP="006F2A9E">
      <w:pPr>
        <w:widowControl w:val="0"/>
        <w:tabs>
          <w:tab w:val="left" w:pos="9356"/>
        </w:tabs>
        <w:autoSpaceDE w:val="0"/>
        <w:autoSpaceDN w:val="0"/>
        <w:contextualSpacing/>
        <w:mirrorIndents/>
        <w:jc w:val="both"/>
        <w:rPr>
          <w:rFonts w:ascii="Verdana" w:eastAsia="Arial" w:hAnsi="Verdana" w:cs="Tahoma"/>
        </w:rPr>
      </w:pPr>
      <w:r>
        <w:rPr>
          <w:rFonts w:ascii="Verdana" w:eastAsia="Arial" w:hAnsi="Verdana" w:cs="Tahoma"/>
        </w:rPr>
        <w:t>Para la construcción de botaguas se emplearán botaguas vaciados in situ con alma de Fierro con un porcentaje de caída no menor al 1% y se debe proveer el goterón al armar el encofrado.</w:t>
      </w:r>
    </w:p>
    <w:p w14:paraId="62795303" w14:textId="77777777" w:rsidR="006F2A9E" w:rsidRDefault="006F2A9E" w:rsidP="006F2A9E">
      <w:pPr>
        <w:widowControl w:val="0"/>
        <w:tabs>
          <w:tab w:val="left" w:pos="9356"/>
        </w:tabs>
        <w:autoSpaceDE w:val="0"/>
        <w:autoSpaceDN w:val="0"/>
        <w:contextualSpacing/>
        <w:mirrorIndents/>
        <w:jc w:val="both"/>
        <w:rPr>
          <w:rFonts w:ascii="Verdana" w:eastAsia="Arial" w:hAnsi="Verdana" w:cs="Tahoma"/>
        </w:rPr>
      </w:pPr>
      <w:r>
        <w:rPr>
          <w:rFonts w:ascii="Verdana" w:eastAsia="Arial" w:hAnsi="Verdana" w:cs="Tahoma"/>
        </w:rPr>
        <w:t>El Hormigón para el vaciado se dosificará a 1:2:3 utilizando agregados limpios.</w:t>
      </w:r>
    </w:p>
    <w:p w14:paraId="63728C6E" w14:textId="77777777" w:rsidR="006F2A9E" w:rsidRDefault="006F2A9E" w:rsidP="006F2A9E">
      <w:pPr>
        <w:widowControl w:val="0"/>
        <w:tabs>
          <w:tab w:val="left" w:pos="9356"/>
        </w:tabs>
        <w:autoSpaceDE w:val="0"/>
        <w:autoSpaceDN w:val="0"/>
        <w:contextualSpacing/>
        <w:mirrorIndents/>
        <w:jc w:val="both"/>
        <w:rPr>
          <w:rFonts w:ascii="Verdana" w:eastAsia="Arial" w:hAnsi="Verdana" w:cs="Tahoma"/>
        </w:rPr>
      </w:pPr>
    </w:p>
    <w:p w14:paraId="3C8238D8" w14:textId="77777777" w:rsidR="006F2A9E" w:rsidRDefault="006F2A9E" w:rsidP="006F2A9E">
      <w:pPr>
        <w:widowControl w:val="0"/>
        <w:tabs>
          <w:tab w:val="left" w:pos="9356"/>
        </w:tabs>
        <w:autoSpaceDE w:val="0"/>
        <w:autoSpaceDN w:val="0"/>
        <w:contextualSpacing/>
        <w:mirrorIndents/>
        <w:jc w:val="both"/>
        <w:rPr>
          <w:rFonts w:ascii="Verdana" w:eastAsia="Arial" w:hAnsi="Verdana" w:cs="Tahoma"/>
        </w:rPr>
      </w:pPr>
      <w:r>
        <w:rPr>
          <w:rFonts w:ascii="Verdana" w:eastAsia="Arial" w:hAnsi="Verdana" w:cs="Tahoma"/>
        </w:rPr>
        <w:t>Los materiales serán de buena calidad que aseguren la durabilidad y correcto funcionamiento; previo a su empleo en obra deberá ser aprobado por el Inspector de proyecto.</w:t>
      </w:r>
    </w:p>
    <w:p w14:paraId="6ACB8AFC" w14:textId="77777777" w:rsidR="006F2A9E" w:rsidRDefault="006F2A9E" w:rsidP="006F2A9E">
      <w:pPr>
        <w:widowControl w:val="0"/>
        <w:tabs>
          <w:tab w:val="left" w:pos="9356"/>
        </w:tabs>
        <w:autoSpaceDE w:val="0"/>
        <w:autoSpaceDN w:val="0"/>
        <w:contextualSpacing/>
        <w:mirrorIndents/>
        <w:jc w:val="both"/>
        <w:rPr>
          <w:rFonts w:ascii="Verdana" w:eastAsia="Arial" w:hAnsi="Verdana" w:cs="Tahoma"/>
        </w:rPr>
      </w:pPr>
    </w:p>
    <w:p w14:paraId="1D9FE18E" w14:textId="77777777" w:rsidR="006F2A9E" w:rsidRDefault="006F2A9E" w:rsidP="006F2A9E">
      <w:pPr>
        <w:widowControl w:val="0"/>
        <w:tabs>
          <w:tab w:val="left" w:pos="9356"/>
        </w:tabs>
        <w:autoSpaceDE w:val="0"/>
        <w:autoSpaceDN w:val="0"/>
        <w:contextualSpacing/>
        <w:mirrorIndents/>
        <w:jc w:val="both"/>
        <w:rPr>
          <w:rFonts w:ascii="Verdana" w:eastAsia="Arial" w:hAnsi="Verdana" w:cs="Tahoma"/>
          <w:b/>
        </w:rPr>
      </w:pPr>
      <w:r>
        <w:rPr>
          <w:rFonts w:ascii="Verdana" w:eastAsia="Arial" w:hAnsi="Verdana" w:cs="Tahoma"/>
          <w:b/>
        </w:rPr>
        <w:t>Criterios de Control, Aceptación y Rechazo</w:t>
      </w:r>
    </w:p>
    <w:p w14:paraId="199CCFBE" w14:textId="77777777" w:rsidR="006F2A9E" w:rsidRDefault="006F2A9E" w:rsidP="006F2A9E">
      <w:pPr>
        <w:widowControl w:val="0"/>
        <w:tabs>
          <w:tab w:val="left" w:pos="9356"/>
        </w:tabs>
        <w:autoSpaceDE w:val="0"/>
        <w:autoSpaceDN w:val="0"/>
        <w:contextualSpacing/>
        <w:mirrorIndents/>
        <w:jc w:val="both"/>
        <w:rPr>
          <w:rFonts w:ascii="Verdana" w:eastAsia="Arial" w:hAnsi="Verdana" w:cs="Tahoma"/>
        </w:rPr>
      </w:pPr>
      <w:r>
        <w:rPr>
          <w:rFonts w:ascii="Verdana" w:eastAsia="Arial" w:hAnsi="Verdana" w:cs="Tahoma"/>
        </w:rPr>
        <w:t>El acabado del botagua deberá ser afinado, no existiendo demasías, imperfecciones geométricas, errores de alineamientos, mal asentamiento, defectos en el terminado del hormigón o pendiente. Asimismo, el acabado del botagua deberá ser de acuerdo a lo indicado en los planos constructivos o instrucción del Inspector de proyecto.</w:t>
      </w:r>
    </w:p>
    <w:p w14:paraId="2FDA669E"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b/>
        </w:rPr>
      </w:pPr>
    </w:p>
    <w:p w14:paraId="689F96E2"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b/>
        </w:rPr>
      </w:pPr>
      <w:r>
        <w:rPr>
          <w:rFonts w:ascii="Verdana" w:eastAsia="Arial" w:hAnsi="Verdana" w:cs="Arial"/>
          <w:b/>
        </w:rPr>
        <w:t>MEDICIÓN. -</w:t>
      </w:r>
    </w:p>
    <w:p w14:paraId="4D6C53FD"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b/>
        </w:rPr>
      </w:pPr>
    </w:p>
    <w:p w14:paraId="4FDEDC5D" w14:textId="77777777" w:rsidR="006F2A9E" w:rsidRDefault="006F2A9E" w:rsidP="006F2A9E">
      <w:pPr>
        <w:widowControl w:val="0"/>
        <w:tabs>
          <w:tab w:val="left" w:pos="560"/>
          <w:tab w:val="left" w:pos="9356"/>
        </w:tabs>
        <w:autoSpaceDE w:val="0"/>
        <w:autoSpaceDN w:val="0"/>
        <w:contextualSpacing/>
        <w:mirrorIndents/>
        <w:jc w:val="both"/>
        <w:rPr>
          <w:rFonts w:ascii="Verdana" w:eastAsia="Arial" w:hAnsi="Verdana" w:cs="Tahoma"/>
          <w:lang w:val="es-BO"/>
        </w:rPr>
      </w:pPr>
      <w:r>
        <w:rPr>
          <w:rFonts w:ascii="Verdana" w:eastAsia="Arial" w:hAnsi="Verdana" w:cs="Tahoma"/>
        </w:rPr>
        <w:t xml:space="preserve">El botagua de hormigón armado se medirá en </w:t>
      </w:r>
      <w:r>
        <w:rPr>
          <w:rFonts w:ascii="Verdana" w:eastAsia="Arial" w:hAnsi="Verdana" w:cs="Tahoma"/>
          <w:b/>
          <w:bCs/>
        </w:rPr>
        <w:t>metros</w:t>
      </w:r>
      <w:r>
        <w:rPr>
          <w:rFonts w:ascii="Verdana" w:eastAsia="Arial" w:hAnsi="Verdana" w:cs="Tahoma"/>
        </w:rPr>
        <w:t>, tomando en cuenta únicamente la longitud neta ejecutada y autorizada.</w:t>
      </w:r>
    </w:p>
    <w:p w14:paraId="33B8B241" w14:textId="77777777" w:rsidR="006F2A9E" w:rsidRDefault="006F2A9E" w:rsidP="006F2A9E">
      <w:pPr>
        <w:widowControl w:val="0"/>
        <w:tabs>
          <w:tab w:val="left" w:pos="560"/>
          <w:tab w:val="left" w:pos="9356"/>
        </w:tabs>
        <w:autoSpaceDE w:val="0"/>
        <w:autoSpaceDN w:val="0"/>
        <w:contextualSpacing/>
        <w:mirrorIndents/>
        <w:jc w:val="both"/>
        <w:rPr>
          <w:rFonts w:ascii="Verdana" w:eastAsia="Arial" w:hAnsi="Verdana" w:cs="Tahoma"/>
          <w:b/>
        </w:rPr>
      </w:pPr>
      <w:r>
        <w:rPr>
          <w:rFonts w:ascii="Verdana" w:eastAsia="Arial" w:hAnsi="Verdana" w:cs="Tahoma"/>
          <w:b/>
        </w:rPr>
        <w:t xml:space="preserve"> </w:t>
      </w:r>
    </w:p>
    <w:p w14:paraId="4F9B329E" w14:textId="77777777" w:rsidR="006F2A9E" w:rsidRDefault="006F2A9E" w:rsidP="006F2A9E">
      <w:pPr>
        <w:widowControl w:val="0"/>
        <w:tabs>
          <w:tab w:val="left" w:pos="560"/>
          <w:tab w:val="left" w:pos="9356"/>
        </w:tabs>
        <w:autoSpaceDE w:val="0"/>
        <w:autoSpaceDN w:val="0"/>
        <w:contextualSpacing/>
        <w:mirrorIndents/>
        <w:jc w:val="both"/>
        <w:rPr>
          <w:rFonts w:ascii="Verdana" w:eastAsia="Arial" w:hAnsi="Verdana" w:cs="Tahoma"/>
          <w:b/>
          <w:color w:val="000000"/>
        </w:rPr>
      </w:pPr>
      <w:r>
        <w:rPr>
          <w:rFonts w:ascii="Verdana" w:eastAsia="Arial" w:hAnsi="Verdana" w:cs="Tahoma"/>
          <w:b/>
          <w:color w:val="000000"/>
        </w:rPr>
        <w:lastRenderedPageBreak/>
        <w:t>APORTE PROPIO. -</w:t>
      </w:r>
    </w:p>
    <w:p w14:paraId="0FF1AA6C"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b/>
        </w:rPr>
      </w:pPr>
    </w:p>
    <w:p w14:paraId="4523AE9A" w14:textId="77777777" w:rsidR="006F2A9E" w:rsidRDefault="006F2A9E" w:rsidP="006F2A9E">
      <w:pPr>
        <w:widowControl w:val="0"/>
        <w:tabs>
          <w:tab w:val="left" w:pos="8711"/>
          <w:tab w:val="left" w:pos="9356"/>
        </w:tabs>
        <w:autoSpaceDE w:val="0"/>
        <w:autoSpaceDN w:val="0"/>
        <w:contextualSpacing/>
        <w:mirrorIndents/>
        <w:jc w:val="both"/>
        <w:rPr>
          <w:rFonts w:ascii="Verdana" w:eastAsia="Arial" w:hAnsi="Verdana" w:cs="Tahoma"/>
        </w:rPr>
      </w:pPr>
      <w:r>
        <w:rPr>
          <w:rFonts w:ascii="Verdana" w:eastAsia="Arial" w:hAnsi="Verdana" w:cs="Tahoma"/>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04EE1AB9" w14:textId="77777777" w:rsidR="006F2A9E" w:rsidRDefault="006F2A9E" w:rsidP="006F2A9E">
      <w:pPr>
        <w:widowControl w:val="0"/>
        <w:tabs>
          <w:tab w:val="left" w:pos="8711"/>
          <w:tab w:val="left" w:pos="9356"/>
        </w:tabs>
        <w:autoSpaceDE w:val="0"/>
        <w:autoSpaceDN w:val="0"/>
        <w:contextualSpacing/>
        <w:mirrorIndents/>
        <w:jc w:val="both"/>
        <w:rPr>
          <w:rFonts w:ascii="Verdana" w:eastAsia="Arial" w:hAnsi="Verdana" w:cs="Tahoma"/>
        </w:rPr>
      </w:pPr>
    </w:p>
    <w:p w14:paraId="3D83D757" w14:textId="77777777" w:rsidR="006F2A9E" w:rsidRDefault="006F2A9E" w:rsidP="006F2A9E">
      <w:pPr>
        <w:widowControl w:val="0"/>
        <w:tabs>
          <w:tab w:val="left" w:pos="8711"/>
          <w:tab w:val="left" w:pos="9356"/>
        </w:tabs>
        <w:autoSpaceDE w:val="0"/>
        <w:autoSpaceDN w:val="0"/>
        <w:contextualSpacing/>
        <w:mirrorIndents/>
        <w:jc w:val="both"/>
        <w:rPr>
          <w:rFonts w:ascii="Verdana" w:eastAsia="Arial" w:hAnsi="Verdana" w:cs="Arial"/>
          <w:u w:val="single"/>
        </w:rPr>
      </w:pPr>
      <w:r>
        <w:rPr>
          <w:rFonts w:ascii="Verdana" w:eastAsia="Arial" w:hAnsi="Verdana" w:cs="Tahoma"/>
        </w:rPr>
        <w:t>Este aporte propio estará sujeto al cronograma de ejecución de obra de la Entidad Ejecutora.</w:t>
      </w:r>
    </w:p>
    <w:p w14:paraId="05E8FDED" w14:textId="77777777" w:rsidR="006F2A9E" w:rsidRDefault="006F2A9E" w:rsidP="006F2A9E">
      <w:pPr>
        <w:widowControl w:val="0"/>
        <w:autoSpaceDE w:val="0"/>
        <w:autoSpaceDN w:val="0"/>
        <w:spacing w:line="276" w:lineRule="auto"/>
        <w:jc w:val="both"/>
        <w:rPr>
          <w:rFonts w:ascii="Verdana" w:eastAsia="Arial" w:hAnsi="Verdana" w:cs="Arial"/>
          <w:kern w:val="28"/>
        </w:rPr>
      </w:pPr>
    </w:p>
    <w:tbl>
      <w:tblPr>
        <w:tblStyle w:val="Tablaconcuadrcula"/>
        <w:tblW w:w="8789" w:type="dxa"/>
        <w:jc w:val="center"/>
        <w:tblLook w:val="04A0" w:firstRow="1" w:lastRow="0" w:firstColumn="1" w:lastColumn="0" w:noHBand="0" w:noVBand="1"/>
      </w:tblPr>
      <w:tblGrid>
        <w:gridCol w:w="503"/>
        <w:gridCol w:w="2367"/>
        <w:gridCol w:w="1145"/>
        <w:gridCol w:w="4774"/>
      </w:tblGrid>
      <w:tr w:rsidR="006F2A9E" w14:paraId="599B6833" w14:textId="77777777" w:rsidTr="006F2A9E">
        <w:trPr>
          <w:jc w:val="center"/>
        </w:trPr>
        <w:tc>
          <w:tcPr>
            <w:tcW w:w="447"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56620DFD" w14:textId="77777777" w:rsidR="006F2A9E" w:rsidRDefault="006F2A9E">
            <w:pPr>
              <w:widowControl w:val="0"/>
              <w:autoSpaceDE w:val="0"/>
              <w:autoSpaceDN w:val="0"/>
              <w:spacing w:line="276" w:lineRule="auto"/>
              <w:jc w:val="center"/>
              <w:rPr>
                <w:rFonts w:ascii="Verdana" w:eastAsia="Arial" w:hAnsi="Verdana" w:cs="Arial"/>
                <w:b/>
                <w:color w:val="FFFFFF"/>
                <w:szCs w:val="22"/>
              </w:rPr>
            </w:pPr>
            <w:r>
              <w:rPr>
                <w:rFonts w:ascii="Verdana" w:eastAsia="Arial" w:hAnsi="Verdana" w:cs="Arial"/>
                <w:b/>
                <w:color w:val="FFFFFF"/>
              </w:rPr>
              <w:t>N°</w:t>
            </w:r>
          </w:p>
        </w:tc>
        <w:tc>
          <w:tcPr>
            <w:tcW w:w="2385"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0ABF9927" w14:textId="77777777" w:rsidR="006F2A9E" w:rsidRDefault="006F2A9E">
            <w:pPr>
              <w:widowControl w:val="0"/>
              <w:autoSpaceDE w:val="0"/>
              <w:autoSpaceDN w:val="0"/>
              <w:spacing w:line="276" w:lineRule="auto"/>
              <w:jc w:val="center"/>
              <w:rPr>
                <w:rFonts w:ascii="Verdana" w:eastAsia="Arial" w:hAnsi="Verdana" w:cs="Arial"/>
                <w:b/>
                <w:color w:val="FFFFFF"/>
              </w:rPr>
            </w:pPr>
            <w:r>
              <w:rPr>
                <w:rFonts w:ascii="Verdana" w:eastAsia="Arial" w:hAnsi="Verdana" w:cs="Arial"/>
                <w:b/>
                <w:color w:val="FFFFFF"/>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73631268" w14:textId="77777777" w:rsidR="006F2A9E" w:rsidRDefault="006F2A9E">
            <w:pPr>
              <w:widowControl w:val="0"/>
              <w:autoSpaceDE w:val="0"/>
              <w:autoSpaceDN w:val="0"/>
              <w:spacing w:line="276" w:lineRule="auto"/>
              <w:jc w:val="center"/>
              <w:rPr>
                <w:rFonts w:ascii="Verdana" w:eastAsia="Arial" w:hAnsi="Verdana" w:cs="Arial"/>
                <w:b/>
                <w:color w:val="FFFFFF"/>
              </w:rPr>
            </w:pPr>
            <w:r>
              <w:rPr>
                <w:rFonts w:ascii="Verdana" w:eastAsia="Arial" w:hAnsi="Verdana" w:cs="Arial"/>
                <w:b/>
                <w:color w:val="FFFFFF"/>
              </w:rPr>
              <w:t>UNIDAD</w:t>
            </w:r>
          </w:p>
        </w:tc>
        <w:tc>
          <w:tcPr>
            <w:tcW w:w="4812"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3AC60430" w14:textId="77777777" w:rsidR="006F2A9E" w:rsidRDefault="006F2A9E">
            <w:pPr>
              <w:widowControl w:val="0"/>
              <w:autoSpaceDE w:val="0"/>
              <w:autoSpaceDN w:val="0"/>
              <w:spacing w:line="276" w:lineRule="auto"/>
              <w:jc w:val="center"/>
              <w:rPr>
                <w:rFonts w:ascii="Verdana" w:eastAsia="Arial" w:hAnsi="Verdana" w:cs="Arial"/>
                <w:b/>
                <w:color w:val="FFFFFF"/>
              </w:rPr>
            </w:pPr>
            <w:r>
              <w:rPr>
                <w:rFonts w:ascii="Verdana" w:eastAsia="Arial" w:hAnsi="Verdana" w:cs="Arial"/>
                <w:b/>
                <w:color w:val="FFFFFF"/>
              </w:rPr>
              <w:t>ITEM</w:t>
            </w:r>
          </w:p>
        </w:tc>
      </w:tr>
      <w:tr w:rsidR="006F2A9E" w14:paraId="6257F69B" w14:textId="77777777" w:rsidTr="006F2A9E">
        <w:trPr>
          <w:jc w:val="center"/>
        </w:trPr>
        <w:tc>
          <w:tcPr>
            <w:tcW w:w="447"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39F9404C" w14:textId="77777777" w:rsidR="006F2A9E" w:rsidRDefault="006F2A9E">
            <w:pPr>
              <w:widowControl w:val="0"/>
              <w:autoSpaceDE w:val="0"/>
              <w:autoSpaceDN w:val="0"/>
              <w:spacing w:line="276" w:lineRule="auto"/>
              <w:jc w:val="center"/>
              <w:rPr>
                <w:rFonts w:ascii="Verdana" w:eastAsia="Arial" w:hAnsi="Verdana" w:cs="Arial"/>
                <w:b/>
                <w:color w:val="FFFFFF"/>
              </w:rPr>
            </w:pPr>
            <w:r>
              <w:rPr>
                <w:rFonts w:ascii="Verdana" w:eastAsia="Arial" w:hAnsi="Verdana" w:cs="Arial"/>
                <w:b/>
              </w:rPr>
              <w:t>17</w:t>
            </w:r>
          </w:p>
        </w:tc>
        <w:tc>
          <w:tcPr>
            <w:tcW w:w="2385" w:type="dxa"/>
            <w:tcBorders>
              <w:top w:val="single" w:sz="4" w:space="0" w:color="auto"/>
              <w:left w:val="single" w:sz="4" w:space="0" w:color="auto"/>
              <w:bottom w:val="single" w:sz="4" w:space="0" w:color="auto"/>
              <w:right w:val="single" w:sz="4" w:space="0" w:color="auto"/>
            </w:tcBorders>
            <w:shd w:val="clear" w:color="auto" w:fill="B4C6E7"/>
            <w:vAlign w:val="center"/>
          </w:tcPr>
          <w:p w14:paraId="2A24804C" w14:textId="77777777" w:rsidR="006F2A9E" w:rsidRDefault="006F2A9E">
            <w:pPr>
              <w:widowControl w:val="0"/>
              <w:autoSpaceDE w:val="0"/>
              <w:autoSpaceDN w:val="0"/>
              <w:spacing w:line="276" w:lineRule="auto"/>
              <w:jc w:val="center"/>
              <w:rPr>
                <w:rFonts w:ascii="Verdana" w:eastAsia="Arial" w:hAnsi="Verdana" w:cs="Helvetica"/>
              </w:rPr>
            </w:pPr>
            <w:r>
              <w:rPr>
                <w:rFonts w:ascii="Verdana" w:eastAsia="Arial" w:hAnsi="Verdana" w:cs="Helvetica"/>
              </w:rPr>
              <w:br/>
            </w:r>
            <w:r>
              <w:rPr>
                <w:rFonts w:ascii="Verdana" w:eastAsia="Arial" w:hAnsi="Verdana" w:cs="Tahoma"/>
                <w:b/>
                <w:bCs/>
              </w:rPr>
              <w:t>VAC-OF-RES-4</w:t>
            </w:r>
          </w:p>
          <w:p w14:paraId="555AB189" w14:textId="77777777" w:rsidR="006F2A9E" w:rsidRDefault="006F2A9E">
            <w:pPr>
              <w:widowControl w:val="0"/>
              <w:autoSpaceDE w:val="0"/>
              <w:autoSpaceDN w:val="0"/>
              <w:spacing w:line="276" w:lineRule="auto"/>
              <w:jc w:val="center"/>
              <w:rPr>
                <w:rFonts w:ascii="Verdana" w:eastAsia="Arial" w:hAnsi="Verdana" w:cs="Arial"/>
                <w:b/>
                <w:color w:val="FFFFFF"/>
              </w:rPr>
            </w:pPr>
          </w:p>
        </w:tc>
        <w:tc>
          <w:tcPr>
            <w:tcW w:w="114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1359AB04" w14:textId="77777777" w:rsidR="006F2A9E" w:rsidRDefault="006F2A9E">
            <w:pPr>
              <w:widowControl w:val="0"/>
              <w:autoSpaceDE w:val="0"/>
              <w:autoSpaceDN w:val="0"/>
              <w:spacing w:line="276" w:lineRule="auto"/>
              <w:jc w:val="center"/>
              <w:rPr>
                <w:rFonts w:ascii="Verdana" w:eastAsia="Arial" w:hAnsi="Verdana" w:cs="Arial"/>
                <w:b/>
                <w:color w:val="FFFFFF"/>
              </w:rPr>
            </w:pPr>
            <w:r>
              <w:rPr>
                <w:rFonts w:ascii="Verdana" w:eastAsia="Arial" w:hAnsi="Verdana" w:cs="Arial"/>
                <w:b/>
              </w:rPr>
              <w:t>M2</w:t>
            </w:r>
          </w:p>
        </w:tc>
        <w:tc>
          <w:tcPr>
            <w:tcW w:w="4812"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72026E8C" w14:textId="77777777" w:rsidR="006F2A9E" w:rsidRDefault="006F2A9E">
            <w:pPr>
              <w:widowControl w:val="0"/>
              <w:autoSpaceDE w:val="0"/>
              <w:autoSpaceDN w:val="0"/>
              <w:spacing w:line="276" w:lineRule="auto"/>
              <w:jc w:val="center"/>
              <w:rPr>
                <w:rFonts w:ascii="Verdana" w:eastAsia="Arial" w:hAnsi="Verdana" w:cs="Arial"/>
                <w:b/>
                <w:color w:val="FFFFFF"/>
              </w:rPr>
            </w:pPr>
            <w:r>
              <w:rPr>
                <w:rFonts w:ascii="Verdana" w:eastAsia="Arial" w:hAnsi="Verdana" w:cs="Tahoma"/>
                <w:b/>
                <w:bCs/>
              </w:rPr>
              <w:t>REVESTIMIENTO DE YESO C/ ESTRUCTURA MADERAMEN</w:t>
            </w:r>
          </w:p>
        </w:tc>
      </w:tr>
    </w:tbl>
    <w:p w14:paraId="639C7AFD" w14:textId="77777777" w:rsidR="006F2A9E" w:rsidRDefault="006F2A9E" w:rsidP="006F2A9E">
      <w:pPr>
        <w:widowControl w:val="0"/>
        <w:autoSpaceDE w:val="0"/>
        <w:autoSpaceDN w:val="0"/>
        <w:jc w:val="both"/>
        <w:rPr>
          <w:rFonts w:ascii="Verdana" w:eastAsia="Arial" w:hAnsi="Verdana" w:cs="Arial"/>
          <w:b/>
        </w:rPr>
      </w:pPr>
    </w:p>
    <w:p w14:paraId="05271E38" w14:textId="77777777" w:rsidR="006F2A9E" w:rsidRDefault="006F2A9E" w:rsidP="006F2A9E">
      <w:pPr>
        <w:widowControl w:val="0"/>
        <w:autoSpaceDE w:val="0"/>
        <w:autoSpaceDN w:val="0"/>
        <w:jc w:val="both"/>
        <w:rPr>
          <w:rFonts w:ascii="Verdana" w:eastAsia="Arial" w:hAnsi="Verdana" w:cs="Arial"/>
          <w:b/>
        </w:rPr>
      </w:pPr>
      <w:r>
        <w:rPr>
          <w:rFonts w:ascii="Verdana" w:eastAsia="Arial" w:hAnsi="Verdana" w:cs="Arial"/>
          <w:b/>
        </w:rPr>
        <w:t>DESCRIPCIÓN. –</w:t>
      </w:r>
    </w:p>
    <w:p w14:paraId="48BF09CF" w14:textId="77777777" w:rsidR="006F2A9E" w:rsidRDefault="006F2A9E" w:rsidP="006F2A9E">
      <w:pPr>
        <w:widowControl w:val="0"/>
        <w:tabs>
          <w:tab w:val="left" w:pos="560"/>
        </w:tabs>
        <w:autoSpaceDE w:val="0"/>
        <w:autoSpaceDN w:val="0"/>
        <w:jc w:val="both"/>
        <w:rPr>
          <w:rFonts w:ascii="Verdana" w:eastAsia="Arial" w:hAnsi="Verdana" w:cs="Tahoma"/>
          <w:color w:val="000000"/>
        </w:rPr>
      </w:pPr>
      <w:r>
        <w:rPr>
          <w:rFonts w:ascii="Verdana" w:eastAsia="Arial" w:hAnsi="Verdana" w:cs="Tahoma"/>
        </w:rPr>
        <w:t>Este Ítem se refiere al revestimiento de yeso con estructura de madera bajo la cubierta superficie inclinada, según indique los planos constructivos e instrucciones del Inspector de proyecto.</w:t>
      </w:r>
    </w:p>
    <w:p w14:paraId="63E81E44" w14:textId="77777777" w:rsidR="006F2A9E" w:rsidRDefault="006F2A9E" w:rsidP="006F2A9E">
      <w:pPr>
        <w:widowControl w:val="0"/>
        <w:autoSpaceDE w:val="0"/>
        <w:autoSpaceDN w:val="0"/>
        <w:jc w:val="both"/>
        <w:rPr>
          <w:rFonts w:ascii="Verdana" w:eastAsia="Arial" w:hAnsi="Verdana" w:cs="Arial"/>
          <w:b/>
        </w:rPr>
      </w:pPr>
      <w:r>
        <w:rPr>
          <w:rFonts w:ascii="Verdana" w:eastAsia="Arial" w:hAnsi="Verdana" w:cs="Arial"/>
          <w:b/>
        </w:rPr>
        <w:t>MATERIALES, HERRAMIENTAS Y EQUIPO. -</w:t>
      </w:r>
    </w:p>
    <w:p w14:paraId="5ADE0F43" w14:textId="77777777" w:rsidR="006F2A9E" w:rsidRDefault="006F2A9E" w:rsidP="006F2A9E">
      <w:pPr>
        <w:widowControl w:val="0"/>
        <w:tabs>
          <w:tab w:val="left" w:pos="8711"/>
        </w:tabs>
        <w:autoSpaceDE w:val="0"/>
        <w:autoSpaceDN w:val="0"/>
        <w:jc w:val="both"/>
        <w:rPr>
          <w:rFonts w:ascii="Verdana" w:eastAsia="Arial" w:hAnsi="Verdana" w:cs="Tahoma"/>
        </w:rPr>
      </w:pPr>
      <w:r>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13FC6126" w14:textId="77777777" w:rsidR="006F2A9E" w:rsidRDefault="006F2A9E" w:rsidP="006F2A9E">
      <w:pPr>
        <w:widowControl w:val="0"/>
        <w:tabs>
          <w:tab w:val="left" w:pos="8711"/>
        </w:tabs>
        <w:autoSpaceDE w:val="0"/>
        <w:autoSpaceDN w:val="0"/>
        <w:rPr>
          <w:rFonts w:ascii="Verdana" w:eastAsia="Arial" w:hAnsi="Verdana" w:cs="Tahoma"/>
          <w:b/>
        </w:rPr>
      </w:pPr>
      <w:r>
        <w:rPr>
          <w:rFonts w:ascii="Verdana" w:eastAsia="Arial" w:hAnsi="Verdana" w:cs="Tahoma"/>
          <w:b/>
        </w:rPr>
        <w:t>FORMA DE EJECUCIÓN. -</w:t>
      </w:r>
    </w:p>
    <w:p w14:paraId="5427A02E" w14:textId="77777777" w:rsidR="006F2A9E" w:rsidRDefault="006F2A9E" w:rsidP="006F2A9E">
      <w:pPr>
        <w:widowControl w:val="0"/>
        <w:tabs>
          <w:tab w:val="left" w:pos="560"/>
        </w:tabs>
        <w:autoSpaceDE w:val="0"/>
        <w:autoSpaceDN w:val="0"/>
        <w:jc w:val="both"/>
        <w:rPr>
          <w:rFonts w:ascii="Verdana" w:eastAsia="Arial" w:hAnsi="Verdana" w:cs="Tahoma"/>
        </w:rPr>
      </w:pPr>
      <w:r>
        <w:rPr>
          <w:rFonts w:ascii="Verdana" w:eastAsia="Arial" w:hAnsi="Verdana" w:cs="Tahoma"/>
        </w:rPr>
        <w:t>Antes de proceder a la ejecución del revoque, se revisarán las superficies inferiores de las cubiertas a fin de subsanar cualquier imperfección. Si tuvieran defectos visibles deben ser debidamente nivelados con el resto de las superficies, se pondrá en la parte superior de la malla de alambre tejido tipo gallinero, una manta de paja recubierta con yeso, esto para que el revoque pueda adherirse.</w:t>
      </w:r>
    </w:p>
    <w:p w14:paraId="0F38F974" w14:textId="77777777" w:rsidR="006F2A9E" w:rsidRDefault="006F2A9E" w:rsidP="006F2A9E">
      <w:pPr>
        <w:widowControl w:val="0"/>
        <w:tabs>
          <w:tab w:val="left" w:pos="560"/>
        </w:tabs>
        <w:autoSpaceDE w:val="0"/>
        <w:autoSpaceDN w:val="0"/>
        <w:jc w:val="both"/>
        <w:rPr>
          <w:rFonts w:ascii="Verdana" w:eastAsia="Arial" w:hAnsi="Verdana" w:cs="Tahoma"/>
        </w:rPr>
      </w:pPr>
      <w:r>
        <w:rPr>
          <w:rFonts w:ascii="Verdana" w:eastAsia="Arial" w:hAnsi="Verdana" w:cs="Tahoma"/>
        </w:rPr>
        <w:t xml:space="preserve">Sobre la superficie a revocar se colocarán maestras de yeso entre las vigas de madera, debidamente niveladas. Luego se aplicará una primera capa gruesa de revoque de yeso, cuyo espesor será el necesario para alcanzar el nivel determinado por las maestras y que cubra todas las irregularidades. </w:t>
      </w:r>
    </w:p>
    <w:p w14:paraId="17C68A78" w14:textId="77777777" w:rsidR="006F2A9E" w:rsidRDefault="006F2A9E" w:rsidP="006F2A9E">
      <w:pPr>
        <w:widowControl w:val="0"/>
        <w:tabs>
          <w:tab w:val="left" w:pos="560"/>
        </w:tabs>
        <w:autoSpaceDE w:val="0"/>
        <w:autoSpaceDN w:val="0"/>
        <w:jc w:val="both"/>
        <w:rPr>
          <w:rFonts w:ascii="Verdana" w:eastAsia="Arial" w:hAnsi="Verdana" w:cs="Tahoma"/>
        </w:rPr>
      </w:pPr>
      <w:r>
        <w:rPr>
          <w:rFonts w:ascii="Verdana" w:eastAsia="Arial" w:hAnsi="Verdana" w:cs="Tahoma"/>
        </w:rPr>
        <w:t xml:space="preserve">Sobre este revoque se colocará una segunda y última capa de enlucido de yeso de 2 mm de espesor, empleando yeso puro y fino. Esta capa deberá ser ejecutada cuidadosamente mediante planchas metálicas a fin de obtener superficies completamente lisas, planas y libres de ondulaciones empleando mano de obra especializada. </w:t>
      </w:r>
    </w:p>
    <w:p w14:paraId="36BAE154" w14:textId="77777777" w:rsidR="006F2A9E" w:rsidRDefault="006F2A9E" w:rsidP="006F2A9E">
      <w:pPr>
        <w:widowControl w:val="0"/>
        <w:tabs>
          <w:tab w:val="left" w:pos="560"/>
        </w:tabs>
        <w:autoSpaceDE w:val="0"/>
        <w:autoSpaceDN w:val="0"/>
        <w:jc w:val="both"/>
        <w:rPr>
          <w:rFonts w:ascii="Verdana" w:eastAsia="Arial" w:hAnsi="Verdana" w:cs="Tahoma"/>
        </w:rPr>
      </w:pPr>
      <w:r>
        <w:rPr>
          <w:rFonts w:ascii="Verdana" w:eastAsia="Arial" w:hAnsi="Verdana" w:cs="Tahoma"/>
        </w:rPr>
        <w:t>Las aristas entre muro y cielos deberán tener juntas rehundidas para evitar fisuras por cambio de temperaturas. Se debe garantizar el limpiado y emparejado previamente de toda la superficie, no teniendo irregularidades mayores a 1 cm antes del estucado.</w:t>
      </w:r>
    </w:p>
    <w:p w14:paraId="3A633526" w14:textId="77777777" w:rsidR="006F2A9E" w:rsidRDefault="006F2A9E" w:rsidP="006F2A9E">
      <w:pPr>
        <w:widowControl w:val="0"/>
        <w:tabs>
          <w:tab w:val="left" w:pos="560"/>
        </w:tabs>
        <w:autoSpaceDE w:val="0"/>
        <w:autoSpaceDN w:val="0"/>
        <w:jc w:val="both"/>
        <w:rPr>
          <w:rFonts w:ascii="Verdana" w:eastAsia="Arial" w:hAnsi="Verdana" w:cs="Tahoma"/>
        </w:rPr>
      </w:pPr>
      <w:r>
        <w:rPr>
          <w:rFonts w:ascii="Verdana" w:eastAsia="Arial" w:hAnsi="Verdana" w:cs="Tahoma"/>
        </w:rPr>
        <w:t>Evitar espesores considerables de revoques, que pueden convertirse en puntos potenciales de agrietamiento.</w:t>
      </w:r>
    </w:p>
    <w:p w14:paraId="0AFAC049" w14:textId="77777777" w:rsidR="006F2A9E" w:rsidRDefault="006F2A9E" w:rsidP="006F2A9E">
      <w:pPr>
        <w:widowControl w:val="0"/>
        <w:tabs>
          <w:tab w:val="left" w:pos="8711"/>
        </w:tabs>
        <w:autoSpaceDE w:val="0"/>
        <w:autoSpaceDN w:val="0"/>
        <w:spacing w:after="120"/>
        <w:rPr>
          <w:rFonts w:ascii="Verdana" w:eastAsia="Arial" w:hAnsi="Verdana" w:cs="Tahoma"/>
          <w:b/>
        </w:rPr>
      </w:pPr>
      <w:r>
        <w:rPr>
          <w:rFonts w:ascii="Verdana" w:eastAsia="Arial" w:hAnsi="Verdana" w:cs="Tahoma"/>
          <w:b/>
        </w:rPr>
        <w:t>Criterios de Control, Aceptación y Rechazo</w:t>
      </w:r>
    </w:p>
    <w:p w14:paraId="50AF5CF4" w14:textId="77777777" w:rsidR="006F2A9E" w:rsidRDefault="006F2A9E" w:rsidP="006F2A9E">
      <w:pPr>
        <w:widowControl w:val="0"/>
        <w:tabs>
          <w:tab w:val="left" w:pos="560"/>
        </w:tabs>
        <w:autoSpaceDE w:val="0"/>
        <w:autoSpaceDN w:val="0"/>
        <w:jc w:val="both"/>
        <w:rPr>
          <w:rFonts w:ascii="Verdana" w:eastAsia="Arial" w:hAnsi="Verdana" w:cs="Tahoma"/>
        </w:rPr>
      </w:pPr>
      <w:r>
        <w:rPr>
          <w:rFonts w:ascii="Verdana" w:eastAsia="Arial" w:hAnsi="Verdana" w:cs="Tahoma"/>
        </w:rPr>
        <w:t>Una vez ejecutado el Ítem, el Inspector de proyecto revisará el acabado del revoque con escuadra y plomada según medidas de los planos constructivos, no deben existir deformaciones, porosidad, rugosidad, manchas, grietas o rajaduras en el acabado del Revoque.</w:t>
      </w:r>
    </w:p>
    <w:p w14:paraId="728DCB76" w14:textId="77777777" w:rsidR="006F2A9E" w:rsidRDefault="006F2A9E" w:rsidP="006F2A9E">
      <w:pPr>
        <w:widowControl w:val="0"/>
        <w:tabs>
          <w:tab w:val="left" w:pos="560"/>
        </w:tabs>
        <w:autoSpaceDE w:val="0"/>
        <w:autoSpaceDN w:val="0"/>
        <w:jc w:val="both"/>
        <w:rPr>
          <w:rFonts w:ascii="Verdana" w:eastAsia="Arial" w:hAnsi="Verdana" w:cs="Tahoma"/>
        </w:rPr>
      </w:pPr>
      <w:r>
        <w:rPr>
          <w:rFonts w:ascii="Verdana" w:eastAsia="Arial" w:hAnsi="Verdana" w:cs="Tahoma"/>
        </w:rPr>
        <w:t>Cualquier defecto deberá ser subsanado por la Entidad Ejecutora en el plazo indicado por el Inspector de proyecto, en caso necesario, podrá requerir se rehaga completamente la ejecución del ítem en los sectores observados.</w:t>
      </w:r>
    </w:p>
    <w:p w14:paraId="44C3715E" w14:textId="77777777" w:rsidR="006F2A9E" w:rsidRDefault="006F2A9E" w:rsidP="006F2A9E">
      <w:pPr>
        <w:widowControl w:val="0"/>
        <w:autoSpaceDE w:val="0"/>
        <w:autoSpaceDN w:val="0"/>
        <w:jc w:val="both"/>
        <w:rPr>
          <w:rFonts w:ascii="Verdana" w:eastAsia="Arial" w:hAnsi="Verdana" w:cs="Tahoma"/>
        </w:rPr>
      </w:pPr>
    </w:p>
    <w:p w14:paraId="18E0F499" w14:textId="77777777" w:rsidR="006F2A9E" w:rsidRDefault="006F2A9E" w:rsidP="006F2A9E">
      <w:pPr>
        <w:widowControl w:val="0"/>
        <w:tabs>
          <w:tab w:val="left" w:pos="9356"/>
        </w:tabs>
        <w:autoSpaceDE w:val="0"/>
        <w:autoSpaceDN w:val="0"/>
        <w:adjustRightInd w:val="0"/>
        <w:contextualSpacing/>
        <w:mirrorIndents/>
        <w:jc w:val="both"/>
        <w:rPr>
          <w:rFonts w:ascii="Verdana" w:eastAsia="Arial" w:hAnsi="Verdana" w:cs="Arial"/>
          <w:b/>
          <w:bCs/>
        </w:rPr>
      </w:pPr>
    </w:p>
    <w:p w14:paraId="09145612" w14:textId="77777777" w:rsidR="006F2A9E" w:rsidRDefault="006F2A9E" w:rsidP="006F2A9E">
      <w:pPr>
        <w:widowControl w:val="0"/>
        <w:tabs>
          <w:tab w:val="left" w:pos="9356"/>
        </w:tabs>
        <w:autoSpaceDE w:val="0"/>
        <w:autoSpaceDN w:val="0"/>
        <w:adjustRightInd w:val="0"/>
        <w:contextualSpacing/>
        <w:mirrorIndents/>
        <w:jc w:val="both"/>
        <w:rPr>
          <w:rFonts w:ascii="Verdana" w:eastAsia="Arial" w:hAnsi="Verdana" w:cs="Arial"/>
          <w:b/>
          <w:bCs/>
        </w:rPr>
      </w:pPr>
    </w:p>
    <w:p w14:paraId="6C36A4C3" w14:textId="77777777" w:rsidR="006F2A9E" w:rsidRDefault="006F2A9E" w:rsidP="006F2A9E">
      <w:pPr>
        <w:widowControl w:val="0"/>
        <w:tabs>
          <w:tab w:val="left" w:pos="9356"/>
        </w:tabs>
        <w:autoSpaceDE w:val="0"/>
        <w:autoSpaceDN w:val="0"/>
        <w:adjustRightInd w:val="0"/>
        <w:contextualSpacing/>
        <w:mirrorIndents/>
        <w:jc w:val="both"/>
        <w:rPr>
          <w:rFonts w:ascii="Verdana" w:eastAsia="Arial" w:hAnsi="Verdana" w:cs="Arial"/>
          <w:b/>
          <w:bCs/>
        </w:rPr>
      </w:pPr>
    </w:p>
    <w:tbl>
      <w:tblPr>
        <w:tblStyle w:val="Tablaconcuadrcula"/>
        <w:tblW w:w="9634" w:type="dxa"/>
        <w:tblLook w:val="04A0" w:firstRow="1" w:lastRow="0" w:firstColumn="1" w:lastColumn="0" w:noHBand="0" w:noVBand="1"/>
      </w:tblPr>
      <w:tblGrid>
        <w:gridCol w:w="584"/>
        <w:gridCol w:w="2385"/>
        <w:gridCol w:w="1145"/>
        <w:gridCol w:w="5520"/>
      </w:tblGrid>
      <w:tr w:rsidR="006F2A9E" w14:paraId="7F1B59C5" w14:textId="77777777" w:rsidTr="006F2A9E">
        <w:tc>
          <w:tcPr>
            <w:tcW w:w="584" w:type="dxa"/>
            <w:tcBorders>
              <w:top w:val="single" w:sz="4" w:space="0" w:color="auto"/>
              <w:left w:val="single" w:sz="4" w:space="0" w:color="auto"/>
              <w:bottom w:val="single" w:sz="4" w:space="0" w:color="auto"/>
              <w:right w:val="single" w:sz="4" w:space="0" w:color="auto"/>
            </w:tcBorders>
            <w:shd w:val="clear" w:color="auto" w:fill="1F4E79"/>
            <w:hideMark/>
          </w:tcPr>
          <w:p w14:paraId="075BBDD6" w14:textId="77777777" w:rsidR="006F2A9E" w:rsidRDefault="006F2A9E">
            <w:pPr>
              <w:widowControl w:val="0"/>
              <w:tabs>
                <w:tab w:val="left" w:pos="9356"/>
              </w:tabs>
              <w:autoSpaceDE w:val="0"/>
              <w:autoSpaceDN w:val="0"/>
              <w:contextualSpacing/>
              <w:mirrorIndents/>
              <w:jc w:val="center"/>
              <w:rPr>
                <w:rFonts w:ascii="Verdana" w:eastAsiaTheme="minorHAnsi" w:hAnsi="Verdana" w:cstheme="minorBidi"/>
                <w:b/>
                <w:color w:val="FFFFFF"/>
                <w:szCs w:val="22"/>
                <w:lang w:val="es-BO"/>
              </w:rPr>
            </w:pPr>
            <w:r>
              <w:rPr>
                <w:rFonts w:ascii="Verdana" w:eastAsia="Arial" w:hAnsi="Verdana" w:cs="Arial"/>
                <w:b/>
                <w:color w:val="FFFFFF"/>
              </w:rPr>
              <w:t>N°</w:t>
            </w:r>
          </w:p>
        </w:tc>
        <w:tc>
          <w:tcPr>
            <w:tcW w:w="2385" w:type="dxa"/>
            <w:tcBorders>
              <w:top w:val="single" w:sz="4" w:space="0" w:color="auto"/>
              <w:left w:val="single" w:sz="4" w:space="0" w:color="auto"/>
              <w:bottom w:val="single" w:sz="4" w:space="0" w:color="auto"/>
              <w:right w:val="single" w:sz="4" w:space="0" w:color="auto"/>
            </w:tcBorders>
            <w:shd w:val="clear" w:color="auto" w:fill="1F4E79"/>
            <w:hideMark/>
          </w:tcPr>
          <w:p w14:paraId="658E6AEB" w14:textId="77777777" w:rsidR="006F2A9E" w:rsidRDefault="006F2A9E">
            <w:pPr>
              <w:widowControl w:val="0"/>
              <w:tabs>
                <w:tab w:val="left" w:pos="9356"/>
              </w:tabs>
              <w:autoSpaceDE w:val="0"/>
              <w:autoSpaceDN w:val="0"/>
              <w:spacing w:line="360" w:lineRule="auto"/>
              <w:contextualSpacing/>
              <w:mirrorIndents/>
              <w:jc w:val="center"/>
              <w:rPr>
                <w:rFonts w:ascii="Verdana" w:hAnsi="Verdana"/>
                <w:b/>
                <w:color w:val="FFFFFF"/>
              </w:rPr>
            </w:pPr>
            <w:r>
              <w:rPr>
                <w:rFonts w:ascii="Verdana" w:eastAsia="Arial" w:hAnsi="Verdana" w:cs="Arial"/>
                <w:b/>
                <w:color w:val="FFFFFF"/>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hideMark/>
          </w:tcPr>
          <w:p w14:paraId="23A8B1B5" w14:textId="77777777" w:rsidR="006F2A9E" w:rsidRDefault="006F2A9E">
            <w:pPr>
              <w:widowControl w:val="0"/>
              <w:tabs>
                <w:tab w:val="left" w:pos="9356"/>
              </w:tabs>
              <w:autoSpaceDE w:val="0"/>
              <w:autoSpaceDN w:val="0"/>
              <w:contextualSpacing/>
              <w:mirrorIndents/>
              <w:jc w:val="center"/>
              <w:rPr>
                <w:rFonts w:ascii="Verdana" w:hAnsi="Verdana"/>
                <w:b/>
                <w:color w:val="FFFFFF"/>
              </w:rPr>
            </w:pPr>
            <w:r>
              <w:rPr>
                <w:rFonts w:ascii="Verdana" w:eastAsia="Arial" w:hAnsi="Verdana" w:cs="Arial"/>
                <w:b/>
                <w:color w:val="FFFFFF"/>
              </w:rPr>
              <w:t>UNIDAD</w:t>
            </w:r>
          </w:p>
        </w:tc>
        <w:tc>
          <w:tcPr>
            <w:tcW w:w="5520" w:type="dxa"/>
            <w:tcBorders>
              <w:top w:val="single" w:sz="4" w:space="0" w:color="auto"/>
              <w:left w:val="single" w:sz="4" w:space="0" w:color="auto"/>
              <w:bottom w:val="single" w:sz="4" w:space="0" w:color="auto"/>
              <w:right w:val="single" w:sz="4" w:space="0" w:color="auto"/>
            </w:tcBorders>
            <w:shd w:val="clear" w:color="auto" w:fill="1F4E79"/>
            <w:hideMark/>
          </w:tcPr>
          <w:p w14:paraId="19B63BA8" w14:textId="77777777" w:rsidR="006F2A9E" w:rsidRDefault="006F2A9E">
            <w:pPr>
              <w:widowControl w:val="0"/>
              <w:tabs>
                <w:tab w:val="left" w:pos="9356"/>
              </w:tabs>
              <w:autoSpaceDE w:val="0"/>
              <w:autoSpaceDN w:val="0"/>
              <w:contextualSpacing/>
              <w:mirrorIndents/>
              <w:jc w:val="center"/>
              <w:rPr>
                <w:rFonts w:ascii="Verdana" w:hAnsi="Verdana"/>
                <w:b/>
                <w:color w:val="FFFFFF"/>
              </w:rPr>
            </w:pPr>
            <w:r>
              <w:rPr>
                <w:rFonts w:ascii="Verdana" w:eastAsia="Arial" w:hAnsi="Verdana" w:cs="Arial"/>
                <w:b/>
                <w:color w:val="FFFFFF"/>
              </w:rPr>
              <w:t>ITEM</w:t>
            </w:r>
          </w:p>
        </w:tc>
      </w:tr>
      <w:tr w:rsidR="006F2A9E" w14:paraId="666A26BD" w14:textId="77777777" w:rsidTr="006F2A9E">
        <w:tc>
          <w:tcPr>
            <w:tcW w:w="584" w:type="dxa"/>
            <w:tcBorders>
              <w:top w:val="single" w:sz="4" w:space="0" w:color="auto"/>
              <w:left w:val="single" w:sz="4" w:space="0" w:color="auto"/>
              <w:bottom w:val="single" w:sz="4" w:space="0" w:color="auto"/>
              <w:right w:val="single" w:sz="4" w:space="0" w:color="auto"/>
            </w:tcBorders>
            <w:shd w:val="clear" w:color="auto" w:fill="B4C6E7"/>
            <w:hideMark/>
          </w:tcPr>
          <w:p w14:paraId="574FCE2E" w14:textId="77777777" w:rsidR="006F2A9E" w:rsidRDefault="006F2A9E">
            <w:pPr>
              <w:widowControl w:val="0"/>
              <w:tabs>
                <w:tab w:val="left" w:pos="9356"/>
              </w:tabs>
              <w:autoSpaceDE w:val="0"/>
              <w:autoSpaceDN w:val="0"/>
              <w:contextualSpacing/>
              <w:mirrorIndents/>
              <w:jc w:val="center"/>
              <w:rPr>
                <w:rFonts w:ascii="Verdana" w:hAnsi="Verdana"/>
                <w:b/>
              </w:rPr>
            </w:pPr>
            <w:r>
              <w:rPr>
                <w:rFonts w:ascii="Verdana" w:hAnsi="Verdana"/>
                <w:b/>
              </w:rPr>
              <w:t>18</w:t>
            </w:r>
          </w:p>
        </w:tc>
        <w:tc>
          <w:tcPr>
            <w:tcW w:w="2385" w:type="dxa"/>
            <w:tcBorders>
              <w:top w:val="single" w:sz="4" w:space="0" w:color="auto"/>
              <w:left w:val="single" w:sz="4" w:space="0" w:color="auto"/>
              <w:bottom w:val="single" w:sz="4" w:space="0" w:color="auto"/>
              <w:right w:val="single" w:sz="4" w:space="0" w:color="auto"/>
            </w:tcBorders>
            <w:shd w:val="clear" w:color="auto" w:fill="B4C6E7"/>
            <w:hideMark/>
          </w:tcPr>
          <w:p w14:paraId="2BA59F0B" w14:textId="77777777" w:rsidR="006F2A9E" w:rsidRDefault="006F2A9E">
            <w:pPr>
              <w:widowControl w:val="0"/>
              <w:tabs>
                <w:tab w:val="left" w:pos="9356"/>
              </w:tabs>
              <w:autoSpaceDE w:val="0"/>
              <w:autoSpaceDN w:val="0"/>
              <w:contextualSpacing/>
              <w:mirrorIndents/>
              <w:jc w:val="center"/>
              <w:rPr>
                <w:rFonts w:ascii="Verdana" w:hAnsi="Verdana"/>
                <w:b/>
              </w:rPr>
            </w:pPr>
            <w:r>
              <w:rPr>
                <w:rFonts w:ascii="Verdana" w:eastAsia="Arial" w:hAnsi="Verdana" w:cs="Arial"/>
                <w:b/>
              </w:rPr>
              <w:t>VAC - OF - REV - 5</w:t>
            </w:r>
          </w:p>
        </w:tc>
        <w:tc>
          <w:tcPr>
            <w:tcW w:w="1145" w:type="dxa"/>
            <w:tcBorders>
              <w:top w:val="single" w:sz="4" w:space="0" w:color="auto"/>
              <w:left w:val="single" w:sz="4" w:space="0" w:color="auto"/>
              <w:bottom w:val="single" w:sz="4" w:space="0" w:color="auto"/>
              <w:right w:val="single" w:sz="4" w:space="0" w:color="auto"/>
            </w:tcBorders>
            <w:shd w:val="clear" w:color="auto" w:fill="B4C6E7"/>
            <w:hideMark/>
          </w:tcPr>
          <w:p w14:paraId="0BD324CB" w14:textId="77777777" w:rsidR="006F2A9E" w:rsidRDefault="006F2A9E">
            <w:pPr>
              <w:widowControl w:val="0"/>
              <w:tabs>
                <w:tab w:val="left" w:pos="9356"/>
              </w:tabs>
              <w:autoSpaceDE w:val="0"/>
              <w:autoSpaceDN w:val="0"/>
              <w:contextualSpacing/>
              <w:mirrorIndents/>
              <w:jc w:val="center"/>
              <w:rPr>
                <w:rFonts w:ascii="Verdana" w:hAnsi="Verdana"/>
                <w:b/>
              </w:rPr>
            </w:pPr>
            <w:r>
              <w:rPr>
                <w:rFonts w:ascii="Verdana" w:eastAsia="Arial" w:hAnsi="Verdana" w:cs="Arial"/>
                <w:b/>
              </w:rPr>
              <w:t>M2</w:t>
            </w:r>
          </w:p>
        </w:tc>
        <w:tc>
          <w:tcPr>
            <w:tcW w:w="5520" w:type="dxa"/>
            <w:tcBorders>
              <w:top w:val="single" w:sz="4" w:space="0" w:color="auto"/>
              <w:left w:val="single" w:sz="4" w:space="0" w:color="auto"/>
              <w:bottom w:val="single" w:sz="4" w:space="0" w:color="auto"/>
              <w:right w:val="single" w:sz="4" w:space="0" w:color="auto"/>
            </w:tcBorders>
            <w:shd w:val="clear" w:color="auto" w:fill="B4C6E7"/>
            <w:hideMark/>
          </w:tcPr>
          <w:p w14:paraId="3E373146" w14:textId="77777777" w:rsidR="006F2A9E" w:rsidRDefault="006F2A9E">
            <w:pPr>
              <w:widowControl w:val="0"/>
              <w:tabs>
                <w:tab w:val="left" w:pos="9356"/>
              </w:tabs>
              <w:autoSpaceDE w:val="0"/>
              <w:autoSpaceDN w:val="0"/>
              <w:spacing w:line="360" w:lineRule="auto"/>
              <w:contextualSpacing/>
              <w:mirrorIndents/>
              <w:jc w:val="center"/>
              <w:rPr>
                <w:rFonts w:ascii="Verdana" w:hAnsi="Verdana"/>
                <w:b/>
              </w:rPr>
            </w:pPr>
            <w:r>
              <w:rPr>
                <w:rFonts w:ascii="Verdana" w:hAnsi="Verdana" w:cs="Tahoma"/>
                <w:b/>
                <w:bCs/>
              </w:rPr>
              <w:t>REVOQUE INTERIOR DE CEMENTO</w:t>
            </w:r>
          </w:p>
        </w:tc>
      </w:tr>
    </w:tbl>
    <w:p w14:paraId="115D1879" w14:textId="77777777" w:rsidR="006F2A9E" w:rsidRDefault="006F2A9E" w:rsidP="006F2A9E">
      <w:pPr>
        <w:widowControl w:val="0"/>
        <w:tabs>
          <w:tab w:val="left" w:pos="8711"/>
          <w:tab w:val="left" w:pos="9356"/>
        </w:tabs>
        <w:autoSpaceDE w:val="0"/>
        <w:autoSpaceDN w:val="0"/>
        <w:contextualSpacing/>
        <w:mirrorIndents/>
        <w:rPr>
          <w:rFonts w:ascii="Verdana" w:eastAsia="Arial" w:hAnsi="Verdana" w:cs="Tahoma"/>
          <w:b/>
        </w:rPr>
      </w:pPr>
      <w:r>
        <w:rPr>
          <w:rFonts w:ascii="Verdana" w:eastAsia="Arial" w:hAnsi="Verdana" w:cs="Tahoma"/>
          <w:b/>
        </w:rPr>
        <w:t>DESCRIPCIÓN. -</w:t>
      </w:r>
    </w:p>
    <w:p w14:paraId="3B809E71" w14:textId="77777777" w:rsidR="006F2A9E" w:rsidRDefault="006F2A9E" w:rsidP="006F2A9E">
      <w:pPr>
        <w:widowControl w:val="0"/>
        <w:tabs>
          <w:tab w:val="left" w:pos="8711"/>
          <w:tab w:val="left" w:pos="9356"/>
        </w:tabs>
        <w:autoSpaceDE w:val="0"/>
        <w:autoSpaceDN w:val="0"/>
        <w:contextualSpacing/>
        <w:mirrorIndents/>
        <w:rPr>
          <w:rFonts w:ascii="Verdana" w:eastAsia="Arial" w:hAnsi="Verdana" w:cs="Tahoma"/>
          <w:b/>
        </w:rPr>
      </w:pPr>
    </w:p>
    <w:p w14:paraId="504B2FA3" w14:textId="77777777" w:rsidR="006F2A9E" w:rsidRDefault="006F2A9E" w:rsidP="006F2A9E">
      <w:pPr>
        <w:widowControl w:val="0"/>
        <w:tabs>
          <w:tab w:val="left" w:pos="8711"/>
          <w:tab w:val="left" w:pos="9356"/>
        </w:tabs>
        <w:autoSpaceDE w:val="0"/>
        <w:autoSpaceDN w:val="0"/>
        <w:contextualSpacing/>
        <w:mirrorIndents/>
        <w:jc w:val="both"/>
        <w:rPr>
          <w:rFonts w:ascii="Verdana" w:eastAsia="Arial" w:hAnsi="Verdana" w:cs="Tahoma"/>
        </w:rPr>
      </w:pPr>
      <w:bookmarkStart w:id="170" w:name="_Hlk94714352"/>
      <w:r>
        <w:rPr>
          <w:rFonts w:ascii="Verdana" w:eastAsia="Arial" w:hAnsi="Verdana" w:cs="Tahoma"/>
        </w:rPr>
        <w:t xml:space="preserve">Este ítem se refiere a la ejecución de revoques de cemento en proporción 1:3 para ambientes interiores </w:t>
      </w:r>
      <w:r>
        <w:rPr>
          <w:rFonts w:ascii="Verdana" w:eastAsia="Arial" w:hAnsi="Verdana" w:cs="Arial"/>
        </w:rPr>
        <w:t>de acuerdo al trazado, alineación, elevaciones y dimensiones señaladas en los planos constructivos e instrucciones del Inspector de Proyecto.</w:t>
      </w:r>
    </w:p>
    <w:bookmarkEnd w:id="170"/>
    <w:p w14:paraId="6F6F7134" w14:textId="77777777" w:rsidR="006F2A9E" w:rsidRDefault="006F2A9E" w:rsidP="006F2A9E">
      <w:pPr>
        <w:widowControl w:val="0"/>
        <w:tabs>
          <w:tab w:val="left" w:pos="9356"/>
        </w:tabs>
        <w:autoSpaceDE w:val="0"/>
        <w:autoSpaceDN w:val="0"/>
        <w:adjustRightInd w:val="0"/>
        <w:contextualSpacing/>
        <w:mirrorIndents/>
        <w:jc w:val="both"/>
        <w:rPr>
          <w:rFonts w:ascii="Verdana" w:eastAsia="Arial" w:hAnsi="Verdana" w:cs="Arial"/>
          <w:b/>
          <w:bCs/>
        </w:rPr>
      </w:pPr>
    </w:p>
    <w:p w14:paraId="2156D4CC" w14:textId="77777777" w:rsidR="006F2A9E" w:rsidRDefault="006F2A9E" w:rsidP="006F2A9E">
      <w:pPr>
        <w:widowControl w:val="0"/>
        <w:tabs>
          <w:tab w:val="left" w:pos="9356"/>
        </w:tabs>
        <w:autoSpaceDE w:val="0"/>
        <w:autoSpaceDN w:val="0"/>
        <w:adjustRightInd w:val="0"/>
        <w:contextualSpacing/>
        <w:mirrorIndents/>
        <w:jc w:val="both"/>
        <w:rPr>
          <w:rFonts w:ascii="Verdana" w:eastAsia="Arial" w:hAnsi="Verdana" w:cs="Arial"/>
        </w:rPr>
      </w:pPr>
      <w:r>
        <w:rPr>
          <w:rFonts w:ascii="Verdana" w:eastAsia="Arial" w:hAnsi="Verdana" w:cs="Arial"/>
          <w:b/>
          <w:bCs/>
        </w:rPr>
        <w:t xml:space="preserve">MATERIALES, HERRAMIENTAS Y EQUIPO. - </w:t>
      </w:r>
    </w:p>
    <w:p w14:paraId="1B2E6829" w14:textId="77777777" w:rsidR="006F2A9E" w:rsidRDefault="006F2A9E" w:rsidP="006F2A9E">
      <w:pPr>
        <w:widowControl w:val="0"/>
        <w:tabs>
          <w:tab w:val="left" w:pos="8711"/>
          <w:tab w:val="left" w:pos="9356"/>
        </w:tabs>
        <w:autoSpaceDE w:val="0"/>
        <w:autoSpaceDN w:val="0"/>
        <w:contextualSpacing/>
        <w:mirrorIndents/>
        <w:rPr>
          <w:rFonts w:ascii="Verdana" w:eastAsia="Arial" w:hAnsi="Verdana" w:cs="Tahoma"/>
        </w:rPr>
      </w:pPr>
    </w:p>
    <w:p w14:paraId="5E5E9C66" w14:textId="77777777" w:rsidR="006F2A9E" w:rsidRDefault="006F2A9E" w:rsidP="006F2A9E">
      <w:pPr>
        <w:widowControl w:val="0"/>
        <w:tabs>
          <w:tab w:val="left" w:pos="8711"/>
          <w:tab w:val="left" w:pos="9356"/>
        </w:tabs>
        <w:autoSpaceDE w:val="0"/>
        <w:autoSpaceDN w:val="0"/>
        <w:contextualSpacing/>
        <w:mirrorIndents/>
        <w:jc w:val="both"/>
        <w:rPr>
          <w:rFonts w:ascii="Verdana" w:eastAsia="Arial" w:hAnsi="Verdana" w:cs="Tahoma"/>
        </w:rPr>
      </w:pPr>
      <w:bookmarkStart w:id="171" w:name="_Hlk95685267"/>
      <w:r>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bookmarkEnd w:id="171"/>
    <w:p w14:paraId="6EA2D509" w14:textId="77777777" w:rsidR="006F2A9E" w:rsidRDefault="006F2A9E" w:rsidP="006F2A9E">
      <w:pPr>
        <w:widowControl w:val="0"/>
        <w:tabs>
          <w:tab w:val="left" w:pos="9356"/>
        </w:tabs>
        <w:autoSpaceDE w:val="0"/>
        <w:autoSpaceDN w:val="0"/>
        <w:adjustRightInd w:val="0"/>
        <w:contextualSpacing/>
        <w:mirrorIndents/>
        <w:jc w:val="both"/>
        <w:rPr>
          <w:rFonts w:ascii="Verdana" w:eastAsia="Arial" w:hAnsi="Verdana" w:cs="Arial"/>
          <w:b/>
          <w:bCs/>
        </w:rPr>
      </w:pPr>
    </w:p>
    <w:p w14:paraId="77D3AE41" w14:textId="77777777" w:rsidR="006F2A9E" w:rsidRDefault="006F2A9E" w:rsidP="006F2A9E">
      <w:pPr>
        <w:widowControl w:val="0"/>
        <w:tabs>
          <w:tab w:val="left" w:pos="9356"/>
        </w:tabs>
        <w:autoSpaceDE w:val="0"/>
        <w:autoSpaceDN w:val="0"/>
        <w:adjustRightInd w:val="0"/>
        <w:contextualSpacing/>
        <w:mirrorIndents/>
        <w:jc w:val="both"/>
        <w:rPr>
          <w:rFonts w:ascii="Verdana" w:eastAsia="Arial" w:hAnsi="Verdana" w:cs="Arial"/>
        </w:rPr>
      </w:pPr>
      <w:r>
        <w:rPr>
          <w:rFonts w:ascii="Verdana" w:eastAsia="Arial" w:hAnsi="Verdana" w:cs="Arial"/>
          <w:b/>
          <w:bCs/>
        </w:rPr>
        <w:t xml:space="preserve">FORMA DE EJECUCIÓN. - </w:t>
      </w:r>
    </w:p>
    <w:p w14:paraId="0ED0FAB6" w14:textId="77777777" w:rsidR="006F2A9E" w:rsidRDefault="006F2A9E" w:rsidP="006F2A9E">
      <w:pPr>
        <w:widowControl w:val="0"/>
        <w:tabs>
          <w:tab w:val="left" w:pos="9356"/>
        </w:tabs>
        <w:autoSpaceDE w:val="0"/>
        <w:autoSpaceDN w:val="0"/>
        <w:adjustRightInd w:val="0"/>
        <w:contextualSpacing/>
        <w:mirrorIndents/>
        <w:jc w:val="both"/>
        <w:rPr>
          <w:rFonts w:ascii="Verdana" w:eastAsia="Arial" w:hAnsi="Verdana" w:cs="Arial"/>
        </w:rPr>
      </w:pPr>
    </w:p>
    <w:p w14:paraId="022EDEC7" w14:textId="77777777" w:rsidR="006F2A9E" w:rsidRDefault="006F2A9E" w:rsidP="006F2A9E">
      <w:pPr>
        <w:widowControl w:val="0"/>
        <w:tabs>
          <w:tab w:val="left" w:pos="9356"/>
        </w:tabs>
        <w:autoSpaceDE w:val="0"/>
        <w:autoSpaceDN w:val="0"/>
        <w:contextualSpacing/>
        <w:mirrorIndents/>
        <w:jc w:val="both"/>
        <w:rPr>
          <w:rFonts w:ascii="Verdana" w:eastAsia="Arial" w:hAnsi="Verdana" w:cs="Tahoma"/>
        </w:rPr>
      </w:pPr>
      <w:r>
        <w:rPr>
          <w:rFonts w:ascii="Verdana" w:eastAsia="Arial" w:hAnsi="Verdana" w:cs="Tahoma"/>
        </w:rPr>
        <w:t>La Entidad Ejecutora deberá prever todas las herramientas, equipos y accesorios necesarios para la ejecución del ítem. En general se seguirán las siguientes directrices:</w:t>
      </w:r>
    </w:p>
    <w:p w14:paraId="5B2536C8" w14:textId="77777777" w:rsidR="006F2A9E" w:rsidRDefault="006F2A9E" w:rsidP="006F2A9E">
      <w:pPr>
        <w:widowControl w:val="0"/>
        <w:tabs>
          <w:tab w:val="left" w:pos="9356"/>
        </w:tabs>
        <w:autoSpaceDE w:val="0"/>
        <w:autoSpaceDN w:val="0"/>
        <w:adjustRightInd w:val="0"/>
        <w:contextualSpacing/>
        <w:mirrorIndents/>
        <w:jc w:val="both"/>
        <w:rPr>
          <w:rFonts w:ascii="Verdana" w:eastAsia="Arial" w:hAnsi="Verdana" w:cs="Arial"/>
        </w:rPr>
      </w:pPr>
    </w:p>
    <w:p w14:paraId="3DB3833B" w14:textId="77777777" w:rsidR="006F2A9E" w:rsidRDefault="006F2A9E" w:rsidP="006F2A9E">
      <w:pPr>
        <w:widowControl w:val="0"/>
        <w:tabs>
          <w:tab w:val="left" w:pos="560"/>
          <w:tab w:val="left" w:pos="9356"/>
        </w:tabs>
        <w:autoSpaceDE w:val="0"/>
        <w:autoSpaceDN w:val="0"/>
        <w:spacing w:after="120"/>
        <w:contextualSpacing/>
        <w:mirrorIndents/>
        <w:jc w:val="both"/>
        <w:rPr>
          <w:rFonts w:ascii="Verdana" w:eastAsia="Arial" w:hAnsi="Verdana" w:cs="Tahoma"/>
          <w:b/>
        </w:rPr>
      </w:pPr>
      <w:r>
        <w:rPr>
          <w:rFonts w:ascii="Verdana" w:eastAsia="Arial" w:hAnsi="Verdana" w:cs="Tahoma"/>
          <w:b/>
        </w:rPr>
        <w:t>Preparación de la Superficie</w:t>
      </w:r>
    </w:p>
    <w:p w14:paraId="2ABE407B" w14:textId="77777777" w:rsidR="006F2A9E" w:rsidRDefault="006F2A9E" w:rsidP="006F2A9E">
      <w:pPr>
        <w:widowControl w:val="0"/>
        <w:tabs>
          <w:tab w:val="left" w:pos="9356"/>
        </w:tabs>
        <w:autoSpaceDE w:val="0"/>
        <w:autoSpaceDN w:val="0"/>
        <w:contextualSpacing/>
        <w:mirrorIndents/>
        <w:jc w:val="both"/>
        <w:rPr>
          <w:rFonts w:ascii="Verdana" w:eastAsia="Arial" w:hAnsi="Verdana" w:cs="Tahoma"/>
          <w:bCs/>
          <w:color w:val="000000"/>
        </w:rPr>
      </w:pPr>
      <w:r>
        <w:rPr>
          <w:rFonts w:ascii="Verdana" w:eastAsia="Arial" w:hAnsi="Verdana" w:cs="Tahoma"/>
        </w:rPr>
        <w:t>Antes del proceder con el revoque, se verificará que la superficie este uniforme sin polvo, grasas o sustancias que perjudiquen la buena ejecución del ítem</w:t>
      </w:r>
      <w:r>
        <w:rPr>
          <w:rFonts w:ascii="Verdana" w:eastAsia="Arial" w:hAnsi="Verdana" w:cs="Tahoma"/>
          <w:bCs/>
          <w:color w:val="000000"/>
        </w:rPr>
        <w:t>.</w:t>
      </w:r>
    </w:p>
    <w:p w14:paraId="5FBC848D" w14:textId="77777777" w:rsidR="006F2A9E" w:rsidRDefault="006F2A9E" w:rsidP="006F2A9E">
      <w:pPr>
        <w:widowControl w:val="0"/>
        <w:tabs>
          <w:tab w:val="left" w:pos="9356"/>
        </w:tabs>
        <w:autoSpaceDE w:val="0"/>
        <w:autoSpaceDN w:val="0"/>
        <w:adjustRightInd w:val="0"/>
        <w:contextualSpacing/>
        <w:mirrorIndents/>
        <w:jc w:val="both"/>
        <w:rPr>
          <w:rFonts w:ascii="Verdana" w:eastAsia="Arial" w:hAnsi="Verdana" w:cs="Arial"/>
        </w:rPr>
      </w:pPr>
    </w:p>
    <w:p w14:paraId="5E35F534" w14:textId="77777777" w:rsidR="006F2A9E" w:rsidRDefault="006F2A9E" w:rsidP="006F2A9E">
      <w:pPr>
        <w:widowControl w:val="0"/>
        <w:tabs>
          <w:tab w:val="left" w:pos="9356"/>
        </w:tabs>
        <w:autoSpaceDE w:val="0"/>
        <w:autoSpaceDN w:val="0"/>
        <w:adjustRightInd w:val="0"/>
        <w:contextualSpacing/>
        <w:mirrorIndents/>
        <w:jc w:val="both"/>
        <w:rPr>
          <w:rFonts w:ascii="Verdana" w:eastAsia="Arial" w:hAnsi="Verdana" w:cs="Arial"/>
        </w:rPr>
      </w:pPr>
      <w:bookmarkStart w:id="172" w:name="_Hlk95686236"/>
      <w:r>
        <w:rPr>
          <w:rFonts w:ascii="Verdana" w:eastAsia="Arial" w:hAnsi="Verdana" w:cs="Arial"/>
        </w:rPr>
        <w:t xml:space="preserve">En el caso de tabiquería, solo se aplicarán después de 1 semana de haber sido asentado el muro de ladrillo. Se humedecerá muy bien y previamente las superficies donde se vaya a aplicar inmediatamente el revoque. </w:t>
      </w:r>
    </w:p>
    <w:p w14:paraId="570CBFE1" w14:textId="77777777" w:rsidR="006F2A9E" w:rsidRDefault="006F2A9E" w:rsidP="006F2A9E">
      <w:pPr>
        <w:widowControl w:val="0"/>
        <w:tabs>
          <w:tab w:val="left" w:pos="9356"/>
        </w:tabs>
        <w:autoSpaceDE w:val="0"/>
        <w:autoSpaceDN w:val="0"/>
        <w:adjustRightInd w:val="0"/>
        <w:contextualSpacing/>
        <w:mirrorIndents/>
        <w:jc w:val="both"/>
        <w:rPr>
          <w:rFonts w:ascii="Verdana" w:eastAsia="Arial" w:hAnsi="Verdana" w:cs="Arial"/>
        </w:rPr>
      </w:pPr>
    </w:p>
    <w:p w14:paraId="1F29FB79" w14:textId="77777777" w:rsidR="006F2A9E" w:rsidRDefault="006F2A9E" w:rsidP="006F2A9E">
      <w:pPr>
        <w:widowControl w:val="0"/>
        <w:tabs>
          <w:tab w:val="left" w:pos="9356"/>
        </w:tabs>
        <w:autoSpaceDE w:val="0"/>
        <w:autoSpaceDN w:val="0"/>
        <w:adjustRightInd w:val="0"/>
        <w:contextualSpacing/>
        <w:mirrorIndents/>
        <w:jc w:val="both"/>
        <w:rPr>
          <w:rFonts w:ascii="Verdana" w:eastAsia="Arial" w:hAnsi="Verdana" w:cs="Arial"/>
        </w:rPr>
      </w:pPr>
      <w:r>
        <w:rPr>
          <w:rFonts w:ascii="Verdana" w:eastAsia="Arial" w:hAnsi="Verdana" w:cs="Arial"/>
        </w:rPr>
        <w:t xml:space="preserve">En caso de aplicarse el revoque directamente en hormigón, estas superficies deben haber sido debidamente limpiadas y producido suficiente aspereza como para obtener la debida ligazón. </w:t>
      </w:r>
    </w:p>
    <w:p w14:paraId="28A1178B" w14:textId="77777777" w:rsidR="006F2A9E" w:rsidRDefault="006F2A9E" w:rsidP="006F2A9E">
      <w:pPr>
        <w:widowControl w:val="0"/>
        <w:tabs>
          <w:tab w:val="left" w:pos="9356"/>
        </w:tabs>
        <w:autoSpaceDE w:val="0"/>
        <w:autoSpaceDN w:val="0"/>
        <w:adjustRightInd w:val="0"/>
        <w:contextualSpacing/>
        <w:mirrorIndents/>
        <w:jc w:val="both"/>
        <w:rPr>
          <w:rFonts w:ascii="Verdana" w:eastAsia="Arial" w:hAnsi="Verdana" w:cs="Arial"/>
        </w:rPr>
      </w:pPr>
    </w:p>
    <w:p w14:paraId="4710E705" w14:textId="77777777" w:rsidR="006F2A9E" w:rsidRDefault="006F2A9E" w:rsidP="006F2A9E">
      <w:pPr>
        <w:widowControl w:val="0"/>
        <w:tabs>
          <w:tab w:val="left" w:pos="9356"/>
        </w:tabs>
        <w:autoSpaceDE w:val="0"/>
        <w:autoSpaceDN w:val="0"/>
        <w:adjustRightInd w:val="0"/>
        <w:spacing w:after="120"/>
        <w:contextualSpacing/>
        <w:mirrorIndents/>
        <w:jc w:val="both"/>
        <w:rPr>
          <w:rFonts w:ascii="Verdana" w:eastAsia="Arial" w:hAnsi="Verdana" w:cs="Arial"/>
          <w:b/>
          <w:bCs/>
        </w:rPr>
      </w:pPr>
      <w:r>
        <w:rPr>
          <w:rFonts w:ascii="Verdana" w:eastAsia="Arial" w:hAnsi="Verdana" w:cs="Arial"/>
          <w:b/>
          <w:bCs/>
        </w:rPr>
        <w:t>Preparación del Mortero</w:t>
      </w:r>
    </w:p>
    <w:p w14:paraId="6E7B7525" w14:textId="77777777" w:rsidR="006F2A9E" w:rsidRDefault="006F2A9E" w:rsidP="006F2A9E">
      <w:pPr>
        <w:widowControl w:val="0"/>
        <w:tabs>
          <w:tab w:val="left" w:pos="9356"/>
        </w:tabs>
        <w:autoSpaceDE w:val="0"/>
        <w:autoSpaceDN w:val="0"/>
        <w:adjustRightInd w:val="0"/>
        <w:contextualSpacing/>
        <w:mirrorIndents/>
        <w:jc w:val="both"/>
        <w:rPr>
          <w:rFonts w:ascii="Verdana" w:eastAsia="Arial" w:hAnsi="Verdana" w:cs="Arial"/>
        </w:rPr>
      </w:pPr>
      <w:r>
        <w:rPr>
          <w:rFonts w:ascii="Verdana" w:eastAsia="Arial" w:hAnsi="Verdana" w:cs="Arial"/>
        </w:rPr>
        <w:t>La proporción de cemento arena fina será de 1:3, y la cantidad de agua usada será tal que resulte en una mezcla plástica.</w:t>
      </w:r>
    </w:p>
    <w:p w14:paraId="1149ED7A" w14:textId="77777777" w:rsidR="006F2A9E" w:rsidRDefault="006F2A9E" w:rsidP="006F2A9E">
      <w:pPr>
        <w:widowControl w:val="0"/>
        <w:tabs>
          <w:tab w:val="left" w:pos="9356"/>
        </w:tabs>
        <w:autoSpaceDE w:val="0"/>
        <w:autoSpaceDN w:val="0"/>
        <w:adjustRightInd w:val="0"/>
        <w:contextualSpacing/>
        <w:mirrorIndents/>
        <w:jc w:val="both"/>
        <w:rPr>
          <w:rFonts w:ascii="Verdana" w:eastAsia="Arial" w:hAnsi="Verdana" w:cs="Arial"/>
        </w:rPr>
      </w:pPr>
      <w:bookmarkStart w:id="173" w:name="_Hlk95686228"/>
      <w:bookmarkEnd w:id="172"/>
    </w:p>
    <w:p w14:paraId="5C281D7D" w14:textId="77777777" w:rsidR="006F2A9E" w:rsidRDefault="006F2A9E" w:rsidP="006F2A9E">
      <w:pPr>
        <w:widowControl w:val="0"/>
        <w:tabs>
          <w:tab w:val="left" w:pos="9356"/>
        </w:tabs>
        <w:autoSpaceDE w:val="0"/>
        <w:autoSpaceDN w:val="0"/>
        <w:adjustRightInd w:val="0"/>
        <w:spacing w:after="120"/>
        <w:contextualSpacing/>
        <w:mirrorIndents/>
        <w:jc w:val="both"/>
        <w:rPr>
          <w:rFonts w:ascii="Verdana" w:eastAsia="Arial" w:hAnsi="Verdana" w:cs="Arial"/>
          <w:b/>
          <w:bCs/>
        </w:rPr>
      </w:pPr>
      <w:r>
        <w:rPr>
          <w:rFonts w:ascii="Verdana" w:eastAsia="Arial" w:hAnsi="Verdana" w:cs="Arial"/>
          <w:b/>
          <w:bCs/>
        </w:rPr>
        <w:t>Aplicación del Revestimiento</w:t>
      </w:r>
      <w:bookmarkEnd w:id="173"/>
    </w:p>
    <w:p w14:paraId="0A0018C8" w14:textId="77777777" w:rsidR="006F2A9E" w:rsidRDefault="006F2A9E" w:rsidP="006F2A9E">
      <w:pPr>
        <w:widowControl w:val="0"/>
        <w:tabs>
          <w:tab w:val="left" w:pos="9356"/>
        </w:tabs>
        <w:autoSpaceDE w:val="0"/>
        <w:autoSpaceDN w:val="0"/>
        <w:adjustRightInd w:val="0"/>
        <w:contextualSpacing/>
        <w:mirrorIndents/>
        <w:jc w:val="both"/>
        <w:rPr>
          <w:rFonts w:ascii="Verdana" w:eastAsia="Arial" w:hAnsi="Verdana" w:cs="Arial"/>
        </w:rPr>
      </w:pPr>
      <w:r>
        <w:rPr>
          <w:rFonts w:ascii="Verdana" w:eastAsia="Arial" w:hAnsi="Verdana" w:cs="Arial"/>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40C3785D" w14:textId="77777777" w:rsidR="006F2A9E" w:rsidRDefault="006F2A9E" w:rsidP="006F2A9E">
      <w:pPr>
        <w:widowControl w:val="0"/>
        <w:tabs>
          <w:tab w:val="left" w:pos="9356"/>
        </w:tabs>
        <w:autoSpaceDE w:val="0"/>
        <w:autoSpaceDN w:val="0"/>
        <w:adjustRightInd w:val="0"/>
        <w:contextualSpacing/>
        <w:mirrorIndents/>
        <w:jc w:val="both"/>
        <w:rPr>
          <w:rFonts w:ascii="Verdana" w:eastAsia="Arial" w:hAnsi="Verdana" w:cs="Arial"/>
        </w:rPr>
      </w:pPr>
      <w:r>
        <w:rPr>
          <w:rFonts w:ascii="Verdana" w:eastAsia="Arial" w:hAnsi="Verdana" w:cs="Arial"/>
        </w:rPr>
        <w:t>niveladas unas con las otras, con el objeto de asegurar la obtención de una superficie pareja y uniforme.</w:t>
      </w:r>
    </w:p>
    <w:p w14:paraId="25ED5B1B" w14:textId="77777777" w:rsidR="006F2A9E" w:rsidRDefault="006F2A9E" w:rsidP="006F2A9E">
      <w:pPr>
        <w:widowControl w:val="0"/>
        <w:tabs>
          <w:tab w:val="left" w:pos="9356"/>
        </w:tabs>
        <w:autoSpaceDE w:val="0"/>
        <w:autoSpaceDN w:val="0"/>
        <w:adjustRightInd w:val="0"/>
        <w:contextualSpacing/>
        <w:mirrorIndents/>
        <w:jc w:val="both"/>
        <w:rPr>
          <w:rFonts w:ascii="Verdana" w:eastAsia="Arial" w:hAnsi="Verdana" w:cs="Arial"/>
        </w:rPr>
      </w:pPr>
    </w:p>
    <w:p w14:paraId="1DCCF40D" w14:textId="77777777" w:rsidR="006F2A9E" w:rsidRDefault="006F2A9E" w:rsidP="006F2A9E">
      <w:pPr>
        <w:widowControl w:val="0"/>
        <w:tabs>
          <w:tab w:val="left" w:pos="9356"/>
        </w:tabs>
        <w:autoSpaceDE w:val="0"/>
        <w:autoSpaceDN w:val="0"/>
        <w:adjustRightInd w:val="0"/>
        <w:contextualSpacing/>
        <w:mirrorIndents/>
        <w:jc w:val="both"/>
        <w:rPr>
          <w:rFonts w:ascii="Verdana" w:eastAsia="Arial" w:hAnsi="Verdana" w:cs="Arial"/>
        </w:rPr>
      </w:pPr>
      <w:r>
        <w:rPr>
          <w:rFonts w:ascii="Verdana" w:eastAsia="Arial" w:hAnsi="Verdana" w:cs="Arial"/>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5ABB5703" w14:textId="77777777" w:rsidR="006F2A9E" w:rsidRDefault="006F2A9E" w:rsidP="006F2A9E">
      <w:pPr>
        <w:widowControl w:val="0"/>
        <w:tabs>
          <w:tab w:val="left" w:pos="9356"/>
        </w:tabs>
        <w:autoSpaceDE w:val="0"/>
        <w:autoSpaceDN w:val="0"/>
        <w:adjustRightInd w:val="0"/>
        <w:contextualSpacing/>
        <w:mirrorIndents/>
        <w:jc w:val="both"/>
        <w:rPr>
          <w:rFonts w:ascii="Verdana" w:eastAsia="Arial" w:hAnsi="Verdana" w:cs="Arial"/>
        </w:rPr>
      </w:pPr>
      <w:r>
        <w:rPr>
          <w:rFonts w:ascii="Verdana" w:eastAsia="Arial" w:hAnsi="Verdana" w:cs="Arial"/>
        </w:rPr>
        <w:t>regla entre maestra y maestra. Después se efectuará un rayado vertical con clavos a objeto</w:t>
      </w:r>
    </w:p>
    <w:p w14:paraId="6005E215" w14:textId="77777777" w:rsidR="006F2A9E" w:rsidRDefault="006F2A9E" w:rsidP="006F2A9E">
      <w:pPr>
        <w:widowControl w:val="0"/>
        <w:tabs>
          <w:tab w:val="left" w:pos="9356"/>
        </w:tabs>
        <w:autoSpaceDE w:val="0"/>
        <w:autoSpaceDN w:val="0"/>
        <w:adjustRightInd w:val="0"/>
        <w:contextualSpacing/>
        <w:mirrorIndents/>
        <w:jc w:val="both"/>
        <w:rPr>
          <w:rFonts w:ascii="Verdana" w:eastAsia="Arial" w:hAnsi="Verdana" w:cs="Arial"/>
        </w:rPr>
      </w:pPr>
      <w:r>
        <w:rPr>
          <w:rFonts w:ascii="Verdana" w:eastAsia="Arial" w:hAnsi="Verdana" w:cs="Arial"/>
        </w:rPr>
        <w:t>de asegurar la adherencia de la segunda capa de acabado.</w:t>
      </w:r>
    </w:p>
    <w:p w14:paraId="5CBF3138" w14:textId="77777777" w:rsidR="006F2A9E" w:rsidRDefault="006F2A9E" w:rsidP="006F2A9E">
      <w:pPr>
        <w:widowControl w:val="0"/>
        <w:tabs>
          <w:tab w:val="left" w:pos="9356"/>
        </w:tabs>
        <w:autoSpaceDE w:val="0"/>
        <w:autoSpaceDN w:val="0"/>
        <w:adjustRightInd w:val="0"/>
        <w:contextualSpacing/>
        <w:mirrorIndents/>
        <w:jc w:val="both"/>
        <w:rPr>
          <w:rFonts w:ascii="Verdana" w:eastAsia="Arial" w:hAnsi="Verdana" w:cs="Arial"/>
        </w:rPr>
      </w:pPr>
      <w:r>
        <w:rPr>
          <w:rFonts w:ascii="Verdana" w:eastAsia="Arial" w:hAnsi="Verdana" w:cs="Arial"/>
        </w:rPr>
        <w:t xml:space="preserve">Posteriormente se aplicará la segunda capa de acabado en un espesor de 1.5 a 2.0 mm, </w:t>
      </w:r>
      <w:r>
        <w:rPr>
          <w:rFonts w:ascii="Verdana" w:eastAsia="Arial" w:hAnsi="Verdana" w:cs="Arial"/>
        </w:rPr>
        <w:lastRenderedPageBreak/>
        <w:t>dependiendo del tipo de textura especificado en los planos de detalle e instrucciones del Inspector de Proyecto, empleando para el efecto herramientas adecuadas y mano de obra adecuada.</w:t>
      </w:r>
    </w:p>
    <w:p w14:paraId="2DD01945" w14:textId="77777777" w:rsidR="006F2A9E" w:rsidRDefault="006F2A9E" w:rsidP="006F2A9E">
      <w:pPr>
        <w:widowControl w:val="0"/>
        <w:tabs>
          <w:tab w:val="left" w:pos="9356"/>
        </w:tabs>
        <w:autoSpaceDE w:val="0"/>
        <w:autoSpaceDN w:val="0"/>
        <w:adjustRightInd w:val="0"/>
        <w:contextualSpacing/>
        <w:mirrorIndents/>
        <w:jc w:val="both"/>
        <w:rPr>
          <w:rFonts w:ascii="Verdana" w:eastAsia="Arial" w:hAnsi="Verdana" w:cs="Arial"/>
        </w:rPr>
      </w:pPr>
    </w:p>
    <w:p w14:paraId="2366436F" w14:textId="77777777" w:rsidR="006F2A9E" w:rsidRDefault="006F2A9E" w:rsidP="006F2A9E">
      <w:pPr>
        <w:widowControl w:val="0"/>
        <w:tabs>
          <w:tab w:val="left" w:pos="9356"/>
        </w:tabs>
        <w:autoSpaceDE w:val="0"/>
        <w:autoSpaceDN w:val="0"/>
        <w:adjustRightInd w:val="0"/>
        <w:contextualSpacing/>
        <w:mirrorIndents/>
        <w:jc w:val="both"/>
        <w:rPr>
          <w:rFonts w:ascii="Verdana" w:eastAsia="Arial" w:hAnsi="Verdana" w:cs="Arial"/>
        </w:rPr>
      </w:pPr>
      <w:r>
        <w:rPr>
          <w:rFonts w:ascii="Verdana" w:eastAsia="Arial" w:hAnsi="Verdana" w:cs="Arial"/>
        </w:rPr>
        <w:t>Una vez ejecutada la primera capa de revoque grueso según lo señalado y después de que hubiera fraguado dicho revoque se aplicará una segunda y última capa de enlucido de mortero de cemento en proporción 1 : 3 en un espesor de 2 a 3 mm., mediante planchas metálicas, de tal manera de obtener superficies lisas, planas y libres de ondulaciones, empleando mano de obra especializada. Si se especificara el acabado tipo frotachado, el procedimiento será el mismo que el especificado anteriormente, con la diferencia de que la segunda y última capa de mortero de cemento se la aplicará mediante planchas de madera para acabado rústico (frotachado).</w:t>
      </w:r>
    </w:p>
    <w:p w14:paraId="2535CB39" w14:textId="77777777" w:rsidR="006F2A9E" w:rsidRDefault="006F2A9E" w:rsidP="006F2A9E">
      <w:pPr>
        <w:widowControl w:val="0"/>
        <w:tabs>
          <w:tab w:val="left" w:pos="9356"/>
        </w:tabs>
        <w:autoSpaceDE w:val="0"/>
        <w:autoSpaceDN w:val="0"/>
        <w:adjustRightInd w:val="0"/>
        <w:contextualSpacing/>
        <w:mirrorIndents/>
        <w:jc w:val="both"/>
        <w:rPr>
          <w:rFonts w:ascii="Verdana" w:eastAsia="Arial" w:hAnsi="Verdana" w:cs="Arial"/>
        </w:rPr>
      </w:pPr>
    </w:p>
    <w:p w14:paraId="1BC211A4" w14:textId="77777777" w:rsidR="006F2A9E" w:rsidRDefault="006F2A9E" w:rsidP="006F2A9E">
      <w:pPr>
        <w:widowControl w:val="0"/>
        <w:tabs>
          <w:tab w:val="left" w:pos="9356"/>
        </w:tabs>
        <w:autoSpaceDE w:val="0"/>
        <w:autoSpaceDN w:val="0"/>
        <w:adjustRightInd w:val="0"/>
        <w:contextualSpacing/>
        <w:mirrorIndents/>
        <w:jc w:val="both"/>
        <w:rPr>
          <w:rFonts w:ascii="Verdana" w:eastAsia="Arial" w:hAnsi="Verdana" w:cs="Arial"/>
        </w:rPr>
      </w:pPr>
      <w:r>
        <w:rPr>
          <w:rFonts w:ascii="Verdana" w:eastAsia="Arial" w:hAnsi="Verdana" w:cs="Arial"/>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7F2B8270" w14:textId="77777777" w:rsidR="006F2A9E" w:rsidRDefault="006F2A9E" w:rsidP="006F2A9E">
      <w:pPr>
        <w:widowControl w:val="0"/>
        <w:tabs>
          <w:tab w:val="left" w:pos="9356"/>
        </w:tabs>
        <w:autoSpaceDE w:val="0"/>
        <w:autoSpaceDN w:val="0"/>
        <w:adjustRightInd w:val="0"/>
        <w:contextualSpacing/>
        <w:mirrorIndents/>
        <w:jc w:val="both"/>
        <w:rPr>
          <w:rFonts w:ascii="Verdana" w:eastAsia="Arial" w:hAnsi="Verdana" w:cs="Arial"/>
        </w:rPr>
      </w:pPr>
    </w:p>
    <w:p w14:paraId="4337F5ED" w14:textId="77777777" w:rsidR="006F2A9E" w:rsidRDefault="006F2A9E" w:rsidP="006F2A9E">
      <w:pPr>
        <w:widowControl w:val="0"/>
        <w:tabs>
          <w:tab w:val="left" w:pos="9356"/>
        </w:tabs>
        <w:autoSpaceDE w:val="0"/>
        <w:autoSpaceDN w:val="0"/>
        <w:adjustRightInd w:val="0"/>
        <w:contextualSpacing/>
        <w:mirrorIndents/>
        <w:jc w:val="both"/>
        <w:rPr>
          <w:rFonts w:ascii="Verdana" w:eastAsia="Arial" w:hAnsi="Verdana" w:cs="Arial"/>
        </w:rPr>
      </w:pPr>
      <w:r>
        <w:rPr>
          <w:rFonts w:ascii="Verdana" w:eastAsia="Arial" w:hAnsi="Verdana" w:cs="Arial"/>
        </w:rPr>
        <w:t>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w:t>
      </w:r>
    </w:p>
    <w:p w14:paraId="54E26D06" w14:textId="77777777" w:rsidR="006F2A9E" w:rsidRDefault="006F2A9E" w:rsidP="006F2A9E">
      <w:pPr>
        <w:widowControl w:val="0"/>
        <w:tabs>
          <w:tab w:val="left" w:pos="9356"/>
        </w:tabs>
        <w:autoSpaceDE w:val="0"/>
        <w:autoSpaceDN w:val="0"/>
        <w:adjustRightInd w:val="0"/>
        <w:contextualSpacing/>
        <w:mirrorIndents/>
        <w:jc w:val="both"/>
        <w:rPr>
          <w:rFonts w:ascii="Verdana" w:eastAsia="Arial" w:hAnsi="Verdana" w:cs="Arial"/>
        </w:rPr>
      </w:pPr>
    </w:p>
    <w:p w14:paraId="0D7D568D" w14:textId="77777777" w:rsidR="006F2A9E" w:rsidRDefault="006F2A9E" w:rsidP="006F2A9E">
      <w:pPr>
        <w:widowControl w:val="0"/>
        <w:tabs>
          <w:tab w:val="left" w:pos="560"/>
          <w:tab w:val="left" w:pos="9356"/>
        </w:tabs>
        <w:autoSpaceDE w:val="0"/>
        <w:autoSpaceDN w:val="0"/>
        <w:spacing w:after="120"/>
        <w:contextualSpacing/>
        <w:mirrorIndents/>
        <w:jc w:val="both"/>
        <w:rPr>
          <w:rFonts w:ascii="Verdana" w:eastAsia="Arial" w:hAnsi="Verdana" w:cs="Tahoma"/>
          <w:b/>
        </w:rPr>
      </w:pPr>
      <w:r>
        <w:rPr>
          <w:rFonts w:ascii="Verdana" w:eastAsia="Arial" w:hAnsi="Verdana" w:cs="Tahoma"/>
          <w:b/>
        </w:rPr>
        <w:t>Criterios de Control, Aceptación y Rechazo</w:t>
      </w:r>
    </w:p>
    <w:p w14:paraId="1C6E0AC2" w14:textId="77777777" w:rsidR="006F2A9E" w:rsidRDefault="006F2A9E" w:rsidP="006F2A9E">
      <w:pPr>
        <w:widowControl w:val="0"/>
        <w:tabs>
          <w:tab w:val="left" w:pos="8711"/>
          <w:tab w:val="left" w:pos="9356"/>
        </w:tabs>
        <w:autoSpaceDE w:val="0"/>
        <w:autoSpaceDN w:val="0"/>
        <w:contextualSpacing/>
        <w:mirrorIndents/>
        <w:jc w:val="both"/>
        <w:rPr>
          <w:rFonts w:ascii="Verdana" w:eastAsia="Arial" w:hAnsi="Verdana" w:cs="Tahoma"/>
        </w:rPr>
      </w:pPr>
      <w:r>
        <w:rPr>
          <w:rFonts w:ascii="Verdana" w:eastAsia="Arial" w:hAnsi="Verdana" w:cs="Tahoma"/>
        </w:rPr>
        <w:t>Se controlará que las superficies revocadas con cemento hayan sido ejecutadas de acuerdo a los planos constructivos o instrucción del Inspector de Proyecto, asimismo, no presentarán irregularidades geométricas, de acabado, manchas o fisuración.</w:t>
      </w:r>
    </w:p>
    <w:p w14:paraId="449F7C68" w14:textId="77777777" w:rsidR="006F2A9E" w:rsidRDefault="006F2A9E" w:rsidP="006F2A9E">
      <w:pPr>
        <w:widowControl w:val="0"/>
        <w:tabs>
          <w:tab w:val="left" w:pos="9356"/>
        </w:tabs>
        <w:autoSpaceDE w:val="0"/>
        <w:autoSpaceDN w:val="0"/>
        <w:adjustRightInd w:val="0"/>
        <w:contextualSpacing/>
        <w:mirrorIndents/>
        <w:jc w:val="both"/>
        <w:rPr>
          <w:rFonts w:ascii="Verdana" w:eastAsia="Arial" w:hAnsi="Verdana" w:cs="Arial"/>
        </w:rPr>
      </w:pPr>
    </w:p>
    <w:p w14:paraId="35748A02" w14:textId="77777777" w:rsidR="006F2A9E" w:rsidRDefault="006F2A9E" w:rsidP="006F2A9E">
      <w:pPr>
        <w:widowControl w:val="0"/>
        <w:tabs>
          <w:tab w:val="left" w:pos="560"/>
          <w:tab w:val="left" w:pos="9356"/>
        </w:tabs>
        <w:autoSpaceDE w:val="0"/>
        <w:autoSpaceDN w:val="0"/>
        <w:contextualSpacing/>
        <w:mirrorIndents/>
        <w:jc w:val="both"/>
        <w:rPr>
          <w:rFonts w:ascii="Verdana" w:eastAsia="Arial" w:hAnsi="Verdana" w:cs="Arial"/>
          <w:b/>
        </w:rPr>
      </w:pPr>
      <w:r>
        <w:rPr>
          <w:rFonts w:ascii="Verdana" w:eastAsia="Arial" w:hAnsi="Verdana" w:cs="Arial"/>
          <w:b/>
        </w:rPr>
        <w:t>MEDICIÓN. –</w:t>
      </w:r>
    </w:p>
    <w:p w14:paraId="52DF3B9A" w14:textId="77777777" w:rsidR="006F2A9E" w:rsidRDefault="006F2A9E" w:rsidP="006F2A9E">
      <w:pPr>
        <w:widowControl w:val="0"/>
        <w:tabs>
          <w:tab w:val="left" w:pos="560"/>
          <w:tab w:val="left" w:pos="9356"/>
        </w:tabs>
        <w:autoSpaceDE w:val="0"/>
        <w:autoSpaceDN w:val="0"/>
        <w:contextualSpacing/>
        <w:mirrorIndents/>
        <w:jc w:val="both"/>
        <w:rPr>
          <w:rFonts w:ascii="Verdana" w:eastAsia="Arial" w:hAnsi="Verdana" w:cs="Arial"/>
        </w:rPr>
      </w:pPr>
    </w:p>
    <w:p w14:paraId="58FE6AB8" w14:textId="77777777" w:rsidR="006F2A9E" w:rsidRDefault="006F2A9E" w:rsidP="006F2A9E">
      <w:pPr>
        <w:widowControl w:val="0"/>
        <w:tabs>
          <w:tab w:val="left" w:pos="8711"/>
          <w:tab w:val="left" w:pos="9356"/>
        </w:tabs>
        <w:autoSpaceDE w:val="0"/>
        <w:autoSpaceDN w:val="0"/>
        <w:contextualSpacing/>
        <w:mirrorIndents/>
        <w:jc w:val="both"/>
        <w:rPr>
          <w:rFonts w:ascii="Verdana" w:eastAsia="Arial" w:hAnsi="Verdana" w:cs="Tahoma"/>
        </w:rPr>
      </w:pPr>
      <w:r>
        <w:rPr>
          <w:rFonts w:ascii="Verdana" w:eastAsia="Arial" w:hAnsi="Verdana" w:cs="Tahoma"/>
        </w:rPr>
        <w:t xml:space="preserve">El Revoque Interior de Cemento será medido en </w:t>
      </w:r>
      <w:r>
        <w:rPr>
          <w:rFonts w:ascii="Verdana" w:eastAsia="Arial" w:hAnsi="Verdana" w:cs="Tahoma"/>
          <w:b/>
        </w:rPr>
        <w:t>metros cuadrados</w:t>
      </w:r>
      <w:r>
        <w:rPr>
          <w:rFonts w:ascii="Verdana" w:eastAsia="Arial" w:hAnsi="Verdana" w:cs="Tahoma"/>
        </w:rPr>
        <w:t xml:space="preserve">, </w:t>
      </w:r>
      <w:r>
        <w:rPr>
          <w:rFonts w:ascii="Verdana" w:eastAsia="Arial" w:hAnsi="Verdana" w:cs="Tahoma"/>
          <w:color w:val="000000"/>
        </w:rPr>
        <w:t>tomando en cuenta solamente el área de trabajo neto ejecutado y autorizado</w:t>
      </w:r>
      <w:r>
        <w:rPr>
          <w:rFonts w:ascii="Verdana" w:eastAsia="Arial" w:hAnsi="Verdana" w:cs="Tahoma"/>
        </w:rPr>
        <w:t>.</w:t>
      </w:r>
    </w:p>
    <w:p w14:paraId="335104A3" w14:textId="77777777" w:rsidR="006F2A9E" w:rsidRDefault="006F2A9E" w:rsidP="006F2A9E">
      <w:pPr>
        <w:widowControl w:val="0"/>
        <w:tabs>
          <w:tab w:val="left" w:pos="560"/>
          <w:tab w:val="left" w:pos="9356"/>
        </w:tabs>
        <w:autoSpaceDE w:val="0"/>
        <w:autoSpaceDN w:val="0"/>
        <w:contextualSpacing/>
        <w:mirrorIndents/>
        <w:jc w:val="both"/>
        <w:rPr>
          <w:rFonts w:ascii="Verdana" w:eastAsia="Arial" w:hAnsi="Verdana" w:cs="Arial"/>
          <w:b/>
        </w:rPr>
      </w:pPr>
    </w:p>
    <w:p w14:paraId="462BBB5B" w14:textId="77777777" w:rsidR="006F2A9E" w:rsidRDefault="006F2A9E" w:rsidP="006F2A9E">
      <w:pPr>
        <w:widowControl w:val="0"/>
        <w:tabs>
          <w:tab w:val="left" w:pos="9356"/>
        </w:tabs>
        <w:autoSpaceDE w:val="0"/>
        <w:autoSpaceDN w:val="0"/>
        <w:adjustRightInd w:val="0"/>
        <w:contextualSpacing/>
        <w:mirrorIndents/>
        <w:jc w:val="both"/>
        <w:rPr>
          <w:rFonts w:ascii="Verdana" w:eastAsia="Arial" w:hAnsi="Verdana" w:cs="Arial"/>
          <w:b/>
        </w:rPr>
      </w:pPr>
      <w:r>
        <w:rPr>
          <w:rFonts w:ascii="Verdana" w:eastAsia="Arial" w:hAnsi="Verdana" w:cs="Arial"/>
          <w:b/>
        </w:rPr>
        <w:t>FORMA DE PAGO. -</w:t>
      </w:r>
    </w:p>
    <w:p w14:paraId="16BF593E" w14:textId="77777777" w:rsidR="006F2A9E" w:rsidRDefault="006F2A9E" w:rsidP="006F2A9E">
      <w:pPr>
        <w:widowControl w:val="0"/>
        <w:tabs>
          <w:tab w:val="left" w:pos="560"/>
          <w:tab w:val="left" w:pos="9356"/>
        </w:tabs>
        <w:autoSpaceDE w:val="0"/>
        <w:autoSpaceDN w:val="0"/>
        <w:contextualSpacing/>
        <w:mirrorIndents/>
        <w:jc w:val="both"/>
        <w:rPr>
          <w:rFonts w:ascii="Verdana" w:eastAsia="Arial" w:hAnsi="Verdana" w:cs="Arial"/>
        </w:rPr>
      </w:pPr>
    </w:p>
    <w:p w14:paraId="45CF686E" w14:textId="77777777" w:rsidR="006F2A9E" w:rsidRDefault="006F2A9E" w:rsidP="006F2A9E">
      <w:pPr>
        <w:widowControl w:val="0"/>
        <w:tabs>
          <w:tab w:val="left" w:pos="560"/>
          <w:tab w:val="left" w:pos="9356"/>
        </w:tabs>
        <w:autoSpaceDE w:val="0"/>
        <w:autoSpaceDN w:val="0"/>
        <w:contextualSpacing/>
        <w:mirrorIndents/>
        <w:jc w:val="both"/>
        <w:rPr>
          <w:rFonts w:ascii="Verdana" w:eastAsia="Arial" w:hAnsi="Verdana" w:cs="Arial"/>
        </w:rPr>
      </w:pPr>
      <w:r>
        <w:rPr>
          <w:rFonts w:ascii="Verdana" w:eastAsia="Arial" w:hAnsi="Verdana" w:cs="Arial"/>
        </w:rPr>
        <w:t>El pago por el trabajo ejecutado tal como lo describe este ítem y medido en la forma indicada, de acuerdo a las presentes especificaciones técnicas será pagado de acuerdo al precio unitario de la propuesta aceptada.</w:t>
      </w:r>
    </w:p>
    <w:p w14:paraId="40E613AF" w14:textId="77777777" w:rsidR="006F2A9E" w:rsidRDefault="006F2A9E" w:rsidP="006F2A9E">
      <w:pPr>
        <w:widowControl w:val="0"/>
        <w:tabs>
          <w:tab w:val="left" w:pos="560"/>
          <w:tab w:val="left" w:pos="9356"/>
        </w:tabs>
        <w:autoSpaceDE w:val="0"/>
        <w:autoSpaceDN w:val="0"/>
        <w:contextualSpacing/>
        <w:mirrorIndents/>
        <w:jc w:val="both"/>
        <w:rPr>
          <w:rFonts w:ascii="Verdana" w:eastAsia="Arial" w:hAnsi="Verdana" w:cs="Arial"/>
        </w:rPr>
      </w:pPr>
    </w:p>
    <w:p w14:paraId="558E049A" w14:textId="77777777" w:rsidR="006F2A9E" w:rsidRDefault="006F2A9E" w:rsidP="006F2A9E">
      <w:pPr>
        <w:widowControl w:val="0"/>
        <w:tabs>
          <w:tab w:val="left" w:pos="9356"/>
        </w:tabs>
        <w:autoSpaceDE w:val="0"/>
        <w:autoSpaceDN w:val="0"/>
        <w:adjustRightInd w:val="0"/>
        <w:contextualSpacing/>
        <w:mirrorIndents/>
        <w:jc w:val="both"/>
        <w:rPr>
          <w:rFonts w:ascii="Verdana" w:eastAsia="Arial" w:hAnsi="Verdana" w:cs="Arial"/>
        </w:rPr>
      </w:pPr>
      <w:r>
        <w:rPr>
          <w:rFonts w:ascii="Verdana" w:eastAsia="Arial" w:hAnsi="Verdana" w:cs="Arial"/>
        </w:rPr>
        <w:t>Dicho precio será en compensación total por los materiales, mano de obra, herramientas, equipo señalado en el análisis de precios unitarios para la adecuada y correcta ejecución de los trabajos</w:t>
      </w:r>
    </w:p>
    <w:p w14:paraId="44537497" w14:textId="77777777" w:rsidR="006F2A9E" w:rsidRDefault="006F2A9E" w:rsidP="006F2A9E">
      <w:pPr>
        <w:widowControl w:val="0"/>
        <w:tabs>
          <w:tab w:val="left" w:pos="9356"/>
        </w:tabs>
        <w:autoSpaceDE w:val="0"/>
        <w:autoSpaceDN w:val="0"/>
        <w:adjustRightInd w:val="0"/>
        <w:contextualSpacing/>
        <w:mirrorIndents/>
        <w:jc w:val="both"/>
        <w:rPr>
          <w:rFonts w:ascii="Verdana" w:eastAsia="Arial" w:hAnsi="Verdana" w:cs="Arial"/>
        </w:rPr>
      </w:pPr>
    </w:p>
    <w:p w14:paraId="50ACAD3B" w14:textId="77777777" w:rsidR="006F2A9E" w:rsidRDefault="006F2A9E" w:rsidP="006F2A9E">
      <w:pPr>
        <w:widowControl w:val="0"/>
        <w:tabs>
          <w:tab w:val="left" w:pos="560"/>
          <w:tab w:val="left" w:pos="9356"/>
        </w:tabs>
        <w:autoSpaceDE w:val="0"/>
        <w:autoSpaceDN w:val="0"/>
        <w:contextualSpacing/>
        <w:mirrorIndents/>
        <w:jc w:val="both"/>
        <w:rPr>
          <w:rFonts w:ascii="Verdana" w:eastAsia="Arial" w:hAnsi="Verdana" w:cs="Arial"/>
          <w:b/>
        </w:rPr>
      </w:pPr>
      <w:bookmarkStart w:id="174" w:name="_Hlk67252147"/>
      <w:r>
        <w:rPr>
          <w:rFonts w:ascii="Verdana" w:eastAsia="Arial" w:hAnsi="Verdana" w:cs="Arial"/>
          <w:b/>
        </w:rPr>
        <w:t>APORTE PROPIO. -</w:t>
      </w:r>
    </w:p>
    <w:p w14:paraId="0B7E8B40"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rPr>
      </w:pPr>
    </w:p>
    <w:bookmarkEnd w:id="174"/>
    <w:p w14:paraId="10B0CF6C" w14:textId="77777777" w:rsidR="006F2A9E" w:rsidRDefault="006F2A9E" w:rsidP="006F2A9E">
      <w:pPr>
        <w:widowControl w:val="0"/>
        <w:tabs>
          <w:tab w:val="left" w:pos="8711"/>
          <w:tab w:val="left" w:pos="9356"/>
        </w:tabs>
        <w:autoSpaceDE w:val="0"/>
        <w:autoSpaceDN w:val="0"/>
        <w:contextualSpacing/>
        <w:mirrorIndents/>
        <w:jc w:val="both"/>
        <w:rPr>
          <w:rFonts w:ascii="Verdana" w:hAnsi="Verdana" w:cs="Tahoma"/>
          <w:lang w:eastAsia="es-ES"/>
        </w:rPr>
      </w:pPr>
      <w:r>
        <w:rPr>
          <w:rFonts w:ascii="Verdana" w:eastAsia="Arial" w:hAnsi="Verdana" w:cs="Tahoma"/>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6A122C69" w14:textId="77777777" w:rsidR="006F2A9E" w:rsidRDefault="006F2A9E" w:rsidP="006F2A9E">
      <w:pPr>
        <w:widowControl w:val="0"/>
        <w:tabs>
          <w:tab w:val="left" w:pos="8711"/>
          <w:tab w:val="left" w:pos="9356"/>
        </w:tabs>
        <w:autoSpaceDE w:val="0"/>
        <w:autoSpaceDN w:val="0"/>
        <w:contextualSpacing/>
        <w:mirrorIndents/>
        <w:jc w:val="both"/>
        <w:rPr>
          <w:rFonts w:ascii="Verdana" w:eastAsia="Arial" w:hAnsi="Verdana" w:cs="Tahoma"/>
        </w:rPr>
      </w:pPr>
    </w:p>
    <w:p w14:paraId="563EB19A" w14:textId="77777777" w:rsidR="006F2A9E" w:rsidRDefault="006F2A9E" w:rsidP="006F2A9E">
      <w:pPr>
        <w:widowControl w:val="0"/>
        <w:tabs>
          <w:tab w:val="left" w:pos="8711"/>
          <w:tab w:val="left" w:pos="9356"/>
        </w:tabs>
        <w:autoSpaceDE w:val="0"/>
        <w:autoSpaceDN w:val="0"/>
        <w:contextualSpacing/>
        <w:mirrorIndents/>
        <w:jc w:val="both"/>
        <w:rPr>
          <w:rFonts w:ascii="Verdana" w:eastAsia="Arial" w:hAnsi="Verdana" w:cs="Tahoma"/>
        </w:rPr>
      </w:pPr>
      <w:bookmarkStart w:id="175" w:name="_Hlk94715458"/>
      <w:r>
        <w:rPr>
          <w:rFonts w:ascii="Verdana" w:eastAsia="Arial" w:hAnsi="Verdana" w:cs="Tahoma"/>
        </w:rPr>
        <w:t>Este aporte propio estará sujeto al cronograma de ejecución de obra de la Entidad Ejecutora.</w:t>
      </w:r>
      <w:bookmarkEnd w:id="175"/>
    </w:p>
    <w:p w14:paraId="3E304BA5" w14:textId="77777777" w:rsidR="006F2A9E" w:rsidRDefault="006F2A9E" w:rsidP="006F2A9E">
      <w:pPr>
        <w:widowControl w:val="0"/>
        <w:tabs>
          <w:tab w:val="left" w:pos="560"/>
          <w:tab w:val="left" w:pos="9356"/>
        </w:tabs>
        <w:autoSpaceDE w:val="0"/>
        <w:autoSpaceDN w:val="0"/>
        <w:contextualSpacing/>
        <w:mirrorIndents/>
        <w:jc w:val="both"/>
        <w:rPr>
          <w:rFonts w:ascii="Verdana" w:eastAsia="Arial" w:hAnsi="Verdana" w:cs="Tahoma"/>
        </w:rPr>
      </w:pPr>
    </w:p>
    <w:tbl>
      <w:tblPr>
        <w:tblStyle w:val="Tablaconcuadrcula"/>
        <w:tblW w:w="9464" w:type="dxa"/>
        <w:tblLook w:val="04A0" w:firstRow="1" w:lastRow="0" w:firstColumn="1" w:lastColumn="0" w:noHBand="0" w:noVBand="1"/>
      </w:tblPr>
      <w:tblGrid>
        <w:gridCol w:w="584"/>
        <w:gridCol w:w="2385"/>
        <w:gridCol w:w="1145"/>
        <w:gridCol w:w="5350"/>
      </w:tblGrid>
      <w:tr w:rsidR="006F2A9E" w14:paraId="7AAFAAE8" w14:textId="77777777" w:rsidTr="006F2A9E">
        <w:tc>
          <w:tcPr>
            <w:tcW w:w="584" w:type="dxa"/>
            <w:tcBorders>
              <w:top w:val="single" w:sz="4" w:space="0" w:color="auto"/>
              <w:left w:val="single" w:sz="4" w:space="0" w:color="auto"/>
              <w:bottom w:val="single" w:sz="4" w:space="0" w:color="auto"/>
              <w:right w:val="single" w:sz="4" w:space="0" w:color="auto"/>
            </w:tcBorders>
            <w:shd w:val="clear" w:color="auto" w:fill="1F4E79"/>
            <w:hideMark/>
          </w:tcPr>
          <w:p w14:paraId="5DD2C597" w14:textId="77777777" w:rsidR="006F2A9E" w:rsidRDefault="006F2A9E">
            <w:pPr>
              <w:widowControl w:val="0"/>
              <w:tabs>
                <w:tab w:val="left" w:pos="9356"/>
              </w:tabs>
              <w:autoSpaceDE w:val="0"/>
              <w:autoSpaceDN w:val="0"/>
              <w:contextualSpacing/>
              <w:mirrorIndents/>
              <w:jc w:val="center"/>
              <w:rPr>
                <w:rFonts w:ascii="Verdana" w:eastAsiaTheme="minorHAnsi" w:hAnsi="Verdana" w:cstheme="minorBidi"/>
                <w:b/>
                <w:color w:val="FFFFFF"/>
                <w:szCs w:val="22"/>
                <w:lang w:val="es-BO"/>
              </w:rPr>
            </w:pPr>
            <w:r>
              <w:rPr>
                <w:rFonts w:ascii="Verdana" w:eastAsia="Arial" w:hAnsi="Verdana" w:cs="Arial"/>
                <w:b/>
                <w:color w:val="FFFFFF"/>
              </w:rPr>
              <w:t>N°</w:t>
            </w:r>
          </w:p>
        </w:tc>
        <w:tc>
          <w:tcPr>
            <w:tcW w:w="2385" w:type="dxa"/>
            <w:tcBorders>
              <w:top w:val="single" w:sz="4" w:space="0" w:color="auto"/>
              <w:left w:val="single" w:sz="4" w:space="0" w:color="auto"/>
              <w:bottom w:val="single" w:sz="4" w:space="0" w:color="auto"/>
              <w:right w:val="single" w:sz="4" w:space="0" w:color="auto"/>
            </w:tcBorders>
            <w:shd w:val="clear" w:color="auto" w:fill="1F4E79"/>
            <w:hideMark/>
          </w:tcPr>
          <w:p w14:paraId="79F32B16" w14:textId="77777777" w:rsidR="006F2A9E" w:rsidRDefault="006F2A9E">
            <w:pPr>
              <w:widowControl w:val="0"/>
              <w:tabs>
                <w:tab w:val="left" w:pos="9356"/>
              </w:tabs>
              <w:autoSpaceDE w:val="0"/>
              <w:autoSpaceDN w:val="0"/>
              <w:spacing w:line="360" w:lineRule="auto"/>
              <w:contextualSpacing/>
              <w:mirrorIndents/>
              <w:jc w:val="center"/>
              <w:rPr>
                <w:rFonts w:ascii="Verdana" w:hAnsi="Verdana"/>
                <w:b/>
                <w:color w:val="FFFFFF"/>
              </w:rPr>
            </w:pPr>
            <w:r>
              <w:rPr>
                <w:rFonts w:ascii="Verdana" w:eastAsia="Arial" w:hAnsi="Verdana" w:cs="Arial"/>
                <w:b/>
                <w:color w:val="FFFFFF"/>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hideMark/>
          </w:tcPr>
          <w:p w14:paraId="00C8E727" w14:textId="77777777" w:rsidR="006F2A9E" w:rsidRDefault="006F2A9E">
            <w:pPr>
              <w:widowControl w:val="0"/>
              <w:tabs>
                <w:tab w:val="left" w:pos="9356"/>
              </w:tabs>
              <w:autoSpaceDE w:val="0"/>
              <w:autoSpaceDN w:val="0"/>
              <w:contextualSpacing/>
              <w:mirrorIndents/>
              <w:jc w:val="center"/>
              <w:rPr>
                <w:rFonts w:ascii="Verdana" w:hAnsi="Verdana"/>
                <w:b/>
                <w:color w:val="FFFFFF"/>
              </w:rPr>
            </w:pPr>
            <w:r>
              <w:rPr>
                <w:rFonts w:ascii="Verdana" w:eastAsia="Arial" w:hAnsi="Verdana" w:cs="Arial"/>
                <w:b/>
                <w:color w:val="FFFFFF"/>
              </w:rPr>
              <w:t>UNIDAD</w:t>
            </w:r>
          </w:p>
        </w:tc>
        <w:tc>
          <w:tcPr>
            <w:tcW w:w="5350" w:type="dxa"/>
            <w:tcBorders>
              <w:top w:val="single" w:sz="4" w:space="0" w:color="auto"/>
              <w:left w:val="single" w:sz="4" w:space="0" w:color="auto"/>
              <w:bottom w:val="single" w:sz="4" w:space="0" w:color="auto"/>
              <w:right w:val="single" w:sz="4" w:space="0" w:color="auto"/>
            </w:tcBorders>
            <w:shd w:val="clear" w:color="auto" w:fill="1F4E79"/>
            <w:hideMark/>
          </w:tcPr>
          <w:p w14:paraId="365875E5" w14:textId="77777777" w:rsidR="006F2A9E" w:rsidRDefault="006F2A9E">
            <w:pPr>
              <w:widowControl w:val="0"/>
              <w:tabs>
                <w:tab w:val="left" w:pos="9356"/>
              </w:tabs>
              <w:autoSpaceDE w:val="0"/>
              <w:autoSpaceDN w:val="0"/>
              <w:contextualSpacing/>
              <w:mirrorIndents/>
              <w:jc w:val="center"/>
              <w:rPr>
                <w:rFonts w:ascii="Verdana" w:hAnsi="Verdana"/>
                <w:b/>
                <w:color w:val="FFFFFF"/>
              </w:rPr>
            </w:pPr>
            <w:r>
              <w:rPr>
                <w:rFonts w:ascii="Verdana" w:eastAsia="Arial" w:hAnsi="Verdana" w:cs="Arial"/>
                <w:b/>
                <w:color w:val="FFFFFF"/>
              </w:rPr>
              <w:t>ITEM</w:t>
            </w:r>
          </w:p>
        </w:tc>
      </w:tr>
      <w:tr w:rsidR="006F2A9E" w14:paraId="21E6E446" w14:textId="77777777" w:rsidTr="006F2A9E">
        <w:tc>
          <w:tcPr>
            <w:tcW w:w="584" w:type="dxa"/>
            <w:tcBorders>
              <w:top w:val="single" w:sz="4" w:space="0" w:color="auto"/>
              <w:left w:val="single" w:sz="4" w:space="0" w:color="auto"/>
              <w:bottom w:val="single" w:sz="4" w:space="0" w:color="auto"/>
              <w:right w:val="single" w:sz="4" w:space="0" w:color="auto"/>
            </w:tcBorders>
            <w:shd w:val="clear" w:color="auto" w:fill="B4C6E7"/>
            <w:hideMark/>
          </w:tcPr>
          <w:p w14:paraId="403C6DFB" w14:textId="77777777" w:rsidR="006F2A9E" w:rsidRDefault="006F2A9E">
            <w:pPr>
              <w:widowControl w:val="0"/>
              <w:tabs>
                <w:tab w:val="left" w:pos="9356"/>
              </w:tabs>
              <w:autoSpaceDE w:val="0"/>
              <w:autoSpaceDN w:val="0"/>
              <w:contextualSpacing/>
              <w:mirrorIndents/>
              <w:jc w:val="center"/>
              <w:rPr>
                <w:rFonts w:ascii="Verdana" w:hAnsi="Verdana"/>
                <w:b/>
              </w:rPr>
            </w:pPr>
            <w:r>
              <w:rPr>
                <w:rFonts w:ascii="Verdana" w:hAnsi="Verdana"/>
                <w:b/>
              </w:rPr>
              <w:t>19</w:t>
            </w:r>
          </w:p>
        </w:tc>
        <w:tc>
          <w:tcPr>
            <w:tcW w:w="2385" w:type="dxa"/>
            <w:tcBorders>
              <w:top w:val="single" w:sz="4" w:space="0" w:color="auto"/>
              <w:left w:val="single" w:sz="4" w:space="0" w:color="auto"/>
              <w:bottom w:val="single" w:sz="4" w:space="0" w:color="auto"/>
              <w:right w:val="single" w:sz="4" w:space="0" w:color="auto"/>
            </w:tcBorders>
            <w:shd w:val="clear" w:color="auto" w:fill="B4C6E7"/>
            <w:hideMark/>
          </w:tcPr>
          <w:p w14:paraId="69541F02" w14:textId="77777777" w:rsidR="006F2A9E" w:rsidRDefault="006F2A9E">
            <w:pPr>
              <w:widowControl w:val="0"/>
              <w:tabs>
                <w:tab w:val="left" w:pos="9356"/>
              </w:tabs>
              <w:autoSpaceDE w:val="0"/>
              <w:autoSpaceDN w:val="0"/>
              <w:contextualSpacing/>
              <w:mirrorIndents/>
              <w:jc w:val="center"/>
              <w:rPr>
                <w:rFonts w:ascii="Verdana" w:hAnsi="Verdana"/>
                <w:b/>
              </w:rPr>
            </w:pPr>
            <w:r>
              <w:rPr>
                <w:rFonts w:ascii="Verdana" w:eastAsia="Arial" w:hAnsi="Verdana" w:cs="Arial"/>
                <w:b/>
              </w:rPr>
              <w:t>VAC - OF - REV - 7</w:t>
            </w:r>
          </w:p>
        </w:tc>
        <w:tc>
          <w:tcPr>
            <w:tcW w:w="1145" w:type="dxa"/>
            <w:tcBorders>
              <w:top w:val="single" w:sz="4" w:space="0" w:color="auto"/>
              <w:left w:val="single" w:sz="4" w:space="0" w:color="auto"/>
              <w:bottom w:val="single" w:sz="4" w:space="0" w:color="auto"/>
              <w:right w:val="single" w:sz="4" w:space="0" w:color="auto"/>
            </w:tcBorders>
            <w:shd w:val="clear" w:color="auto" w:fill="B4C6E7"/>
            <w:hideMark/>
          </w:tcPr>
          <w:p w14:paraId="5B366DFC" w14:textId="77777777" w:rsidR="006F2A9E" w:rsidRDefault="006F2A9E">
            <w:pPr>
              <w:widowControl w:val="0"/>
              <w:tabs>
                <w:tab w:val="left" w:pos="9356"/>
              </w:tabs>
              <w:autoSpaceDE w:val="0"/>
              <w:autoSpaceDN w:val="0"/>
              <w:contextualSpacing/>
              <w:mirrorIndents/>
              <w:jc w:val="center"/>
              <w:rPr>
                <w:rFonts w:ascii="Verdana" w:hAnsi="Verdana"/>
                <w:b/>
              </w:rPr>
            </w:pPr>
            <w:r>
              <w:rPr>
                <w:rFonts w:ascii="Verdana" w:eastAsia="Arial" w:hAnsi="Verdana" w:cs="Arial"/>
                <w:b/>
              </w:rPr>
              <w:t>M2</w:t>
            </w:r>
          </w:p>
        </w:tc>
        <w:tc>
          <w:tcPr>
            <w:tcW w:w="5350" w:type="dxa"/>
            <w:tcBorders>
              <w:top w:val="single" w:sz="4" w:space="0" w:color="auto"/>
              <w:left w:val="single" w:sz="4" w:space="0" w:color="auto"/>
              <w:bottom w:val="single" w:sz="4" w:space="0" w:color="auto"/>
              <w:right w:val="single" w:sz="4" w:space="0" w:color="auto"/>
            </w:tcBorders>
            <w:shd w:val="clear" w:color="auto" w:fill="B4C6E7"/>
            <w:hideMark/>
          </w:tcPr>
          <w:p w14:paraId="522649B7" w14:textId="77777777" w:rsidR="006F2A9E" w:rsidRDefault="006F2A9E">
            <w:pPr>
              <w:widowControl w:val="0"/>
              <w:tabs>
                <w:tab w:val="left" w:pos="9356"/>
              </w:tabs>
              <w:autoSpaceDE w:val="0"/>
              <w:autoSpaceDN w:val="0"/>
              <w:spacing w:line="360" w:lineRule="auto"/>
              <w:contextualSpacing/>
              <w:mirrorIndents/>
              <w:jc w:val="center"/>
              <w:rPr>
                <w:rFonts w:ascii="Verdana" w:hAnsi="Verdana"/>
                <w:b/>
              </w:rPr>
            </w:pPr>
            <w:r>
              <w:rPr>
                <w:rFonts w:ascii="Verdana" w:eastAsia="Arial" w:hAnsi="Verdana" w:cs="Tahoma"/>
                <w:b/>
                <w:bCs/>
              </w:rPr>
              <w:t>REVOQUE INTERIOR DE YESO</w:t>
            </w:r>
          </w:p>
        </w:tc>
      </w:tr>
    </w:tbl>
    <w:p w14:paraId="31D00F66" w14:textId="77777777" w:rsidR="006F2A9E" w:rsidRDefault="006F2A9E" w:rsidP="006F2A9E">
      <w:pPr>
        <w:widowControl w:val="0"/>
        <w:tabs>
          <w:tab w:val="left" w:pos="9356"/>
        </w:tabs>
        <w:autoSpaceDE w:val="0"/>
        <w:autoSpaceDN w:val="0"/>
        <w:contextualSpacing/>
        <w:mirrorIndents/>
        <w:jc w:val="both"/>
        <w:rPr>
          <w:rFonts w:ascii="Verdana" w:eastAsia="Arial" w:hAnsi="Verdana" w:cs="Tahoma"/>
          <w:b/>
          <w:bCs/>
        </w:rPr>
      </w:pPr>
      <w:r>
        <w:rPr>
          <w:rFonts w:ascii="Verdana" w:eastAsia="Arial" w:hAnsi="Verdana" w:cs="Tahoma"/>
          <w:b/>
          <w:bCs/>
        </w:rPr>
        <w:t>DESCRIPCIÓN. -</w:t>
      </w:r>
    </w:p>
    <w:p w14:paraId="15EB77DA" w14:textId="77777777" w:rsidR="006F2A9E" w:rsidRDefault="006F2A9E" w:rsidP="006F2A9E">
      <w:pPr>
        <w:widowControl w:val="0"/>
        <w:tabs>
          <w:tab w:val="left" w:pos="9356"/>
        </w:tabs>
        <w:autoSpaceDE w:val="0"/>
        <w:autoSpaceDN w:val="0"/>
        <w:contextualSpacing/>
        <w:mirrorIndents/>
        <w:jc w:val="both"/>
        <w:rPr>
          <w:rFonts w:ascii="Verdana" w:eastAsia="Arial" w:hAnsi="Verdana" w:cs="Tahoma"/>
          <w:lang w:eastAsia="es-ES"/>
        </w:rPr>
      </w:pPr>
    </w:p>
    <w:p w14:paraId="056197BA" w14:textId="77777777" w:rsidR="006F2A9E" w:rsidRDefault="006F2A9E" w:rsidP="006F2A9E">
      <w:pPr>
        <w:widowControl w:val="0"/>
        <w:tabs>
          <w:tab w:val="left" w:pos="9356"/>
        </w:tabs>
        <w:autoSpaceDE w:val="0"/>
        <w:autoSpaceDN w:val="0"/>
        <w:contextualSpacing/>
        <w:mirrorIndents/>
        <w:jc w:val="both"/>
        <w:rPr>
          <w:rFonts w:ascii="Verdana" w:eastAsia="Arial" w:hAnsi="Verdana" w:cs="Tahoma"/>
        </w:rPr>
      </w:pPr>
      <w:r>
        <w:rPr>
          <w:rFonts w:ascii="Verdana" w:eastAsia="Arial" w:hAnsi="Verdana" w:cs="Tahoma"/>
        </w:rPr>
        <w:t xml:space="preserve">Este Ítem, se refiere al acabado de las superficies con revoque de yeso, en los ambientes interiores de la infraestructura </w:t>
      </w:r>
      <w:r>
        <w:rPr>
          <w:rFonts w:ascii="Verdana" w:eastAsia="Arial" w:hAnsi="Verdana" w:cs="Arial"/>
        </w:rPr>
        <w:t>de acuerdo al trazado, alineación, elevaciones y dimensiones señaladas en los planos constructivos e instrucciones del Inspector de Proyecto</w:t>
      </w:r>
    </w:p>
    <w:p w14:paraId="0C067086" w14:textId="77777777" w:rsidR="006F2A9E" w:rsidRDefault="006F2A9E" w:rsidP="006F2A9E">
      <w:pPr>
        <w:widowControl w:val="0"/>
        <w:tabs>
          <w:tab w:val="left" w:pos="9356"/>
        </w:tabs>
        <w:autoSpaceDE w:val="0"/>
        <w:autoSpaceDN w:val="0"/>
        <w:contextualSpacing/>
        <w:mirrorIndents/>
        <w:jc w:val="both"/>
        <w:rPr>
          <w:rFonts w:ascii="Verdana" w:eastAsia="Arial" w:hAnsi="Verdana" w:cs="Tahoma"/>
        </w:rPr>
      </w:pPr>
    </w:p>
    <w:p w14:paraId="6E176FC3" w14:textId="77777777" w:rsidR="006F2A9E" w:rsidRDefault="006F2A9E" w:rsidP="006F2A9E">
      <w:pPr>
        <w:widowControl w:val="0"/>
        <w:tabs>
          <w:tab w:val="left" w:pos="9356"/>
        </w:tabs>
        <w:autoSpaceDE w:val="0"/>
        <w:autoSpaceDN w:val="0"/>
        <w:contextualSpacing/>
        <w:mirrorIndents/>
        <w:jc w:val="both"/>
        <w:rPr>
          <w:rFonts w:ascii="Verdana" w:eastAsia="Arial" w:hAnsi="Verdana" w:cs="Tahoma"/>
          <w:b/>
          <w:bCs/>
        </w:rPr>
      </w:pPr>
      <w:r>
        <w:rPr>
          <w:rFonts w:ascii="Verdana" w:eastAsia="Arial" w:hAnsi="Verdana" w:cs="Tahoma"/>
          <w:b/>
          <w:bCs/>
        </w:rPr>
        <w:t>MATERIALES, HERRAMIENTAS Y EQUIPO. -</w:t>
      </w:r>
    </w:p>
    <w:p w14:paraId="142776B1" w14:textId="77777777" w:rsidR="006F2A9E" w:rsidRDefault="006F2A9E" w:rsidP="006F2A9E">
      <w:pPr>
        <w:widowControl w:val="0"/>
        <w:tabs>
          <w:tab w:val="left" w:pos="8711"/>
          <w:tab w:val="left" w:pos="9356"/>
        </w:tabs>
        <w:autoSpaceDE w:val="0"/>
        <w:autoSpaceDN w:val="0"/>
        <w:contextualSpacing/>
        <w:mirrorIndents/>
        <w:rPr>
          <w:rFonts w:ascii="Verdana" w:eastAsia="Arial" w:hAnsi="Verdana" w:cs="Tahoma"/>
        </w:rPr>
      </w:pPr>
    </w:p>
    <w:p w14:paraId="490118AD" w14:textId="77777777" w:rsidR="006F2A9E" w:rsidRDefault="006F2A9E" w:rsidP="006F2A9E">
      <w:pPr>
        <w:widowControl w:val="0"/>
        <w:tabs>
          <w:tab w:val="left" w:pos="9356"/>
        </w:tabs>
        <w:autoSpaceDE w:val="0"/>
        <w:autoSpaceDN w:val="0"/>
        <w:contextualSpacing/>
        <w:mirrorIndents/>
        <w:rPr>
          <w:rFonts w:ascii="Verdana" w:eastAsia="Arial" w:hAnsi="Verdana" w:cs="Tahoma"/>
          <w:kern w:val="28"/>
        </w:rPr>
      </w:pPr>
      <w:bookmarkStart w:id="176" w:name="_Hlk95425768"/>
      <w:r>
        <w:rPr>
          <w:rFonts w:ascii="Verdana" w:eastAsia="Arial" w:hAnsi="Verdana" w:cs="Tahoma"/>
          <w:kern w:val="28"/>
        </w:rPr>
        <w:t>La Entidad Ejecutora proporcionará todos los materiales excepto los de aporte propio, herramientas y equipo necesarios para la ejecución de los trabajos, los mismos deberán ser aprobados por el Inspector de Proyecto.</w:t>
      </w:r>
    </w:p>
    <w:bookmarkEnd w:id="176"/>
    <w:p w14:paraId="4A1C7D6A" w14:textId="77777777" w:rsidR="006F2A9E" w:rsidRDefault="006F2A9E" w:rsidP="006F2A9E">
      <w:pPr>
        <w:widowControl w:val="0"/>
        <w:tabs>
          <w:tab w:val="left" w:pos="9356"/>
        </w:tabs>
        <w:autoSpaceDE w:val="0"/>
        <w:autoSpaceDN w:val="0"/>
        <w:contextualSpacing/>
        <w:mirrorIndents/>
        <w:jc w:val="both"/>
        <w:rPr>
          <w:rFonts w:ascii="Verdana" w:eastAsia="Arial" w:hAnsi="Verdana" w:cs="Tahoma"/>
        </w:rPr>
      </w:pPr>
    </w:p>
    <w:p w14:paraId="420419CF" w14:textId="77777777" w:rsidR="006F2A9E" w:rsidRDefault="006F2A9E" w:rsidP="006F2A9E">
      <w:pPr>
        <w:widowControl w:val="0"/>
        <w:tabs>
          <w:tab w:val="left" w:pos="9356"/>
        </w:tabs>
        <w:autoSpaceDE w:val="0"/>
        <w:autoSpaceDN w:val="0"/>
        <w:contextualSpacing/>
        <w:mirrorIndents/>
        <w:jc w:val="both"/>
        <w:rPr>
          <w:rFonts w:ascii="Verdana" w:eastAsia="Arial" w:hAnsi="Verdana" w:cs="Tahoma"/>
          <w:b/>
          <w:bCs/>
        </w:rPr>
      </w:pPr>
      <w:r>
        <w:rPr>
          <w:rFonts w:ascii="Verdana" w:eastAsia="Arial" w:hAnsi="Verdana" w:cs="Tahoma"/>
          <w:b/>
          <w:bCs/>
        </w:rPr>
        <w:t>FORMA DE EJECUCIÓN. -</w:t>
      </w:r>
    </w:p>
    <w:p w14:paraId="325EECEC" w14:textId="77777777" w:rsidR="006F2A9E" w:rsidRDefault="006F2A9E" w:rsidP="006F2A9E">
      <w:pPr>
        <w:widowControl w:val="0"/>
        <w:tabs>
          <w:tab w:val="left" w:pos="9356"/>
        </w:tabs>
        <w:autoSpaceDE w:val="0"/>
        <w:autoSpaceDN w:val="0"/>
        <w:contextualSpacing/>
        <w:mirrorIndents/>
        <w:jc w:val="both"/>
        <w:rPr>
          <w:rFonts w:ascii="Verdana" w:eastAsia="Arial" w:hAnsi="Verdana" w:cs="Tahoma"/>
        </w:rPr>
      </w:pPr>
    </w:p>
    <w:p w14:paraId="7EB3E196" w14:textId="77777777" w:rsidR="006F2A9E" w:rsidRDefault="006F2A9E" w:rsidP="006F2A9E">
      <w:pPr>
        <w:widowControl w:val="0"/>
        <w:tabs>
          <w:tab w:val="left" w:pos="9356"/>
        </w:tabs>
        <w:autoSpaceDE w:val="0"/>
        <w:autoSpaceDN w:val="0"/>
        <w:contextualSpacing/>
        <w:mirrorIndents/>
        <w:jc w:val="both"/>
        <w:rPr>
          <w:rFonts w:ascii="Verdana" w:eastAsia="Arial" w:hAnsi="Verdana" w:cs="Tahoma"/>
        </w:rPr>
      </w:pPr>
      <w:r>
        <w:rPr>
          <w:rFonts w:ascii="Verdana" w:eastAsia="Arial" w:hAnsi="Verdana" w:cs="Tahoma"/>
        </w:rPr>
        <w:t>La Entidad Ejecutora deberá prever todas las herramientas, equipos y accesorios necesarios para la ejecución del ítem. En general se seguirán las siguientes directrices:</w:t>
      </w:r>
    </w:p>
    <w:p w14:paraId="55E23F1D" w14:textId="77777777" w:rsidR="006F2A9E" w:rsidRDefault="006F2A9E" w:rsidP="006F2A9E">
      <w:pPr>
        <w:widowControl w:val="0"/>
        <w:tabs>
          <w:tab w:val="left" w:pos="9356"/>
        </w:tabs>
        <w:autoSpaceDE w:val="0"/>
        <w:autoSpaceDN w:val="0"/>
        <w:contextualSpacing/>
        <w:mirrorIndents/>
        <w:jc w:val="both"/>
        <w:rPr>
          <w:rFonts w:ascii="Verdana" w:eastAsia="Arial" w:hAnsi="Verdana" w:cs="Tahoma"/>
        </w:rPr>
      </w:pPr>
    </w:p>
    <w:p w14:paraId="639C0CAE" w14:textId="77777777" w:rsidR="006F2A9E" w:rsidRDefault="006F2A9E" w:rsidP="006F2A9E">
      <w:pPr>
        <w:widowControl w:val="0"/>
        <w:tabs>
          <w:tab w:val="left" w:pos="560"/>
          <w:tab w:val="left" w:pos="9356"/>
        </w:tabs>
        <w:autoSpaceDE w:val="0"/>
        <w:autoSpaceDN w:val="0"/>
        <w:spacing w:after="120"/>
        <w:contextualSpacing/>
        <w:mirrorIndents/>
        <w:jc w:val="both"/>
        <w:rPr>
          <w:rFonts w:ascii="Verdana" w:eastAsia="Arial" w:hAnsi="Verdana" w:cs="Tahoma"/>
          <w:b/>
        </w:rPr>
      </w:pPr>
      <w:bookmarkStart w:id="177" w:name="_Hlk161513692"/>
      <w:r>
        <w:rPr>
          <w:rFonts w:ascii="Verdana" w:eastAsia="Arial" w:hAnsi="Verdana" w:cs="Tahoma"/>
          <w:b/>
        </w:rPr>
        <w:t>Preparación de la Superficie</w:t>
      </w:r>
    </w:p>
    <w:bookmarkEnd w:id="177"/>
    <w:p w14:paraId="749F648C" w14:textId="77777777" w:rsidR="006F2A9E" w:rsidRDefault="006F2A9E" w:rsidP="006F2A9E">
      <w:pPr>
        <w:widowControl w:val="0"/>
        <w:tabs>
          <w:tab w:val="left" w:pos="9356"/>
        </w:tabs>
        <w:autoSpaceDE w:val="0"/>
        <w:autoSpaceDN w:val="0"/>
        <w:contextualSpacing/>
        <w:mirrorIndents/>
        <w:jc w:val="both"/>
        <w:rPr>
          <w:rFonts w:ascii="Verdana" w:eastAsia="Arial" w:hAnsi="Verdana" w:cs="Tahoma"/>
          <w:bCs/>
          <w:color w:val="000000"/>
        </w:rPr>
      </w:pPr>
      <w:r>
        <w:rPr>
          <w:rFonts w:ascii="Verdana" w:eastAsia="Arial" w:hAnsi="Verdana" w:cs="Tahoma"/>
        </w:rPr>
        <w:t>Antes de la colocación de las maestras verificar que la superficie este uniforme sin polvo, grasas o sustancias que perjudiquen la buena ejecución del ítem</w:t>
      </w:r>
      <w:r>
        <w:rPr>
          <w:rFonts w:ascii="Verdana" w:eastAsia="Arial" w:hAnsi="Verdana" w:cs="Tahoma"/>
          <w:bCs/>
          <w:color w:val="000000"/>
        </w:rPr>
        <w:t xml:space="preserve">. </w:t>
      </w:r>
      <w:r>
        <w:rPr>
          <w:rFonts w:ascii="Verdana" w:eastAsia="Arial" w:hAnsi="Verdana" w:cs="Tahoma"/>
          <w:kern w:val="28"/>
        </w:rPr>
        <w:t>Asimismo, deberá revisarse las superficies a revestir verificando no existan partes sueltas o mal ejecutadas.</w:t>
      </w:r>
    </w:p>
    <w:p w14:paraId="21E139EF" w14:textId="77777777" w:rsidR="006F2A9E" w:rsidRDefault="006F2A9E" w:rsidP="006F2A9E">
      <w:pPr>
        <w:widowControl w:val="0"/>
        <w:tabs>
          <w:tab w:val="left" w:pos="9356"/>
        </w:tabs>
        <w:autoSpaceDE w:val="0"/>
        <w:autoSpaceDN w:val="0"/>
        <w:contextualSpacing/>
        <w:mirrorIndents/>
        <w:jc w:val="both"/>
        <w:rPr>
          <w:rFonts w:ascii="Verdana" w:eastAsia="Arial" w:hAnsi="Verdana" w:cs="Tahoma"/>
        </w:rPr>
      </w:pPr>
    </w:p>
    <w:p w14:paraId="58784F07" w14:textId="77777777" w:rsidR="006F2A9E" w:rsidRDefault="006F2A9E" w:rsidP="006F2A9E">
      <w:pPr>
        <w:widowControl w:val="0"/>
        <w:tabs>
          <w:tab w:val="left" w:pos="9356"/>
        </w:tabs>
        <w:autoSpaceDE w:val="0"/>
        <w:autoSpaceDN w:val="0"/>
        <w:contextualSpacing/>
        <w:mirrorIndents/>
        <w:jc w:val="both"/>
        <w:rPr>
          <w:rFonts w:ascii="Verdana" w:eastAsia="Arial" w:hAnsi="Verdana" w:cs="Tahoma"/>
        </w:rPr>
      </w:pPr>
      <w:r>
        <w:rPr>
          <w:rFonts w:ascii="Verdana" w:eastAsia="Arial" w:hAnsi="Verdana" w:cs="Tahoma"/>
        </w:rPr>
        <w:t xml:space="preserve">Se colocarán maestras distancias no mayores a 2,0 m. cuidando que éstas estén perfectamente niveladas. </w:t>
      </w:r>
    </w:p>
    <w:p w14:paraId="1A7CAB25" w14:textId="77777777" w:rsidR="006F2A9E" w:rsidRDefault="006F2A9E" w:rsidP="006F2A9E">
      <w:pPr>
        <w:widowControl w:val="0"/>
        <w:tabs>
          <w:tab w:val="left" w:pos="9356"/>
        </w:tabs>
        <w:autoSpaceDE w:val="0"/>
        <w:autoSpaceDN w:val="0"/>
        <w:contextualSpacing/>
        <w:mirrorIndents/>
        <w:jc w:val="both"/>
        <w:rPr>
          <w:rFonts w:ascii="Verdana" w:eastAsia="Arial" w:hAnsi="Verdana" w:cs="Tahoma"/>
        </w:rPr>
      </w:pPr>
    </w:p>
    <w:p w14:paraId="3BBE57A0" w14:textId="77777777" w:rsidR="006F2A9E" w:rsidRDefault="006F2A9E" w:rsidP="006F2A9E">
      <w:pPr>
        <w:widowControl w:val="0"/>
        <w:tabs>
          <w:tab w:val="left" w:pos="9356"/>
        </w:tabs>
        <w:autoSpaceDE w:val="0"/>
        <w:autoSpaceDN w:val="0"/>
        <w:contextualSpacing/>
        <w:mirrorIndents/>
        <w:jc w:val="both"/>
        <w:rPr>
          <w:rFonts w:ascii="Verdana" w:eastAsia="Arial" w:hAnsi="Verdana" w:cs="Tahoma"/>
        </w:rPr>
      </w:pPr>
      <w:r>
        <w:rPr>
          <w:rFonts w:ascii="Verdana" w:eastAsia="Arial" w:hAnsi="Verdana" w:cs="Tahoma"/>
        </w:rPr>
        <w:t>Luego se efectuar los trabajos preliminares, se humedecerán los paramentos.</w:t>
      </w:r>
    </w:p>
    <w:p w14:paraId="10345CE9" w14:textId="77777777" w:rsidR="006F2A9E" w:rsidRDefault="006F2A9E" w:rsidP="006F2A9E">
      <w:pPr>
        <w:widowControl w:val="0"/>
        <w:tabs>
          <w:tab w:val="left" w:pos="9356"/>
        </w:tabs>
        <w:autoSpaceDE w:val="0"/>
        <w:autoSpaceDN w:val="0"/>
        <w:contextualSpacing/>
        <w:mirrorIndents/>
        <w:jc w:val="both"/>
        <w:rPr>
          <w:rFonts w:ascii="Verdana" w:eastAsia="Arial" w:hAnsi="Verdana" w:cs="Tahoma"/>
        </w:rPr>
      </w:pPr>
    </w:p>
    <w:p w14:paraId="43DD0A92" w14:textId="77777777" w:rsidR="006F2A9E" w:rsidRDefault="006F2A9E" w:rsidP="006F2A9E">
      <w:pPr>
        <w:widowControl w:val="0"/>
        <w:tabs>
          <w:tab w:val="left" w:pos="560"/>
          <w:tab w:val="left" w:pos="9356"/>
        </w:tabs>
        <w:autoSpaceDE w:val="0"/>
        <w:autoSpaceDN w:val="0"/>
        <w:spacing w:after="120"/>
        <w:contextualSpacing/>
        <w:mirrorIndents/>
        <w:jc w:val="both"/>
        <w:rPr>
          <w:rFonts w:ascii="Verdana" w:eastAsia="Arial" w:hAnsi="Verdana" w:cs="Tahoma"/>
          <w:b/>
        </w:rPr>
      </w:pPr>
      <w:r>
        <w:rPr>
          <w:rFonts w:ascii="Verdana" w:eastAsia="Arial" w:hAnsi="Verdana" w:cs="Tahoma"/>
          <w:b/>
        </w:rPr>
        <w:t>Preparación del Yeso</w:t>
      </w:r>
    </w:p>
    <w:p w14:paraId="11EB5829" w14:textId="77777777" w:rsidR="006F2A9E" w:rsidRDefault="006F2A9E" w:rsidP="006F2A9E">
      <w:pPr>
        <w:widowControl w:val="0"/>
        <w:tabs>
          <w:tab w:val="left" w:pos="9356"/>
        </w:tabs>
        <w:autoSpaceDE w:val="0"/>
        <w:autoSpaceDN w:val="0"/>
        <w:contextualSpacing/>
        <w:mirrorIndents/>
        <w:jc w:val="both"/>
        <w:rPr>
          <w:rFonts w:ascii="Verdana" w:eastAsia="Arial" w:hAnsi="Verdana" w:cs="Tahoma"/>
        </w:rPr>
      </w:pPr>
      <w:r>
        <w:rPr>
          <w:rFonts w:ascii="Verdana" w:eastAsia="Arial" w:hAnsi="Verdana" w:cs="Tahoma"/>
        </w:rPr>
        <w:t>La preparación del yeso deberá seguir las indicaciones del proveedor las cuales deberán tener el detalle paso a paso.</w:t>
      </w:r>
    </w:p>
    <w:p w14:paraId="0CA1DD90" w14:textId="77777777" w:rsidR="006F2A9E" w:rsidRDefault="006F2A9E" w:rsidP="006F2A9E">
      <w:pPr>
        <w:widowControl w:val="0"/>
        <w:tabs>
          <w:tab w:val="left" w:pos="9356"/>
        </w:tabs>
        <w:autoSpaceDE w:val="0"/>
        <w:autoSpaceDN w:val="0"/>
        <w:contextualSpacing/>
        <w:mirrorIndents/>
        <w:jc w:val="both"/>
        <w:rPr>
          <w:rFonts w:ascii="Verdana" w:eastAsia="Arial" w:hAnsi="Verdana" w:cs="Tahoma"/>
        </w:rPr>
      </w:pPr>
    </w:p>
    <w:p w14:paraId="38BD876C" w14:textId="77777777" w:rsidR="006F2A9E" w:rsidRDefault="006F2A9E" w:rsidP="006F2A9E">
      <w:pPr>
        <w:widowControl w:val="0"/>
        <w:tabs>
          <w:tab w:val="left" w:pos="9356"/>
        </w:tabs>
        <w:autoSpaceDE w:val="0"/>
        <w:autoSpaceDN w:val="0"/>
        <w:contextualSpacing/>
        <w:mirrorIndents/>
        <w:jc w:val="both"/>
        <w:rPr>
          <w:rFonts w:ascii="Verdana" w:eastAsia="Arial" w:hAnsi="Verdana" w:cs="Tahoma"/>
        </w:rPr>
      </w:pPr>
      <w:r>
        <w:rPr>
          <w:rFonts w:ascii="Verdana" w:eastAsia="Arial" w:hAnsi="Verdana" w:cs="Tahoma"/>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14:paraId="5A011738" w14:textId="77777777" w:rsidR="006F2A9E" w:rsidRDefault="006F2A9E" w:rsidP="006F2A9E">
      <w:pPr>
        <w:widowControl w:val="0"/>
        <w:tabs>
          <w:tab w:val="left" w:pos="9356"/>
        </w:tabs>
        <w:autoSpaceDE w:val="0"/>
        <w:autoSpaceDN w:val="0"/>
        <w:contextualSpacing/>
        <w:mirrorIndents/>
        <w:jc w:val="both"/>
        <w:rPr>
          <w:rFonts w:ascii="Verdana" w:eastAsia="Arial" w:hAnsi="Verdana" w:cs="Tahoma"/>
        </w:rPr>
      </w:pPr>
    </w:p>
    <w:p w14:paraId="76E4A924" w14:textId="77777777" w:rsidR="006F2A9E" w:rsidRDefault="006F2A9E" w:rsidP="006F2A9E">
      <w:pPr>
        <w:widowControl w:val="0"/>
        <w:tabs>
          <w:tab w:val="left" w:pos="9356"/>
        </w:tabs>
        <w:autoSpaceDE w:val="0"/>
        <w:autoSpaceDN w:val="0"/>
        <w:contextualSpacing/>
        <w:mirrorIndents/>
        <w:jc w:val="both"/>
        <w:rPr>
          <w:rFonts w:ascii="Verdana" w:eastAsia="Arial" w:hAnsi="Verdana" w:cs="Tahoma"/>
          <w:b/>
          <w:bCs/>
        </w:rPr>
      </w:pPr>
      <w:r>
        <w:rPr>
          <w:rFonts w:ascii="Verdana" w:eastAsia="Arial" w:hAnsi="Verdana" w:cs="Tahoma"/>
          <w:b/>
          <w:bCs/>
        </w:rPr>
        <w:t>Preparación de la Superficie</w:t>
      </w:r>
    </w:p>
    <w:p w14:paraId="3D39B633" w14:textId="77777777" w:rsidR="006F2A9E" w:rsidRDefault="006F2A9E" w:rsidP="006F2A9E">
      <w:pPr>
        <w:widowControl w:val="0"/>
        <w:tabs>
          <w:tab w:val="left" w:pos="9356"/>
        </w:tabs>
        <w:autoSpaceDE w:val="0"/>
        <w:autoSpaceDN w:val="0"/>
        <w:contextualSpacing/>
        <w:mirrorIndents/>
        <w:jc w:val="both"/>
        <w:rPr>
          <w:rFonts w:ascii="Verdana" w:eastAsia="Arial" w:hAnsi="Verdana" w:cs="Tahoma"/>
        </w:rPr>
      </w:pPr>
    </w:p>
    <w:p w14:paraId="6A0FA08F" w14:textId="77777777" w:rsidR="006F2A9E" w:rsidRDefault="006F2A9E" w:rsidP="006F2A9E">
      <w:pPr>
        <w:widowControl w:val="0"/>
        <w:tabs>
          <w:tab w:val="left" w:pos="9356"/>
        </w:tabs>
        <w:autoSpaceDE w:val="0"/>
        <w:autoSpaceDN w:val="0"/>
        <w:contextualSpacing/>
        <w:mirrorIndents/>
        <w:jc w:val="both"/>
        <w:rPr>
          <w:rFonts w:ascii="Verdana" w:eastAsia="Arial" w:hAnsi="Verdana" w:cs="Tahoma"/>
        </w:rPr>
      </w:pPr>
      <w:r>
        <w:rPr>
          <w:rFonts w:ascii="Verdana" w:eastAsia="Arial" w:hAnsi="Verdana" w:cs="Tahoma"/>
        </w:rPr>
        <w:t>En el caso de muros de ladrillo se limpiarán los mismos en forma cuidadosa, removiendo</w:t>
      </w:r>
    </w:p>
    <w:p w14:paraId="748F8C93" w14:textId="77777777" w:rsidR="006F2A9E" w:rsidRDefault="006F2A9E" w:rsidP="006F2A9E">
      <w:pPr>
        <w:widowControl w:val="0"/>
        <w:tabs>
          <w:tab w:val="left" w:pos="9356"/>
        </w:tabs>
        <w:autoSpaceDE w:val="0"/>
        <w:autoSpaceDN w:val="0"/>
        <w:contextualSpacing/>
        <w:mirrorIndents/>
        <w:jc w:val="both"/>
        <w:rPr>
          <w:rFonts w:ascii="Verdana" w:eastAsia="Arial" w:hAnsi="Verdana" w:cs="Tahoma"/>
        </w:rPr>
      </w:pPr>
      <w:r>
        <w:rPr>
          <w:rFonts w:ascii="Verdana" w:eastAsia="Arial" w:hAnsi="Verdana" w:cs="Tahoma"/>
        </w:rPr>
        <w:t>aquellos materiales extraños o residuos de morteros.</w:t>
      </w:r>
    </w:p>
    <w:p w14:paraId="4210E28E" w14:textId="77777777" w:rsidR="006F2A9E" w:rsidRDefault="006F2A9E" w:rsidP="006F2A9E">
      <w:pPr>
        <w:widowControl w:val="0"/>
        <w:tabs>
          <w:tab w:val="left" w:pos="9356"/>
        </w:tabs>
        <w:autoSpaceDE w:val="0"/>
        <w:autoSpaceDN w:val="0"/>
        <w:contextualSpacing/>
        <w:mirrorIndents/>
        <w:jc w:val="both"/>
        <w:rPr>
          <w:rFonts w:ascii="Verdana" w:eastAsia="Arial" w:hAnsi="Verdana" w:cs="Tahoma"/>
        </w:rPr>
      </w:pPr>
    </w:p>
    <w:p w14:paraId="1CD044DE" w14:textId="77777777" w:rsidR="006F2A9E" w:rsidRDefault="006F2A9E" w:rsidP="006F2A9E">
      <w:pPr>
        <w:widowControl w:val="0"/>
        <w:tabs>
          <w:tab w:val="left" w:pos="9356"/>
        </w:tabs>
        <w:autoSpaceDE w:val="0"/>
        <w:autoSpaceDN w:val="0"/>
        <w:contextualSpacing/>
        <w:mirrorIndents/>
        <w:jc w:val="both"/>
        <w:rPr>
          <w:rFonts w:ascii="Verdana" w:eastAsia="Arial" w:hAnsi="Verdana" w:cs="Tahoma"/>
        </w:rPr>
      </w:pPr>
      <w:r>
        <w:rPr>
          <w:rFonts w:ascii="Verdana" w:eastAsia="Arial" w:hAnsi="Verdana" w:cs="Tahoma"/>
        </w:rPr>
        <w:t>Se colocarán maestras a distancias no mayores a dos (2) metros, cuidando de que éstas,</w:t>
      </w:r>
    </w:p>
    <w:p w14:paraId="7CEEC5F9" w14:textId="77777777" w:rsidR="006F2A9E" w:rsidRDefault="006F2A9E" w:rsidP="006F2A9E">
      <w:pPr>
        <w:widowControl w:val="0"/>
        <w:tabs>
          <w:tab w:val="left" w:pos="9356"/>
        </w:tabs>
        <w:autoSpaceDE w:val="0"/>
        <w:autoSpaceDN w:val="0"/>
        <w:contextualSpacing/>
        <w:mirrorIndents/>
        <w:jc w:val="both"/>
        <w:rPr>
          <w:rFonts w:ascii="Verdana" w:eastAsia="Arial" w:hAnsi="Verdana" w:cs="Tahoma"/>
        </w:rPr>
      </w:pPr>
      <w:r>
        <w:rPr>
          <w:rFonts w:ascii="Verdana" w:eastAsia="Arial" w:hAnsi="Verdana" w:cs="Tahoma"/>
        </w:rPr>
        <w:t>estén perfectamente niveladas entre sí, a fin de asegurar la obtención de una superficie</w:t>
      </w:r>
    </w:p>
    <w:p w14:paraId="6F2DCCAD" w14:textId="77777777" w:rsidR="006F2A9E" w:rsidRDefault="006F2A9E" w:rsidP="006F2A9E">
      <w:pPr>
        <w:widowControl w:val="0"/>
        <w:tabs>
          <w:tab w:val="left" w:pos="9356"/>
        </w:tabs>
        <w:autoSpaceDE w:val="0"/>
        <w:autoSpaceDN w:val="0"/>
        <w:contextualSpacing/>
        <w:mirrorIndents/>
        <w:jc w:val="both"/>
        <w:rPr>
          <w:rFonts w:ascii="Verdana" w:eastAsia="Arial" w:hAnsi="Verdana" w:cs="Tahoma"/>
        </w:rPr>
      </w:pPr>
      <w:r>
        <w:rPr>
          <w:rFonts w:ascii="Verdana" w:eastAsia="Arial" w:hAnsi="Verdana" w:cs="Tahoma"/>
        </w:rPr>
        <w:t>pareja y uniforme.</w:t>
      </w:r>
    </w:p>
    <w:p w14:paraId="4B12065A" w14:textId="77777777" w:rsidR="006F2A9E" w:rsidRDefault="006F2A9E" w:rsidP="006F2A9E">
      <w:pPr>
        <w:widowControl w:val="0"/>
        <w:tabs>
          <w:tab w:val="left" w:pos="9356"/>
        </w:tabs>
        <w:autoSpaceDE w:val="0"/>
        <w:autoSpaceDN w:val="0"/>
        <w:contextualSpacing/>
        <w:mirrorIndents/>
        <w:jc w:val="both"/>
        <w:rPr>
          <w:rFonts w:ascii="Verdana" w:eastAsia="Arial" w:hAnsi="Verdana" w:cs="Tahoma"/>
        </w:rPr>
      </w:pPr>
    </w:p>
    <w:p w14:paraId="0D8A8E21" w14:textId="77777777" w:rsidR="006F2A9E" w:rsidRDefault="006F2A9E" w:rsidP="006F2A9E">
      <w:pPr>
        <w:widowControl w:val="0"/>
        <w:tabs>
          <w:tab w:val="left" w:pos="560"/>
          <w:tab w:val="left" w:pos="9356"/>
        </w:tabs>
        <w:autoSpaceDE w:val="0"/>
        <w:autoSpaceDN w:val="0"/>
        <w:spacing w:after="120"/>
        <w:contextualSpacing/>
        <w:mirrorIndents/>
        <w:jc w:val="both"/>
        <w:rPr>
          <w:rFonts w:ascii="Verdana" w:eastAsia="Arial" w:hAnsi="Verdana" w:cs="Tahoma"/>
          <w:b/>
        </w:rPr>
      </w:pPr>
      <w:r>
        <w:rPr>
          <w:rFonts w:ascii="Verdana" w:eastAsia="Arial" w:hAnsi="Verdana" w:cs="Tahoma"/>
          <w:b/>
        </w:rPr>
        <w:t>Aplicación del Yeso</w:t>
      </w:r>
    </w:p>
    <w:p w14:paraId="177B3CE4" w14:textId="77777777" w:rsidR="006F2A9E" w:rsidRDefault="006F2A9E" w:rsidP="006F2A9E">
      <w:pPr>
        <w:widowControl w:val="0"/>
        <w:tabs>
          <w:tab w:val="left" w:pos="9356"/>
        </w:tabs>
        <w:autoSpaceDE w:val="0"/>
        <w:autoSpaceDN w:val="0"/>
        <w:contextualSpacing/>
        <w:mirrorIndents/>
        <w:jc w:val="both"/>
        <w:rPr>
          <w:rFonts w:ascii="Verdana" w:eastAsia="Arial" w:hAnsi="Verdana"/>
        </w:rPr>
      </w:pPr>
      <w:bookmarkStart w:id="178" w:name="_Hlk95426443"/>
      <w:r>
        <w:rPr>
          <w:rFonts w:ascii="Verdana" w:eastAsia="Arial" w:hAnsi="Verdana" w:cs="Arial"/>
        </w:rPr>
        <w:lastRenderedPageBreak/>
        <w:t>Luego de efectuados los trabajos preliminares, se humedecerán las superficies y se aplicará una primera capa de yeso, cuyo espesor será el necesario para alcanzar el nivel determinado por las maestras y que cubra todas las irregularidades de la superficie del muro. Sobre este revoque se colocará una segunda y última capa de enlucido de 2 a 3 mm. de espesor empleando yeso puro. Esta capa deberá ser ejecutada cuidadosamente mediante planchas metálicas, a fin de obtener superficies completamente lisas, planas y libres de ondulaciones.</w:t>
      </w:r>
    </w:p>
    <w:p w14:paraId="6DDBB371"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rPr>
      </w:pPr>
    </w:p>
    <w:p w14:paraId="207FF43B"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rPr>
      </w:pPr>
      <w:r>
        <w:rPr>
          <w:rFonts w:ascii="Verdana" w:eastAsia="Arial" w:hAnsi="Verdana" w:cs="Arial"/>
        </w:rPr>
        <w:t>En los revoques señalados a continuación:</w:t>
      </w:r>
    </w:p>
    <w:p w14:paraId="67C950C6"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rPr>
      </w:pPr>
    </w:p>
    <w:p w14:paraId="312CB7DD" w14:textId="77777777" w:rsidR="006F2A9E" w:rsidRDefault="006F2A9E" w:rsidP="006F2A9E">
      <w:pPr>
        <w:widowControl w:val="0"/>
        <w:numPr>
          <w:ilvl w:val="0"/>
          <w:numId w:val="110"/>
        </w:numPr>
        <w:tabs>
          <w:tab w:val="left" w:pos="9356"/>
        </w:tabs>
        <w:autoSpaceDE w:val="0"/>
        <w:autoSpaceDN w:val="0"/>
        <w:contextualSpacing/>
        <w:mirrorIndents/>
        <w:jc w:val="both"/>
        <w:rPr>
          <w:rFonts w:ascii="Verdana" w:eastAsia="Arial" w:hAnsi="Verdana" w:cs="Arial"/>
        </w:rPr>
      </w:pPr>
      <w:r>
        <w:rPr>
          <w:rFonts w:ascii="Verdana" w:eastAsia="Arial" w:hAnsi="Verdana" w:cs="Arial"/>
        </w:rPr>
        <w:t>Reparación de superficies porosas.</w:t>
      </w:r>
    </w:p>
    <w:p w14:paraId="1B965D66" w14:textId="77777777" w:rsidR="006F2A9E" w:rsidRDefault="006F2A9E" w:rsidP="006F2A9E">
      <w:pPr>
        <w:widowControl w:val="0"/>
        <w:numPr>
          <w:ilvl w:val="0"/>
          <w:numId w:val="110"/>
        </w:numPr>
        <w:tabs>
          <w:tab w:val="left" w:pos="9356"/>
        </w:tabs>
        <w:autoSpaceDE w:val="0"/>
        <w:autoSpaceDN w:val="0"/>
        <w:contextualSpacing/>
        <w:mirrorIndents/>
        <w:jc w:val="both"/>
        <w:rPr>
          <w:rFonts w:ascii="Verdana" w:eastAsia="Arial" w:hAnsi="Verdana" w:cs="Arial"/>
        </w:rPr>
      </w:pPr>
      <w:r>
        <w:rPr>
          <w:rFonts w:ascii="Verdana" w:eastAsia="Arial" w:hAnsi="Verdana" w:cs="Arial"/>
        </w:rPr>
        <w:t>Reparación de bordes o esquinas en elementos de hormigón.</w:t>
      </w:r>
    </w:p>
    <w:p w14:paraId="7289C9CC" w14:textId="77777777" w:rsidR="006F2A9E" w:rsidRDefault="006F2A9E" w:rsidP="006F2A9E">
      <w:pPr>
        <w:widowControl w:val="0"/>
        <w:numPr>
          <w:ilvl w:val="0"/>
          <w:numId w:val="110"/>
        </w:numPr>
        <w:tabs>
          <w:tab w:val="left" w:pos="9356"/>
        </w:tabs>
        <w:autoSpaceDE w:val="0"/>
        <w:autoSpaceDN w:val="0"/>
        <w:contextualSpacing/>
        <w:mirrorIndents/>
        <w:jc w:val="both"/>
        <w:rPr>
          <w:rFonts w:ascii="Verdana" w:eastAsia="Arial" w:hAnsi="Verdana" w:cs="Arial"/>
        </w:rPr>
      </w:pPr>
      <w:r>
        <w:rPr>
          <w:rFonts w:ascii="Verdana" w:eastAsia="Arial" w:hAnsi="Verdana" w:cs="Arial"/>
        </w:rPr>
        <w:t>Reparación de grietas en estucos.</w:t>
      </w:r>
    </w:p>
    <w:p w14:paraId="2B0F9CB5" w14:textId="77777777" w:rsidR="006F2A9E" w:rsidRDefault="006F2A9E" w:rsidP="006F2A9E">
      <w:pPr>
        <w:widowControl w:val="0"/>
        <w:numPr>
          <w:ilvl w:val="0"/>
          <w:numId w:val="110"/>
        </w:numPr>
        <w:tabs>
          <w:tab w:val="left" w:pos="9356"/>
        </w:tabs>
        <w:autoSpaceDE w:val="0"/>
        <w:autoSpaceDN w:val="0"/>
        <w:contextualSpacing/>
        <w:mirrorIndents/>
        <w:jc w:val="both"/>
        <w:rPr>
          <w:rFonts w:ascii="Verdana" w:eastAsia="Arial" w:hAnsi="Verdana" w:cs="Arial"/>
        </w:rPr>
      </w:pPr>
      <w:r>
        <w:rPr>
          <w:rFonts w:ascii="Verdana" w:eastAsia="Arial" w:hAnsi="Verdana" w:cs="Arial"/>
        </w:rPr>
        <w:t>Regulación de superficies en espesores mínimos.</w:t>
      </w:r>
    </w:p>
    <w:p w14:paraId="10FBA080"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rPr>
      </w:pPr>
    </w:p>
    <w:p w14:paraId="204912B0"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rPr>
      </w:pPr>
      <w:r>
        <w:rPr>
          <w:rFonts w:ascii="Verdana" w:eastAsia="Arial" w:hAnsi="Verdana" w:cs="Arial"/>
        </w:rPr>
        <w:t xml:space="preserve">Se cuidará que las intersecciones de muros con cielos rasos o falsos sean terminados conforme a los detalles de los planos o instrucciones del Inspector de Proyecto, de igual manera que los ángulos interiores entre muros. Las aristas en general deberán ser terminadas con chanfle o arista redondeada según indicación del Inspector de Proyecto. </w:t>
      </w:r>
      <w:bookmarkEnd w:id="178"/>
    </w:p>
    <w:p w14:paraId="2E5EA8A7"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rPr>
      </w:pPr>
    </w:p>
    <w:p w14:paraId="0078E9C9" w14:textId="77777777" w:rsidR="006F2A9E" w:rsidRDefault="006F2A9E" w:rsidP="006F2A9E">
      <w:pPr>
        <w:widowControl w:val="0"/>
        <w:tabs>
          <w:tab w:val="left" w:pos="560"/>
          <w:tab w:val="left" w:pos="9356"/>
        </w:tabs>
        <w:autoSpaceDE w:val="0"/>
        <w:autoSpaceDN w:val="0"/>
        <w:spacing w:after="120"/>
        <w:contextualSpacing/>
        <w:mirrorIndents/>
        <w:jc w:val="both"/>
        <w:rPr>
          <w:rFonts w:ascii="Verdana" w:eastAsia="Arial" w:hAnsi="Verdana" w:cs="Tahoma"/>
          <w:b/>
        </w:rPr>
      </w:pPr>
      <w:r>
        <w:rPr>
          <w:rFonts w:ascii="Verdana" w:eastAsia="Arial" w:hAnsi="Verdana" w:cs="Tahoma"/>
          <w:b/>
        </w:rPr>
        <w:t>Criterios de Control, Aceptación y Rechazo</w:t>
      </w:r>
    </w:p>
    <w:p w14:paraId="39AD72B3" w14:textId="77777777" w:rsidR="006F2A9E" w:rsidRDefault="006F2A9E" w:rsidP="006F2A9E">
      <w:pPr>
        <w:widowControl w:val="0"/>
        <w:tabs>
          <w:tab w:val="left" w:pos="8711"/>
          <w:tab w:val="left" w:pos="9356"/>
        </w:tabs>
        <w:autoSpaceDE w:val="0"/>
        <w:autoSpaceDN w:val="0"/>
        <w:contextualSpacing/>
        <w:mirrorIndents/>
        <w:jc w:val="both"/>
        <w:rPr>
          <w:rFonts w:ascii="Verdana" w:eastAsia="Arial" w:hAnsi="Verdana" w:cs="Tahoma"/>
        </w:rPr>
      </w:pPr>
      <w:r>
        <w:rPr>
          <w:rFonts w:ascii="Verdana" w:eastAsia="Arial" w:hAnsi="Verdana" w:cs="Tahoma"/>
        </w:rPr>
        <w:t>Se controlará que las superficies revocadas hayan sido ejecutadas de acuerdo a los planos o instrucción del Inspector de Proyecto, asimismo, no presentarán irregularidades geométricas, de acabado, manchas, descascaramientos, hinchazón, textura indeseable o fisuración.</w:t>
      </w:r>
    </w:p>
    <w:p w14:paraId="4E161D16" w14:textId="77777777" w:rsidR="006F2A9E" w:rsidRDefault="006F2A9E" w:rsidP="006F2A9E">
      <w:pPr>
        <w:widowControl w:val="0"/>
        <w:tabs>
          <w:tab w:val="left" w:pos="8711"/>
          <w:tab w:val="left" w:pos="9356"/>
        </w:tabs>
        <w:autoSpaceDE w:val="0"/>
        <w:autoSpaceDN w:val="0"/>
        <w:contextualSpacing/>
        <w:mirrorIndents/>
        <w:jc w:val="both"/>
        <w:rPr>
          <w:rFonts w:ascii="Verdana" w:eastAsia="Arial" w:hAnsi="Verdana" w:cs="Tahoma"/>
        </w:rPr>
      </w:pPr>
    </w:p>
    <w:p w14:paraId="4166B50D" w14:textId="77777777" w:rsidR="006F2A9E" w:rsidRDefault="006F2A9E" w:rsidP="006F2A9E">
      <w:pPr>
        <w:widowControl w:val="0"/>
        <w:tabs>
          <w:tab w:val="left" w:pos="9356"/>
        </w:tabs>
        <w:autoSpaceDE w:val="0"/>
        <w:autoSpaceDN w:val="0"/>
        <w:contextualSpacing/>
        <w:mirrorIndents/>
        <w:jc w:val="both"/>
        <w:rPr>
          <w:rFonts w:ascii="Verdana" w:eastAsia="Arial" w:hAnsi="Verdana" w:cs="Tahoma"/>
          <w:b/>
          <w:bCs/>
        </w:rPr>
      </w:pPr>
      <w:r>
        <w:rPr>
          <w:rFonts w:ascii="Verdana" w:eastAsia="Arial" w:hAnsi="Verdana" w:cs="Tahoma"/>
          <w:b/>
          <w:bCs/>
        </w:rPr>
        <w:t>MEDICIÓN. -</w:t>
      </w:r>
    </w:p>
    <w:p w14:paraId="1C3C8852" w14:textId="77777777" w:rsidR="006F2A9E" w:rsidRDefault="006F2A9E" w:rsidP="006F2A9E">
      <w:pPr>
        <w:widowControl w:val="0"/>
        <w:tabs>
          <w:tab w:val="left" w:pos="9356"/>
        </w:tabs>
        <w:autoSpaceDE w:val="0"/>
        <w:autoSpaceDN w:val="0"/>
        <w:contextualSpacing/>
        <w:mirrorIndents/>
        <w:jc w:val="both"/>
        <w:rPr>
          <w:rFonts w:ascii="Verdana" w:eastAsia="Arial" w:hAnsi="Verdana" w:cs="Tahoma"/>
        </w:rPr>
      </w:pPr>
    </w:p>
    <w:p w14:paraId="59466809" w14:textId="77777777" w:rsidR="006F2A9E" w:rsidRDefault="006F2A9E" w:rsidP="006F2A9E">
      <w:pPr>
        <w:widowControl w:val="0"/>
        <w:tabs>
          <w:tab w:val="left" w:pos="9356"/>
        </w:tabs>
        <w:autoSpaceDE w:val="0"/>
        <w:autoSpaceDN w:val="0"/>
        <w:contextualSpacing/>
        <w:mirrorIndents/>
        <w:jc w:val="both"/>
        <w:rPr>
          <w:rFonts w:ascii="Verdana" w:eastAsia="Arial" w:hAnsi="Verdana" w:cs="Tahoma"/>
        </w:rPr>
      </w:pPr>
      <w:r>
        <w:rPr>
          <w:rFonts w:ascii="Verdana" w:eastAsia="Arial" w:hAnsi="Verdana" w:cs="Tahoma"/>
        </w:rPr>
        <w:t>El revoque interior de yeso de las superficies de muros en la construcción se medirá en</w:t>
      </w:r>
      <w:r>
        <w:rPr>
          <w:rFonts w:ascii="Verdana" w:eastAsia="Arial" w:hAnsi="Verdana" w:cs="Tahoma"/>
          <w:b/>
        </w:rPr>
        <w:t xml:space="preserve"> metros cuadrados,</w:t>
      </w:r>
      <w:r>
        <w:rPr>
          <w:rFonts w:ascii="Verdana" w:eastAsia="Arial" w:hAnsi="Verdana" w:cs="Tahoma"/>
        </w:rPr>
        <w:t xml:space="preserve"> tomando en cuenta solamente el área neta de trabajo ejecutado y autorizado.</w:t>
      </w:r>
    </w:p>
    <w:p w14:paraId="7D120E96" w14:textId="77777777" w:rsidR="006F2A9E" w:rsidRDefault="006F2A9E" w:rsidP="006F2A9E">
      <w:pPr>
        <w:widowControl w:val="0"/>
        <w:tabs>
          <w:tab w:val="left" w:pos="9356"/>
        </w:tabs>
        <w:autoSpaceDE w:val="0"/>
        <w:autoSpaceDN w:val="0"/>
        <w:contextualSpacing/>
        <w:mirrorIndents/>
        <w:jc w:val="both"/>
        <w:rPr>
          <w:rFonts w:ascii="Verdana" w:eastAsia="Arial" w:hAnsi="Verdana" w:cs="Tahoma"/>
        </w:rPr>
      </w:pPr>
    </w:p>
    <w:p w14:paraId="38C69138" w14:textId="77777777" w:rsidR="006F2A9E" w:rsidRDefault="006F2A9E" w:rsidP="006F2A9E">
      <w:pPr>
        <w:widowControl w:val="0"/>
        <w:tabs>
          <w:tab w:val="left" w:pos="9356"/>
        </w:tabs>
        <w:autoSpaceDE w:val="0"/>
        <w:autoSpaceDN w:val="0"/>
        <w:contextualSpacing/>
        <w:mirrorIndents/>
        <w:jc w:val="both"/>
        <w:rPr>
          <w:rFonts w:ascii="Verdana" w:eastAsia="Arial" w:hAnsi="Verdana" w:cs="Tahoma"/>
          <w:b/>
          <w:bCs/>
        </w:rPr>
      </w:pPr>
      <w:r>
        <w:rPr>
          <w:rFonts w:ascii="Verdana" w:eastAsia="Arial" w:hAnsi="Verdana" w:cs="Tahoma"/>
          <w:b/>
          <w:bCs/>
        </w:rPr>
        <w:t>FORMA DE PAGO. -</w:t>
      </w:r>
    </w:p>
    <w:p w14:paraId="34BDED95" w14:textId="77777777" w:rsidR="006F2A9E" w:rsidRDefault="006F2A9E" w:rsidP="006F2A9E">
      <w:pPr>
        <w:widowControl w:val="0"/>
        <w:tabs>
          <w:tab w:val="left" w:pos="9356"/>
        </w:tabs>
        <w:autoSpaceDE w:val="0"/>
        <w:autoSpaceDN w:val="0"/>
        <w:contextualSpacing/>
        <w:mirrorIndents/>
        <w:jc w:val="both"/>
        <w:rPr>
          <w:rFonts w:ascii="Verdana" w:eastAsia="Arial" w:hAnsi="Verdana" w:cs="Tahoma"/>
        </w:rPr>
      </w:pPr>
    </w:p>
    <w:p w14:paraId="7550379B" w14:textId="77777777" w:rsidR="006F2A9E" w:rsidRDefault="006F2A9E" w:rsidP="006F2A9E">
      <w:pPr>
        <w:widowControl w:val="0"/>
        <w:tabs>
          <w:tab w:val="left" w:pos="9356"/>
        </w:tabs>
        <w:autoSpaceDE w:val="0"/>
        <w:autoSpaceDN w:val="0"/>
        <w:contextualSpacing/>
        <w:mirrorIndents/>
        <w:jc w:val="both"/>
        <w:rPr>
          <w:rFonts w:ascii="Verdana" w:eastAsia="Arial" w:hAnsi="Verdana" w:cs="Tahoma"/>
        </w:rPr>
      </w:pPr>
      <w:r>
        <w:rPr>
          <w:rFonts w:ascii="Verdana" w:eastAsia="Arial" w:hAnsi="Verdana" w:cs="Tahoma"/>
        </w:rPr>
        <w:t>El pago por el trabajo ejecutado tal como lo</w:t>
      </w:r>
      <w:r>
        <w:rPr>
          <w:rFonts w:ascii="Verdana" w:eastAsia="Arial" w:hAnsi="Verdana" w:cs="Tahoma"/>
          <w:color w:val="FF0000"/>
        </w:rPr>
        <w:t xml:space="preserve"> </w:t>
      </w:r>
      <w:r>
        <w:rPr>
          <w:rFonts w:ascii="Verdana" w:eastAsia="Arial" w:hAnsi="Verdana" w:cs="Tahoma"/>
        </w:rPr>
        <w:t>describe</w:t>
      </w:r>
      <w:r>
        <w:rPr>
          <w:rFonts w:ascii="Verdana" w:eastAsia="Arial" w:hAnsi="Verdana" w:cs="Tahoma"/>
          <w:color w:val="FF0000"/>
        </w:rPr>
        <w:t xml:space="preserve"> </w:t>
      </w:r>
      <w:r>
        <w:rPr>
          <w:rFonts w:ascii="Verdana" w:eastAsia="Arial" w:hAnsi="Verdana" w:cs="Tahoma"/>
        </w:rPr>
        <w:t>este ítem y medido de acuerdo al precio unitario de la propuesta aceptada.</w:t>
      </w:r>
    </w:p>
    <w:p w14:paraId="21722448" w14:textId="77777777" w:rsidR="006F2A9E" w:rsidRDefault="006F2A9E" w:rsidP="006F2A9E">
      <w:pPr>
        <w:widowControl w:val="0"/>
        <w:tabs>
          <w:tab w:val="left" w:pos="9356"/>
        </w:tabs>
        <w:autoSpaceDE w:val="0"/>
        <w:autoSpaceDN w:val="0"/>
        <w:contextualSpacing/>
        <w:mirrorIndents/>
        <w:jc w:val="both"/>
        <w:rPr>
          <w:rFonts w:ascii="Verdana" w:eastAsia="Arial" w:hAnsi="Verdana" w:cs="Tahoma"/>
        </w:rPr>
      </w:pPr>
    </w:p>
    <w:p w14:paraId="32E69215" w14:textId="77777777" w:rsidR="006F2A9E" w:rsidRDefault="006F2A9E" w:rsidP="006F2A9E">
      <w:pPr>
        <w:widowControl w:val="0"/>
        <w:tabs>
          <w:tab w:val="left" w:pos="9356"/>
        </w:tabs>
        <w:autoSpaceDE w:val="0"/>
        <w:autoSpaceDN w:val="0"/>
        <w:contextualSpacing/>
        <w:mirrorIndents/>
        <w:jc w:val="both"/>
        <w:rPr>
          <w:rFonts w:ascii="Verdana" w:eastAsia="Arial" w:hAnsi="Verdana" w:cs="Tahoma"/>
        </w:rPr>
      </w:pPr>
      <w:r>
        <w:rPr>
          <w:rFonts w:ascii="Verdana" w:eastAsia="Arial" w:hAnsi="Verdana" w:cs="Tahoma"/>
        </w:rPr>
        <w:t>Dicho precio será en compensación total por los materiales, mano de obra, herramientas, equipo señalado en el análisis de precios unitarios para la adecuada y correcta ejecución de los trabajos.</w:t>
      </w:r>
    </w:p>
    <w:p w14:paraId="527F04BF" w14:textId="77777777" w:rsidR="006F2A9E" w:rsidRDefault="006F2A9E" w:rsidP="006F2A9E">
      <w:pPr>
        <w:widowControl w:val="0"/>
        <w:tabs>
          <w:tab w:val="left" w:pos="560"/>
          <w:tab w:val="left" w:pos="9356"/>
        </w:tabs>
        <w:autoSpaceDE w:val="0"/>
        <w:autoSpaceDN w:val="0"/>
        <w:contextualSpacing/>
        <w:mirrorIndents/>
        <w:jc w:val="both"/>
        <w:rPr>
          <w:rFonts w:ascii="Verdana" w:eastAsia="Arial" w:hAnsi="Verdana" w:cs="Tahoma"/>
        </w:rPr>
      </w:pPr>
    </w:p>
    <w:p w14:paraId="6DE5FA69" w14:textId="77777777" w:rsidR="006F2A9E" w:rsidRDefault="006F2A9E" w:rsidP="006F2A9E">
      <w:pPr>
        <w:widowControl w:val="0"/>
        <w:tabs>
          <w:tab w:val="left" w:pos="560"/>
          <w:tab w:val="left" w:pos="9356"/>
        </w:tabs>
        <w:autoSpaceDE w:val="0"/>
        <w:autoSpaceDN w:val="0"/>
        <w:contextualSpacing/>
        <w:mirrorIndents/>
        <w:jc w:val="both"/>
        <w:rPr>
          <w:rFonts w:ascii="Verdana" w:eastAsia="Arial" w:hAnsi="Verdana" w:cs="Arial"/>
          <w:b/>
        </w:rPr>
      </w:pPr>
      <w:r>
        <w:rPr>
          <w:rFonts w:ascii="Verdana" w:eastAsia="Arial" w:hAnsi="Verdana" w:cs="Arial"/>
          <w:b/>
        </w:rPr>
        <w:t>APORTE PROPIO. -</w:t>
      </w:r>
    </w:p>
    <w:p w14:paraId="2AC484FC"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rPr>
      </w:pPr>
      <w:r>
        <w:rPr>
          <w:rFonts w:ascii="Verdana" w:eastAsia="Arial" w:hAnsi="Verdana" w:cs="Arial"/>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502E6E52"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rPr>
      </w:pPr>
    </w:p>
    <w:p w14:paraId="204B112A" w14:textId="77777777" w:rsidR="006F2A9E" w:rsidRDefault="006F2A9E" w:rsidP="006F2A9E">
      <w:pPr>
        <w:widowControl w:val="0"/>
        <w:tabs>
          <w:tab w:val="left" w:pos="560"/>
          <w:tab w:val="left" w:pos="9356"/>
        </w:tabs>
        <w:autoSpaceDE w:val="0"/>
        <w:autoSpaceDN w:val="0"/>
        <w:contextualSpacing/>
        <w:mirrorIndents/>
        <w:jc w:val="both"/>
        <w:rPr>
          <w:rFonts w:ascii="Verdana" w:hAnsi="Verdana" w:cs="Tahoma"/>
          <w:lang w:eastAsia="es-ES"/>
        </w:rPr>
      </w:pPr>
      <w:r>
        <w:rPr>
          <w:rFonts w:ascii="Verdana" w:eastAsia="Arial" w:hAnsi="Verdana" w:cs="Arial"/>
        </w:rPr>
        <w:t>Este aporte estará sujeto al cronograma de ejecución de obra de la Entidad Ejecutora.</w:t>
      </w:r>
    </w:p>
    <w:p w14:paraId="7ADE35C5"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b/>
        </w:rPr>
      </w:pPr>
    </w:p>
    <w:tbl>
      <w:tblPr>
        <w:tblStyle w:val="Tablaconcuadrcula"/>
        <w:tblW w:w="9634" w:type="dxa"/>
        <w:tblLook w:val="04A0" w:firstRow="1" w:lastRow="0" w:firstColumn="1" w:lastColumn="0" w:noHBand="0" w:noVBand="1"/>
      </w:tblPr>
      <w:tblGrid>
        <w:gridCol w:w="584"/>
        <w:gridCol w:w="2385"/>
        <w:gridCol w:w="1145"/>
        <w:gridCol w:w="5520"/>
      </w:tblGrid>
      <w:tr w:rsidR="006F2A9E" w14:paraId="20778784" w14:textId="77777777" w:rsidTr="006F2A9E">
        <w:tc>
          <w:tcPr>
            <w:tcW w:w="584" w:type="dxa"/>
            <w:tcBorders>
              <w:top w:val="single" w:sz="4" w:space="0" w:color="auto"/>
              <w:left w:val="single" w:sz="4" w:space="0" w:color="auto"/>
              <w:bottom w:val="single" w:sz="4" w:space="0" w:color="auto"/>
              <w:right w:val="single" w:sz="4" w:space="0" w:color="auto"/>
            </w:tcBorders>
            <w:shd w:val="clear" w:color="auto" w:fill="1F4E79"/>
            <w:hideMark/>
          </w:tcPr>
          <w:p w14:paraId="39C1CBA4" w14:textId="77777777" w:rsidR="006F2A9E" w:rsidRDefault="006F2A9E">
            <w:pPr>
              <w:widowControl w:val="0"/>
              <w:tabs>
                <w:tab w:val="left" w:pos="9356"/>
              </w:tabs>
              <w:autoSpaceDE w:val="0"/>
              <w:autoSpaceDN w:val="0"/>
              <w:contextualSpacing/>
              <w:mirrorIndents/>
              <w:jc w:val="center"/>
              <w:rPr>
                <w:rFonts w:ascii="Verdana" w:eastAsia="Arial" w:hAnsi="Verdana" w:cs="Arial"/>
                <w:b/>
                <w:color w:val="FFFFFF"/>
                <w:szCs w:val="22"/>
                <w:lang w:val="es-BO"/>
              </w:rPr>
            </w:pPr>
            <w:r>
              <w:rPr>
                <w:rFonts w:ascii="Verdana" w:eastAsia="Arial" w:hAnsi="Verdana" w:cs="Arial"/>
                <w:b/>
                <w:color w:val="FFFFFF"/>
              </w:rPr>
              <w:t>N°</w:t>
            </w:r>
          </w:p>
        </w:tc>
        <w:tc>
          <w:tcPr>
            <w:tcW w:w="2385" w:type="dxa"/>
            <w:tcBorders>
              <w:top w:val="single" w:sz="4" w:space="0" w:color="auto"/>
              <w:left w:val="single" w:sz="4" w:space="0" w:color="auto"/>
              <w:bottom w:val="single" w:sz="4" w:space="0" w:color="auto"/>
              <w:right w:val="single" w:sz="4" w:space="0" w:color="auto"/>
            </w:tcBorders>
            <w:shd w:val="clear" w:color="auto" w:fill="1F4E79"/>
            <w:hideMark/>
          </w:tcPr>
          <w:p w14:paraId="5AAE1CD5" w14:textId="77777777" w:rsidR="006F2A9E" w:rsidRDefault="006F2A9E">
            <w:pPr>
              <w:widowControl w:val="0"/>
              <w:tabs>
                <w:tab w:val="left" w:pos="9356"/>
              </w:tabs>
              <w:autoSpaceDE w:val="0"/>
              <w:autoSpaceDN w:val="0"/>
              <w:spacing w:line="360" w:lineRule="auto"/>
              <w:contextualSpacing/>
              <w:mirrorIndents/>
              <w:jc w:val="center"/>
              <w:rPr>
                <w:rFonts w:ascii="Verdana" w:eastAsia="Arial" w:hAnsi="Verdana" w:cs="Arial"/>
                <w:b/>
                <w:color w:val="FFFFFF"/>
              </w:rPr>
            </w:pPr>
            <w:r>
              <w:rPr>
                <w:rFonts w:ascii="Verdana" w:eastAsia="Arial" w:hAnsi="Verdana" w:cs="Arial"/>
                <w:b/>
                <w:color w:val="FFFFFF"/>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hideMark/>
          </w:tcPr>
          <w:p w14:paraId="6494F171" w14:textId="77777777" w:rsidR="006F2A9E" w:rsidRDefault="006F2A9E">
            <w:pPr>
              <w:widowControl w:val="0"/>
              <w:tabs>
                <w:tab w:val="left" w:pos="9356"/>
              </w:tabs>
              <w:autoSpaceDE w:val="0"/>
              <w:autoSpaceDN w:val="0"/>
              <w:contextualSpacing/>
              <w:mirrorIndents/>
              <w:jc w:val="center"/>
              <w:rPr>
                <w:rFonts w:ascii="Verdana" w:eastAsia="Arial" w:hAnsi="Verdana" w:cs="Arial"/>
                <w:b/>
                <w:color w:val="FFFFFF"/>
              </w:rPr>
            </w:pPr>
            <w:r>
              <w:rPr>
                <w:rFonts w:ascii="Verdana" w:eastAsia="Arial" w:hAnsi="Verdana" w:cs="Arial"/>
                <w:b/>
                <w:color w:val="FFFFFF"/>
              </w:rPr>
              <w:t>UNIDAD</w:t>
            </w:r>
          </w:p>
        </w:tc>
        <w:tc>
          <w:tcPr>
            <w:tcW w:w="5520" w:type="dxa"/>
            <w:tcBorders>
              <w:top w:val="single" w:sz="4" w:space="0" w:color="auto"/>
              <w:left w:val="single" w:sz="4" w:space="0" w:color="auto"/>
              <w:bottom w:val="single" w:sz="4" w:space="0" w:color="auto"/>
              <w:right w:val="single" w:sz="4" w:space="0" w:color="auto"/>
            </w:tcBorders>
            <w:shd w:val="clear" w:color="auto" w:fill="1F4E79"/>
            <w:hideMark/>
          </w:tcPr>
          <w:p w14:paraId="40FF62A1" w14:textId="77777777" w:rsidR="006F2A9E" w:rsidRDefault="006F2A9E">
            <w:pPr>
              <w:widowControl w:val="0"/>
              <w:tabs>
                <w:tab w:val="left" w:pos="9356"/>
              </w:tabs>
              <w:autoSpaceDE w:val="0"/>
              <w:autoSpaceDN w:val="0"/>
              <w:contextualSpacing/>
              <w:mirrorIndents/>
              <w:jc w:val="center"/>
              <w:rPr>
                <w:rFonts w:ascii="Verdana" w:eastAsia="Arial" w:hAnsi="Verdana" w:cs="Arial"/>
                <w:b/>
                <w:color w:val="FFFFFF"/>
              </w:rPr>
            </w:pPr>
            <w:r>
              <w:rPr>
                <w:rFonts w:ascii="Verdana" w:eastAsia="Arial" w:hAnsi="Verdana" w:cs="Arial"/>
                <w:b/>
                <w:color w:val="FFFFFF"/>
              </w:rPr>
              <w:t>ITEM</w:t>
            </w:r>
          </w:p>
        </w:tc>
      </w:tr>
      <w:tr w:rsidR="006F2A9E" w14:paraId="05C745C6" w14:textId="77777777" w:rsidTr="006F2A9E">
        <w:tc>
          <w:tcPr>
            <w:tcW w:w="584" w:type="dxa"/>
            <w:tcBorders>
              <w:top w:val="single" w:sz="4" w:space="0" w:color="auto"/>
              <w:left w:val="single" w:sz="4" w:space="0" w:color="auto"/>
              <w:bottom w:val="single" w:sz="4" w:space="0" w:color="auto"/>
              <w:right w:val="single" w:sz="4" w:space="0" w:color="auto"/>
            </w:tcBorders>
            <w:shd w:val="clear" w:color="auto" w:fill="B4C6E7"/>
            <w:hideMark/>
          </w:tcPr>
          <w:p w14:paraId="2496A24E" w14:textId="77777777" w:rsidR="006F2A9E" w:rsidRDefault="006F2A9E">
            <w:pPr>
              <w:widowControl w:val="0"/>
              <w:tabs>
                <w:tab w:val="left" w:pos="9356"/>
              </w:tabs>
              <w:autoSpaceDE w:val="0"/>
              <w:autoSpaceDN w:val="0"/>
              <w:contextualSpacing/>
              <w:mirrorIndents/>
              <w:jc w:val="center"/>
              <w:rPr>
                <w:rFonts w:ascii="Verdana" w:eastAsia="Arial" w:hAnsi="Verdana" w:cs="Arial"/>
                <w:b/>
              </w:rPr>
            </w:pPr>
            <w:r>
              <w:rPr>
                <w:rFonts w:ascii="Verdana" w:eastAsia="Arial" w:hAnsi="Verdana" w:cs="Arial"/>
                <w:b/>
              </w:rPr>
              <w:t>20</w:t>
            </w:r>
          </w:p>
        </w:tc>
        <w:tc>
          <w:tcPr>
            <w:tcW w:w="238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41DD4B86" w14:textId="77777777" w:rsidR="006F2A9E" w:rsidRDefault="006F2A9E">
            <w:pPr>
              <w:widowControl w:val="0"/>
              <w:tabs>
                <w:tab w:val="left" w:pos="9356"/>
              </w:tabs>
              <w:autoSpaceDE w:val="0"/>
              <w:autoSpaceDN w:val="0"/>
              <w:contextualSpacing/>
              <w:mirrorIndents/>
              <w:jc w:val="center"/>
              <w:rPr>
                <w:rFonts w:ascii="Verdana" w:eastAsia="Arial" w:hAnsi="Verdana" w:cs="Arial"/>
                <w:b/>
              </w:rPr>
            </w:pPr>
            <w:r>
              <w:rPr>
                <w:rFonts w:ascii="Verdana" w:eastAsia="Arial" w:hAnsi="Verdana" w:cs="Tahoma"/>
                <w:b/>
              </w:rPr>
              <w:t>VAC-OG-MES-1</w:t>
            </w:r>
          </w:p>
        </w:tc>
        <w:tc>
          <w:tcPr>
            <w:tcW w:w="114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61A72E91" w14:textId="77777777" w:rsidR="006F2A9E" w:rsidRDefault="006F2A9E">
            <w:pPr>
              <w:widowControl w:val="0"/>
              <w:tabs>
                <w:tab w:val="left" w:pos="9356"/>
              </w:tabs>
              <w:autoSpaceDE w:val="0"/>
              <w:autoSpaceDN w:val="0"/>
              <w:contextualSpacing/>
              <w:mirrorIndents/>
              <w:jc w:val="center"/>
              <w:rPr>
                <w:rFonts w:ascii="Verdana" w:eastAsia="Arial" w:hAnsi="Verdana" w:cs="Arial"/>
                <w:b/>
              </w:rPr>
            </w:pPr>
            <w:r>
              <w:rPr>
                <w:rFonts w:ascii="Verdana" w:eastAsia="Arial" w:hAnsi="Verdana" w:cs="Arial"/>
                <w:b/>
              </w:rPr>
              <w:t>M2</w:t>
            </w:r>
          </w:p>
        </w:tc>
        <w:tc>
          <w:tcPr>
            <w:tcW w:w="5520"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65B2572D" w14:textId="77777777" w:rsidR="006F2A9E" w:rsidRDefault="006F2A9E">
            <w:pPr>
              <w:widowControl w:val="0"/>
              <w:tabs>
                <w:tab w:val="left" w:pos="9356"/>
              </w:tabs>
              <w:autoSpaceDE w:val="0"/>
              <w:autoSpaceDN w:val="0"/>
              <w:spacing w:line="276" w:lineRule="auto"/>
              <w:contextualSpacing/>
              <w:mirrorIndents/>
              <w:jc w:val="center"/>
              <w:rPr>
                <w:rFonts w:ascii="Verdana" w:eastAsia="Arial" w:hAnsi="Verdana" w:cs="Arial"/>
                <w:b/>
              </w:rPr>
            </w:pPr>
            <w:r>
              <w:rPr>
                <w:rFonts w:ascii="Verdana" w:eastAsia="Arial" w:hAnsi="Verdana" w:cs="Tahoma"/>
                <w:b/>
                <w:bCs/>
              </w:rPr>
              <w:t>MESÓN DE HORMIGÓN ARMADO PARA COCINA</w:t>
            </w:r>
          </w:p>
        </w:tc>
      </w:tr>
    </w:tbl>
    <w:p w14:paraId="48CC6A09"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b/>
        </w:rPr>
      </w:pPr>
      <w:r>
        <w:rPr>
          <w:rFonts w:ascii="Verdana" w:eastAsia="Arial" w:hAnsi="Verdana" w:cs="Arial"/>
          <w:b/>
        </w:rPr>
        <w:t>DESCRIPCIÓN. –</w:t>
      </w:r>
    </w:p>
    <w:p w14:paraId="650CC272" w14:textId="77777777" w:rsidR="006F2A9E" w:rsidRDefault="006F2A9E" w:rsidP="006F2A9E">
      <w:pPr>
        <w:widowControl w:val="0"/>
        <w:tabs>
          <w:tab w:val="left" w:pos="560"/>
          <w:tab w:val="left" w:pos="9356"/>
        </w:tabs>
        <w:autoSpaceDE w:val="0"/>
        <w:autoSpaceDN w:val="0"/>
        <w:contextualSpacing/>
        <w:mirrorIndents/>
        <w:jc w:val="both"/>
        <w:rPr>
          <w:rFonts w:ascii="Verdana" w:eastAsia="Arial" w:hAnsi="Verdana" w:cs="Calibri"/>
          <w:color w:val="000000"/>
        </w:rPr>
      </w:pPr>
    </w:p>
    <w:p w14:paraId="358C6DD3" w14:textId="77777777" w:rsidR="006F2A9E" w:rsidRDefault="006F2A9E" w:rsidP="006F2A9E">
      <w:pPr>
        <w:widowControl w:val="0"/>
        <w:tabs>
          <w:tab w:val="left" w:pos="9356"/>
        </w:tabs>
        <w:autoSpaceDE w:val="0"/>
        <w:autoSpaceDN w:val="0"/>
        <w:contextualSpacing/>
        <w:mirrorIndents/>
        <w:jc w:val="both"/>
        <w:rPr>
          <w:rFonts w:ascii="Verdana" w:eastAsia="Arial" w:hAnsi="Verdana" w:cs="Tahoma"/>
        </w:rPr>
      </w:pPr>
      <w:r>
        <w:rPr>
          <w:rFonts w:ascii="Verdana" w:eastAsia="Arial" w:hAnsi="Verdana" w:cs="Tahoma"/>
        </w:rPr>
        <w:t>Este ítem se refiere a la construcción de mesón de hormigón armado con dimensiones señaladas en los planos de detalles, e indicaciones del Inspector de proyecto.</w:t>
      </w:r>
    </w:p>
    <w:p w14:paraId="675E0C65"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rPr>
      </w:pPr>
    </w:p>
    <w:p w14:paraId="1E0E693E"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b/>
        </w:rPr>
      </w:pPr>
      <w:r>
        <w:rPr>
          <w:rFonts w:ascii="Verdana" w:eastAsia="Arial" w:hAnsi="Verdana" w:cs="Arial"/>
          <w:b/>
        </w:rPr>
        <w:t>MATERIALES, HERRAMIENTAS Y EQUIPO. –</w:t>
      </w:r>
    </w:p>
    <w:p w14:paraId="29E82E3D"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b/>
        </w:rPr>
      </w:pPr>
    </w:p>
    <w:p w14:paraId="4B42B546" w14:textId="77777777" w:rsidR="006F2A9E" w:rsidRDefault="006F2A9E" w:rsidP="006F2A9E">
      <w:pPr>
        <w:widowControl w:val="0"/>
        <w:tabs>
          <w:tab w:val="left" w:pos="8711"/>
          <w:tab w:val="left" w:pos="9356"/>
        </w:tabs>
        <w:autoSpaceDE w:val="0"/>
        <w:autoSpaceDN w:val="0"/>
        <w:contextualSpacing/>
        <w:mirrorIndents/>
        <w:jc w:val="both"/>
        <w:rPr>
          <w:rFonts w:ascii="Verdana" w:eastAsia="Arial" w:hAnsi="Verdana" w:cs="Tahoma"/>
        </w:rPr>
      </w:pPr>
      <w:r>
        <w:rPr>
          <w:rFonts w:ascii="Verdana" w:eastAsia="Arial" w:hAnsi="Verdana" w:cs="Tahoma"/>
        </w:rPr>
        <w:t>La Entidad Ejecutora proporcionará todos los materiales (excepto los de aporte propio), herramientas y equipos necesarios para la ejecución de los trabajos, los mismos deberán ser aprobados por el Inspector de proyecto.</w:t>
      </w:r>
    </w:p>
    <w:p w14:paraId="59311379" w14:textId="77777777" w:rsidR="006F2A9E" w:rsidRDefault="006F2A9E" w:rsidP="006F2A9E">
      <w:pPr>
        <w:widowControl w:val="0"/>
        <w:tabs>
          <w:tab w:val="left" w:pos="9356"/>
        </w:tabs>
        <w:autoSpaceDE w:val="0"/>
        <w:autoSpaceDN w:val="0"/>
        <w:adjustRightInd w:val="0"/>
        <w:contextualSpacing/>
        <w:mirrorIndents/>
        <w:jc w:val="both"/>
        <w:rPr>
          <w:rFonts w:ascii="Verdana" w:eastAsia="Calibri" w:hAnsi="Verdana" w:cs="Verdana"/>
          <w:color w:val="000000"/>
        </w:rPr>
      </w:pPr>
    </w:p>
    <w:p w14:paraId="4AC4E904" w14:textId="77777777" w:rsidR="006F2A9E" w:rsidRDefault="006F2A9E" w:rsidP="006F2A9E">
      <w:pPr>
        <w:widowControl w:val="0"/>
        <w:tabs>
          <w:tab w:val="left" w:pos="8711"/>
          <w:tab w:val="left" w:pos="9356"/>
        </w:tabs>
        <w:autoSpaceDE w:val="0"/>
        <w:autoSpaceDN w:val="0"/>
        <w:contextualSpacing/>
        <w:mirrorIndents/>
        <w:jc w:val="both"/>
        <w:rPr>
          <w:rFonts w:ascii="Verdana" w:eastAsia="Arial" w:hAnsi="Verdana" w:cs="Tahoma"/>
        </w:rPr>
      </w:pPr>
      <w:r>
        <w:rPr>
          <w:rFonts w:ascii="Verdana" w:eastAsia="Arial" w:hAnsi="Verdana" w:cs="Tahoma"/>
        </w:rPr>
        <w:t>La Entidad Ejecutora deberá cumplir con los requisitos establecidos en la Norma Boliviana del Hormigón Armado CBH-87 para los materiales que cubre esta norma.</w:t>
      </w:r>
    </w:p>
    <w:p w14:paraId="7F2C130B" w14:textId="77777777" w:rsidR="006F2A9E" w:rsidRDefault="006F2A9E" w:rsidP="006F2A9E">
      <w:pPr>
        <w:widowControl w:val="0"/>
        <w:tabs>
          <w:tab w:val="left" w:pos="8711"/>
          <w:tab w:val="left" w:pos="9356"/>
        </w:tabs>
        <w:autoSpaceDE w:val="0"/>
        <w:autoSpaceDN w:val="0"/>
        <w:contextualSpacing/>
        <w:mirrorIndents/>
        <w:jc w:val="both"/>
        <w:rPr>
          <w:rFonts w:ascii="Verdana" w:eastAsia="Arial" w:hAnsi="Verdana" w:cs="Tahoma"/>
        </w:rPr>
      </w:pPr>
    </w:p>
    <w:p w14:paraId="58E38FF8" w14:textId="77777777" w:rsidR="006F2A9E" w:rsidRDefault="006F2A9E" w:rsidP="006F2A9E">
      <w:pPr>
        <w:widowControl w:val="0"/>
        <w:tabs>
          <w:tab w:val="left" w:pos="8711"/>
          <w:tab w:val="left" w:pos="9356"/>
        </w:tabs>
        <w:autoSpaceDE w:val="0"/>
        <w:autoSpaceDN w:val="0"/>
        <w:contextualSpacing/>
        <w:mirrorIndents/>
        <w:jc w:val="both"/>
        <w:rPr>
          <w:rFonts w:ascii="Verdana" w:eastAsia="Arial" w:hAnsi="Verdana" w:cs="Tahoma"/>
        </w:rPr>
      </w:pPr>
      <w:r>
        <w:rPr>
          <w:rFonts w:ascii="Verdana" w:eastAsia="Arial"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2D170A6A"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color w:val="000000"/>
        </w:rPr>
      </w:pPr>
    </w:p>
    <w:p w14:paraId="67F75EDF"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b/>
        </w:rPr>
      </w:pPr>
      <w:r>
        <w:rPr>
          <w:rFonts w:ascii="Verdana" w:eastAsia="Arial" w:hAnsi="Verdana" w:cs="Arial"/>
          <w:b/>
        </w:rPr>
        <w:t>FORMA DE EJECUCIÓN. –</w:t>
      </w:r>
    </w:p>
    <w:p w14:paraId="17FF6D1A"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b/>
        </w:rPr>
      </w:pPr>
    </w:p>
    <w:p w14:paraId="3D093AFD" w14:textId="77777777" w:rsidR="006F2A9E" w:rsidRDefault="006F2A9E" w:rsidP="006F2A9E">
      <w:pPr>
        <w:widowControl w:val="0"/>
        <w:tabs>
          <w:tab w:val="left" w:pos="8711"/>
          <w:tab w:val="left" w:pos="9356"/>
        </w:tabs>
        <w:autoSpaceDE w:val="0"/>
        <w:autoSpaceDN w:val="0"/>
        <w:contextualSpacing/>
        <w:mirrorIndents/>
        <w:jc w:val="both"/>
        <w:rPr>
          <w:rFonts w:ascii="Verdana" w:eastAsia="Arial" w:hAnsi="Verdana" w:cs="Tahoma"/>
        </w:rPr>
      </w:pPr>
      <w:r>
        <w:rPr>
          <w:rFonts w:ascii="Verdana" w:eastAsia="Arial" w:hAnsi="Verdana" w:cs="Tahoma"/>
        </w:rPr>
        <w:t>En cuanto al: encofrado, apuntalamiento, armado, limpieza y colocación de fierros, empalmes, mezclado, transporte, hormigonado, compactación, desencofrado, curado y protección de hormigones y morteros deberán cumplir con la norma CBH-87.</w:t>
      </w:r>
    </w:p>
    <w:p w14:paraId="2628CCC2" w14:textId="77777777" w:rsidR="006F2A9E" w:rsidRDefault="006F2A9E" w:rsidP="006F2A9E">
      <w:pPr>
        <w:widowControl w:val="0"/>
        <w:tabs>
          <w:tab w:val="left" w:pos="8711"/>
          <w:tab w:val="left" w:pos="9356"/>
        </w:tabs>
        <w:autoSpaceDE w:val="0"/>
        <w:autoSpaceDN w:val="0"/>
        <w:contextualSpacing/>
        <w:mirrorIndents/>
        <w:jc w:val="both"/>
        <w:rPr>
          <w:rFonts w:ascii="Verdana" w:eastAsia="Arial" w:hAnsi="Verdana" w:cs="Tahoma"/>
        </w:rPr>
      </w:pPr>
    </w:p>
    <w:p w14:paraId="064407F2" w14:textId="77777777" w:rsidR="006F2A9E" w:rsidRDefault="006F2A9E" w:rsidP="006F2A9E">
      <w:pPr>
        <w:widowControl w:val="0"/>
        <w:tabs>
          <w:tab w:val="left" w:pos="9356"/>
        </w:tabs>
        <w:autoSpaceDE w:val="0"/>
        <w:autoSpaceDN w:val="0"/>
        <w:contextualSpacing/>
        <w:mirrorIndents/>
        <w:jc w:val="both"/>
        <w:rPr>
          <w:rFonts w:ascii="Verdana" w:eastAsia="Arial" w:hAnsi="Verdana" w:cs="Tahoma"/>
        </w:rPr>
      </w:pPr>
      <w:r>
        <w:rPr>
          <w:rFonts w:ascii="Verdana" w:eastAsia="Arial" w:hAnsi="Verdana" w:cs="Tahoma"/>
        </w:rPr>
        <w:t>En general, se deberán cumplir con las siguientes directrices referidas a la ejecución.</w:t>
      </w:r>
    </w:p>
    <w:p w14:paraId="7AF17DBE" w14:textId="77777777" w:rsidR="006F2A9E" w:rsidRDefault="006F2A9E" w:rsidP="006F2A9E">
      <w:pPr>
        <w:widowControl w:val="0"/>
        <w:tabs>
          <w:tab w:val="left" w:pos="9356"/>
        </w:tabs>
        <w:autoSpaceDE w:val="0"/>
        <w:autoSpaceDN w:val="0"/>
        <w:contextualSpacing/>
        <w:mirrorIndents/>
        <w:jc w:val="both"/>
        <w:rPr>
          <w:rFonts w:ascii="Verdana" w:eastAsia="Arial" w:hAnsi="Verdana" w:cs="Tahoma"/>
        </w:rPr>
      </w:pPr>
    </w:p>
    <w:p w14:paraId="1D71D005" w14:textId="77777777" w:rsidR="006F2A9E" w:rsidRDefault="006F2A9E" w:rsidP="006F2A9E">
      <w:pPr>
        <w:widowControl w:val="0"/>
        <w:tabs>
          <w:tab w:val="left" w:pos="8711"/>
          <w:tab w:val="left" w:pos="9356"/>
        </w:tabs>
        <w:autoSpaceDE w:val="0"/>
        <w:autoSpaceDN w:val="0"/>
        <w:spacing w:after="120"/>
        <w:contextualSpacing/>
        <w:mirrorIndents/>
        <w:jc w:val="both"/>
        <w:rPr>
          <w:rFonts w:ascii="Verdana" w:eastAsia="Arial" w:hAnsi="Verdana" w:cs="Tahoma"/>
          <w:b/>
        </w:rPr>
      </w:pPr>
      <w:r>
        <w:rPr>
          <w:rFonts w:ascii="Verdana" w:eastAsia="Arial" w:hAnsi="Verdana" w:cs="Tahoma"/>
          <w:b/>
        </w:rPr>
        <w:t>Encofrados</w:t>
      </w:r>
    </w:p>
    <w:p w14:paraId="32461C2B" w14:textId="77777777" w:rsidR="006F2A9E" w:rsidRDefault="006F2A9E" w:rsidP="006F2A9E">
      <w:pPr>
        <w:widowControl w:val="0"/>
        <w:tabs>
          <w:tab w:val="left" w:pos="8711"/>
          <w:tab w:val="left" w:pos="9356"/>
        </w:tabs>
        <w:autoSpaceDE w:val="0"/>
        <w:autoSpaceDN w:val="0"/>
        <w:contextualSpacing/>
        <w:mirrorIndents/>
        <w:jc w:val="both"/>
        <w:rPr>
          <w:rFonts w:ascii="Verdana" w:eastAsia="Arial" w:hAnsi="Verdana" w:cs="Tahoma"/>
        </w:rPr>
      </w:pPr>
      <w:r>
        <w:rPr>
          <w:rFonts w:ascii="Verdana" w:eastAsia="Arial" w:hAnsi="Verdana" w:cs="Tahoma"/>
        </w:rPr>
        <w:t>Los encofrados podrán ser de madera, metálicos u otro material lo suficientemente rígido, estanco y estable.</w:t>
      </w:r>
    </w:p>
    <w:p w14:paraId="46B37AFB" w14:textId="77777777" w:rsidR="006F2A9E" w:rsidRDefault="006F2A9E" w:rsidP="006F2A9E">
      <w:pPr>
        <w:widowControl w:val="0"/>
        <w:tabs>
          <w:tab w:val="left" w:pos="8711"/>
          <w:tab w:val="left" w:pos="9356"/>
        </w:tabs>
        <w:autoSpaceDE w:val="0"/>
        <w:autoSpaceDN w:val="0"/>
        <w:contextualSpacing/>
        <w:mirrorIndents/>
        <w:jc w:val="both"/>
        <w:rPr>
          <w:rFonts w:ascii="Verdana" w:eastAsia="Arial" w:hAnsi="Verdana" w:cs="Tahoma"/>
        </w:rPr>
      </w:pPr>
    </w:p>
    <w:p w14:paraId="6E81D575" w14:textId="77777777" w:rsidR="006F2A9E" w:rsidRDefault="006F2A9E" w:rsidP="006F2A9E">
      <w:pPr>
        <w:widowControl w:val="0"/>
        <w:tabs>
          <w:tab w:val="left" w:pos="8711"/>
          <w:tab w:val="left" w:pos="9356"/>
        </w:tabs>
        <w:autoSpaceDE w:val="0"/>
        <w:autoSpaceDN w:val="0"/>
        <w:contextualSpacing/>
        <w:mirrorIndents/>
        <w:jc w:val="both"/>
        <w:rPr>
          <w:rFonts w:ascii="Verdana" w:eastAsia="Arial" w:hAnsi="Verdana" w:cs="Tahoma"/>
        </w:rPr>
      </w:pPr>
      <w:r>
        <w:rPr>
          <w:rFonts w:ascii="Verdana" w:eastAsia="Arial" w:hAnsi="Verdana" w:cs="Tahoma"/>
        </w:rPr>
        <w:t>Serán armados o ensamblados de tal forma que permitan garantizar que la construcción de los elementos de hormigón armado tenga las dimensiones y secciones conforme a planos constructivos.</w:t>
      </w:r>
    </w:p>
    <w:p w14:paraId="05E6E763" w14:textId="77777777" w:rsidR="006F2A9E" w:rsidRDefault="006F2A9E" w:rsidP="006F2A9E">
      <w:pPr>
        <w:widowControl w:val="0"/>
        <w:tabs>
          <w:tab w:val="left" w:pos="8711"/>
          <w:tab w:val="left" w:pos="9356"/>
        </w:tabs>
        <w:autoSpaceDE w:val="0"/>
        <w:autoSpaceDN w:val="0"/>
        <w:contextualSpacing/>
        <w:mirrorIndents/>
        <w:jc w:val="both"/>
        <w:rPr>
          <w:rFonts w:ascii="Verdana" w:eastAsia="Arial" w:hAnsi="Verdana" w:cs="Tahoma"/>
        </w:rPr>
      </w:pPr>
    </w:p>
    <w:p w14:paraId="06477A70" w14:textId="77777777" w:rsidR="006F2A9E" w:rsidRDefault="006F2A9E" w:rsidP="006F2A9E">
      <w:pPr>
        <w:widowControl w:val="0"/>
        <w:tabs>
          <w:tab w:val="left" w:pos="8711"/>
          <w:tab w:val="left" w:pos="9356"/>
        </w:tabs>
        <w:autoSpaceDE w:val="0"/>
        <w:autoSpaceDN w:val="0"/>
        <w:contextualSpacing/>
        <w:mirrorIndents/>
        <w:jc w:val="both"/>
        <w:rPr>
          <w:rFonts w:ascii="Verdana" w:eastAsia="Arial" w:hAnsi="Verdana" w:cs="Tahoma"/>
        </w:rPr>
      </w:pPr>
      <w:r>
        <w:rPr>
          <w:rFonts w:ascii="Verdana" w:eastAsia="Arial" w:hAnsi="Verdana" w:cs="Tahoma"/>
        </w:rPr>
        <w:t>Su arreglo y escuadrías usadas serán los necesarios para resistir el peso del hormigón fresco, equipo de construcción y los obreros durante la operación del vaciado.</w:t>
      </w:r>
    </w:p>
    <w:p w14:paraId="7F30DA5F" w14:textId="77777777" w:rsidR="006F2A9E" w:rsidRDefault="006F2A9E" w:rsidP="006F2A9E">
      <w:pPr>
        <w:widowControl w:val="0"/>
        <w:tabs>
          <w:tab w:val="left" w:pos="8711"/>
          <w:tab w:val="left" w:pos="9356"/>
        </w:tabs>
        <w:autoSpaceDE w:val="0"/>
        <w:autoSpaceDN w:val="0"/>
        <w:contextualSpacing/>
        <w:mirrorIndents/>
        <w:jc w:val="both"/>
        <w:rPr>
          <w:rFonts w:ascii="Verdana" w:eastAsia="Arial" w:hAnsi="Verdana" w:cs="Tahoma"/>
        </w:rPr>
      </w:pPr>
    </w:p>
    <w:p w14:paraId="10367DDA" w14:textId="77777777" w:rsidR="006F2A9E" w:rsidRDefault="006F2A9E" w:rsidP="006F2A9E">
      <w:pPr>
        <w:widowControl w:val="0"/>
        <w:tabs>
          <w:tab w:val="left" w:pos="8711"/>
          <w:tab w:val="left" w:pos="9356"/>
        </w:tabs>
        <w:autoSpaceDE w:val="0"/>
        <w:autoSpaceDN w:val="0"/>
        <w:contextualSpacing/>
        <w:mirrorIndents/>
        <w:jc w:val="both"/>
        <w:rPr>
          <w:rFonts w:ascii="Verdana" w:eastAsia="Arial" w:hAnsi="Verdana" w:cs="Tahoma"/>
        </w:rPr>
      </w:pPr>
      <w:r>
        <w:rPr>
          <w:rFonts w:ascii="Verdana" w:eastAsia="Arial" w:hAnsi="Verdana" w:cs="Tahoma"/>
        </w:rPr>
        <w:t>Los encofrados deberán ser estancos a fin de evitar el empobrecimiento del hormigón por escurrimiento del agua.</w:t>
      </w:r>
    </w:p>
    <w:p w14:paraId="1586DA1B" w14:textId="77777777" w:rsidR="006F2A9E" w:rsidRDefault="006F2A9E" w:rsidP="006F2A9E">
      <w:pPr>
        <w:widowControl w:val="0"/>
        <w:tabs>
          <w:tab w:val="left" w:pos="8711"/>
          <w:tab w:val="left" w:pos="9356"/>
        </w:tabs>
        <w:autoSpaceDE w:val="0"/>
        <w:autoSpaceDN w:val="0"/>
        <w:contextualSpacing/>
        <w:mirrorIndents/>
        <w:jc w:val="both"/>
        <w:rPr>
          <w:rFonts w:ascii="Verdana" w:eastAsia="Arial" w:hAnsi="Verdana" w:cs="Tahoma"/>
        </w:rPr>
      </w:pPr>
    </w:p>
    <w:p w14:paraId="716A0357" w14:textId="77777777" w:rsidR="006F2A9E" w:rsidRDefault="006F2A9E" w:rsidP="006F2A9E">
      <w:pPr>
        <w:widowControl w:val="0"/>
        <w:tabs>
          <w:tab w:val="left" w:pos="8711"/>
          <w:tab w:val="left" w:pos="9356"/>
        </w:tabs>
        <w:autoSpaceDE w:val="0"/>
        <w:autoSpaceDN w:val="0"/>
        <w:contextualSpacing/>
        <w:mirrorIndents/>
        <w:jc w:val="both"/>
        <w:rPr>
          <w:rFonts w:ascii="Verdana" w:eastAsia="Arial" w:hAnsi="Verdana" w:cs="Tahoma"/>
        </w:rPr>
      </w:pPr>
      <w:r>
        <w:rPr>
          <w:rFonts w:ascii="Verdana" w:eastAsia="Arial" w:hAnsi="Verdana" w:cs="Tahoma"/>
        </w:rPr>
        <w:t>En todos los elementos se procederá como medida previa a la colocación del hormigón se procederá a la limpieza y humedecimiento de los encofrados, no debiendo sin embargo quedar películas de agua sobre la superficie.</w:t>
      </w:r>
    </w:p>
    <w:p w14:paraId="0B0F1007" w14:textId="77777777" w:rsidR="006F2A9E" w:rsidRDefault="006F2A9E" w:rsidP="006F2A9E">
      <w:pPr>
        <w:widowControl w:val="0"/>
        <w:tabs>
          <w:tab w:val="left" w:pos="8711"/>
          <w:tab w:val="left" w:pos="9356"/>
        </w:tabs>
        <w:autoSpaceDE w:val="0"/>
        <w:autoSpaceDN w:val="0"/>
        <w:contextualSpacing/>
        <w:mirrorIndents/>
        <w:jc w:val="both"/>
        <w:rPr>
          <w:rFonts w:ascii="Verdana" w:eastAsia="Arial" w:hAnsi="Verdana" w:cs="Tahoma"/>
        </w:rPr>
      </w:pPr>
    </w:p>
    <w:p w14:paraId="5BE693EA" w14:textId="77777777" w:rsidR="006F2A9E" w:rsidRDefault="006F2A9E" w:rsidP="006F2A9E">
      <w:pPr>
        <w:widowControl w:val="0"/>
        <w:tabs>
          <w:tab w:val="left" w:pos="8711"/>
          <w:tab w:val="left" w:pos="9356"/>
        </w:tabs>
        <w:autoSpaceDE w:val="0"/>
        <w:autoSpaceDN w:val="0"/>
        <w:contextualSpacing/>
        <w:mirrorIndents/>
        <w:jc w:val="both"/>
        <w:rPr>
          <w:rFonts w:ascii="Verdana" w:eastAsia="Arial" w:hAnsi="Verdana" w:cs="Tahoma"/>
        </w:rPr>
      </w:pPr>
      <w:r>
        <w:rPr>
          <w:rFonts w:ascii="Verdana" w:eastAsia="Arial" w:hAnsi="Verdana" w:cs="Tahoma"/>
        </w:rPr>
        <w:t>En casos que el Inspector de proyecto vea conveniente, solicitara al Entidad Ejecutora las respectivas verificaciones estructurales del encofrado de manera previa.</w:t>
      </w:r>
    </w:p>
    <w:p w14:paraId="37C55AC4" w14:textId="77777777" w:rsidR="006F2A9E" w:rsidRDefault="006F2A9E" w:rsidP="006F2A9E">
      <w:pPr>
        <w:widowControl w:val="0"/>
        <w:tabs>
          <w:tab w:val="left" w:pos="8711"/>
          <w:tab w:val="left" w:pos="9356"/>
        </w:tabs>
        <w:autoSpaceDE w:val="0"/>
        <w:autoSpaceDN w:val="0"/>
        <w:contextualSpacing/>
        <w:mirrorIndents/>
        <w:jc w:val="both"/>
        <w:rPr>
          <w:rFonts w:ascii="Verdana" w:eastAsia="Arial" w:hAnsi="Verdana" w:cs="Tahoma"/>
        </w:rPr>
      </w:pPr>
    </w:p>
    <w:p w14:paraId="2937D41E" w14:textId="77777777" w:rsidR="006F2A9E" w:rsidRDefault="006F2A9E" w:rsidP="006F2A9E">
      <w:pPr>
        <w:widowControl w:val="0"/>
        <w:tabs>
          <w:tab w:val="left" w:pos="8711"/>
          <w:tab w:val="left" w:pos="9356"/>
        </w:tabs>
        <w:autoSpaceDE w:val="0"/>
        <w:autoSpaceDN w:val="0"/>
        <w:contextualSpacing/>
        <w:mirrorIndents/>
        <w:jc w:val="both"/>
        <w:rPr>
          <w:rFonts w:ascii="Verdana" w:eastAsia="Arial" w:hAnsi="Verdana" w:cs="Tahoma"/>
        </w:rPr>
      </w:pPr>
      <w:r>
        <w:rPr>
          <w:rFonts w:ascii="Verdana" w:eastAsia="Arial" w:hAnsi="Verdana" w:cs="Tahoma"/>
        </w:rPr>
        <w:t>Cuando el Inspector de proyecto compruebe que los encofrados presentan defectos, postergará el día del vaciado o interrumpirá las operaciones de vaciado hasta que las deficiencias sean corregidas.</w:t>
      </w:r>
    </w:p>
    <w:p w14:paraId="5DD13E3D" w14:textId="77777777" w:rsidR="006F2A9E" w:rsidRDefault="006F2A9E" w:rsidP="006F2A9E">
      <w:pPr>
        <w:widowControl w:val="0"/>
        <w:tabs>
          <w:tab w:val="left" w:pos="8711"/>
          <w:tab w:val="left" w:pos="9356"/>
        </w:tabs>
        <w:autoSpaceDE w:val="0"/>
        <w:autoSpaceDN w:val="0"/>
        <w:contextualSpacing/>
        <w:mirrorIndents/>
        <w:jc w:val="both"/>
        <w:rPr>
          <w:rFonts w:ascii="Verdana" w:eastAsia="Arial" w:hAnsi="Verdana" w:cs="Tahoma"/>
        </w:rPr>
      </w:pPr>
    </w:p>
    <w:p w14:paraId="3F4DA4F8" w14:textId="77777777" w:rsidR="006F2A9E" w:rsidRDefault="006F2A9E" w:rsidP="006F2A9E">
      <w:pPr>
        <w:widowControl w:val="0"/>
        <w:tabs>
          <w:tab w:val="left" w:pos="8711"/>
          <w:tab w:val="left" w:pos="9356"/>
        </w:tabs>
        <w:autoSpaceDE w:val="0"/>
        <w:autoSpaceDN w:val="0"/>
        <w:contextualSpacing/>
        <w:mirrorIndents/>
        <w:jc w:val="both"/>
        <w:rPr>
          <w:rFonts w:ascii="Verdana" w:eastAsia="Arial" w:hAnsi="Verdana" w:cs="Tahoma"/>
        </w:rPr>
      </w:pPr>
      <w:r>
        <w:rPr>
          <w:rFonts w:ascii="Verdana" w:eastAsia="Arial" w:hAnsi="Verdana" w:cs="Tahoma"/>
        </w:rPr>
        <w:t xml:space="preserve">Si se prevén varios usos de los encofrados, estos deberán limpiarse y repararse perfectamente antes de su nuevo uso. El número máximo de usos será el indicado en el </w:t>
      </w:r>
      <w:r>
        <w:rPr>
          <w:rFonts w:ascii="Verdana" w:eastAsia="Arial" w:hAnsi="Verdana" w:cs="Tahoma"/>
        </w:rPr>
        <w:lastRenderedPageBreak/>
        <w:t>proyecto.</w:t>
      </w:r>
    </w:p>
    <w:p w14:paraId="20BE8CC5" w14:textId="77777777" w:rsidR="006F2A9E" w:rsidRDefault="006F2A9E" w:rsidP="006F2A9E">
      <w:pPr>
        <w:widowControl w:val="0"/>
        <w:tabs>
          <w:tab w:val="left" w:pos="9356"/>
        </w:tabs>
        <w:autoSpaceDE w:val="0"/>
        <w:autoSpaceDN w:val="0"/>
        <w:contextualSpacing/>
        <w:mirrorIndents/>
        <w:jc w:val="both"/>
        <w:rPr>
          <w:rFonts w:ascii="Verdana" w:eastAsia="Arial" w:hAnsi="Verdana" w:cs="Tahoma"/>
          <w:b/>
        </w:rPr>
      </w:pPr>
    </w:p>
    <w:p w14:paraId="492B30C4" w14:textId="77777777" w:rsidR="006F2A9E" w:rsidRDefault="006F2A9E" w:rsidP="006F2A9E">
      <w:pPr>
        <w:widowControl w:val="0"/>
        <w:tabs>
          <w:tab w:val="left" w:pos="560"/>
          <w:tab w:val="left" w:pos="9356"/>
        </w:tabs>
        <w:autoSpaceDE w:val="0"/>
        <w:autoSpaceDN w:val="0"/>
        <w:spacing w:after="120"/>
        <w:contextualSpacing/>
        <w:mirrorIndents/>
        <w:jc w:val="both"/>
        <w:rPr>
          <w:rFonts w:ascii="Verdana" w:eastAsia="Arial" w:hAnsi="Verdana" w:cs="Tahoma"/>
          <w:b/>
        </w:rPr>
      </w:pPr>
      <w:r>
        <w:rPr>
          <w:rFonts w:ascii="Verdana" w:eastAsia="Arial" w:hAnsi="Verdana" w:cs="Tahoma"/>
          <w:b/>
        </w:rPr>
        <w:t xml:space="preserve">Limpieza y colocación </w:t>
      </w:r>
    </w:p>
    <w:p w14:paraId="18FAA8D2" w14:textId="77777777" w:rsidR="006F2A9E" w:rsidRDefault="006F2A9E" w:rsidP="006F2A9E">
      <w:pPr>
        <w:widowControl w:val="0"/>
        <w:tabs>
          <w:tab w:val="left" w:pos="560"/>
          <w:tab w:val="left" w:pos="9356"/>
        </w:tabs>
        <w:autoSpaceDE w:val="0"/>
        <w:autoSpaceDN w:val="0"/>
        <w:contextualSpacing/>
        <w:mirrorIndents/>
        <w:jc w:val="both"/>
        <w:rPr>
          <w:rFonts w:ascii="Verdana" w:eastAsia="Arial" w:hAnsi="Verdana" w:cs="Arial"/>
        </w:rPr>
      </w:pPr>
      <w:r>
        <w:rPr>
          <w:rFonts w:ascii="Verdana" w:eastAsia="Arial" w:hAnsi="Verdana" w:cs="Arial"/>
        </w:rPr>
        <w:t>Antes de introducir las armaduras en los encofrados, se limpiarán adecuadamente con cepillos de acero, librándolas de óxido, polvo, barro grasas, pinturas y todo aquello que disminuya la adherencia.</w:t>
      </w:r>
    </w:p>
    <w:p w14:paraId="632B3D0E" w14:textId="77777777" w:rsidR="006F2A9E" w:rsidRDefault="006F2A9E" w:rsidP="006F2A9E">
      <w:pPr>
        <w:widowControl w:val="0"/>
        <w:tabs>
          <w:tab w:val="left" w:pos="560"/>
          <w:tab w:val="left" w:pos="9356"/>
        </w:tabs>
        <w:autoSpaceDE w:val="0"/>
        <w:autoSpaceDN w:val="0"/>
        <w:contextualSpacing/>
        <w:mirrorIndents/>
        <w:jc w:val="both"/>
        <w:rPr>
          <w:rFonts w:ascii="Verdana" w:eastAsia="Arial" w:hAnsi="Verdana" w:cs="Arial"/>
        </w:rPr>
      </w:pPr>
    </w:p>
    <w:p w14:paraId="0CD227D8" w14:textId="77777777" w:rsidR="006F2A9E" w:rsidRDefault="006F2A9E" w:rsidP="006F2A9E">
      <w:pPr>
        <w:widowControl w:val="0"/>
        <w:tabs>
          <w:tab w:val="left" w:pos="560"/>
          <w:tab w:val="left" w:pos="9356"/>
        </w:tabs>
        <w:autoSpaceDE w:val="0"/>
        <w:autoSpaceDN w:val="0"/>
        <w:contextualSpacing/>
        <w:mirrorIndents/>
        <w:jc w:val="both"/>
        <w:rPr>
          <w:rFonts w:ascii="Verdana" w:eastAsia="Arial" w:hAnsi="Verdana" w:cs="Arial"/>
        </w:rPr>
      </w:pPr>
      <w:r>
        <w:rPr>
          <w:rFonts w:ascii="Verdana" w:eastAsia="Arial" w:hAnsi="Verdana" w:cs="Arial"/>
        </w:rPr>
        <w:t>Si a momento de colocar el hormigón existieran barras con mortero u hormigón endurecido, éstos se deberán eliminar completamente.</w:t>
      </w:r>
    </w:p>
    <w:p w14:paraId="754F3034" w14:textId="77777777" w:rsidR="006F2A9E" w:rsidRDefault="006F2A9E" w:rsidP="006F2A9E">
      <w:pPr>
        <w:widowControl w:val="0"/>
        <w:tabs>
          <w:tab w:val="left" w:pos="560"/>
          <w:tab w:val="left" w:pos="9356"/>
        </w:tabs>
        <w:autoSpaceDE w:val="0"/>
        <w:autoSpaceDN w:val="0"/>
        <w:contextualSpacing/>
        <w:mirrorIndents/>
        <w:jc w:val="both"/>
        <w:rPr>
          <w:rFonts w:ascii="Verdana" w:eastAsia="Arial" w:hAnsi="Verdana" w:cs="Arial"/>
        </w:rPr>
      </w:pPr>
    </w:p>
    <w:p w14:paraId="79F93791" w14:textId="77777777" w:rsidR="006F2A9E" w:rsidRDefault="006F2A9E" w:rsidP="006F2A9E">
      <w:pPr>
        <w:widowControl w:val="0"/>
        <w:tabs>
          <w:tab w:val="left" w:pos="560"/>
          <w:tab w:val="left" w:pos="9356"/>
        </w:tabs>
        <w:autoSpaceDE w:val="0"/>
        <w:autoSpaceDN w:val="0"/>
        <w:contextualSpacing/>
        <w:mirrorIndents/>
        <w:jc w:val="both"/>
        <w:rPr>
          <w:rFonts w:ascii="Verdana" w:eastAsia="Arial" w:hAnsi="Verdana" w:cs="Arial"/>
        </w:rPr>
      </w:pPr>
      <w:r>
        <w:rPr>
          <w:rFonts w:ascii="Verdana" w:eastAsia="Arial" w:hAnsi="Verdana" w:cs="Arial"/>
        </w:rPr>
        <w:t>Todas las armaduras se colocarán en las posiciones indicadas en los planos, cualquier modificación en obra debido a razones constructivas, deberá ser autorizada por el Inspector de proyecto.</w:t>
      </w:r>
    </w:p>
    <w:p w14:paraId="68D5BF77" w14:textId="77777777" w:rsidR="006F2A9E" w:rsidRDefault="006F2A9E" w:rsidP="006F2A9E">
      <w:pPr>
        <w:widowControl w:val="0"/>
        <w:tabs>
          <w:tab w:val="left" w:pos="560"/>
          <w:tab w:val="left" w:pos="9356"/>
        </w:tabs>
        <w:autoSpaceDE w:val="0"/>
        <w:autoSpaceDN w:val="0"/>
        <w:contextualSpacing/>
        <w:mirrorIndents/>
        <w:jc w:val="both"/>
        <w:rPr>
          <w:rFonts w:ascii="Verdana" w:eastAsia="Arial" w:hAnsi="Verdana" w:cs="Arial"/>
        </w:rPr>
      </w:pPr>
    </w:p>
    <w:p w14:paraId="6B1F39EE" w14:textId="77777777" w:rsidR="006F2A9E" w:rsidRDefault="006F2A9E" w:rsidP="006F2A9E">
      <w:pPr>
        <w:widowControl w:val="0"/>
        <w:tabs>
          <w:tab w:val="left" w:pos="560"/>
          <w:tab w:val="left" w:pos="9356"/>
        </w:tabs>
        <w:autoSpaceDE w:val="0"/>
        <w:autoSpaceDN w:val="0"/>
        <w:contextualSpacing/>
        <w:mirrorIndents/>
        <w:jc w:val="both"/>
        <w:rPr>
          <w:rFonts w:ascii="Verdana" w:eastAsia="Arial" w:hAnsi="Verdana" w:cs="Arial"/>
        </w:rPr>
      </w:pPr>
      <w:r>
        <w:rPr>
          <w:rFonts w:ascii="Verdana" w:eastAsia="Arial" w:hAnsi="Verdana" w:cs="Arial"/>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27FE4969" w14:textId="77777777" w:rsidR="006F2A9E" w:rsidRDefault="006F2A9E" w:rsidP="006F2A9E">
      <w:pPr>
        <w:widowControl w:val="0"/>
        <w:tabs>
          <w:tab w:val="left" w:pos="560"/>
          <w:tab w:val="left" w:pos="9356"/>
        </w:tabs>
        <w:autoSpaceDE w:val="0"/>
        <w:autoSpaceDN w:val="0"/>
        <w:contextualSpacing/>
        <w:mirrorIndents/>
        <w:jc w:val="both"/>
        <w:rPr>
          <w:rFonts w:ascii="Verdana" w:eastAsia="Arial" w:hAnsi="Verdana" w:cs="Arial"/>
        </w:rPr>
      </w:pPr>
    </w:p>
    <w:p w14:paraId="615314FD" w14:textId="77777777" w:rsidR="006F2A9E" w:rsidRDefault="006F2A9E" w:rsidP="006F2A9E">
      <w:pPr>
        <w:widowControl w:val="0"/>
        <w:tabs>
          <w:tab w:val="left" w:pos="560"/>
          <w:tab w:val="left" w:pos="9356"/>
        </w:tabs>
        <w:autoSpaceDE w:val="0"/>
        <w:autoSpaceDN w:val="0"/>
        <w:contextualSpacing/>
        <w:mirrorIndents/>
        <w:jc w:val="both"/>
        <w:rPr>
          <w:rFonts w:ascii="Verdana" w:eastAsia="Arial" w:hAnsi="Verdana" w:cs="Arial"/>
        </w:rPr>
      </w:pPr>
      <w:r>
        <w:rPr>
          <w:rFonts w:ascii="Verdana" w:eastAsia="Arial" w:hAnsi="Verdana" w:cs="Arial"/>
        </w:rPr>
        <w:t>En caso de no especificarse los recubrimientos en los planos, se aplicarán los siguientes:</w:t>
      </w:r>
    </w:p>
    <w:p w14:paraId="4B591190" w14:textId="77777777" w:rsidR="006F2A9E" w:rsidRDefault="006F2A9E" w:rsidP="006F2A9E">
      <w:pPr>
        <w:widowControl w:val="0"/>
        <w:numPr>
          <w:ilvl w:val="0"/>
          <w:numId w:val="87"/>
        </w:numPr>
        <w:tabs>
          <w:tab w:val="left" w:pos="560"/>
          <w:tab w:val="left" w:pos="9356"/>
        </w:tabs>
        <w:autoSpaceDE w:val="0"/>
        <w:autoSpaceDN w:val="0"/>
        <w:contextualSpacing/>
        <w:mirrorIndents/>
        <w:jc w:val="both"/>
        <w:rPr>
          <w:rFonts w:ascii="Verdana" w:eastAsia="Arial" w:hAnsi="Verdana" w:cs="Arial"/>
        </w:rPr>
      </w:pPr>
      <w:r>
        <w:rPr>
          <w:rFonts w:ascii="Verdana" w:eastAsia="Arial" w:hAnsi="Verdana" w:cs="Arial"/>
        </w:rPr>
        <w:t>Ambientes interiores protegidos:                            1,0 a 1,5   cm</w:t>
      </w:r>
    </w:p>
    <w:p w14:paraId="3303B17B" w14:textId="77777777" w:rsidR="006F2A9E" w:rsidRDefault="006F2A9E" w:rsidP="006F2A9E">
      <w:pPr>
        <w:widowControl w:val="0"/>
        <w:numPr>
          <w:ilvl w:val="0"/>
          <w:numId w:val="87"/>
        </w:numPr>
        <w:tabs>
          <w:tab w:val="left" w:pos="560"/>
          <w:tab w:val="left" w:pos="9356"/>
        </w:tabs>
        <w:autoSpaceDE w:val="0"/>
        <w:autoSpaceDN w:val="0"/>
        <w:contextualSpacing/>
        <w:mirrorIndents/>
        <w:jc w:val="both"/>
        <w:rPr>
          <w:rFonts w:ascii="Verdana" w:eastAsia="Arial" w:hAnsi="Verdana" w:cs="Arial"/>
        </w:rPr>
      </w:pPr>
      <w:r>
        <w:rPr>
          <w:rFonts w:ascii="Verdana" w:eastAsia="Arial" w:hAnsi="Verdana" w:cs="Arial"/>
        </w:rPr>
        <w:t>Elementos expuestos a la atmósfera normal:                1,5 a 2,0   cm</w:t>
      </w:r>
    </w:p>
    <w:p w14:paraId="2FBC924D" w14:textId="77777777" w:rsidR="006F2A9E" w:rsidRDefault="006F2A9E" w:rsidP="006F2A9E">
      <w:pPr>
        <w:widowControl w:val="0"/>
        <w:numPr>
          <w:ilvl w:val="0"/>
          <w:numId w:val="87"/>
        </w:numPr>
        <w:tabs>
          <w:tab w:val="left" w:pos="560"/>
          <w:tab w:val="left" w:pos="9356"/>
        </w:tabs>
        <w:autoSpaceDE w:val="0"/>
        <w:autoSpaceDN w:val="0"/>
        <w:contextualSpacing/>
        <w:mirrorIndents/>
        <w:jc w:val="both"/>
        <w:rPr>
          <w:rFonts w:ascii="Verdana" w:eastAsia="Arial" w:hAnsi="Verdana" w:cs="Arial"/>
        </w:rPr>
      </w:pPr>
      <w:r>
        <w:rPr>
          <w:rFonts w:ascii="Verdana" w:eastAsia="Arial" w:hAnsi="Verdana" w:cs="Arial"/>
        </w:rPr>
        <w:t>Elementos expuestos a la atmósfera húmeda:       2,0 a 2,5   cm</w:t>
      </w:r>
    </w:p>
    <w:p w14:paraId="70456CE9" w14:textId="77777777" w:rsidR="006F2A9E" w:rsidRDefault="006F2A9E" w:rsidP="006F2A9E">
      <w:pPr>
        <w:widowControl w:val="0"/>
        <w:numPr>
          <w:ilvl w:val="0"/>
          <w:numId w:val="87"/>
        </w:numPr>
        <w:tabs>
          <w:tab w:val="left" w:pos="560"/>
          <w:tab w:val="left" w:pos="9356"/>
        </w:tabs>
        <w:autoSpaceDE w:val="0"/>
        <w:autoSpaceDN w:val="0"/>
        <w:contextualSpacing/>
        <w:mirrorIndents/>
        <w:jc w:val="both"/>
        <w:rPr>
          <w:rFonts w:ascii="Verdana" w:eastAsia="Arial" w:hAnsi="Verdana" w:cs="Arial"/>
        </w:rPr>
      </w:pPr>
      <w:r>
        <w:rPr>
          <w:rFonts w:ascii="Verdana" w:eastAsia="Arial" w:hAnsi="Verdana" w:cs="Arial"/>
        </w:rPr>
        <w:t>Elementos expuestos a la atmósfera corrosiva:      3,0 a 3,5   cm</w:t>
      </w:r>
    </w:p>
    <w:p w14:paraId="327017CA" w14:textId="77777777" w:rsidR="006F2A9E" w:rsidRDefault="006F2A9E" w:rsidP="006F2A9E">
      <w:pPr>
        <w:widowControl w:val="0"/>
        <w:tabs>
          <w:tab w:val="left" w:pos="560"/>
          <w:tab w:val="left" w:pos="9356"/>
        </w:tabs>
        <w:autoSpaceDE w:val="0"/>
        <w:autoSpaceDN w:val="0"/>
        <w:contextualSpacing/>
        <w:mirrorIndents/>
        <w:jc w:val="both"/>
        <w:rPr>
          <w:rFonts w:ascii="Verdana" w:eastAsia="Arial" w:hAnsi="Verdana" w:cs="Arial"/>
        </w:rPr>
      </w:pPr>
    </w:p>
    <w:p w14:paraId="114D5EA7" w14:textId="77777777" w:rsidR="006F2A9E" w:rsidRDefault="006F2A9E" w:rsidP="006F2A9E">
      <w:pPr>
        <w:widowControl w:val="0"/>
        <w:tabs>
          <w:tab w:val="left" w:pos="560"/>
          <w:tab w:val="left" w:pos="9356"/>
        </w:tabs>
        <w:autoSpaceDE w:val="0"/>
        <w:autoSpaceDN w:val="0"/>
        <w:contextualSpacing/>
        <w:mirrorIndents/>
        <w:jc w:val="both"/>
        <w:rPr>
          <w:rFonts w:ascii="Verdana" w:eastAsia="Arial" w:hAnsi="Verdana" w:cs="Arial"/>
        </w:rPr>
      </w:pPr>
      <w:r>
        <w:rPr>
          <w:rFonts w:ascii="Verdana" w:eastAsia="Arial" w:hAnsi="Verdana" w:cs="Arial"/>
        </w:rPr>
        <w:t xml:space="preserve">Se cuidará especialmente que todas las armaduras queden protegidas mediante los recubrimientos mínimos especificados en los planos. </w:t>
      </w:r>
    </w:p>
    <w:p w14:paraId="6034DDF8" w14:textId="77777777" w:rsidR="006F2A9E" w:rsidRDefault="006F2A9E" w:rsidP="006F2A9E">
      <w:pPr>
        <w:widowControl w:val="0"/>
        <w:tabs>
          <w:tab w:val="left" w:pos="560"/>
          <w:tab w:val="left" w:pos="9356"/>
        </w:tabs>
        <w:autoSpaceDE w:val="0"/>
        <w:autoSpaceDN w:val="0"/>
        <w:contextualSpacing/>
        <w:mirrorIndents/>
        <w:jc w:val="both"/>
        <w:rPr>
          <w:rFonts w:ascii="Verdana" w:eastAsia="Arial" w:hAnsi="Verdana" w:cs="Arial"/>
        </w:rPr>
      </w:pPr>
    </w:p>
    <w:p w14:paraId="673460DD" w14:textId="77777777" w:rsidR="006F2A9E" w:rsidRDefault="006F2A9E" w:rsidP="006F2A9E">
      <w:pPr>
        <w:widowControl w:val="0"/>
        <w:tabs>
          <w:tab w:val="left" w:pos="560"/>
          <w:tab w:val="left" w:pos="9356"/>
        </w:tabs>
        <w:autoSpaceDE w:val="0"/>
        <w:autoSpaceDN w:val="0"/>
        <w:contextualSpacing/>
        <w:mirrorIndents/>
        <w:jc w:val="both"/>
        <w:rPr>
          <w:rFonts w:ascii="Verdana" w:eastAsia="Arial" w:hAnsi="Verdana" w:cs="Arial"/>
        </w:rPr>
      </w:pPr>
      <w:r>
        <w:rPr>
          <w:rFonts w:ascii="Verdana" w:eastAsia="Arial" w:hAnsi="Verdana" w:cs="Arial"/>
        </w:rPr>
        <w:t>Todos los cruces de barras deberán atarse en forma adecuada con alambre de amarre o accesorios previamente aprobados.</w:t>
      </w:r>
    </w:p>
    <w:p w14:paraId="5F74DC18" w14:textId="77777777" w:rsidR="006F2A9E" w:rsidRDefault="006F2A9E" w:rsidP="006F2A9E">
      <w:pPr>
        <w:widowControl w:val="0"/>
        <w:tabs>
          <w:tab w:val="left" w:pos="560"/>
          <w:tab w:val="left" w:pos="9356"/>
        </w:tabs>
        <w:autoSpaceDE w:val="0"/>
        <w:autoSpaceDN w:val="0"/>
        <w:contextualSpacing/>
        <w:mirrorIndents/>
        <w:jc w:val="both"/>
        <w:rPr>
          <w:rFonts w:ascii="Verdana" w:eastAsia="Arial" w:hAnsi="Verdana" w:cs="Arial"/>
        </w:rPr>
      </w:pPr>
    </w:p>
    <w:p w14:paraId="212C6E72" w14:textId="77777777" w:rsidR="006F2A9E" w:rsidRDefault="006F2A9E" w:rsidP="006F2A9E">
      <w:pPr>
        <w:widowControl w:val="0"/>
        <w:tabs>
          <w:tab w:val="left" w:pos="560"/>
          <w:tab w:val="left" w:pos="9356"/>
        </w:tabs>
        <w:autoSpaceDE w:val="0"/>
        <w:autoSpaceDN w:val="0"/>
        <w:contextualSpacing/>
        <w:mirrorIndents/>
        <w:jc w:val="both"/>
        <w:rPr>
          <w:rFonts w:ascii="Verdana" w:eastAsia="Arial" w:hAnsi="Verdana" w:cs="Arial"/>
        </w:rPr>
      </w:pPr>
      <w:r>
        <w:rPr>
          <w:rFonts w:ascii="Verdana" w:eastAsia="Arial" w:hAnsi="Verdana" w:cs="Arial"/>
        </w:rPr>
        <w:t>Previamente el vaciado, el Inspector de proyecto deberá verificar cuidadosamente la armadura este exento de óxido y de acuerdo a planos constructivos para luego autorizar de manera escrita el vaciado del hormigón.</w:t>
      </w:r>
    </w:p>
    <w:p w14:paraId="4095CA34" w14:textId="77777777" w:rsidR="006F2A9E" w:rsidRDefault="006F2A9E" w:rsidP="006F2A9E">
      <w:pPr>
        <w:widowControl w:val="0"/>
        <w:tabs>
          <w:tab w:val="left" w:pos="560"/>
          <w:tab w:val="left" w:pos="9356"/>
        </w:tabs>
        <w:autoSpaceDE w:val="0"/>
        <w:autoSpaceDN w:val="0"/>
        <w:contextualSpacing/>
        <w:mirrorIndents/>
        <w:jc w:val="both"/>
        <w:rPr>
          <w:rFonts w:ascii="Verdana" w:eastAsia="Arial" w:hAnsi="Verdana" w:cs="Arial"/>
          <w:b/>
        </w:rPr>
      </w:pPr>
    </w:p>
    <w:p w14:paraId="4D7B0EF9" w14:textId="77777777" w:rsidR="006F2A9E" w:rsidRDefault="006F2A9E" w:rsidP="006F2A9E">
      <w:pPr>
        <w:widowControl w:val="0"/>
        <w:tabs>
          <w:tab w:val="left" w:pos="560"/>
          <w:tab w:val="left" w:pos="9356"/>
        </w:tabs>
        <w:autoSpaceDE w:val="0"/>
        <w:autoSpaceDN w:val="0"/>
        <w:spacing w:after="120"/>
        <w:contextualSpacing/>
        <w:mirrorIndents/>
        <w:jc w:val="both"/>
        <w:rPr>
          <w:rFonts w:ascii="Verdana" w:eastAsia="Arial" w:hAnsi="Verdana" w:cs="Arial"/>
        </w:rPr>
      </w:pPr>
      <w:r>
        <w:rPr>
          <w:rFonts w:ascii="Verdana" w:eastAsia="Arial" w:hAnsi="Verdana" w:cs="Arial"/>
          <w:b/>
        </w:rPr>
        <w:t>Armado de Fierros</w:t>
      </w:r>
    </w:p>
    <w:p w14:paraId="04FA3762" w14:textId="77777777" w:rsidR="006F2A9E" w:rsidRDefault="006F2A9E" w:rsidP="006F2A9E">
      <w:pPr>
        <w:widowControl w:val="0"/>
        <w:tabs>
          <w:tab w:val="left" w:pos="8711"/>
          <w:tab w:val="left" w:pos="9356"/>
        </w:tabs>
        <w:autoSpaceDE w:val="0"/>
        <w:autoSpaceDN w:val="0"/>
        <w:contextualSpacing/>
        <w:mirrorIndents/>
        <w:jc w:val="both"/>
        <w:rPr>
          <w:rFonts w:ascii="Verdana" w:eastAsia="Arial" w:hAnsi="Verdana" w:cs="Arial"/>
        </w:rPr>
      </w:pPr>
      <w:r>
        <w:rPr>
          <w:rFonts w:ascii="Verdana" w:eastAsia="Arial" w:hAnsi="Verdana" w:cs="Arial"/>
        </w:rPr>
        <w:t>El armado de las barras de acero corrugado a usarse en el presente ítem deberá cumplir con la norma CBH-87 complementadas las normas IBNORCA en cuanto a control de calidad de la ejecución.</w:t>
      </w:r>
    </w:p>
    <w:p w14:paraId="0E2B64AD" w14:textId="77777777" w:rsidR="006F2A9E" w:rsidRDefault="006F2A9E" w:rsidP="006F2A9E">
      <w:pPr>
        <w:widowControl w:val="0"/>
        <w:tabs>
          <w:tab w:val="left" w:pos="8711"/>
          <w:tab w:val="left" w:pos="9356"/>
        </w:tabs>
        <w:autoSpaceDE w:val="0"/>
        <w:autoSpaceDN w:val="0"/>
        <w:contextualSpacing/>
        <w:mirrorIndents/>
        <w:jc w:val="both"/>
        <w:rPr>
          <w:rFonts w:ascii="Verdana" w:eastAsia="Arial" w:hAnsi="Verdana" w:cs="Arial"/>
        </w:rPr>
      </w:pPr>
    </w:p>
    <w:p w14:paraId="31C1EB8F" w14:textId="77777777" w:rsidR="006F2A9E" w:rsidRDefault="006F2A9E" w:rsidP="006F2A9E">
      <w:pPr>
        <w:widowControl w:val="0"/>
        <w:tabs>
          <w:tab w:val="left" w:pos="8711"/>
          <w:tab w:val="left" w:pos="9356"/>
        </w:tabs>
        <w:autoSpaceDE w:val="0"/>
        <w:autoSpaceDN w:val="0"/>
        <w:contextualSpacing/>
        <w:mirrorIndents/>
        <w:jc w:val="both"/>
        <w:rPr>
          <w:rFonts w:ascii="Verdana" w:eastAsia="Arial" w:hAnsi="Verdana" w:cs="Arial"/>
        </w:rPr>
      </w:pPr>
      <w:r>
        <w:rPr>
          <w:rFonts w:ascii="Verdana" w:eastAsia="Arial" w:hAnsi="Verdana" w:cs="Arial"/>
        </w:rPr>
        <w:t>Se dispondrá un sitio específico en la obra para el doblado y preparación de armaduras con las herramientas adecuadas.</w:t>
      </w:r>
    </w:p>
    <w:p w14:paraId="777694F4" w14:textId="77777777" w:rsidR="006F2A9E" w:rsidRDefault="006F2A9E" w:rsidP="006F2A9E">
      <w:pPr>
        <w:widowControl w:val="0"/>
        <w:tabs>
          <w:tab w:val="left" w:pos="8711"/>
          <w:tab w:val="left" w:pos="9356"/>
        </w:tabs>
        <w:autoSpaceDE w:val="0"/>
        <w:autoSpaceDN w:val="0"/>
        <w:contextualSpacing/>
        <w:mirrorIndents/>
        <w:jc w:val="both"/>
        <w:rPr>
          <w:rFonts w:ascii="Verdana" w:eastAsia="Arial" w:hAnsi="Verdana" w:cs="Tahoma"/>
        </w:rPr>
      </w:pPr>
    </w:p>
    <w:p w14:paraId="1B3D43D6" w14:textId="77777777" w:rsidR="006F2A9E" w:rsidRDefault="006F2A9E" w:rsidP="006F2A9E">
      <w:pPr>
        <w:widowControl w:val="0"/>
        <w:tabs>
          <w:tab w:val="left" w:pos="560"/>
          <w:tab w:val="left" w:pos="9356"/>
        </w:tabs>
        <w:autoSpaceDE w:val="0"/>
        <w:autoSpaceDN w:val="0"/>
        <w:contextualSpacing/>
        <w:mirrorIndents/>
        <w:jc w:val="both"/>
        <w:rPr>
          <w:rFonts w:ascii="Verdana" w:eastAsia="Arial" w:hAnsi="Verdana" w:cs="Arial"/>
        </w:rPr>
      </w:pPr>
      <w:r>
        <w:rPr>
          <w:rFonts w:ascii="Verdana" w:eastAsia="Arial" w:hAnsi="Verdana" w:cs="Arial"/>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18603180" w14:textId="77777777" w:rsidR="006F2A9E" w:rsidRDefault="006F2A9E" w:rsidP="006F2A9E">
      <w:pPr>
        <w:widowControl w:val="0"/>
        <w:tabs>
          <w:tab w:val="left" w:pos="560"/>
          <w:tab w:val="left" w:pos="9356"/>
        </w:tabs>
        <w:autoSpaceDE w:val="0"/>
        <w:autoSpaceDN w:val="0"/>
        <w:contextualSpacing/>
        <w:mirrorIndents/>
        <w:jc w:val="both"/>
        <w:rPr>
          <w:rFonts w:ascii="Verdana" w:eastAsia="Arial" w:hAnsi="Verdana" w:cs="Arial"/>
        </w:rPr>
      </w:pPr>
    </w:p>
    <w:p w14:paraId="3D57BD4A" w14:textId="77777777" w:rsidR="006F2A9E" w:rsidRDefault="006F2A9E" w:rsidP="006F2A9E">
      <w:pPr>
        <w:widowControl w:val="0"/>
        <w:tabs>
          <w:tab w:val="left" w:pos="560"/>
          <w:tab w:val="left" w:pos="9356"/>
        </w:tabs>
        <w:autoSpaceDE w:val="0"/>
        <w:autoSpaceDN w:val="0"/>
        <w:contextualSpacing/>
        <w:mirrorIndents/>
        <w:jc w:val="both"/>
        <w:rPr>
          <w:rFonts w:ascii="Verdana" w:eastAsia="Arial" w:hAnsi="Verdana" w:cs="Arial"/>
        </w:rPr>
      </w:pPr>
      <w:r>
        <w:rPr>
          <w:rFonts w:ascii="Verdana" w:eastAsia="Arial" w:hAnsi="Verdana" w:cs="Arial"/>
        </w:rPr>
        <w:t>El doblado de las barras se realizará en frío, mediante el equipo adecuado y velocidad limitada, sin golpes ni choques. Queda terminantemente prohibido el cortado y el doblado en caliente.</w:t>
      </w:r>
    </w:p>
    <w:p w14:paraId="6A0585CA" w14:textId="77777777" w:rsidR="006F2A9E" w:rsidRDefault="006F2A9E" w:rsidP="006F2A9E">
      <w:pPr>
        <w:widowControl w:val="0"/>
        <w:tabs>
          <w:tab w:val="left" w:pos="560"/>
          <w:tab w:val="left" w:pos="9356"/>
        </w:tabs>
        <w:autoSpaceDE w:val="0"/>
        <w:autoSpaceDN w:val="0"/>
        <w:contextualSpacing/>
        <w:mirrorIndents/>
        <w:jc w:val="both"/>
        <w:rPr>
          <w:rFonts w:ascii="Verdana" w:eastAsia="Arial" w:hAnsi="Verdana" w:cs="Arial"/>
        </w:rPr>
      </w:pPr>
    </w:p>
    <w:p w14:paraId="70EA8247" w14:textId="77777777" w:rsidR="006F2A9E" w:rsidRDefault="006F2A9E" w:rsidP="006F2A9E">
      <w:pPr>
        <w:widowControl w:val="0"/>
        <w:tabs>
          <w:tab w:val="left" w:pos="560"/>
          <w:tab w:val="left" w:pos="9356"/>
        </w:tabs>
        <w:autoSpaceDE w:val="0"/>
        <w:autoSpaceDN w:val="0"/>
        <w:contextualSpacing/>
        <w:mirrorIndents/>
        <w:jc w:val="both"/>
        <w:rPr>
          <w:rFonts w:ascii="Verdana" w:eastAsia="Arial" w:hAnsi="Verdana" w:cs="Arial"/>
        </w:rPr>
      </w:pPr>
      <w:r>
        <w:rPr>
          <w:rFonts w:ascii="Verdana" w:eastAsia="Arial" w:hAnsi="Verdana" w:cs="Arial"/>
        </w:rPr>
        <w:lastRenderedPageBreak/>
        <w:t>Las barras de fierro que fueron dobladas no podrán ser enderezadas, ni podrán ser utilizadas nuevamente sin antes eliminar la zona doblada.</w:t>
      </w:r>
    </w:p>
    <w:p w14:paraId="6F94CD35" w14:textId="77777777" w:rsidR="006F2A9E" w:rsidRDefault="006F2A9E" w:rsidP="006F2A9E">
      <w:pPr>
        <w:widowControl w:val="0"/>
        <w:tabs>
          <w:tab w:val="left" w:pos="560"/>
          <w:tab w:val="left" w:pos="9356"/>
        </w:tabs>
        <w:autoSpaceDE w:val="0"/>
        <w:autoSpaceDN w:val="0"/>
        <w:contextualSpacing/>
        <w:mirrorIndents/>
        <w:jc w:val="both"/>
        <w:rPr>
          <w:rFonts w:ascii="Verdana" w:eastAsia="Arial" w:hAnsi="Verdana" w:cs="Arial"/>
        </w:rPr>
      </w:pPr>
    </w:p>
    <w:p w14:paraId="3A916E5A" w14:textId="77777777" w:rsidR="006F2A9E" w:rsidRDefault="006F2A9E" w:rsidP="006F2A9E">
      <w:pPr>
        <w:widowControl w:val="0"/>
        <w:tabs>
          <w:tab w:val="left" w:pos="560"/>
          <w:tab w:val="left" w:pos="9356"/>
        </w:tabs>
        <w:autoSpaceDE w:val="0"/>
        <w:autoSpaceDN w:val="0"/>
        <w:contextualSpacing/>
        <w:mirrorIndents/>
        <w:jc w:val="both"/>
        <w:rPr>
          <w:rFonts w:ascii="Verdana" w:eastAsia="Arial" w:hAnsi="Verdana" w:cs="Arial"/>
        </w:rPr>
      </w:pPr>
      <w:r>
        <w:rPr>
          <w:rFonts w:ascii="Verdana" w:eastAsia="Arial" w:hAnsi="Verdana" w:cs="Arial"/>
        </w:rPr>
        <w:t>El radio mínimo de doblado, así como las longitudes de patillas y ganchos, deberá respetar lo indicado en planos constructivos y la normativa CBH-87.</w:t>
      </w:r>
    </w:p>
    <w:p w14:paraId="78435586" w14:textId="77777777" w:rsidR="006F2A9E" w:rsidRDefault="006F2A9E" w:rsidP="006F2A9E">
      <w:pPr>
        <w:widowControl w:val="0"/>
        <w:tabs>
          <w:tab w:val="left" w:pos="560"/>
          <w:tab w:val="left" w:pos="9356"/>
        </w:tabs>
        <w:autoSpaceDE w:val="0"/>
        <w:autoSpaceDN w:val="0"/>
        <w:contextualSpacing/>
        <w:mirrorIndents/>
        <w:jc w:val="both"/>
        <w:rPr>
          <w:rFonts w:ascii="Verdana" w:eastAsia="Arial" w:hAnsi="Verdana" w:cs="Arial"/>
        </w:rPr>
      </w:pPr>
    </w:p>
    <w:p w14:paraId="4A34E5EC" w14:textId="77777777" w:rsidR="006F2A9E" w:rsidRDefault="006F2A9E" w:rsidP="006F2A9E">
      <w:pPr>
        <w:widowControl w:val="0"/>
        <w:tabs>
          <w:tab w:val="left" w:pos="560"/>
          <w:tab w:val="left" w:pos="9356"/>
        </w:tabs>
        <w:autoSpaceDE w:val="0"/>
        <w:autoSpaceDN w:val="0"/>
        <w:contextualSpacing/>
        <w:mirrorIndents/>
        <w:jc w:val="both"/>
        <w:rPr>
          <w:rFonts w:ascii="Verdana" w:eastAsia="Arial" w:hAnsi="Verdana" w:cs="Tahoma"/>
          <w:color w:val="000000"/>
        </w:rPr>
      </w:pPr>
      <w:r>
        <w:rPr>
          <w:rFonts w:ascii="Verdana" w:eastAsia="Arial" w:hAnsi="Verdana" w:cs="Arial"/>
        </w:rPr>
        <w:t>Queda terminantemente prohibido el empleo de aceros de diferentes tipos en una misma</w:t>
      </w:r>
      <w:r>
        <w:rPr>
          <w:rFonts w:ascii="Verdana" w:eastAsia="Arial" w:hAnsi="Verdana" w:cs="Tahoma"/>
          <w:color w:val="000000"/>
        </w:rPr>
        <w:t xml:space="preserve"> sección, salvo ello sea debidamente justificado por la Entidad Ejecutora y aprobado por el </w:t>
      </w:r>
      <w:r>
        <w:rPr>
          <w:rFonts w:ascii="Verdana" w:eastAsia="Arial" w:hAnsi="Verdana" w:cs="Arial"/>
        </w:rPr>
        <w:t>Inspector de proyecto</w:t>
      </w:r>
      <w:r>
        <w:rPr>
          <w:rFonts w:ascii="Verdana" w:eastAsia="Arial" w:hAnsi="Verdana" w:cs="Tahoma"/>
          <w:color w:val="000000"/>
        </w:rPr>
        <w:t>.</w:t>
      </w:r>
    </w:p>
    <w:p w14:paraId="6A656C78" w14:textId="77777777" w:rsidR="006F2A9E" w:rsidRDefault="006F2A9E" w:rsidP="006F2A9E">
      <w:pPr>
        <w:widowControl w:val="0"/>
        <w:tabs>
          <w:tab w:val="left" w:pos="560"/>
          <w:tab w:val="left" w:pos="9356"/>
        </w:tabs>
        <w:autoSpaceDE w:val="0"/>
        <w:autoSpaceDN w:val="0"/>
        <w:contextualSpacing/>
        <w:mirrorIndents/>
        <w:jc w:val="both"/>
        <w:rPr>
          <w:rFonts w:ascii="Verdana" w:eastAsia="Arial" w:hAnsi="Verdana" w:cs="Tahoma"/>
          <w:color w:val="000000"/>
        </w:rPr>
      </w:pPr>
    </w:p>
    <w:p w14:paraId="4FFF1A59" w14:textId="77777777" w:rsidR="006F2A9E" w:rsidRDefault="006F2A9E" w:rsidP="006F2A9E">
      <w:pPr>
        <w:widowControl w:val="0"/>
        <w:tabs>
          <w:tab w:val="left" w:pos="560"/>
          <w:tab w:val="left" w:pos="9356"/>
        </w:tabs>
        <w:autoSpaceDE w:val="0"/>
        <w:autoSpaceDN w:val="0"/>
        <w:contextualSpacing/>
        <w:mirrorIndents/>
        <w:jc w:val="both"/>
        <w:rPr>
          <w:rFonts w:ascii="Verdana" w:eastAsia="Arial" w:hAnsi="Verdana" w:cs="Arial"/>
        </w:rPr>
      </w:pPr>
      <w:r>
        <w:rPr>
          <w:rFonts w:ascii="Verdana" w:eastAsia="Arial" w:hAnsi="Verdana" w:cs="Arial"/>
        </w:rPr>
        <w:t>Todas las herramientas a emplearse para el cortado, amarre y doblado de fierro, serán proporcionados por la Entidad Ejecutora en condiciones adecuadas y de manera oportuna.</w:t>
      </w:r>
    </w:p>
    <w:p w14:paraId="08A2B19C" w14:textId="77777777" w:rsidR="006F2A9E" w:rsidRDefault="006F2A9E" w:rsidP="006F2A9E">
      <w:pPr>
        <w:widowControl w:val="0"/>
        <w:tabs>
          <w:tab w:val="left" w:pos="8711"/>
          <w:tab w:val="left" w:pos="9356"/>
        </w:tabs>
        <w:autoSpaceDE w:val="0"/>
        <w:autoSpaceDN w:val="0"/>
        <w:contextualSpacing/>
        <w:mirrorIndents/>
        <w:jc w:val="both"/>
        <w:rPr>
          <w:rFonts w:ascii="Verdana" w:eastAsia="Arial" w:hAnsi="Verdana" w:cs="Tahoma"/>
        </w:rPr>
      </w:pPr>
    </w:p>
    <w:p w14:paraId="64846903" w14:textId="77777777" w:rsidR="006F2A9E" w:rsidRDefault="006F2A9E" w:rsidP="006F2A9E">
      <w:pPr>
        <w:widowControl w:val="0"/>
        <w:tabs>
          <w:tab w:val="left" w:pos="560"/>
          <w:tab w:val="left" w:pos="9356"/>
        </w:tabs>
        <w:autoSpaceDE w:val="0"/>
        <w:autoSpaceDN w:val="0"/>
        <w:spacing w:after="120"/>
        <w:contextualSpacing/>
        <w:mirrorIndents/>
        <w:jc w:val="both"/>
        <w:rPr>
          <w:rFonts w:ascii="Verdana" w:eastAsia="Arial" w:hAnsi="Verdana" w:cs="Arial"/>
          <w:b/>
        </w:rPr>
      </w:pPr>
      <w:r>
        <w:rPr>
          <w:rFonts w:ascii="Verdana" w:eastAsia="Arial" w:hAnsi="Verdana" w:cs="Arial"/>
          <w:b/>
        </w:rPr>
        <w:t>Empalmes en las barras</w:t>
      </w:r>
    </w:p>
    <w:p w14:paraId="46BD92E6" w14:textId="77777777" w:rsidR="006F2A9E" w:rsidRDefault="006F2A9E" w:rsidP="006F2A9E">
      <w:pPr>
        <w:widowControl w:val="0"/>
        <w:tabs>
          <w:tab w:val="left" w:pos="560"/>
          <w:tab w:val="left" w:pos="9356"/>
        </w:tabs>
        <w:autoSpaceDE w:val="0"/>
        <w:autoSpaceDN w:val="0"/>
        <w:contextualSpacing/>
        <w:mirrorIndents/>
        <w:jc w:val="both"/>
        <w:rPr>
          <w:rFonts w:ascii="Verdana" w:eastAsia="Arial" w:hAnsi="Verdana" w:cs="Arial"/>
        </w:rPr>
      </w:pPr>
      <w:r>
        <w:rPr>
          <w:rFonts w:ascii="Verdana" w:eastAsia="Arial" w:hAnsi="Verdana" w:cs="Arial"/>
        </w:rPr>
        <w:t>Se ejecutarán los empalmes en los sectores donde estén expresamente indicado en planos constructivos o instruido por el Inspector de proyecto.</w:t>
      </w:r>
    </w:p>
    <w:p w14:paraId="71B9503A" w14:textId="77777777" w:rsidR="006F2A9E" w:rsidRDefault="006F2A9E" w:rsidP="006F2A9E">
      <w:pPr>
        <w:widowControl w:val="0"/>
        <w:tabs>
          <w:tab w:val="left" w:pos="560"/>
          <w:tab w:val="left" w:pos="9356"/>
        </w:tabs>
        <w:autoSpaceDE w:val="0"/>
        <w:autoSpaceDN w:val="0"/>
        <w:contextualSpacing/>
        <w:mirrorIndents/>
        <w:jc w:val="both"/>
        <w:rPr>
          <w:rFonts w:ascii="Verdana" w:eastAsia="Arial" w:hAnsi="Verdana" w:cs="Arial"/>
        </w:rPr>
      </w:pPr>
    </w:p>
    <w:p w14:paraId="6D47B6A1" w14:textId="77777777" w:rsidR="006F2A9E" w:rsidRDefault="006F2A9E" w:rsidP="006F2A9E">
      <w:pPr>
        <w:widowControl w:val="0"/>
        <w:tabs>
          <w:tab w:val="left" w:pos="560"/>
          <w:tab w:val="left" w:pos="9356"/>
        </w:tabs>
        <w:autoSpaceDE w:val="0"/>
        <w:autoSpaceDN w:val="0"/>
        <w:contextualSpacing/>
        <w:mirrorIndents/>
        <w:jc w:val="both"/>
        <w:rPr>
          <w:rFonts w:ascii="Verdana" w:eastAsia="Arial" w:hAnsi="Verdana" w:cs="Arial"/>
        </w:rPr>
      </w:pPr>
      <w:r>
        <w:rPr>
          <w:rFonts w:ascii="Verdana" w:eastAsia="Arial" w:hAnsi="Verdana" w:cs="Arial"/>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73363E8A" w14:textId="77777777" w:rsidR="006F2A9E" w:rsidRDefault="006F2A9E" w:rsidP="006F2A9E">
      <w:pPr>
        <w:widowControl w:val="0"/>
        <w:tabs>
          <w:tab w:val="left" w:pos="560"/>
          <w:tab w:val="left" w:pos="9356"/>
        </w:tabs>
        <w:autoSpaceDE w:val="0"/>
        <w:autoSpaceDN w:val="0"/>
        <w:contextualSpacing/>
        <w:mirrorIndents/>
        <w:jc w:val="both"/>
        <w:rPr>
          <w:rFonts w:ascii="Verdana" w:eastAsia="Arial" w:hAnsi="Verdana" w:cs="Arial"/>
        </w:rPr>
      </w:pPr>
    </w:p>
    <w:p w14:paraId="030A1E4F" w14:textId="77777777" w:rsidR="006F2A9E" w:rsidRDefault="006F2A9E" w:rsidP="006F2A9E">
      <w:pPr>
        <w:widowControl w:val="0"/>
        <w:tabs>
          <w:tab w:val="left" w:pos="560"/>
          <w:tab w:val="left" w:pos="9356"/>
        </w:tabs>
        <w:autoSpaceDE w:val="0"/>
        <w:autoSpaceDN w:val="0"/>
        <w:spacing w:line="360" w:lineRule="auto"/>
        <w:contextualSpacing/>
        <w:mirrorIndents/>
        <w:jc w:val="both"/>
        <w:rPr>
          <w:rFonts w:ascii="Verdana" w:eastAsia="Arial" w:hAnsi="Verdana" w:cs="Arial"/>
        </w:rPr>
      </w:pPr>
      <w:r>
        <w:rPr>
          <w:rFonts w:ascii="Verdana" w:eastAsia="Arial" w:hAnsi="Verdana" w:cs="Arial"/>
        </w:rPr>
        <w:t>Se realizarán empalmes por superposición de acuerdo al siguiente detalle:</w:t>
      </w:r>
    </w:p>
    <w:p w14:paraId="36397F03" w14:textId="77777777" w:rsidR="006F2A9E" w:rsidRDefault="006F2A9E" w:rsidP="006F2A9E">
      <w:pPr>
        <w:widowControl w:val="0"/>
        <w:numPr>
          <w:ilvl w:val="0"/>
          <w:numId w:val="106"/>
        </w:numPr>
        <w:tabs>
          <w:tab w:val="left" w:pos="560"/>
          <w:tab w:val="left" w:pos="9356"/>
        </w:tabs>
        <w:autoSpaceDE w:val="0"/>
        <w:autoSpaceDN w:val="0"/>
        <w:spacing w:after="120"/>
        <w:contextualSpacing/>
        <w:mirrorIndents/>
        <w:jc w:val="both"/>
        <w:rPr>
          <w:rFonts w:ascii="Verdana" w:eastAsia="Arial" w:hAnsi="Verdana" w:cs="Arial"/>
        </w:rPr>
      </w:pPr>
      <w:r>
        <w:rPr>
          <w:rFonts w:ascii="Verdana" w:eastAsia="Arial" w:hAnsi="Verdana" w:cs="Arial"/>
        </w:rPr>
        <w:t>Los extremos de las barras se colocarán en contacto directo en toda su longitud de empalme, los que podrán ser rectos o con ganchos de acuerdo a lo especificado en los planos, no admitiéndose dichos ganchos en armaduras sometidas a comprensión.</w:t>
      </w:r>
    </w:p>
    <w:p w14:paraId="56CA666A" w14:textId="77777777" w:rsidR="006F2A9E" w:rsidRDefault="006F2A9E" w:rsidP="006F2A9E">
      <w:pPr>
        <w:widowControl w:val="0"/>
        <w:numPr>
          <w:ilvl w:val="0"/>
          <w:numId w:val="106"/>
        </w:numPr>
        <w:tabs>
          <w:tab w:val="left" w:pos="560"/>
          <w:tab w:val="left" w:pos="9356"/>
        </w:tabs>
        <w:autoSpaceDE w:val="0"/>
        <w:autoSpaceDN w:val="0"/>
        <w:spacing w:after="120"/>
        <w:contextualSpacing/>
        <w:mirrorIndents/>
        <w:jc w:val="both"/>
        <w:rPr>
          <w:rFonts w:ascii="Verdana" w:eastAsia="Arial" w:hAnsi="Verdana" w:cs="Arial"/>
        </w:rPr>
      </w:pPr>
      <w:r>
        <w:rPr>
          <w:rFonts w:ascii="Verdana" w:eastAsia="Arial" w:hAnsi="Verdana" w:cs="Arial"/>
        </w:rPr>
        <w:t>En toda la longitud del empalme se colocarán armaduras transversales suplementarias para mejorar las condiciones del empalme, cuando sea necesario.</w:t>
      </w:r>
    </w:p>
    <w:p w14:paraId="2DC7D690" w14:textId="77777777" w:rsidR="006F2A9E" w:rsidRDefault="006F2A9E" w:rsidP="006F2A9E">
      <w:pPr>
        <w:widowControl w:val="0"/>
        <w:numPr>
          <w:ilvl w:val="0"/>
          <w:numId w:val="106"/>
        </w:numPr>
        <w:tabs>
          <w:tab w:val="left" w:pos="560"/>
          <w:tab w:val="left" w:pos="9356"/>
        </w:tabs>
        <w:autoSpaceDE w:val="0"/>
        <w:autoSpaceDN w:val="0"/>
        <w:contextualSpacing/>
        <w:mirrorIndents/>
        <w:jc w:val="both"/>
        <w:rPr>
          <w:rFonts w:ascii="Verdana" w:eastAsia="Arial" w:hAnsi="Verdana" w:cs="Arial"/>
        </w:rPr>
      </w:pPr>
      <w:r>
        <w:rPr>
          <w:rFonts w:ascii="Verdana" w:eastAsia="Arial" w:hAnsi="Verdana" w:cs="Arial"/>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667F14EC" w14:textId="77777777" w:rsidR="006F2A9E" w:rsidRDefault="006F2A9E" w:rsidP="006F2A9E">
      <w:pPr>
        <w:widowControl w:val="0"/>
        <w:tabs>
          <w:tab w:val="left" w:pos="560"/>
          <w:tab w:val="left" w:pos="9356"/>
        </w:tabs>
        <w:autoSpaceDE w:val="0"/>
        <w:autoSpaceDN w:val="0"/>
        <w:contextualSpacing/>
        <w:mirrorIndents/>
        <w:jc w:val="both"/>
        <w:rPr>
          <w:rFonts w:ascii="Verdana" w:eastAsia="Arial" w:hAnsi="Verdana" w:cs="Arial"/>
        </w:rPr>
      </w:pPr>
    </w:p>
    <w:p w14:paraId="34528DEF" w14:textId="77777777" w:rsidR="006F2A9E" w:rsidRDefault="006F2A9E" w:rsidP="006F2A9E">
      <w:pPr>
        <w:widowControl w:val="0"/>
        <w:tabs>
          <w:tab w:val="left" w:pos="8711"/>
          <w:tab w:val="left" w:pos="9356"/>
        </w:tabs>
        <w:autoSpaceDE w:val="0"/>
        <w:autoSpaceDN w:val="0"/>
        <w:spacing w:after="120"/>
        <w:contextualSpacing/>
        <w:mirrorIndents/>
        <w:jc w:val="both"/>
        <w:rPr>
          <w:rFonts w:ascii="Verdana" w:eastAsia="Arial" w:hAnsi="Verdana" w:cs="Tahoma"/>
          <w:b/>
        </w:rPr>
      </w:pPr>
      <w:r>
        <w:rPr>
          <w:rFonts w:ascii="Verdana" w:eastAsia="Arial" w:hAnsi="Verdana" w:cs="Tahoma"/>
          <w:b/>
        </w:rPr>
        <w:t>Mezclado</w:t>
      </w:r>
    </w:p>
    <w:p w14:paraId="5E1BC863" w14:textId="77777777" w:rsidR="006F2A9E" w:rsidRDefault="006F2A9E" w:rsidP="006F2A9E">
      <w:pPr>
        <w:widowControl w:val="0"/>
        <w:tabs>
          <w:tab w:val="left" w:pos="560"/>
          <w:tab w:val="left" w:pos="9356"/>
        </w:tabs>
        <w:autoSpaceDE w:val="0"/>
        <w:autoSpaceDN w:val="0"/>
        <w:contextualSpacing/>
        <w:mirrorIndents/>
        <w:jc w:val="both"/>
        <w:rPr>
          <w:rFonts w:ascii="Verdana" w:eastAsia="Arial" w:hAnsi="Verdana" w:cs="Arial"/>
        </w:rPr>
      </w:pPr>
      <w:r>
        <w:rPr>
          <w:rFonts w:ascii="Verdana" w:eastAsia="Arial" w:hAnsi="Verdana" w:cs="Arial"/>
        </w:rPr>
        <w:t>El hormigón deberá ser mezclado mecánicamente dosificando por volumen y deseablemente por peso. Para esta tarea:</w:t>
      </w:r>
    </w:p>
    <w:p w14:paraId="6AE37181" w14:textId="77777777" w:rsidR="006F2A9E" w:rsidRDefault="006F2A9E" w:rsidP="006F2A9E">
      <w:pPr>
        <w:widowControl w:val="0"/>
        <w:numPr>
          <w:ilvl w:val="0"/>
          <w:numId w:val="107"/>
        </w:numPr>
        <w:tabs>
          <w:tab w:val="left" w:pos="560"/>
          <w:tab w:val="left" w:pos="9356"/>
        </w:tabs>
        <w:autoSpaceDE w:val="0"/>
        <w:autoSpaceDN w:val="0"/>
        <w:spacing w:before="120"/>
        <w:ind w:left="567" w:hanging="357"/>
        <w:contextualSpacing/>
        <w:mirrorIndents/>
        <w:jc w:val="both"/>
        <w:rPr>
          <w:rFonts w:ascii="Verdana" w:eastAsia="Arial" w:hAnsi="Verdana" w:cs="Arial"/>
        </w:rPr>
      </w:pPr>
      <w:r>
        <w:rPr>
          <w:rFonts w:ascii="Verdana" w:eastAsia="Arial" w:hAnsi="Verdana" w:cs="Arial"/>
        </w:rPr>
        <w:t>Se utilizarán una o más hormigoneras de capacidad adecuada y se empleará personal especializado para su manejo.</w:t>
      </w:r>
    </w:p>
    <w:p w14:paraId="32863F26" w14:textId="77777777" w:rsidR="006F2A9E" w:rsidRDefault="006F2A9E" w:rsidP="006F2A9E">
      <w:pPr>
        <w:widowControl w:val="0"/>
        <w:numPr>
          <w:ilvl w:val="0"/>
          <w:numId w:val="107"/>
        </w:numPr>
        <w:tabs>
          <w:tab w:val="left" w:pos="560"/>
          <w:tab w:val="left" w:pos="9356"/>
        </w:tabs>
        <w:autoSpaceDE w:val="0"/>
        <w:autoSpaceDN w:val="0"/>
        <w:spacing w:before="120"/>
        <w:ind w:hanging="357"/>
        <w:contextualSpacing/>
        <w:mirrorIndents/>
        <w:jc w:val="both"/>
        <w:rPr>
          <w:rFonts w:ascii="Verdana" w:eastAsia="Arial" w:hAnsi="Verdana" w:cs="Arial"/>
        </w:rPr>
      </w:pPr>
      <w:r>
        <w:rPr>
          <w:rFonts w:ascii="Verdana" w:eastAsia="Arial" w:hAnsi="Verdana" w:cs="Arial"/>
        </w:rPr>
        <w:t>Periódicamente se verificará la uniformidad del mezclado.</w:t>
      </w:r>
    </w:p>
    <w:p w14:paraId="63317430" w14:textId="77777777" w:rsidR="006F2A9E" w:rsidRDefault="006F2A9E" w:rsidP="006F2A9E">
      <w:pPr>
        <w:widowControl w:val="0"/>
        <w:numPr>
          <w:ilvl w:val="0"/>
          <w:numId w:val="107"/>
        </w:numPr>
        <w:tabs>
          <w:tab w:val="left" w:pos="560"/>
          <w:tab w:val="left" w:pos="9356"/>
        </w:tabs>
        <w:autoSpaceDE w:val="0"/>
        <w:autoSpaceDN w:val="0"/>
        <w:spacing w:before="120"/>
        <w:ind w:hanging="357"/>
        <w:contextualSpacing/>
        <w:mirrorIndents/>
        <w:jc w:val="both"/>
        <w:rPr>
          <w:rFonts w:ascii="Verdana" w:eastAsia="Arial" w:hAnsi="Verdana" w:cs="Arial"/>
        </w:rPr>
      </w:pPr>
      <w:r>
        <w:rPr>
          <w:rFonts w:ascii="Verdana" w:eastAsia="Arial" w:hAnsi="Verdana" w:cs="Arial"/>
        </w:rPr>
        <w:t>Los materiales componentes serán introducidos en el orden siguiente:</w:t>
      </w:r>
    </w:p>
    <w:p w14:paraId="7B43380A" w14:textId="77777777" w:rsidR="006F2A9E" w:rsidRDefault="006F2A9E" w:rsidP="006F2A9E">
      <w:pPr>
        <w:widowControl w:val="0"/>
        <w:numPr>
          <w:ilvl w:val="0"/>
          <w:numId w:val="108"/>
        </w:numPr>
        <w:tabs>
          <w:tab w:val="left" w:pos="560"/>
          <w:tab w:val="left" w:pos="9356"/>
        </w:tabs>
        <w:autoSpaceDE w:val="0"/>
        <w:autoSpaceDN w:val="0"/>
        <w:contextualSpacing/>
        <w:mirrorIndents/>
        <w:jc w:val="both"/>
        <w:rPr>
          <w:rFonts w:ascii="Verdana" w:eastAsia="Arial" w:hAnsi="Verdana" w:cs="Arial"/>
        </w:rPr>
      </w:pPr>
      <w:r>
        <w:rPr>
          <w:rFonts w:ascii="Verdana" w:eastAsia="Arial" w:hAnsi="Verdana" w:cs="Arial"/>
        </w:rPr>
        <w:t>Una parte del agua del mezclado (aproximadamente la mitad)</w:t>
      </w:r>
    </w:p>
    <w:p w14:paraId="5CC9D955" w14:textId="77777777" w:rsidR="006F2A9E" w:rsidRDefault="006F2A9E" w:rsidP="006F2A9E">
      <w:pPr>
        <w:widowControl w:val="0"/>
        <w:numPr>
          <w:ilvl w:val="0"/>
          <w:numId w:val="108"/>
        </w:numPr>
        <w:tabs>
          <w:tab w:val="left" w:pos="560"/>
          <w:tab w:val="left" w:pos="9356"/>
        </w:tabs>
        <w:autoSpaceDE w:val="0"/>
        <w:autoSpaceDN w:val="0"/>
        <w:contextualSpacing/>
        <w:mirrorIndents/>
        <w:jc w:val="both"/>
        <w:rPr>
          <w:rFonts w:ascii="Verdana" w:eastAsia="Arial" w:hAnsi="Verdana" w:cs="Arial"/>
        </w:rPr>
      </w:pPr>
      <w:r>
        <w:rPr>
          <w:rFonts w:ascii="Verdana" w:eastAsia="Arial" w:hAnsi="Verdana" w:cs="Arial"/>
        </w:rPr>
        <w:t>El cemento y la arena simultáneamente. Si esto no es posible, se verterá una fracción del primero y después la fracción que proporcionalmente corresponda de la segunda: repitiendo la operación hasta completar las cantidades previstas</w:t>
      </w:r>
    </w:p>
    <w:p w14:paraId="46A37BE7" w14:textId="77777777" w:rsidR="006F2A9E" w:rsidRDefault="006F2A9E" w:rsidP="006F2A9E">
      <w:pPr>
        <w:widowControl w:val="0"/>
        <w:numPr>
          <w:ilvl w:val="0"/>
          <w:numId w:val="108"/>
        </w:numPr>
        <w:tabs>
          <w:tab w:val="left" w:pos="560"/>
          <w:tab w:val="left" w:pos="9356"/>
        </w:tabs>
        <w:autoSpaceDE w:val="0"/>
        <w:autoSpaceDN w:val="0"/>
        <w:contextualSpacing/>
        <w:mirrorIndents/>
        <w:jc w:val="both"/>
        <w:rPr>
          <w:rFonts w:ascii="Verdana" w:eastAsia="Arial" w:hAnsi="Verdana" w:cs="Arial"/>
        </w:rPr>
      </w:pPr>
      <w:r>
        <w:rPr>
          <w:rFonts w:ascii="Verdana" w:eastAsia="Arial" w:hAnsi="Verdana" w:cs="Arial"/>
        </w:rPr>
        <w:t>La grava</w:t>
      </w:r>
    </w:p>
    <w:p w14:paraId="08D52796" w14:textId="77777777" w:rsidR="006F2A9E" w:rsidRDefault="006F2A9E" w:rsidP="006F2A9E">
      <w:pPr>
        <w:widowControl w:val="0"/>
        <w:numPr>
          <w:ilvl w:val="0"/>
          <w:numId w:val="108"/>
        </w:numPr>
        <w:tabs>
          <w:tab w:val="left" w:pos="560"/>
          <w:tab w:val="left" w:pos="9356"/>
        </w:tabs>
        <w:autoSpaceDE w:val="0"/>
        <w:autoSpaceDN w:val="0"/>
        <w:contextualSpacing/>
        <w:mirrorIndents/>
        <w:jc w:val="both"/>
        <w:rPr>
          <w:rFonts w:ascii="Verdana" w:eastAsia="Arial" w:hAnsi="Verdana" w:cs="Arial"/>
        </w:rPr>
      </w:pPr>
      <w:r>
        <w:rPr>
          <w:rFonts w:ascii="Verdana" w:eastAsia="Arial" w:hAnsi="Verdana" w:cs="Arial"/>
        </w:rPr>
        <w:t>El resto del agua de amasado</w:t>
      </w:r>
    </w:p>
    <w:p w14:paraId="745C50B9" w14:textId="77777777" w:rsidR="006F2A9E" w:rsidRDefault="006F2A9E" w:rsidP="006F2A9E">
      <w:pPr>
        <w:widowControl w:val="0"/>
        <w:tabs>
          <w:tab w:val="left" w:pos="560"/>
          <w:tab w:val="left" w:pos="9356"/>
        </w:tabs>
        <w:autoSpaceDE w:val="0"/>
        <w:autoSpaceDN w:val="0"/>
        <w:ind w:left="426"/>
        <w:contextualSpacing/>
        <w:mirrorIndents/>
        <w:jc w:val="both"/>
        <w:rPr>
          <w:rFonts w:ascii="Verdana" w:eastAsia="Arial" w:hAnsi="Verdana" w:cs="Arial"/>
        </w:rPr>
      </w:pPr>
    </w:p>
    <w:p w14:paraId="1491C1FF" w14:textId="77777777" w:rsidR="006F2A9E" w:rsidRDefault="006F2A9E" w:rsidP="006F2A9E">
      <w:pPr>
        <w:widowControl w:val="0"/>
        <w:tabs>
          <w:tab w:val="left" w:pos="560"/>
          <w:tab w:val="left" w:pos="9356"/>
        </w:tabs>
        <w:autoSpaceDE w:val="0"/>
        <w:autoSpaceDN w:val="0"/>
        <w:contextualSpacing/>
        <w:mirrorIndents/>
        <w:jc w:val="both"/>
        <w:rPr>
          <w:rFonts w:ascii="Verdana" w:eastAsia="Arial" w:hAnsi="Verdana" w:cs="Arial"/>
        </w:rPr>
      </w:pPr>
      <w:r>
        <w:rPr>
          <w:rFonts w:ascii="Verdana" w:eastAsia="Arial" w:hAnsi="Verdana" w:cs="Arial"/>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36CBFF9F" w14:textId="77777777" w:rsidR="006F2A9E" w:rsidRDefault="006F2A9E" w:rsidP="006F2A9E">
      <w:pPr>
        <w:widowControl w:val="0"/>
        <w:tabs>
          <w:tab w:val="left" w:pos="560"/>
          <w:tab w:val="left" w:pos="9356"/>
        </w:tabs>
        <w:autoSpaceDE w:val="0"/>
        <w:autoSpaceDN w:val="0"/>
        <w:contextualSpacing/>
        <w:mirrorIndents/>
        <w:jc w:val="both"/>
        <w:rPr>
          <w:rFonts w:ascii="Verdana" w:eastAsia="Arial" w:hAnsi="Verdana" w:cs="Arial"/>
        </w:rPr>
      </w:pPr>
    </w:p>
    <w:p w14:paraId="4B1A4224" w14:textId="77777777" w:rsidR="006F2A9E" w:rsidRDefault="006F2A9E" w:rsidP="006F2A9E">
      <w:pPr>
        <w:widowControl w:val="0"/>
        <w:tabs>
          <w:tab w:val="left" w:pos="560"/>
          <w:tab w:val="left" w:pos="9356"/>
        </w:tabs>
        <w:autoSpaceDE w:val="0"/>
        <w:autoSpaceDN w:val="0"/>
        <w:contextualSpacing/>
        <w:mirrorIndents/>
        <w:jc w:val="both"/>
        <w:rPr>
          <w:rFonts w:ascii="Verdana" w:eastAsia="Arial" w:hAnsi="Verdana" w:cs="Arial"/>
        </w:rPr>
      </w:pPr>
      <w:r>
        <w:rPr>
          <w:rFonts w:ascii="Verdana" w:eastAsia="Arial" w:hAnsi="Verdana" w:cs="Arial"/>
        </w:rPr>
        <w:t xml:space="preserve">No se permitirá cargar la hormigonera antes de haberse procedido a descargarla totalmente de la batida anterior. </w:t>
      </w:r>
    </w:p>
    <w:p w14:paraId="49682E94" w14:textId="77777777" w:rsidR="006F2A9E" w:rsidRDefault="006F2A9E" w:rsidP="006F2A9E">
      <w:pPr>
        <w:widowControl w:val="0"/>
        <w:tabs>
          <w:tab w:val="left" w:pos="560"/>
          <w:tab w:val="left" w:pos="9356"/>
        </w:tabs>
        <w:autoSpaceDE w:val="0"/>
        <w:autoSpaceDN w:val="0"/>
        <w:contextualSpacing/>
        <w:mirrorIndents/>
        <w:jc w:val="both"/>
        <w:rPr>
          <w:rFonts w:ascii="Verdana" w:eastAsia="Arial" w:hAnsi="Verdana" w:cs="Arial"/>
        </w:rPr>
      </w:pPr>
    </w:p>
    <w:p w14:paraId="3CCFB2E4" w14:textId="77777777" w:rsidR="006F2A9E" w:rsidRDefault="006F2A9E" w:rsidP="006F2A9E">
      <w:pPr>
        <w:widowControl w:val="0"/>
        <w:tabs>
          <w:tab w:val="left" w:pos="560"/>
          <w:tab w:val="left" w:pos="9356"/>
        </w:tabs>
        <w:autoSpaceDE w:val="0"/>
        <w:autoSpaceDN w:val="0"/>
        <w:contextualSpacing/>
        <w:mirrorIndents/>
        <w:jc w:val="both"/>
        <w:rPr>
          <w:rFonts w:ascii="Verdana" w:eastAsia="Arial" w:hAnsi="Verdana" w:cs="Arial"/>
        </w:rPr>
      </w:pPr>
      <w:r>
        <w:rPr>
          <w:rFonts w:ascii="Verdana" w:eastAsia="Arial" w:hAnsi="Verdana" w:cs="Arial"/>
        </w:rPr>
        <w:t>El mezclado manual queda expresamente prohibido.</w:t>
      </w:r>
    </w:p>
    <w:p w14:paraId="070EA77A" w14:textId="77777777" w:rsidR="006F2A9E" w:rsidRDefault="006F2A9E" w:rsidP="006F2A9E">
      <w:pPr>
        <w:widowControl w:val="0"/>
        <w:tabs>
          <w:tab w:val="left" w:pos="9356"/>
        </w:tabs>
        <w:autoSpaceDE w:val="0"/>
        <w:autoSpaceDN w:val="0"/>
        <w:contextualSpacing/>
        <w:mirrorIndents/>
        <w:rPr>
          <w:rFonts w:ascii="Verdana" w:eastAsia="Arial" w:hAnsi="Verdana" w:cs="Arial"/>
        </w:rPr>
      </w:pPr>
      <w:r>
        <w:rPr>
          <w:rFonts w:ascii="Verdana" w:eastAsia="Arial" w:hAnsi="Verdana" w:cs="Arial"/>
        </w:rPr>
        <w:t>El hormigón será de una consistencia tal que se asegure su trabajabilidad y la manipulación de masas compactas, densas, con aspecto y coloración uniformes.</w:t>
      </w:r>
    </w:p>
    <w:p w14:paraId="583BB435" w14:textId="77777777" w:rsidR="006F2A9E" w:rsidRDefault="006F2A9E" w:rsidP="006F2A9E">
      <w:pPr>
        <w:widowControl w:val="0"/>
        <w:tabs>
          <w:tab w:val="left" w:pos="9356"/>
        </w:tabs>
        <w:autoSpaceDE w:val="0"/>
        <w:autoSpaceDN w:val="0"/>
        <w:contextualSpacing/>
        <w:mirrorIndents/>
        <w:rPr>
          <w:rFonts w:ascii="Verdana" w:eastAsia="Arial" w:hAnsi="Verdana" w:cs="Arial"/>
        </w:rPr>
      </w:pPr>
    </w:p>
    <w:p w14:paraId="057D3AA3" w14:textId="77777777" w:rsidR="006F2A9E" w:rsidRDefault="006F2A9E" w:rsidP="006F2A9E">
      <w:pPr>
        <w:widowControl w:val="0"/>
        <w:tabs>
          <w:tab w:val="left" w:pos="9356"/>
        </w:tabs>
        <w:autoSpaceDE w:val="0"/>
        <w:autoSpaceDN w:val="0"/>
        <w:contextualSpacing/>
        <w:mirrorIndents/>
        <w:rPr>
          <w:rFonts w:ascii="Verdana" w:eastAsia="Arial" w:hAnsi="Verdana" w:cs="Arial"/>
          <w:color w:val="000000"/>
        </w:rPr>
      </w:pPr>
      <w:r>
        <w:rPr>
          <w:rFonts w:ascii="Verdana" w:eastAsia="Arial" w:hAnsi="Verdana" w:cs="Arial"/>
          <w:color w:val="000000"/>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56"/>
        <w:gridCol w:w="2901"/>
      </w:tblGrid>
      <w:tr w:rsidR="006F2A9E" w14:paraId="2B1A264C" w14:textId="77777777" w:rsidTr="006F2A9E">
        <w:trPr>
          <w:trHeight w:hRule="exact" w:val="594"/>
          <w:jc w:val="center"/>
        </w:trPr>
        <w:tc>
          <w:tcPr>
            <w:tcW w:w="2056"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303F297A" w14:textId="77777777" w:rsidR="006F2A9E" w:rsidRDefault="006F2A9E">
            <w:pPr>
              <w:widowControl w:val="0"/>
              <w:tabs>
                <w:tab w:val="left" w:pos="9356"/>
              </w:tabs>
              <w:autoSpaceDE w:val="0"/>
              <w:autoSpaceDN w:val="0"/>
              <w:spacing w:line="254" w:lineRule="auto"/>
              <w:contextualSpacing/>
              <w:mirrorIndents/>
              <w:jc w:val="center"/>
              <w:rPr>
                <w:rFonts w:ascii="Verdana" w:eastAsia="Arial" w:hAnsi="Verdana" w:cs="Arial"/>
                <w:b/>
                <w:bCs/>
                <w:color w:val="FFFFFF"/>
                <w:lang w:val="es-BO"/>
              </w:rPr>
            </w:pPr>
            <w:r>
              <w:rPr>
                <w:rFonts w:ascii="Verdana" w:eastAsia="Arial" w:hAnsi="Verdana" w:cs="Arial"/>
                <w:b/>
                <w:bCs/>
                <w:color w:val="FFFFFF"/>
              </w:rPr>
              <w:t>DOSIFICACIÓN</w:t>
            </w:r>
          </w:p>
        </w:tc>
        <w:tc>
          <w:tcPr>
            <w:tcW w:w="2901"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0226F1E2" w14:textId="77777777" w:rsidR="006F2A9E" w:rsidRDefault="006F2A9E">
            <w:pPr>
              <w:widowControl w:val="0"/>
              <w:tabs>
                <w:tab w:val="left" w:pos="9356"/>
              </w:tabs>
              <w:autoSpaceDE w:val="0"/>
              <w:autoSpaceDN w:val="0"/>
              <w:spacing w:line="254" w:lineRule="auto"/>
              <w:contextualSpacing/>
              <w:mirrorIndents/>
              <w:jc w:val="center"/>
              <w:rPr>
                <w:rFonts w:ascii="Verdana" w:eastAsia="Arial" w:hAnsi="Verdana" w:cs="Arial"/>
                <w:b/>
                <w:bCs/>
                <w:color w:val="FFFFFF"/>
              </w:rPr>
            </w:pPr>
            <w:r>
              <w:rPr>
                <w:rFonts w:ascii="Verdana" w:eastAsia="Arial" w:hAnsi="Verdana" w:cs="Arial"/>
                <w:b/>
                <w:bCs/>
                <w:color w:val="FFFFFF"/>
              </w:rPr>
              <w:t>CANTIDAD MÍNIMA DE CEMENTO Kg/m3</w:t>
            </w:r>
          </w:p>
        </w:tc>
      </w:tr>
      <w:tr w:rsidR="006F2A9E" w14:paraId="10B631AD" w14:textId="77777777" w:rsidTr="006F2A9E">
        <w:trPr>
          <w:trHeight w:hRule="exact" w:val="273"/>
          <w:jc w:val="center"/>
        </w:trPr>
        <w:tc>
          <w:tcPr>
            <w:tcW w:w="2056" w:type="dxa"/>
            <w:tcBorders>
              <w:top w:val="single" w:sz="4" w:space="0" w:color="auto"/>
              <w:left w:val="single" w:sz="4" w:space="0" w:color="auto"/>
              <w:bottom w:val="single" w:sz="4" w:space="0" w:color="auto"/>
              <w:right w:val="single" w:sz="4" w:space="0" w:color="auto"/>
            </w:tcBorders>
            <w:vAlign w:val="center"/>
            <w:hideMark/>
          </w:tcPr>
          <w:p w14:paraId="253BF81F" w14:textId="77777777" w:rsidR="006F2A9E" w:rsidRDefault="006F2A9E">
            <w:pPr>
              <w:widowControl w:val="0"/>
              <w:tabs>
                <w:tab w:val="left" w:pos="9356"/>
              </w:tabs>
              <w:autoSpaceDE w:val="0"/>
              <w:autoSpaceDN w:val="0"/>
              <w:spacing w:line="254" w:lineRule="auto"/>
              <w:contextualSpacing/>
              <w:mirrorIndents/>
              <w:jc w:val="center"/>
              <w:rPr>
                <w:rFonts w:ascii="Verdana" w:eastAsia="Arial" w:hAnsi="Verdana" w:cs="Arial"/>
                <w:color w:val="000000"/>
              </w:rPr>
            </w:pPr>
            <w:r>
              <w:rPr>
                <w:rFonts w:ascii="Verdana" w:eastAsia="Arial" w:hAnsi="Verdana" w:cs="Arial"/>
                <w:color w:val="000000"/>
              </w:rPr>
              <w:t>1:2:3</w:t>
            </w:r>
          </w:p>
        </w:tc>
        <w:tc>
          <w:tcPr>
            <w:tcW w:w="2901" w:type="dxa"/>
            <w:tcBorders>
              <w:top w:val="single" w:sz="4" w:space="0" w:color="auto"/>
              <w:left w:val="single" w:sz="4" w:space="0" w:color="auto"/>
              <w:bottom w:val="single" w:sz="4" w:space="0" w:color="auto"/>
              <w:right w:val="single" w:sz="4" w:space="0" w:color="auto"/>
            </w:tcBorders>
            <w:vAlign w:val="center"/>
            <w:hideMark/>
          </w:tcPr>
          <w:p w14:paraId="08AA84D2" w14:textId="77777777" w:rsidR="006F2A9E" w:rsidRDefault="006F2A9E">
            <w:pPr>
              <w:widowControl w:val="0"/>
              <w:tabs>
                <w:tab w:val="left" w:pos="9356"/>
              </w:tabs>
              <w:autoSpaceDE w:val="0"/>
              <w:autoSpaceDN w:val="0"/>
              <w:spacing w:line="254" w:lineRule="auto"/>
              <w:contextualSpacing/>
              <w:mirrorIndents/>
              <w:jc w:val="center"/>
              <w:rPr>
                <w:rFonts w:ascii="Verdana" w:eastAsia="Arial" w:hAnsi="Verdana" w:cs="Arial"/>
                <w:color w:val="000000"/>
              </w:rPr>
            </w:pPr>
            <w:r>
              <w:rPr>
                <w:rFonts w:ascii="Verdana" w:eastAsia="Arial" w:hAnsi="Verdana" w:cs="Arial"/>
                <w:color w:val="000000"/>
              </w:rPr>
              <w:t>350</w:t>
            </w:r>
          </w:p>
        </w:tc>
      </w:tr>
      <w:tr w:rsidR="006F2A9E" w14:paraId="6557DAE3" w14:textId="77777777" w:rsidTr="006F2A9E">
        <w:trPr>
          <w:trHeight w:hRule="exact" w:val="291"/>
          <w:jc w:val="center"/>
        </w:trPr>
        <w:tc>
          <w:tcPr>
            <w:tcW w:w="2056" w:type="dxa"/>
            <w:tcBorders>
              <w:top w:val="single" w:sz="4" w:space="0" w:color="auto"/>
              <w:left w:val="single" w:sz="4" w:space="0" w:color="auto"/>
              <w:bottom w:val="single" w:sz="4" w:space="0" w:color="auto"/>
              <w:right w:val="single" w:sz="4" w:space="0" w:color="auto"/>
            </w:tcBorders>
            <w:vAlign w:val="center"/>
            <w:hideMark/>
          </w:tcPr>
          <w:p w14:paraId="389C74F8" w14:textId="77777777" w:rsidR="006F2A9E" w:rsidRDefault="006F2A9E">
            <w:pPr>
              <w:widowControl w:val="0"/>
              <w:tabs>
                <w:tab w:val="left" w:pos="9356"/>
              </w:tabs>
              <w:autoSpaceDE w:val="0"/>
              <w:autoSpaceDN w:val="0"/>
              <w:spacing w:line="254" w:lineRule="auto"/>
              <w:contextualSpacing/>
              <w:mirrorIndents/>
              <w:jc w:val="center"/>
              <w:rPr>
                <w:rFonts w:ascii="Verdana" w:eastAsia="Arial" w:hAnsi="Verdana" w:cs="Arial"/>
                <w:color w:val="000000"/>
              </w:rPr>
            </w:pPr>
            <w:r>
              <w:rPr>
                <w:rFonts w:ascii="Verdana" w:eastAsia="Arial" w:hAnsi="Verdana" w:cs="Arial"/>
                <w:color w:val="000000"/>
              </w:rPr>
              <w:t>1:2:4</w:t>
            </w:r>
          </w:p>
        </w:tc>
        <w:tc>
          <w:tcPr>
            <w:tcW w:w="2901" w:type="dxa"/>
            <w:tcBorders>
              <w:top w:val="single" w:sz="4" w:space="0" w:color="auto"/>
              <w:left w:val="single" w:sz="4" w:space="0" w:color="auto"/>
              <w:bottom w:val="single" w:sz="4" w:space="0" w:color="auto"/>
              <w:right w:val="single" w:sz="4" w:space="0" w:color="auto"/>
            </w:tcBorders>
            <w:vAlign w:val="center"/>
            <w:hideMark/>
          </w:tcPr>
          <w:p w14:paraId="65400DA2" w14:textId="77777777" w:rsidR="006F2A9E" w:rsidRDefault="006F2A9E">
            <w:pPr>
              <w:widowControl w:val="0"/>
              <w:tabs>
                <w:tab w:val="left" w:pos="9356"/>
              </w:tabs>
              <w:autoSpaceDE w:val="0"/>
              <w:autoSpaceDN w:val="0"/>
              <w:spacing w:line="254" w:lineRule="auto"/>
              <w:contextualSpacing/>
              <w:mirrorIndents/>
              <w:jc w:val="center"/>
              <w:rPr>
                <w:rFonts w:ascii="Verdana" w:eastAsia="Arial" w:hAnsi="Verdana" w:cs="Arial"/>
                <w:color w:val="000000"/>
              </w:rPr>
            </w:pPr>
            <w:r>
              <w:rPr>
                <w:rFonts w:ascii="Verdana" w:eastAsia="Arial" w:hAnsi="Verdana" w:cs="Arial"/>
                <w:color w:val="000000"/>
              </w:rPr>
              <w:t>300</w:t>
            </w:r>
          </w:p>
        </w:tc>
      </w:tr>
      <w:tr w:rsidR="006F2A9E" w14:paraId="609EC760" w14:textId="77777777" w:rsidTr="006F2A9E">
        <w:trPr>
          <w:trHeight w:hRule="exact" w:val="295"/>
          <w:jc w:val="center"/>
        </w:trPr>
        <w:tc>
          <w:tcPr>
            <w:tcW w:w="2056" w:type="dxa"/>
            <w:tcBorders>
              <w:top w:val="single" w:sz="4" w:space="0" w:color="auto"/>
              <w:left w:val="single" w:sz="4" w:space="0" w:color="auto"/>
              <w:bottom w:val="single" w:sz="4" w:space="0" w:color="auto"/>
              <w:right w:val="single" w:sz="4" w:space="0" w:color="auto"/>
            </w:tcBorders>
            <w:vAlign w:val="center"/>
            <w:hideMark/>
          </w:tcPr>
          <w:p w14:paraId="76752AE7" w14:textId="77777777" w:rsidR="006F2A9E" w:rsidRDefault="006F2A9E">
            <w:pPr>
              <w:widowControl w:val="0"/>
              <w:tabs>
                <w:tab w:val="left" w:pos="9356"/>
              </w:tabs>
              <w:autoSpaceDE w:val="0"/>
              <w:autoSpaceDN w:val="0"/>
              <w:spacing w:line="254" w:lineRule="auto"/>
              <w:contextualSpacing/>
              <w:mirrorIndents/>
              <w:jc w:val="center"/>
              <w:rPr>
                <w:rFonts w:ascii="Verdana" w:eastAsia="Arial" w:hAnsi="Verdana" w:cs="Arial"/>
                <w:color w:val="000000"/>
              </w:rPr>
            </w:pPr>
            <w:r>
              <w:rPr>
                <w:rFonts w:ascii="Verdana" w:eastAsia="Arial" w:hAnsi="Verdana" w:cs="Arial"/>
                <w:color w:val="000000"/>
              </w:rPr>
              <w:t>1:3:4</w:t>
            </w:r>
          </w:p>
        </w:tc>
        <w:tc>
          <w:tcPr>
            <w:tcW w:w="2901" w:type="dxa"/>
            <w:tcBorders>
              <w:top w:val="single" w:sz="4" w:space="0" w:color="auto"/>
              <w:left w:val="single" w:sz="4" w:space="0" w:color="auto"/>
              <w:bottom w:val="single" w:sz="4" w:space="0" w:color="auto"/>
              <w:right w:val="single" w:sz="4" w:space="0" w:color="auto"/>
            </w:tcBorders>
            <w:vAlign w:val="center"/>
            <w:hideMark/>
          </w:tcPr>
          <w:p w14:paraId="07FBC41A" w14:textId="77777777" w:rsidR="006F2A9E" w:rsidRDefault="006F2A9E">
            <w:pPr>
              <w:widowControl w:val="0"/>
              <w:tabs>
                <w:tab w:val="left" w:pos="9356"/>
              </w:tabs>
              <w:autoSpaceDE w:val="0"/>
              <w:autoSpaceDN w:val="0"/>
              <w:spacing w:line="254" w:lineRule="auto"/>
              <w:contextualSpacing/>
              <w:mirrorIndents/>
              <w:jc w:val="center"/>
              <w:rPr>
                <w:rFonts w:ascii="Verdana" w:eastAsia="Arial" w:hAnsi="Verdana" w:cs="Arial"/>
                <w:color w:val="000000"/>
              </w:rPr>
            </w:pPr>
            <w:r>
              <w:rPr>
                <w:rFonts w:ascii="Verdana" w:eastAsia="Arial" w:hAnsi="Verdana" w:cs="Arial"/>
                <w:color w:val="000000"/>
              </w:rPr>
              <w:t>265</w:t>
            </w:r>
          </w:p>
        </w:tc>
      </w:tr>
      <w:tr w:rsidR="006F2A9E" w14:paraId="4BD46D34" w14:textId="77777777" w:rsidTr="006F2A9E">
        <w:trPr>
          <w:trHeight w:hRule="exact" w:val="271"/>
          <w:jc w:val="center"/>
        </w:trPr>
        <w:tc>
          <w:tcPr>
            <w:tcW w:w="2056" w:type="dxa"/>
            <w:tcBorders>
              <w:top w:val="single" w:sz="4" w:space="0" w:color="auto"/>
              <w:left w:val="single" w:sz="4" w:space="0" w:color="auto"/>
              <w:bottom w:val="single" w:sz="4" w:space="0" w:color="auto"/>
              <w:right w:val="single" w:sz="4" w:space="0" w:color="auto"/>
            </w:tcBorders>
            <w:vAlign w:val="center"/>
            <w:hideMark/>
          </w:tcPr>
          <w:p w14:paraId="465394FA" w14:textId="77777777" w:rsidR="006F2A9E" w:rsidRDefault="006F2A9E">
            <w:pPr>
              <w:widowControl w:val="0"/>
              <w:tabs>
                <w:tab w:val="left" w:pos="9356"/>
              </w:tabs>
              <w:autoSpaceDE w:val="0"/>
              <w:autoSpaceDN w:val="0"/>
              <w:spacing w:line="254" w:lineRule="auto"/>
              <w:contextualSpacing/>
              <w:mirrorIndents/>
              <w:jc w:val="center"/>
              <w:rPr>
                <w:rFonts w:ascii="Verdana" w:eastAsia="Arial" w:hAnsi="Verdana" w:cs="Arial"/>
                <w:color w:val="000000"/>
              </w:rPr>
            </w:pPr>
            <w:r>
              <w:rPr>
                <w:rFonts w:ascii="Verdana" w:eastAsia="Arial" w:hAnsi="Verdana" w:cs="Arial"/>
                <w:color w:val="000000"/>
              </w:rPr>
              <w:t>1:3:5</w:t>
            </w:r>
          </w:p>
        </w:tc>
        <w:tc>
          <w:tcPr>
            <w:tcW w:w="2901" w:type="dxa"/>
            <w:tcBorders>
              <w:top w:val="single" w:sz="4" w:space="0" w:color="auto"/>
              <w:left w:val="single" w:sz="4" w:space="0" w:color="auto"/>
              <w:bottom w:val="single" w:sz="4" w:space="0" w:color="auto"/>
              <w:right w:val="single" w:sz="4" w:space="0" w:color="auto"/>
            </w:tcBorders>
            <w:vAlign w:val="center"/>
            <w:hideMark/>
          </w:tcPr>
          <w:p w14:paraId="0F871244" w14:textId="77777777" w:rsidR="006F2A9E" w:rsidRDefault="006F2A9E">
            <w:pPr>
              <w:widowControl w:val="0"/>
              <w:tabs>
                <w:tab w:val="left" w:pos="9356"/>
              </w:tabs>
              <w:autoSpaceDE w:val="0"/>
              <w:autoSpaceDN w:val="0"/>
              <w:spacing w:line="254" w:lineRule="auto"/>
              <w:contextualSpacing/>
              <w:mirrorIndents/>
              <w:jc w:val="center"/>
              <w:rPr>
                <w:rFonts w:ascii="Verdana" w:eastAsia="Arial" w:hAnsi="Verdana" w:cs="Arial"/>
                <w:color w:val="000000"/>
              </w:rPr>
            </w:pPr>
            <w:r>
              <w:rPr>
                <w:rFonts w:ascii="Verdana" w:eastAsia="Arial" w:hAnsi="Verdana" w:cs="Arial"/>
                <w:color w:val="000000"/>
              </w:rPr>
              <w:t>235</w:t>
            </w:r>
          </w:p>
        </w:tc>
      </w:tr>
    </w:tbl>
    <w:p w14:paraId="2F6E4E11" w14:textId="77777777" w:rsidR="006F2A9E" w:rsidRDefault="006F2A9E" w:rsidP="006F2A9E">
      <w:pPr>
        <w:widowControl w:val="0"/>
        <w:tabs>
          <w:tab w:val="left" w:pos="9356"/>
        </w:tabs>
        <w:autoSpaceDE w:val="0"/>
        <w:autoSpaceDN w:val="0"/>
        <w:contextualSpacing/>
        <w:mirrorIndents/>
        <w:rPr>
          <w:rFonts w:ascii="Verdana" w:eastAsia="Arial" w:hAnsi="Verdana" w:cs="Arial"/>
          <w:color w:val="000000"/>
        </w:rPr>
      </w:pPr>
    </w:p>
    <w:p w14:paraId="35B5A46A" w14:textId="77777777" w:rsidR="006F2A9E" w:rsidRDefault="006F2A9E" w:rsidP="006F2A9E">
      <w:pPr>
        <w:widowControl w:val="0"/>
        <w:tabs>
          <w:tab w:val="left" w:pos="9356"/>
        </w:tabs>
        <w:autoSpaceDE w:val="0"/>
        <w:autoSpaceDN w:val="0"/>
        <w:contextualSpacing/>
        <w:mirrorIndents/>
        <w:rPr>
          <w:rFonts w:ascii="Verdana" w:eastAsia="Arial" w:hAnsi="Verdana" w:cs="Arial"/>
          <w:color w:val="000000"/>
        </w:rPr>
      </w:pPr>
      <w:r>
        <w:rPr>
          <w:rFonts w:ascii="Verdana" w:eastAsia="Arial" w:hAnsi="Verdana" w:cs="Arial"/>
          <w:color w:val="000000"/>
        </w:rPr>
        <w:t>La medición de los áridos en volumen se realizará en recipientes aprobados por el Inspector de proyecto y de preferencia deberán ser metálicos o de madera e indeformables.</w:t>
      </w:r>
    </w:p>
    <w:p w14:paraId="14713FDE" w14:textId="77777777" w:rsidR="006F2A9E" w:rsidRDefault="006F2A9E" w:rsidP="006F2A9E">
      <w:pPr>
        <w:widowControl w:val="0"/>
        <w:tabs>
          <w:tab w:val="left" w:pos="9356"/>
        </w:tabs>
        <w:autoSpaceDE w:val="0"/>
        <w:autoSpaceDN w:val="0"/>
        <w:contextualSpacing/>
        <w:mirrorIndents/>
        <w:rPr>
          <w:rFonts w:ascii="Verdana" w:eastAsia="Arial" w:hAnsi="Verdana" w:cs="Arial"/>
          <w:color w:val="000000"/>
        </w:rPr>
      </w:pPr>
    </w:p>
    <w:p w14:paraId="57ABD474" w14:textId="77777777" w:rsidR="006F2A9E" w:rsidRDefault="006F2A9E" w:rsidP="006F2A9E">
      <w:pPr>
        <w:widowControl w:val="0"/>
        <w:tabs>
          <w:tab w:val="left" w:pos="9356"/>
        </w:tabs>
        <w:autoSpaceDE w:val="0"/>
        <w:autoSpaceDN w:val="0"/>
        <w:contextualSpacing/>
        <w:mirrorIndents/>
        <w:rPr>
          <w:rFonts w:ascii="Verdana" w:eastAsia="Arial" w:hAnsi="Verdana" w:cs="Tahoma"/>
        </w:rPr>
      </w:pPr>
      <w:r>
        <w:rPr>
          <w:rFonts w:ascii="Verdana" w:eastAsia="Arial" w:hAnsi="Verdana" w:cs="Tahoma"/>
        </w:rPr>
        <w:t>Las dosificaciones señaladas anteriormente serán empleadas, cuando las mismas no se encuentren especificadas en los planos correspondientes.</w:t>
      </w:r>
    </w:p>
    <w:p w14:paraId="760257CE" w14:textId="77777777" w:rsidR="006F2A9E" w:rsidRDefault="006F2A9E" w:rsidP="006F2A9E">
      <w:pPr>
        <w:widowControl w:val="0"/>
        <w:tabs>
          <w:tab w:val="left" w:pos="8711"/>
          <w:tab w:val="left" w:pos="9356"/>
        </w:tabs>
        <w:autoSpaceDE w:val="0"/>
        <w:autoSpaceDN w:val="0"/>
        <w:contextualSpacing/>
        <w:mirrorIndents/>
        <w:jc w:val="both"/>
        <w:rPr>
          <w:rFonts w:ascii="Verdana" w:eastAsia="Arial" w:hAnsi="Verdana" w:cs="Tahoma"/>
        </w:rPr>
      </w:pPr>
    </w:p>
    <w:p w14:paraId="52EF68BB" w14:textId="77777777" w:rsidR="006F2A9E" w:rsidRDefault="006F2A9E" w:rsidP="006F2A9E">
      <w:pPr>
        <w:widowControl w:val="0"/>
        <w:tabs>
          <w:tab w:val="left" w:pos="8711"/>
          <w:tab w:val="left" w:pos="9356"/>
        </w:tabs>
        <w:autoSpaceDE w:val="0"/>
        <w:autoSpaceDN w:val="0"/>
        <w:spacing w:after="120"/>
        <w:contextualSpacing/>
        <w:mirrorIndents/>
        <w:jc w:val="both"/>
        <w:rPr>
          <w:rFonts w:ascii="Verdana" w:eastAsia="Arial" w:hAnsi="Verdana" w:cs="Tahoma"/>
          <w:b/>
        </w:rPr>
      </w:pPr>
      <w:r>
        <w:rPr>
          <w:rFonts w:ascii="Verdana" w:eastAsia="Arial" w:hAnsi="Verdana" w:cs="Tahoma"/>
          <w:b/>
        </w:rPr>
        <w:t>Transporte</w:t>
      </w:r>
    </w:p>
    <w:p w14:paraId="4591A12E" w14:textId="77777777" w:rsidR="006F2A9E" w:rsidRDefault="006F2A9E" w:rsidP="006F2A9E">
      <w:pPr>
        <w:widowControl w:val="0"/>
        <w:tabs>
          <w:tab w:val="left" w:pos="8711"/>
          <w:tab w:val="left" w:pos="9356"/>
        </w:tabs>
        <w:autoSpaceDE w:val="0"/>
        <w:autoSpaceDN w:val="0"/>
        <w:contextualSpacing/>
        <w:mirrorIndents/>
        <w:jc w:val="both"/>
        <w:rPr>
          <w:rFonts w:ascii="Verdana" w:eastAsia="Arial" w:hAnsi="Verdana" w:cs="Tahoma"/>
        </w:rPr>
      </w:pPr>
      <w:r>
        <w:rPr>
          <w:rFonts w:ascii="Verdana" w:eastAsia="Arial" w:hAnsi="Verdana" w:cs="Tahoma"/>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7EE133FB" w14:textId="77777777" w:rsidR="006F2A9E" w:rsidRDefault="006F2A9E" w:rsidP="006F2A9E">
      <w:pPr>
        <w:widowControl w:val="0"/>
        <w:tabs>
          <w:tab w:val="left" w:pos="8711"/>
          <w:tab w:val="left" w:pos="9356"/>
        </w:tabs>
        <w:autoSpaceDE w:val="0"/>
        <w:autoSpaceDN w:val="0"/>
        <w:contextualSpacing/>
        <w:mirrorIndents/>
        <w:jc w:val="both"/>
        <w:rPr>
          <w:rFonts w:ascii="Verdana" w:eastAsia="Arial" w:hAnsi="Verdana" w:cs="Tahoma"/>
        </w:rPr>
      </w:pPr>
    </w:p>
    <w:p w14:paraId="20940EF5" w14:textId="77777777" w:rsidR="006F2A9E" w:rsidRDefault="006F2A9E" w:rsidP="006F2A9E">
      <w:pPr>
        <w:widowControl w:val="0"/>
        <w:tabs>
          <w:tab w:val="left" w:pos="8711"/>
          <w:tab w:val="left" w:pos="9356"/>
        </w:tabs>
        <w:autoSpaceDE w:val="0"/>
        <w:autoSpaceDN w:val="0"/>
        <w:contextualSpacing/>
        <w:mirrorIndents/>
        <w:jc w:val="both"/>
        <w:rPr>
          <w:rFonts w:ascii="Verdana" w:eastAsia="Arial" w:hAnsi="Verdana" w:cs="Tahoma"/>
        </w:rPr>
      </w:pPr>
      <w:r>
        <w:rPr>
          <w:rFonts w:ascii="Verdana" w:eastAsia="Arial" w:hAnsi="Verdana" w:cs="Tahoma"/>
        </w:rPr>
        <w:t>En todos los casos, se deberá evitar que la mezcla no llegue a fraguar de modo que impida o dificulte su puesta en obra y vibrado En ningún caso se debe añadir agua a la mezcla una vez sacada de la hormigonera.</w:t>
      </w:r>
    </w:p>
    <w:p w14:paraId="6B0EA0B2" w14:textId="77777777" w:rsidR="006F2A9E" w:rsidRDefault="006F2A9E" w:rsidP="006F2A9E">
      <w:pPr>
        <w:widowControl w:val="0"/>
        <w:tabs>
          <w:tab w:val="left" w:pos="8711"/>
          <w:tab w:val="left" w:pos="9356"/>
        </w:tabs>
        <w:autoSpaceDE w:val="0"/>
        <w:autoSpaceDN w:val="0"/>
        <w:contextualSpacing/>
        <w:mirrorIndents/>
        <w:jc w:val="both"/>
        <w:rPr>
          <w:rFonts w:ascii="Verdana" w:eastAsia="Arial" w:hAnsi="Verdana" w:cs="Tahoma"/>
        </w:rPr>
      </w:pPr>
    </w:p>
    <w:p w14:paraId="2B37C8BF" w14:textId="77777777" w:rsidR="006F2A9E" w:rsidRDefault="006F2A9E" w:rsidP="006F2A9E">
      <w:pPr>
        <w:widowControl w:val="0"/>
        <w:tabs>
          <w:tab w:val="left" w:pos="8711"/>
          <w:tab w:val="left" w:pos="9356"/>
        </w:tabs>
        <w:autoSpaceDE w:val="0"/>
        <w:autoSpaceDN w:val="0"/>
        <w:contextualSpacing/>
        <w:mirrorIndents/>
        <w:jc w:val="both"/>
        <w:rPr>
          <w:rFonts w:ascii="Verdana" w:eastAsia="Arial" w:hAnsi="Verdana" w:cs="Tahoma"/>
        </w:rPr>
      </w:pPr>
      <w:r>
        <w:rPr>
          <w:rFonts w:ascii="Verdana" w:eastAsia="Arial" w:hAnsi="Verdana" w:cs="Tahoma"/>
        </w:rPr>
        <w:t>Para los medios corrientes de transporte, el hormigón debe colocarse en su posición definitiva dentro de los encofrados, antes de que transcurran 30 minutos desde su preparación.</w:t>
      </w:r>
    </w:p>
    <w:p w14:paraId="161D1970" w14:textId="77777777" w:rsidR="006F2A9E" w:rsidRDefault="006F2A9E" w:rsidP="006F2A9E">
      <w:pPr>
        <w:widowControl w:val="0"/>
        <w:tabs>
          <w:tab w:val="left" w:pos="9356"/>
        </w:tabs>
        <w:suppressAutoHyphens/>
        <w:autoSpaceDE w:val="0"/>
        <w:autoSpaceDN w:val="0"/>
        <w:spacing w:after="120"/>
        <w:contextualSpacing/>
        <w:mirrorIndents/>
        <w:jc w:val="both"/>
        <w:rPr>
          <w:rFonts w:ascii="Verdana" w:eastAsia="Arial" w:hAnsi="Verdana" w:cs="Tahoma"/>
        </w:rPr>
      </w:pPr>
    </w:p>
    <w:p w14:paraId="75658D30" w14:textId="77777777" w:rsidR="006F2A9E" w:rsidRDefault="006F2A9E" w:rsidP="006F2A9E">
      <w:pPr>
        <w:widowControl w:val="0"/>
        <w:tabs>
          <w:tab w:val="left" w:pos="8711"/>
          <w:tab w:val="left" w:pos="9356"/>
        </w:tabs>
        <w:autoSpaceDE w:val="0"/>
        <w:autoSpaceDN w:val="0"/>
        <w:spacing w:after="120"/>
        <w:contextualSpacing/>
        <w:mirrorIndents/>
        <w:jc w:val="both"/>
        <w:rPr>
          <w:rFonts w:ascii="Verdana" w:eastAsia="Arial" w:hAnsi="Verdana" w:cs="Tahoma"/>
          <w:b/>
        </w:rPr>
      </w:pPr>
      <w:r>
        <w:rPr>
          <w:rFonts w:ascii="Verdana" w:eastAsia="Arial" w:hAnsi="Verdana" w:cs="Tahoma"/>
          <w:b/>
        </w:rPr>
        <w:t>Compactación</w:t>
      </w:r>
    </w:p>
    <w:p w14:paraId="53E670C8" w14:textId="77777777" w:rsidR="006F2A9E" w:rsidRDefault="006F2A9E" w:rsidP="006F2A9E">
      <w:pPr>
        <w:widowControl w:val="0"/>
        <w:tabs>
          <w:tab w:val="left" w:pos="8711"/>
          <w:tab w:val="left" w:pos="9356"/>
        </w:tabs>
        <w:autoSpaceDE w:val="0"/>
        <w:autoSpaceDN w:val="0"/>
        <w:contextualSpacing/>
        <w:mirrorIndents/>
        <w:jc w:val="both"/>
        <w:rPr>
          <w:rFonts w:ascii="Verdana" w:eastAsia="Arial" w:hAnsi="Verdana" w:cs="Tahoma"/>
        </w:rPr>
      </w:pPr>
      <w:r>
        <w:rPr>
          <w:rFonts w:ascii="Verdana" w:eastAsia="Arial" w:hAnsi="Verdana" w:cs="Tahoma"/>
        </w:rPr>
        <w:t>La compactación de los hormigones se realizará mediante vibrado de manera tal que se eliminen los huecos o burbujas de aire en el interior de la masa, evitando la disgregación de los agregados.</w:t>
      </w:r>
    </w:p>
    <w:p w14:paraId="4A819CB8" w14:textId="77777777" w:rsidR="006F2A9E" w:rsidRDefault="006F2A9E" w:rsidP="006F2A9E">
      <w:pPr>
        <w:widowControl w:val="0"/>
        <w:tabs>
          <w:tab w:val="left" w:pos="8711"/>
          <w:tab w:val="left" w:pos="9356"/>
        </w:tabs>
        <w:autoSpaceDE w:val="0"/>
        <w:autoSpaceDN w:val="0"/>
        <w:contextualSpacing/>
        <w:mirrorIndents/>
        <w:jc w:val="both"/>
        <w:rPr>
          <w:rFonts w:ascii="Verdana" w:eastAsia="Arial" w:hAnsi="Verdana" w:cs="Tahoma"/>
        </w:rPr>
      </w:pPr>
    </w:p>
    <w:p w14:paraId="6966268B" w14:textId="77777777" w:rsidR="006F2A9E" w:rsidRDefault="006F2A9E" w:rsidP="006F2A9E">
      <w:pPr>
        <w:widowControl w:val="0"/>
        <w:tabs>
          <w:tab w:val="left" w:pos="8711"/>
          <w:tab w:val="left" w:pos="9356"/>
        </w:tabs>
        <w:autoSpaceDE w:val="0"/>
        <w:autoSpaceDN w:val="0"/>
        <w:contextualSpacing/>
        <w:mirrorIndents/>
        <w:jc w:val="both"/>
        <w:rPr>
          <w:rFonts w:ascii="Verdana" w:eastAsia="Arial" w:hAnsi="Verdana" w:cs="Tahoma"/>
        </w:rPr>
      </w:pPr>
      <w:r>
        <w:rPr>
          <w:rFonts w:ascii="Verdana" w:eastAsia="Arial" w:hAnsi="Verdana" w:cs="Tahoma"/>
        </w:rPr>
        <w:t>El vibrado será realizado mediante vibradoras de inmersión y alta frecuencia que deberán ser manejadas por obreros con experiencia en la actividad.</w:t>
      </w:r>
    </w:p>
    <w:p w14:paraId="0EE18B53" w14:textId="77777777" w:rsidR="006F2A9E" w:rsidRDefault="006F2A9E" w:rsidP="006F2A9E">
      <w:pPr>
        <w:widowControl w:val="0"/>
        <w:tabs>
          <w:tab w:val="left" w:pos="8711"/>
          <w:tab w:val="left" w:pos="9356"/>
        </w:tabs>
        <w:autoSpaceDE w:val="0"/>
        <w:autoSpaceDN w:val="0"/>
        <w:contextualSpacing/>
        <w:mirrorIndents/>
        <w:jc w:val="both"/>
        <w:rPr>
          <w:rFonts w:ascii="Verdana" w:eastAsia="Arial" w:hAnsi="Verdana" w:cs="Tahoma"/>
        </w:rPr>
      </w:pPr>
    </w:p>
    <w:p w14:paraId="7DAAA70C" w14:textId="77777777" w:rsidR="006F2A9E" w:rsidRDefault="006F2A9E" w:rsidP="006F2A9E">
      <w:pPr>
        <w:widowControl w:val="0"/>
        <w:tabs>
          <w:tab w:val="left" w:pos="8711"/>
          <w:tab w:val="left" w:pos="9356"/>
        </w:tabs>
        <w:autoSpaceDE w:val="0"/>
        <w:autoSpaceDN w:val="0"/>
        <w:contextualSpacing/>
        <w:mirrorIndents/>
        <w:jc w:val="both"/>
        <w:rPr>
          <w:rFonts w:ascii="Verdana" w:eastAsia="Arial" w:hAnsi="Verdana" w:cs="Tahoma"/>
        </w:rPr>
      </w:pPr>
      <w:r>
        <w:rPr>
          <w:rFonts w:ascii="Verdana" w:eastAsia="Arial" w:hAnsi="Verdana" w:cs="Tahoma"/>
        </w:rPr>
        <w:t>De ninguna manera se permitirá el uso de las vibradoras para el transporte de la mezcla o la distribución dentro del encofrado.</w:t>
      </w:r>
    </w:p>
    <w:p w14:paraId="16D76488" w14:textId="77777777" w:rsidR="006F2A9E" w:rsidRDefault="006F2A9E" w:rsidP="006F2A9E">
      <w:pPr>
        <w:widowControl w:val="0"/>
        <w:tabs>
          <w:tab w:val="left" w:pos="8711"/>
          <w:tab w:val="left" w:pos="9356"/>
        </w:tabs>
        <w:autoSpaceDE w:val="0"/>
        <w:autoSpaceDN w:val="0"/>
        <w:contextualSpacing/>
        <w:mirrorIndents/>
        <w:jc w:val="both"/>
        <w:rPr>
          <w:rFonts w:ascii="Verdana" w:eastAsia="Arial" w:hAnsi="Verdana" w:cs="Tahoma"/>
        </w:rPr>
      </w:pPr>
    </w:p>
    <w:p w14:paraId="603881E8" w14:textId="77777777" w:rsidR="006F2A9E" w:rsidRDefault="006F2A9E" w:rsidP="006F2A9E">
      <w:pPr>
        <w:widowControl w:val="0"/>
        <w:tabs>
          <w:tab w:val="left" w:pos="8711"/>
          <w:tab w:val="left" w:pos="9356"/>
        </w:tabs>
        <w:autoSpaceDE w:val="0"/>
        <w:autoSpaceDN w:val="0"/>
        <w:contextualSpacing/>
        <w:mirrorIndents/>
        <w:jc w:val="both"/>
        <w:rPr>
          <w:rFonts w:ascii="Verdana" w:eastAsia="Arial" w:hAnsi="Verdana" w:cs="Tahoma"/>
        </w:rPr>
      </w:pPr>
      <w:r>
        <w:rPr>
          <w:rFonts w:ascii="Verdana" w:eastAsia="Arial" w:hAnsi="Verdana" w:cs="Tahoma"/>
        </w:rPr>
        <w:t>En ningún caso se iniciará el vaciado si no se cuenta por lo menos con dos vibradoras en perfecto estado y con el diámetro de la aguja adecuado para el elemento.</w:t>
      </w:r>
    </w:p>
    <w:p w14:paraId="72DC8C93" w14:textId="77777777" w:rsidR="006F2A9E" w:rsidRDefault="006F2A9E" w:rsidP="006F2A9E">
      <w:pPr>
        <w:widowControl w:val="0"/>
        <w:tabs>
          <w:tab w:val="left" w:pos="8711"/>
          <w:tab w:val="left" w:pos="9356"/>
        </w:tabs>
        <w:autoSpaceDE w:val="0"/>
        <w:autoSpaceDN w:val="0"/>
        <w:contextualSpacing/>
        <w:mirrorIndents/>
        <w:jc w:val="both"/>
        <w:rPr>
          <w:rFonts w:ascii="Verdana" w:eastAsia="Arial" w:hAnsi="Verdana" w:cs="Tahoma"/>
        </w:rPr>
      </w:pPr>
    </w:p>
    <w:p w14:paraId="1209E7CE" w14:textId="77777777" w:rsidR="006F2A9E" w:rsidRDefault="006F2A9E" w:rsidP="006F2A9E">
      <w:pPr>
        <w:widowControl w:val="0"/>
        <w:tabs>
          <w:tab w:val="left" w:pos="8711"/>
          <w:tab w:val="left" w:pos="9356"/>
        </w:tabs>
        <w:autoSpaceDE w:val="0"/>
        <w:autoSpaceDN w:val="0"/>
        <w:contextualSpacing/>
        <w:mirrorIndents/>
        <w:jc w:val="both"/>
        <w:rPr>
          <w:rFonts w:ascii="Verdana" w:eastAsia="Arial" w:hAnsi="Verdana" w:cs="Tahoma"/>
        </w:rPr>
      </w:pPr>
      <w:r>
        <w:rPr>
          <w:rFonts w:ascii="Verdana" w:eastAsia="Arial" w:hAnsi="Verdana" w:cs="Tahoma"/>
        </w:rPr>
        <w:lastRenderedPageBreak/>
        <w:t>Las vibradoras serán introducidas en puntos equidistantes a 45 cm. entre sí y durante 5 a 15 segundos para evitar la disgregación.</w:t>
      </w:r>
    </w:p>
    <w:p w14:paraId="210E7BD1" w14:textId="77777777" w:rsidR="006F2A9E" w:rsidRDefault="006F2A9E" w:rsidP="006F2A9E">
      <w:pPr>
        <w:widowControl w:val="0"/>
        <w:tabs>
          <w:tab w:val="left" w:pos="8711"/>
          <w:tab w:val="left" w:pos="9356"/>
        </w:tabs>
        <w:autoSpaceDE w:val="0"/>
        <w:autoSpaceDN w:val="0"/>
        <w:contextualSpacing/>
        <w:mirrorIndents/>
        <w:jc w:val="both"/>
        <w:rPr>
          <w:rFonts w:ascii="Verdana" w:eastAsia="Arial" w:hAnsi="Verdana" w:cs="Tahoma"/>
        </w:rPr>
      </w:pPr>
    </w:p>
    <w:p w14:paraId="43B0BA52" w14:textId="77777777" w:rsidR="006F2A9E" w:rsidRDefault="006F2A9E" w:rsidP="006F2A9E">
      <w:pPr>
        <w:widowControl w:val="0"/>
        <w:tabs>
          <w:tab w:val="left" w:pos="8711"/>
          <w:tab w:val="left" w:pos="9356"/>
        </w:tabs>
        <w:autoSpaceDE w:val="0"/>
        <w:autoSpaceDN w:val="0"/>
        <w:contextualSpacing/>
        <w:mirrorIndents/>
        <w:jc w:val="both"/>
        <w:rPr>
          <w:rFonts w:ascii="Verdana" w:eastAsia="Arial" w:hAnsi="Verdana" w:cs="Tahoma"/>
        </w:rPr>
      </w:pPr>
      <w:r>
        <w:rPr>
          <w:rFonts w:ascii="Verdana" w:eastAsia="Arial" w:hAnsi="Verdana" w:cs="Tahoma"/>
        </w:rPr>
        <w:t>Las vibradoras se introducirán y retirarán lentamente y en posición vertical o ligeramente inclinadas tal que se eliminen los huecos o burbujas de aire en el interior de la masa, evitando la disgregación de los agregados.</w:t>
      </w:r>
    </w:p>
    <w:p w14:paraId="6DE8BADF" w14:textId="77777777" w:rsidR="006F2A9E" w:rsidRDefault="006F2A9E" w:rsidP="006F2A9E">
      <w:pPr>
        <w:widowControl w:val="0"/>
        <w:tabs>
          <w:tab w:val="left" w:pos="8711"/>
          <w:tab w:val="left" w:pos="9356"/>
        </w:tabs>
        <w:autoSpaceDE w:val="0"/>
        <w:autoSpaceDN w:val="0"/>
        <w:contextualSpacing/>
        <w:mirrorIndents/>
        <w:jc w:val="both"/>
        <w:rPr>
          <w:rFonts w:ascii="Verdana" w:eastAsia="Arial" w:hAnsi="Verdana" w:cs="Tahoma"/>
        </w:rPr>
      </w:pPr>
    </w:p>
    <w:p w14:paraId="1455EA1C" w14:textId="77777777" w:rsidR="006F2A9E" w:rsidRDefault="006F2A9E" w:rsidP="006F2A9E">
      <w:pPr>
        <w:widowControl w:val="0"/>
        <w:tabs>
          <w:tab w:val="left" w:pos="8711"/>
          <w:tab w:val="left" w:pos="9356"/>
        </w:tabs>
        <w:autoSpaceDE w:val="0"/>
        <w:autoSpaceDN w:val="0"/>
        <w:contextualSpacing/>
        <w:mirrorIndents/>
        <w:jc w:val="both"/>
        <w:rPr>
          <w:rFonts w:ascii="Verdana" w:eastAsia="Arial" w:hAnsi="Verdana" w:cs="Tahoma"/>
        </w:rPr>
      </w:pPr>
      <w:r>
        <w:rPr>
          <w:rFonts w:ascii="Verdana" w:eastAsia="Arial" w:hAnsi="Verdana" w:cs="Tahoma"/>
        </w:rPr>
        <w:t>El compactado del hormigón se completará con un apisonado manual del hormigón y un golpeteo de los encofrados.</w:t>
      </w:r>
    </w:p>
    <w:p w14:paraId="3F02F9A1" w14:textId="77777777" w:rsidR="006F2A9E" w:rsidRDefault="006F2A9E" w:rsidP="006F2A9E">
      <w:pPr>
        <w:widowControl w:val="0"/>
        <w:tabs>
          <w:tab w:val="left" w:pos="8711"/>
          <w:tab w:val="left" w:pos="9356"/>
        </w:tabs>
        <w:autoSpaceDE w:val="0"/>
        <w:autoSpaceDN w:val="0"/>
        <w:contextualSpacing/>
        <w:mirrorIndents/>
        <w:jc w:val="both"/>
        <w:rPr>
          <w:rFonts w:ascii="Verdana" w:eastAsia="Arial" w:hAnsi="Verdana" w:cs="Tahoma"/>
        </w:rPr>
      </w:pPr>
    </w:p>
    <w:p w14:paraId="702F7DF0" w14:textId="77777777" w:rsidR="006F2A9E" w:rsidRDefault="006F2A9E" w:rsidP="006F2A9E">
      <w:pPr>
        <w:widowControl w:val="0"/>
        <w:tabs>
          <w:tab w:val="left" w:pos="8711"/>
          <w:tab w:val="left" w:pos="9356"/>
        </w:tabs>
        <w:autoSpaceDE w:val="0"/>
        <w:autoSpaceDN w:val="0"/>
        <w:contextualSpacing/>
        <w:mirrorIndents/>
        <w:jc w:val="both"/>
        <w:rPr>
          <w:rFonts w:ascii="Verdana" w:eastAsia="Arial" w:hAnsi="Verdana" w:cs="Tahoma"/>
        </w:rPr>
      </w:pPr>
      <w:r>
        <w:rPr>
          <w:rFonts w:ascii="Verdana" w:eastAsia="Arial" w:hAnsi="Verdana" w:cs="Tahoma"/>
        </w:rPr>
        <w:t xml:space="preserve">La compactación manual del hormigón mediante varillas de hierro será usada solo bajo autorización de </w:t>
      </w:r>
      <w:r>
        <w:rPr>
          <w:rFonts w:ascii="Verdana" w:eastAsia="Arial" w:hAnsi="Verdana" w:cs="Arial"/>
        </w:rPr>
        <w:t>Inspector de proyecto</w:t>
      </w:r>
      <w:r>
        <w:rPr>
          <w:rFonts w:ascii="Verdana" w:eastAsia="Arial" w:hAnsi="Verdana" w:cs="Tahoma"/>
        </w:rPr>
        <w:t>.</w:t>
      </w:r>
    </w:p>
    <w:p w14:paraId="68FF41F7" w14:textId="77777777" w:rsidR="006F2A9E" w:rsidRDefault="006F2A9E" w:rsidP="006F2A9E">
      <w:pPr>
        <w:widowControl w:val="0"/>
        <w:tabs>
          <w:tab w:val="left" w:pos="8711"/>
          <w:tab w:val="left" w:pos="9356"/>
        </w:tabs>
        <w:autoSpaceDE w:val="0"/>
        <w:autoSpaceDN w:val="0"/>
        <w:contextualSpacing/>
        <w:mirrorIndents/>
        <w:jc w:val="both"/>
        <w:rPr>
          <w:rFonts w:ascii="Verdana" w:eastAsia="Arial" w:hAnsi="Verdana" w:cs="Tahoma"/>
        </w:rPr>
      </w:pPr>
    </w:p>
    <w:p w14:paraId="2392A295" w14:textId="77777777" w:rsidR="006F2A9E" w:rsidRDefault="006F2A9E" w:rsidP="006F2A9E">
      <w:pPr>
        <w:widowControl w:val="0"/>
        <w:tabs>
          <w:tab w:val="left" w:pos="8711"/>
          <w:tab w:val="left" w:pos="9356"/>
        </w:tabs>
        <w:autoSpaceDE w:val="0"/>
        <w:autoSpaceDN w:val="0"/>
        <w:spacing w:after="120"/>
        <w:contextualSpacing/>
        <w:mirrorIndents/>
        <w:jc w:val="both"/>
        <w:rPr>
          <w:rFonts w:ascii="Verdana" w:eastAsia="Arial" w:hAnsi="Verdana" w:cs="Tahoma"/>
          <w:b/>
        </w:rPr>
      </w:pPr>
      <w:r>
        <w:rPr>
          <w:rFonts w:ascii="Verdana" w:eastAsia="Arial" w:hAnsi="Verdana" w:cs="Tahoma"/>
          <w:b/>
        </w:rPr>
        <w:t>Desencofrado</w:t>
      </w:r>
    </w:p>
    <w:p w14:paraId="4B73FFA7" w14:textId="77777777" w:rsidR="006F2A9E" w:rsidRDefault="006F2A9E" w:rsidP="006F2A9E">
      <w:pPr>
        <w:widowControl w:val="0"/>
        <w:tabs>
          <w:tab w:val="left" w:pos="8711"/>
          <w:tab w:val="left" w:pos="9356"/>
        </w:tabs>
        <w:autoSpaceDE w:val="0"/>
        <w:autoSpaceDN w:val="0"/>
        <w:contextualSpacing/>
        <w:mirrorIndents/>
        <w:jc w:val="both"/>
        <w:rPr>
          <w:rFonts w:ascii="Verdana" w:eastAsia="Arial" w:hAnsi="Verdana" w:cs="Tahoma"/>
        </w:rPr>
      </w:pPr>
      <w:r>
        <w:rPr>
          <w:rFonts w:ascii="Verdana" w:eastAsia="Arial" w:hAnsi="Verdana" w:cs="Tahoma"/>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Pr>
          <w:rFonts w:ascii="Verdana" w:eastAsia="Arial" w:hAnsi="Verdana" w:cs="Arial"/>
        </w:rPr>
        <w:t>Inspector de proyecto</w:t>
      </w:r>
      <w:r>
        <w:rPr>
          <w:rFonts w:ascii="Verdana" w:eastAsia="Arial" w:hAnsi="Verdana" w:cs="Tahoma"/>
        </w:rPr>
        <w:t>.</w:t>
      </w:r>
    </w:p>
    <w:p w14:paraId="3C23751F" w14:textId="77777777" w:rsidR="006F2A9E" w:rsidRDefault="006F2A9E" w:rsidP="006F2A9E">
      <w:pPr>
        <w:widowControl w:val="0"/>
        <w:tabs>
          <w:tab w:val="left" w:pos="8711"/>
          <w:tab w:val="left" w:pos="9356"/>
        </w:tabs>
        <w:autoSpaceDE w:val="0"/>
        <w:autoSpaceDN w:val="0"/>
        <w:contextualSpacing/>
        <w:mirrorIndents/>
        <w:jc w:val="both"/>
        <w:rPr>
          <w:rFonts w:ascii="Verdana" w:eastAsia="Arial" w:hAnsi="Verdana" w:cs="Tahoma"/>
        </w:rPr>
      </w:pPr>
    </w:p>
    <w:p w14:paraId="3750FCBB" w14:textId="77777777" w:rsidR="006F2A9E" w:rsidRDefault="006F2A9E" w:rsidP="006F2A9E">
      <w:pPr>
        <w:widowControl w:val="0"/>
        <w:tabs>
          <w:tab w:val="left" w:pos="8711"/>
          <w:tab w:val="left" w:pos="9356"/>
        </w:tabs>
        <w:autoSpaceDE w:val="0"/>
        <w:autoSpaceDN w:val="0"/>
        <w:contextualSpacing/>
        <w:mirrorIndents/>
        <w:jc w:val="both"/>
        <w:rPr>
          <w:rFonts w:ascii="Verdana" w:eastAsia="Arial" w:hAnsi="Verdana" w:cs="Tahoma"/>
        </w:rPr>
      </w:pPr>
      <w:r>
        <w:rPr>
          <w:rFonts w:ascii="Verdana" w:eastAsia="Arial" w:hAnsi="Verdana" w:cs="Tahoma"/>
        </w:rPr>
        <w:t>Los encofrados se retirarán progresivamente y sin golpes, sacudidas ni vibraciones en la estructura, evitando el desprendimiento de partes de hormigón que provoque pérdida de recubrimiento o de sección de elemento.</w:t>
      </w:r>
    </w:p>
    <w:p w14:paraId="38FC5CF0" w14:textId="77777777" w:rsidR="006F2A9E" w:rsidRDefault="006F2A9E" w:rsidP="006F2A9E">
      <w:pPr>
        <w:widowControl w:val="0"/>
        <w:tabs>
          <w:tab w:val="left" w:pos="8711"/>
          <w:tab w:val="left" w:pos="9356"/>
        </w:tabs>
        <w:autoSpaceDE w:val="0"/>
        <w:autoSpaceDN w:val="0"/>
        <w:contextualSpacing/>
        <w:mirrorIndents/>
        <w:jc w:val="both"/>
        <w:rPr>
          <w:rFonts w:ascii="Verdana" w:eastAsia="Arial" w:hAnsi="Verdana" w:cs="Tahoma"/>
        </w:rPr>
      </w:pPr>
    </w:p>
    <w:p w14:paraId="44863635" w14:textId="77777777" w:rsidR="006F2A9E" w:rsidRDefault="006F2A9E" w:rsidP="006F2A9E">
      <w:pPr>
        <w:widowControl w:val="0"/>
        <w:tabs>
          <w:tab w:val="left" w:pos="8711"/>
          <w:tab w:val="left" w:pos="9356"/>
        </w:tabs>
        <w:autoSpaceDE w:val="0"/>
        <w:autoSpaceDN w:val="0"/>
        <w:contextualSpacing/>
        <w:mirrorIndents/>
        <w:jc w:val="both"/>
        <w:rPr>
          <w:rFonts w:ascii="Verdana" w:eastAsia="Arial" w:hAnsi="Verdana" w:cs="Tahoma"/>
        </w:rPr>
      </w:pPr>
      <w:r>
        <w:rPr>
          <w:rFonts w:ascii="Verdana" w:eastAsia="Arial" w:hAnsi="Verdana" w:cs="Tahoma"/>
        </w:rPr>
        <w:t>El desencofrado no se realizará hasta que el hormigón haya alcanzado la resistencia necesaria para soportar con suficiente seguridad y sin deformaciones excesivas, los esfuerzos a que va a estar sometido durante y después del desencofrado.</w:t>
      </w:r>
    </w:p>
    <w:p w14:paraId="6BDA72FB" w14:textId="77777777" w:rsidR="006F2A9E" w:rsidRDefault="006F2A9E" w:rsidP="006F2A9E">
      <w:pPr>
        <w:widowControl w:val="0"/>
        <w:tabs>
          <w:tab w:val="left" w:pos="8711"/>
          <w:tab w:val="left" w:pos="9356"/>
        </w:tabs>
        <w:autoSpaceDE w:val="0"/>
        <w:autoSpaceDN w:val="0"/>
        <w:contextualSpacing/>
        <w:mirrorIndents/>
        <w:jc w:val="both"/>
        <w:rPr>
          <w:rFonts w:ascii="Verdana" w:eastAsia="Arial" w:hAnsi="Verdana" w:cs="Tahoma"/>
        </w:rPr>
      </w:pPr>
    </w:p>
    <w:p w14:paraId="3679FE52" w14:textId="77777777" w:rsidR="006F2A9E" w:rsidRDefault="006F2A9E" w:rsidP="006F2A9E">
      <w:pPr>
        <w:widowControl w:val="0"/>
        <w:tabs>
          <w:tab w:val="left" w:pos="8711"/>
          <w:tab w:val="left" w:pos="9356"/>
        </w:tabs>
        <w:autoSpaceDE w:val="0"/>
        <w:autoSpaceDN w:val="0"/>
        <w:contextualSpacing/>
        <w:mirrorIndents/>
        <w:jc w:val="both"/>
        <w:rPr>
          <w:rFonts w:ascii="Verdana" w:eastAsia="Arial" w:hAnsi="Verdana" w:cs="Tahoma"/>
        </w:rPr>
      </w:pPr>
      <w:r>
        <w:rPr>
          <w:rFonts w:ascii="Verdana" w:eastAsia="Arial" w:hAnsi="Verdana" w:cs="Tahoma"/>
        </w:rPr>
        <w:t>Los encofrados superiores en superficies inclinadas deberán ser removidos tan pronto como el hormigón tenga suficiente resistencia para no escurrir.</w:t>
      </w:r>
    </w:p>
    <w:p w14:paraId="011E6270" w14:textId="77777777" w:rsidR="006F2A9E" w:rsidRDefault="006F2A9E" w:rsidP="006F2A9E">
      <w:pPr>
        <w:widowControl w:val="0"/>
        <w:tabs>
          <w:tab w:val="left" w:pos="8711"/>
          <w:tab w:val="left" w:pos="9356"/>
        </w:tabs>
        <w:autoSpaceDE w:val="0"/>
        <w:autoSpaceDN w:val="0"/>
        <w:contextualSpacing/>
        <w:mirrorIndents/>
        <w:jc w:val="both"/>
        <w:rPr>
          <w:rFonts w:ascii="Verdana" w:eastAsia="Arial" w:hAnsi="Verdana" w:cs="Tahoma"/>
        </w:rPr>
      </w:pPr>
    </w:p>
    <w:p w14:paraId="05B32394" w14:textId="77777777" w:rsidR="006F2A9E" w:rsidRDefault="006F2A9E" w:rsidP="006F2A9E">
      <w:pPr>
        <w:widowControl w:val="0"/>
        <w:tabs>
          <w:tab w:val="left" w:pos="8711"/>
          <w:tab w:val="left" w:pos="9356"/>
        </w:tabs>
        <w:autoSpaceDE w:val="0"/>
        <w:autoSpaceDN w:val="0"/>
        <w:contextualSpacing/>
        <w:mirrorIndents/>
        <w:jc w:val="both"/>
        <w:rPr>
          <w:rFonts w:ascii="Verdana" w:eastAsia="Arial" w:hAnsi="Verdana" w:cs="Tahoma"/>
        </w:rPr>
      </w:pPr>
      <w:r>
        <w:rPr>
          <w:rFonts w:ascii="Verdana" w:eastAsia="Arial" w:hAnsi="Verdana" w:cs="Tahoma"/>
        </w:rPr>
        <w:t>Durante la construcción, queda prohibido aplicar cargas, acumular materiales o maquinarias que signifiquen un peligro en la estabilidad de la estructura.</w:t>
      </w:r>
    </w:p>
    <w:p w14:paraId="4468A3C8" w14:textId="77777777" w:rsidR="006F2A9E" w:rsidRDefault="006F2A9E" w:rsidP="006F2A9E">
      <w:pPr>
        <w:widowControl w:val="0"/>
        <w:tabs>
          <w:tab w:val="left" w:pos="8711"/>
          <w:tab w:val="left" w:pos="9356"/>
        </w:tabs>
        <w:autoSpaceDE w:val="0"/>
        <w:autoSpaceDN w:val="0"/>
        <w:contextualSpacing/>
        <w:mirrorIndents/>
        <w:jc w:val="both"/>
        <w:rPr>
          <w:rFonts w:ascii="Verdana" w:eastAsia="Arial" w:hAnsi="Verdana" w:cs="Tahoma"/>
        </w:rPr>
      </w:pPr>
    </w:p>
    <w:p w14:paraId="7D600BC6" w14:textId="77777777" w:rsidR="006F2A9E" w:rsidRDefault="006F2A9E" w:rsidP="006F2A9E">
      <w:pPr>
        <w:widowControl w:val="0"/>
        <w:tabs>
          <w:tab w:val="left" w:pos="8711"/>
          <w:tab w:val="left" w:pos="9356"/>
        </w:tabs>
        <w:autoSpaceDE w:val="0"/>
        <w:autoSpaceDN w:val="0"/>
        <w:contextualSpacing/>
        <w:mirrorIndents/>
        <w:jc w:val="both"/>
        <w:rPr>
          <w:rFonts w:ascii="Verdana" w:eastAsia="Arial" w:hAnsi="Verdana" w:cs="Tahoma"/>
        </w:rPr>
      </w:pPr>
      <w:r>
        <w:rPr>
          <w:rFonts w:ascii="Verdana" w:eastAsia="Arial" w:hAnsi="Verdana" w:cs="Tahoma"/>
        </w:rPr>
        <w:t>Los tiempos de desencofrado serán los indicados en el proyecto (planos y/o memoria de cálculo) y lo indicado en la norma CBH-87.</w:t>
      </w:r>
    </w:p>
    <w:p w14:paraId="68B09CE5" w14:textId="77777777" w:rsidR="006F2A9E" w:rsidRDefault="006F2A9E" w:rsidP="006F2A9E">
      <w:pPr>
        <w:widowControl w:val="0"/>
        <w:tabs>
          <w:tab w:val="left" w:pos="8711"/>
          <w:tab w:val="left" w:pos="9356"/>
        </w:tabs>
        <w:autoSpaceDE w:val="0"/>
        <w:autoSpaceDN w:val="0"/>
        <w:contextualSpacing/>
        <w:mirrorIndents/>
        <w:jc w:val="both"/>
        <w:rPr>
          <w:rFonts w:ascii="Verdana" w:eastAsia="Arial" w:hAnsi="Verdana" w:cs="Tahoma"/>
        </w:rPr>
      </w:pPr>
    </w:p>
    <w:p w14:paraId="5A7FE1AB" w14:textId="77777777" w:rsidR="006F2A9E" w:rsidRDefault="006F2A9E" w:rsidP="006F2A9E">
      <w:pPr>
        <w:widowControl w:val="0"/>
        <w:tabs>
          <w:tab w:val="left" w:pos="8711"/>
          <w:tab w:val="left" w:pos="9356"/>
        </w:tabs>
        <w:autoSpaceDE w:val="0"/>
        <w:autoSpaceDN w:val="0"/>
        <w:contextualSpacing/>
        <w:mirrorIndents/>
        <w:jc w:val="both"/>
        <w:rPr>
          <w:rFonts w:ascii="Verdana" w:eastAsia="Arial" w:hAnsi="Verdana" w:cs="Tahoma"/>
        </w:rPr>
      </w:pPr>
      <w:r>
        <w:rPr>
          <w:rFonts w:ascii="Verdana" w:eastAsia="Arial" w:hAnsi="Verdana" w:cs="Tahoma"/>
        </w:rPr>
        <w:t xml:space="preserve">El desencofrado requerirá la autorización del </w:t>
      </w:r>
      <w:r>
        <w:rPr>
          <w:rFonts w:ascii="Verdana" w:eastAsia="Arial" w:hAnsi="Verdana" w:cs="Arial"/>
        </w:rPr>
        <w:t>Inspector de proyecto</w:t>
      </w:r>
      <w:r>
        <w:rPr>
          <w:rFonts w:ascii="Verdana" w:eastAsia="Arial" w:hAnsi="Verdana" w:cs="Tahoma"/>
        </w:rPr>
        <w:t>.</w:t>
      </w:r>
    </w:p>
    <w:p w14:paraId="77014D36" w14:textId="77777777" w:rsidR="006F2A9E" w:rsidRDefault="006F2A9E" w:rsidP="006F2A9E">
      <w:pPr>
        <w:widowControl w:val="0"/>
        <w:tabs>
          <w:tab w:val="left" w:pos="9356"/>
        </w:tabs>
        <w:suppressAutoHyphens/>
        <w:autoSpaceDE w:val="0"/>
        <w:autoSpaceDN w:val="0"/>
        <w:spacing w:after="120"/>
        <w:contextualSpacing/>
        <w:mirrorIndents/>
        <w:jc w:val="both"/>
        <w:rPr>
          <w:rFonts w:ascii="Verdana" w:eastAsia="Arial" w:hAnsi="Verdana" w:cs="Tahoma"/>
        </w:rPr>
      </w:pPr>
    </w:p>
    <w:p w14:paraId="07FC06A2" w14:textId="77777777" w:rsidR="006F2A9E" w:rsidRDefault="006F2A9E" w:rsidP="006F2A9E">
      <w:pPr>
        <w:widowControl w:val="0"/>
        <w:tabs>
          <w:tab w:val="left" w:pos="8711"/>
          <w:tab w:val="left" w:pos="9356"/>
        </w:tabs>
        <w:autoSpaceDE w:val="0"/>
        <w:autoSpaceDN w:val="0"/>
        <w:spacing w:after="120"/>
        <w:contextualSpacing/>
        <w:mirrorIndents/>
        <w:jc w:val="both"/>
        <w:rPr>
          <w:rFonts w:ascii="Verdana" w:eastAsia="Arial" w:hAnsi="Verdana" w:cs="Tahoma"/>
          <w:b/>
        </w:rPr>
      </w:pPr>
      <w:r>
        <w:rPr>
          <w:rFonts w:ascii="Verdana" w:eastAsia="Arial" w:hAnsi="Verdana" w:cs="Tahoma"/>
          <w:b/>
        </w:rPr>
        <w:t>Protección y Curado</w:t>
      </w:r>
    </w:p>
    <w:p w14:paraId="6A972B9F" w14:textId="77777777" w:rsidR="006F2A9E" w:rsidRDefault="006F2A9E" w:rsidP="006F2A9E">
      <w:pPr>
        <w:widowControl w:val="0"/>
        <w:tabs>
          <w:tab w:val="left" w:pos="8711"/>
          <w:tab w:val="left" w:pos="9356"/>
        </w:tabs>
        <w:autoSpaceDE w:val="0"/>
        <w:autoSpaceDN w:val="0"/>
        <w:contextualSpacing/>
        <w:mirrorIndents/>
        <w:jc w:val="both"/>
        <w:rPr>
          <w:rFonts w:ascii="Verdana" w:eastAsia="Arial" w:hAnsi="Verdana" w:cs="Tahoma"/>
        </w:rPr>
      </w:pPr>
      <w:r>
        <w:rPr>
          <w:rFonts w:ascii="Verdana" w:eastAsia="Arial" w:hAnsi="Verdana" w:cs="Tahoma"/>
        </w:rPr>
        <w:t>Una vez vaciado el hormigón fresco, deberá protegerse contra la lluvia, el viento, sol y en general contra toda acción que lo perjudique.</w:t>
      </w:r>
    </w:p>
    <w:p w14:paraId="44716A7F" w14:textId="77777777" w:rsidR="006F2A9E" w:rsidRDefault="006F2A9E" w:rsidP="006F2A9E">
      <w:pPr>
        <w:widowControl w:val="0"/>
        <w:tabs>
          <w:tab w:val="left" w:pos="8711"/>
          <w:tab w:val="left" w:pos="9356"/>
        </w:tabs>
        <w:autoSpaceDE w:val="0"/>
        <w:autoSpaceDN w:val="0"/>
        <w:contextualSpacing/>
        <w:mirrorIndents/>
        <w:jc w:val="both"/>
        <w:rPr>
          <w:rFonts w:ascii="Verdana" w:eastAsia="Arial" w:hAnsi="Verdana" w:cs="Tahoma"/>
        </w:rPr>
      </w:pPr>
    </w:p>
    <w:p w14:paraId="4E0F6E04" w14:textId="77777777" w:rsidR="006F2A9E" w:rsidRDefault="006F2A9E" w:rsidP="006F2A9E">
      <w:pPr>
        <w:widowControl w:val="0"/>
        <w:tabs>
          <w:tab w:val="left" w:pos="8711"/>
          <w:tab w:val="left" w:pos="9356"/>
        </w:tabs>
        <w:autoSpaceDE w:val="0"/>
        <w:autoSpaceDN w:val="0"/>
        <w:contextualSpacing/>
        <w:mirrorIndents/>
        <w:jc w:val="both"/>
        <w:rPr>
          <w:rFonts w:ascii="Verdana" w:eastAsia="Arial" w:hAnsi="Verdana" w:cs="Tahoma"/>
        </w:rPr>
      </w:pPr>
      <w:r>
        <w:rPr>
          <w:rFonts w:ascii="Verdana" w:eastAsia="Arial" w:hAnsi="Verdana" w:cs="Tahoma"/>
        </w:rPr>
        <w:t>El hormigón será protegido manteniéndose a una temperatura superior a 5°C por lo menos durante 96 horas.</w:t>
      </w:r>
    </w:p>
    <w:p w14:paraId="40FC6E2A" w14:textId="77777777" w:rsidR="006F2A9E" w:rsidRDefault="006F2A9E" w:rsidP="006F2A9E">
      <w:pPr>
        <w:widowControl w:val="0"/>
        <w:tabs>
          <w:tab w:val="left" w:pos="8711"/>
          <w:tab w:val="left" w:pos="9356"/>
        </w:tabs>
        <w:autoSpaceDE w:val="0"/>
        <w:autoSpaceDN w:val="0"/>
        <w:contextualSpacing/>
        <w:mirrorIndents/>
        <w:jc w:val="both"/>
        <w:rPr>
          <w:rFonts w:ascii="Verdana" w:eastAsia="Arial" w:hAnsi="Verdana" w:cs="Tahoma"/>
        </w:rPr>
      </w:pPr>
    </w:p>
    <w:p w14:paraId="2F1B0B83" w14:textId="77777777" w:rsidR="006F2A9E" w:rsidRDefault="006F2A9E" w:rsidP="006F2A9E">
      <w:pPr>
        <w:widowControl w:val="0"/>
        <w:tabs>
          <w:tab w:val="left" w:pos="8711"/>
          <w:tab w:val="left" w:pos="9356"/>
        </w:tabs>
        <w:autoSpaceDE w:val="0"/>
        <w:autoSpaceDN w:val="0"/>
        <w:contextualSpacing/>
        <w:mirrorIndents/>
        <w:jc w:val="both"/>
        <w:rPr>
          <w:rFonts w:ascii="Verdana" w:eastAsia="Arial" w:hAnsi="Verdana" w:cs="Tahoma"/>
        </w:rPr>
      </w:pPr>
      <w:r>
        <w:rPr>
          <w:rFonts w:ascii="Verdana" w:eastAsia="Arial" w:hAnsi="Verdana" w:cs="Tahoma"/>
        </w:rPr>
        <w:t>El tiempo de curado será el indicado en el proyecto (planos o memoria de cálculo) y lo indicado por la norma CBH-87. En ningún caso el tiempo de curado será menos de 7 días a partir del momento en que se inició el endurecimiento.</w:t>
      </w:r>
    </w:p>
    <w:p w14:paraId="3B957AA7" w14:textId="77777777" w:rsidR="006F2A9E" w:rsidRDefault="006F2A9E" w:rsidP="006F2A9E">
      <w:pPr>
        <w:widowControl w:val="0"/>
        <w:tabs>
          <w:tab w:val="left" w:pos="8711"/>
          <w:tab w:val="left" w:pos="9356"/>
        </w:tabs>
        <w:autoSpaceDE w:val="0"/>
        <w:autoSpaceDN w:val="0"/>
        <w:contextualSpacing/>
        <w:mirrorIndents/>
        <w:jc w:val="both"/>
        <w:rPr>
          <w:rFonts w:ascii="Verdana" w:eastAsia="Arial" w:hAnsi="Verdana" w:cs="Tahoma"/>
        </w:rPr>
      </w:pPr>
    </w:p>
    <w:p w14:paraId="708F3F3E" w14:textId="77777777" w:rsidR="006F2A9E" w:rsidRDefault="006F2A9E" w:rsidP="006F2A9E">
      <w:pPr>
        <w:widowControl w:val="0"/>
        <w:tabs>
          <w:tab w:val="left" w:pos="8711"/>
          <w:tab w:val="left" w:pos="9356"/>
        </w:tabs>
        <w:autoSpaceDE w:val="0"/>
        <w:autoSpaceDN w:val="0"/>
        <w:contextualSpacing/>
        <w:mirrorIndents/>
        <w:jc w:val="both"/>
        <w:rPr>
          <w:rFonts w:ascii="Verdana" w:eastAsia="Arial" w:hAnsi="Verdana" w:cs="Tahoma"/>
        </w:rPr>
      </w:pPr>
      <w:r>
        <w:rPr>
          <w:rFonts w:ascii="Verdana" w:eastAsia="Arial" w:hAnsi="Verdana" w:cs="Tahoma"/>
        </w:rPr>
        <w:t>Durante la construcción, queda prohibido aplicar cargas, acumular materiales o maquinarias que signifiquen un peligro en la estabilidad de la estructura.</w:t>
      </w:r>
    </w:p>
    <w:p w14:paraId="427A20EA" w14:textId="77777777" w:rsidR="006F2A9E" w:rsidRDefault="006F2A9E" w:rsidP="006F2A9E">
      <w:pPr>
        <w:widowControl w:val="0"/>
        <w:tabs>
          <w:tab w:val="left" w:pos="560"/>
          <w:tab w:val="left" w:pos="9356"/>
        </w:tabs>
        <w:autoSpaceDE w:val="0"/>
        <w:autoSpaceDN w:val="0"/>
        <w:contextualSpacing/>
        <w:mirrorIndents/>
        <w:jc w:val="both"/>
        <w:rPr>
          <w:rFonts w:ascii="Verdana" w:eastAsia="Arial" w:hAnsi="Verdana" w:cs="Calibri"/>
          <w:color w:val="000000"/>
        </w:rPr>
      </w:pPr>
    </w:p>
    <w:p w14:paraId="624D805B"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b/>
        </w:rPr>
      </w:pPr>
      <w:r>
        <w:rPr>
          <w:rFonts w:ascii="Verdana" w:eastAsia="Arial" w:hAnsi="Verdana" w:cs="Arial"/>
          <w:b/>
        </w:rPr>
        <w:t>MEDICIÓN. -</w:t>
      </w:r>
    </w:p>
    <w:p w14:paraId="52420A9C"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rPr>
      </w:pPr>
    </w:p>
    <w:p w14:paraId="4A9DDD8F" w14:textId="77777777" w:rsidR="006F2A9E" w:rsidRDefault="006F2A9E" w:rsidP="006F2A9E">
      <w:pPr>
        <w:widowControl w:val="0"/>
        <w:tabs>
          <w:tab w:val="left" w:pos="9356"/>
        </w:tabs>
        <w:autoSpaceDE w:val="0"/>
        <w:autoSpaceDN w:val="0"/>
        <w:contextualSpacing/>
        <w:mirrorIndents/>
        <w:jc w:val="both"/>
        <w:rPr>
          <w:rFonts w:ascii="Verdana" w:eastAsia="Arial" w:hAnsi="Verdana" w:cs="Tahoma"/>
        </w:rPr>
      </w:pPr>
      <w:r>
        <w:rPr>
          <w:rFonts w:ascii="Verdana" w:eastAsia="Arial" w:hAnsi="Verdana" w:cs="Tahoma"/>
        </w:rPr>
        <w:t xml:space="preserve">El mesón de hormigón armado para cocina será medido en </w:t>
      </w:r>
      <w:r>
        <w:rPr>
          <w:rFonts w:ascii="Verdana" w:eastAsia="Arial" w:hAnsi="Verdana" w:cs="Tahoma"/>
          <w:b/>
        </w:rPr>
        <w:t>metro cuadrado</w:t>
      </w:r>
      <w:r>
        <w:rPr>
          <w:rFonts w:ascii="Verdana" w:eastAsia="Arial" w:hAnsi="Verdana" w:cs="Tahoma"/>
        </w:rPr>
        <w:t>, ejecutada con medidas de acuerdo a los planos constructivos y/o instrucciones escritas del Inspector de proyecto.</w:t>
      </w:r>
    </w:p>
    <w:p w14:paraId="25499D74"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rPr>
      </w:pPr>
    </w:p>
    <w:p w14:paraId="142A3134" w14:textId="77777777" w:rsidR="006F2A9E" w:rsidRDefault="006F2A9E" w:rsidP="006F2A9E">
      <w:pPr>
        <w:widowControl w:val="0"/>
        <w:tabs>
          <w:tab w:val="left" w:pos="560"/>
          <w:tab w:val="left" w:pos="9356"/>
        </w:tabs>
        <w:autoSpaceDE w:val="0"/>
        <w:autoSpaceDN w:val="0"/>
        <w:contextualSpacing/>
        <w:mirrorIndents/>
        <w:jc w:val="both"/>
        <w:rPr>
          <w:rFonts w:ascii="Verdana" w:eastAsia="Arial" w:hAnsi="Verdana" w:cs="Tahoma"/>
          <w:b/>
        </w:rPr>
      </w:pPr>
      <w:r>
        <w:rPr>
          <w:rFonts w:ascii="Verdana" w:eastAsia="Arial" w:hAnsi="Verdana" w:cs="Tahoma"/>
          <w:b/>
        </w:rPr>
        <w:t>APORTE PROPIO. -</w:t>
      </w:r>
    </w:p>
    <w:p w14:paraId="31AE4500" w14:textId="77777777" w:rsidR="006F2A9E" w:rsidRDefault="006F2A9E" w:rsidP="006F2A9E">
      <w:pPr>
        <w:widowControl w:val="0"/>
        <w:tabs>
          <w:tab w:val="left" w:pos="2025"/>
          <w:tab w:val="left" w:pos="9356"/>
        </w:tabs>
        <w:autoSpaceDE w:val="0"/>
        <w:autoSpaceDN w:val="0"/>
        <w:contextualSpacing/>
        <w:mirrorIndents/>
        <w:rPr>
          <w:rFonts w:ascii="Verdana" w:eastAsia="Arial" w:hAnsi="Verdana" w:cs="Arial"/>
          <w:b/>
        </w:rPr>
      </w:pPr>
    </w:p>
    <w:p w14:paraId="0599D1D1" w14:textId="77777777" w:rsidR="006F2A9E" w:rsidRDefault="006F2A9E" w:rsidP="006F2A9E">
      <w:pPr>
        <w:widowControl w:val="0"/>
        <w:tabs>
          <w:tab w:val="left" w:pos="9356"/>
        </w:tabs>
        <w:autoSpaceDE w:val="0"/>
        <w:autoSpaceDN w:val="0"/>
        <w:contextualSpacing/>
        <w:mirrorIndents/>
        <w:jc w:val="both"/>
        <w:rPr>
          <w:rFonts w:ascii="Verdana" w:eastAsia="Arial" w:hAnsi="Verdana" w:cs="Tahoma"/>
        </w:rPr>
      </w:pPr>
      <w:r>
        <w:rPr>
          <w:rFonts w:ascii="Verdana" w:eastAsia="Arial" w:hAnsi="Verdana" w:cs="Tahoma"/>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912F6F8" w14:textId="77777777" w:rsidR="006F2A9E" w:rsidRDefault="006F2A9E" w:rsidP="006F2A9E">
      <w:pPr>
        <w:widowControl w:val="0"/>
        <w:tabs>
          <w:tab w:val="left" w:pos="560"/>
          <w:tab w:val="left" w:pos="9356"/>
        </w:tabs>
        <w:autoSpaceDE w:val="0"/>
        <w:autoSpaceDN w:val="0"/>
        <w:contextualSpacing/>
        <w:mirrorIndents/>
        <w:jc w:val="both"/>
        <w:rPr>
          <w:rFonts w:ascii="Verdana" w:eastAsia="Arial" w:hAnsi="Verdana" w:cs="Tahoma"/>
          <w:color w:val="000000"/>
        </w:rPr>
      </w:pPr>
      <w:r>
        <w:rPr>
          <w:rFonts w:ascii="Verdana" w:eastAsia="Arial" w:hAnsi="Verdana" w:cs="Tahoma"/>
          <w:color w:val="000000"/>
        </w:rPr>
        <w:t>Este aporte propio estará sujeto al cronograma de ejecución de obra de la Entidad Ejecutora.</w:t>
      </w:r>
    </w:p>
    <w:p w14:paraId="67998333" w14:textId="77777777" w:rsidR="006F2A9E" w:rsidRDefault="006F2A9E" w:rsidP="006F2A9E">
      <w:pPr>
        <w:widowControl w:val="0"/>
        <w:tabs>
          <w:tab w:val="left" w:pos="560"/>
          <w:tab w:val="left" w:pos="9356"/>
        </w:tabs>
        <w:autoSpaceDE w:val="0"/>
        <w:autoSpaceDN w:val="0"/>
        <w:spacing w:after="240"/>
        <w:contextualSpacing/>
        <w:mirrorIndents/>
        <w:jc w:val="both"/>
        <w:rPr>
          <w:rFonts w:ascii="Verdana" w:eastAsia="Arial" w:hAnsi="Verdana" w:cs="Arial"/>
          <w:b/>
          <w:color w:val="000000"/>
        </w:rPr>
      </w:pPr>
    </w:p>
    <w:tbl>
      <w:tblPr>
        <w:tblStyle w:val="Tablaconcuadrcula"/>
        <w:tblW w:w="9634" w:type="dxa"/>
        <w:tblLook w:val="04A0" w:firstRow="1" w:lastRow="0" w:firstColumn="1" w:lastColumn="0" w:noHBand="0" w:noVBand="1"/>
      </w:tblPr>
      <w:tblGrid>
        <w:gridCol w:w="584"/>
        <w:gridCol w:w="2385"/>
        <w:gridCol w:w="1145"/>
        <w:gridCol w:w="5520"/>
      </w:tblGrid>
      <w:tr w:rsidR="006F2A9E" w14:paraId="41B60518" w14:textId="77777777" w:rsidTr="006F2A9E">
        <w:tc>
          <w:tcPr>
            <w:tcW w:w="584" w:type="dxa"/>
            <w:tcBorders>
              <w:top w:val="single" w:sz="4" w:space="0" w:color="auto"/>
              <w:left w:val="single" w:sz="4" w:space="0" w:color="auto"/>
              <w:bottom w:val="single" w:sz="4" w:space="0" w:color="auto"/>
              <w:right w:val="single" w:sz="4" w:space="0" w:color="auto"/>
            </w:tcBorders>
            <w:shd w:val="clear" w:color="auto" w:fill="1F4E79"/>
            <w:hideMark/>
          </w:tcPr>
          <w:p w14:paraId="074B2627" w14:textId="77777777" w:rsidR="006F2A9E" w:rsidRDefault="006F2A9E">
            <w:pPr>
              <w:widowControl w:val="0"/>
              <w:tabs>
                <w:tab w:val="left" w:pos="9356"/>
              </w:tabs>
              <w:autoSpaceDE w:val="0"/>
              <w:autoSpaceDN w:val="0"/>
              <w:contextualSpacing/>
              <w:mirrorIndents/>
              <w:jc w:val="center"/>
              <w:rPr>
                <w:rFonts w:ascii="Verdana" w:eastAsiaTheme="minorHAnsi" w:hAnsi="Verdana" w:cstheme="minorBidi"/>
                <w:b/>
                <w:color w:val="FFFFFF"/>
                <w:szCs w:val="22"/>
                <w:lang w:val="es-BO"/>
              </w:rPr>
            </w:pPr>
            <w:r>
              <w:rPr>
                <w:rFonts w:ascii="Verdana" w:eastAsia="Arial" w:hAnsi="Verdana" w:cs="Arial"/>
                <w:b/>
                <w:color w:val="FFFFFF"/>
              </w:rPr>
              <w:t>N°</w:t>
            </w:r>
          </w:p>
        </w:tc>
        <w:tc>
          <w:tcPr>
            <w:tcW w:w="2385" w:type="dxa"/>
            <w:tcBorders>
              <w:top w:val="single" w:sz="4" w:space="0" w:color="auto"/>
              <w:left w:val="single" w:sz="4" w:space="0" w:color="auto"/>
              <w:bottom w:val="single" w:sz="4" w:space="0" w:color="auto"/>
              <w:right w:val="single" w:sz="4" w:space="0" w:color="auto"/>
            </w:tcBorders>
            <w:shd w:val="clear" w:color="auto" w:fill="1F4E79"/>
            <w:hideMark/>
          </w:tcPr>
          <w:p w14:paraId="69036BD9" w14:textId="77777777" w:rsidR="006F2A9E" w:rsidRDefault="006F2A9E">
            <w:pPr>
              <w:widowControl w:val="0"/>
              <w:tabs>
                <w:tab w:val="left" w:pos="9356"/>
              </w:tabs>
              <w:autoSpaceDE w:val="0"/>
              <w:autoSpaceDN w:val="0"/>
              <w:spacing w:line="360" w:lineRule="auto"/>
              <w:contextualSpacing/>
              <w:mirrorIndents/>
              <w:jc w:val="center"/>
              <w:rPr>
                <w:rFonts w:ascii="Verdana" w:hAnsi="Verdana"/>
                <w:b/>
                <w:color w:val="FFFFFF"/>
              </w:rPr>
            </w:pPr>
            <w:r>
              <w:rPr>
                <w:rFonts w:ascii="Verdana" w:eastAsia="Arial" w:hAnsi="Verdana" w:cs="Arial"/>
                <w:b/>
                <w:color w:val="FFFFFF"/>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hideMark/>
          </w:tcPr>
          <w:p w14:paraId="434D6130" w14:textId="77777777" w:rsidR="006F2A9E" w:rsidRDefault="006F2A9E">
            <w:pPr>
              <w:widowControl w:val="0"/>
              <w:tabs>
                <w:tab w:val="left" w:pos="9356"/>
              </w:tabs>
              <w:autoSpaceDE w:val="0"/>
              <w:autoSpaceDN w:val="0"/>
              <w:contextualSpacing/>
              <w:mirrorIndents/>
              <w:jc w:val="center"/>
              <w:rPr>
                <w:rFonts w:ascii="Verdana" w:hAnsi="Verdana"/>
                <w:b/>
                <w:color w:val="FFFFFF"/>
              </w:rPr>
            </w:pPr>
            <w:r>
              <w:rPr>
                <w:rFonts w:ascii="Verdana" w:eastAsia="Arial" w:hAnsi="Verdana" w:cs="Arial"/>
                <w:b/>
                <w:color w:val="FFFFFF"/>
              </w:rPr>
              <w:t>UNIDAD</w:t>
            </w:r>
          </w:p>
        </w:tc>
        <w:tc>
          <w:tcPr>
            <w:tcW w:w="5520" w:type="dxa"/>
            <w:tcBorders>
              <w:top w:val="single" w:sz="4" w:space="0" w:color="auto"/>
              <w:left w:val="single" w:sz="4" w:space="0" w:color="auto"/>
              <w:bottom w:val="single" w:sz="4" w:space="0" w:color="auto"/>
              <w:right w:val="single" w:sz="4" w:space="0" w:color="auto"/>
            </w:tcBorders>
            <w:shd w:val="clear" w:color="auto" w:fill="1F4E79"/>
            <w:hideMark/>
          </w:tcPr>
          <w:p w14:paraId="0A9643DC" w14:textId="77777777" w:rsidR="006F2A9E" w:rsidRDefault="006F2A9E">
            <w:pPr>
              <w:widowControl w:val="0"/>
              <w:tabs>
                <w:tab w:val="left" w:pos="9356"/>
              </w:tabs>
              <w:autoSpaceDE w:val="0"/>
              <w:autoSpaceDN w:val="0"/>
              <w:contextualSpacing/>
              <w:mirrorIndents/>
              <w:jc w:val="center"/>
              <w:rPr>
                <w:rFonts w:ascii="Verdana" w:hAnsi="Verdana"/>
                <w:b/>
                <w:color w:val="FFFFFF"/>
              </w:rPr>
            </w:pPr>
            <w:r>
              <w:rPr>
                <w:rFonts w:ascii="Verdana" w:eastAsia="Arial" w:hAnsi="Verdana" w:cs="Arial"/>
                <w:b/>
                <w:color w:val="FFFFFF"/>
              </w:rPr>
              <w:t>ITEM</w:t>
            </w:r>
          </w:p>
        </w:tc>
      </w:tr>
      <w:tr w:rsidR="006F2A9E" w14:paraId="009AE7F6" w14:textId="77777777" w:rsidTr="006F2A9E">
        <w:tc>
          <w:tcPr>
            <w:tcW w:w="584" w:type="dxa"/>
            <w:tcBorders>
              <w:top w:val="single" w:sz="4" w:space="0" w:color="auto"/>
              <w:left w:val="single" w:sz="4" w:space="0" w:color="auto"/>
              <w:bottom w:val="single" w:sz="4" w:space="0" w:color="auto"/>
              <w:right w:val="single" w:sz="4" w:space="0" w:color="auto"/>
            </w:tcBorders>
            <w:shd w:val="clear" w:color="auto" w:fill="B4C6E7"/>
            <w:hideMark/>
          </w:tcPr>
          <w:p w14:paraId="7EEE5011" w14:textId="77777777" w:rsidR="006F2A9E" w:rsidRDefault="006F2A9E">
            <w:pPr>
              <w:widowControl w:val="0"/>
              <w:tabs>
                <w:tab w:val="left" w:pos="9356"/>
              </w:tabs>
              <w:autoSpaceDE w:val="0"/>
              <w:autoSpaceDN w:val="0"/>
              <w:contextualSpacing/>
              <w:mirrorIndents/>
              <w:jc w:val="center"/>
              <w:rPr>
                <w:rFonts w:ascii="Verdana" w:hAnsi="Verdana"/>
                <w:b/>
              </w:rPr>
            </w:pPr>
            <w:r>
              <w:rPr>
                <w:rFonts w:ascii="Verdana" w:hAnsi="Verdana"/>
                <w:b/>
              </w:rPr>
              <w:t>21</w:t>
            </w:r>
          </w:p>
        </w:tc>
        <w:tc>
          <w:tcPr>
            <w:tcW w:w="2385" w:type="dxa"/>
            <w:tcBorders>
              <w:top w:val="single" w:sz="4" w:space="0" w:color="auto"/>
              <w:left w:val="single" w:sz="4" w:space="0" w:color="auto"/>
              <w:bottom w:val="single" w:sz="4" w:space="0" w:color="auto"/>
              <w:right w:val="single" w:sz="4" w:space="0" w:color="auto"/>
            </w:tcBorders>
            <w:shd w:val="clear" w:color="auto" w:fill="B4C6E7"/>
            <w:hideMark/>
          </w:tcPr>
          <w:p w14:paraId="1782A107" w14:textId="77777777" w:rsidR="006F2A9E" w:rsidRDefault="006F2A9E">
            <w:pPr>
              <w:widowControl w:val="0"/>
              <w:tabs>
                <w:tab w:val="left" w:pos="9356"/>
              </w:tabs>
              <w:autoSpaceDE w:val="0"/>
              <w:autoSpaceDN w:val="0"/>
              <w:contextualSpacing/>
              <w:mirrorIndents/>
              <w:jc w:val="center"/>
              <w:rPr>
                <w:rFonts w:ascii="Verdana" w:hAnsi="Verdana"/>
                <w:b/>
              </w:rPr>
            </w:pPr>
            <w:r>
              <w:rPr>
                <w:rFonts w:ascii="Verdana" w:eastAsia="Arial" w:hAnsi="Verdana" w:cs="Tahoma"/>
                <w:b/>
              </w:rPr>
              <w:t>VAC-IA-ART-3</w:t>
            </w:r>
          </w:p>
        </w:tc>
        <w:tc>
          <w:tcPr>
            <w:tcW w:w="1145" w:type="dxa"/>
            <w:tcBorders>
              <w:top w:val="single" w:sz="4" w:space="0" w:color="auto"/>
              <w:left w:val="single" w:sz="4" w:space="0" w:color="auto"/>
              <w:bottom w:val="single" w:sz="4" w:space="0" w:color="auto"/>
              <w:right w:val="single" w:sz="4" w:space="0" w:color="auto"/>
            </w:tcBorders>
            <w:shd w:val="clear" w:color="auto" w:fill="B4C6E7"/>
            <w:hideMark/>
          </w:tcPr>
          <w:p w14:paraId="09683EF8" w14:textId="77777777" w:rsidR="006F2A9E" w:rsidRDefault="006F2A9E">
            <w:pPr>
              <w:widowControl w:val="0"/>
              <w:tabs>
                <w:tab w:val="left" w:pos="9356"/>
              </w:tabs>
              <w:autoSpaceDE w:val="0"/>
              <w:autoSpaceDN w:val="0"/>
              <w:contextualSpacing/>
              <w:mirrorIndents/>
              <w:jc w:val="center"/>
              <w:rPr>
                <w:rFonts w:ascii="Verdana" w:hAnsi="Verdana"/>
                <w:b/>
              </w:rPr>
            </w:pPr>
            <w:r>
              <w:rPr>
                <w:rFonts w:ascii="Verdana" w:eastAsia="Arial" w:hAnsi="Verdana" w:cs="Arial"/>
                <w:b/>
              </w:rPr>
              <w:t>PZA</w:t>
            </w:r>
          </w:p>
        </w:tc>
        <w:tc>
          <w:tcPr>
            <w:tcW w:w="5520" w:type="dxa"/>
            <w:tcBorders>
              <w:top w:val="single" w:sz="4" w:space="0" w:color="auto"/>
              <w:left w:val="single" w:sz="4" w:space="0" w:color="auto"/>
              <w:bottom w:val="single" w:sz="4" w:space="0" w:color="auto"/>
              <w:right w:val="single" w:sz="4" w:space="0" w:color="auto"/>
            </w:tcBorders>
            <w:shd w:val="clear" w:color="auto" w:fill="B4C6E7"/>
            <w:hideMark/>
          </w:tcPr>
          <w:p w14:paraId="7F44771F" w14:textId="77777777" w:rsidR="006F2A9E" w:rsidRDefault="006F2A9E">
            <w:pPr>
              <w:widowControl w:val="0"/>
              <w:tabs>
                <w:tab w:val="left" w:pos="9356"/>
              </w:tabs>
              <w:autoSpaceDE w:val="0"/>
              <w:autoSpaceDN w:val="0"/>
              <w:contextualSpacing/>
              <w:mirrorIndents/>
              <w:jc w:val="center"/>
              <w:rPr>
                <w:rFonts w:ascii="Verdana" w:hAnsi="Verdana" w:cs="Helvetica"/>
                <w:color w:val="333333"/>
                <w:lang w:eastAsia="es-BO"/>
              </w:rPr>
            </w:pPr>
            <w:r>
              <w:rPr>
                <w:rFonts w:ascii="Verdana" w:eastAsia="Arial" w:hAnsi="Verdana" w:cs="Tahoma"/>
                <w:b/>
              </w:rPr>
              <w:t>PROVISIÓN Y COLOCADO DE LAVAPLATOS DE DOS FOSAS CON ACCESORIOS</w:t>
            </w:r>
          </w:p>
        </w:tc>
      </w:tr>
    </w:tbl>
    <w:p w14:paraId="51C17A0B" w14:textId="77777777" w:rsidR="006F2A9E" w:rsidRDefault="006F2A9E" w:rsidP="006F2A9E">
      <w:pPr>
        <w:widowControl w:val="0"/>
        <w:tabs>
          <w:tab w:val="left" w:pos="560"/>
          <w:tab w:val="left" w:pos="9356"/>
        </w:tabs>
        <w:autoSpaceDE w:val="0"/>
        <w:autoSpaceDN w:val="0"/>
        <w:spacing w:after="240"/>
        <w:contextualSpacing/>
        <w:mirrorIndents/>
        <w:jc w:val="both"/>
        <w:rPr>
          <w:rFonts w:ascii="Verdana" w:eastAsia="Arial" w:hAnsi="Verdana" w:cs="Arial"/>
          <w:b/>
          <w:color w:val="000000"/>
        </w:rPr>
      </w:pPr>
      <w:r>
        <w:rPr>
          <w:rFonts w:ascii="Verdana" w:eastAsia="Arial" w:hAnsi="Verdana" w:cs="Arial"/>
          <w:b/>
          <w:color w:val="000000"/>
        </w:rPr>
        <w:t>DEFINICIÓN. –</w:t>
      </w:r>
    </w:p>
    <w:p w14:paraId="0673E240" w14:textId="77777777" w:rsidR="006F2A9E" w:rsidRDefault="006F2A9E" w:rsidP="006F2A9E">
      <w:pPr>
        <w:widowControl w:val="0"/>
        <w:tabs>
          <w:tab w:val="left" w:pos="560"/>
          <w:tab w:val="left" w:pos="9356"/>
        </w:tabs>
        <w:autoSpaceDE w:val="0"/>
        <w:autoSpaceDN w:val="0"/>
        <w:spacing w:after="240"/>
        <w:contextualSpacing/>
        <w:mirrorIndents/>
        <w:jc w:val="both"/>
        <w:rPr>
          <w:rFonts w:ascii="Verdana" w:eastAsia="Arial" w:hAnsi="Verdana" w:cs="Arial"/>
          <w:b/>
          <w:color w:val="000000"/>
        </w:rPr>
      </w:pPr>
    </w:p>
    <w:p w14:paraId="26BB5F8F" w14:textId="77777777" w:rsidR="006F2A9E" w:rsidRDefault="006F2A9E" w:rsidP="006F2A9E">
      <w:pPr>
        <w:widowControl w:val="0"/>
        <w:tabs>
          <w:tab w:val="left" w:pos="560"/>
          <w:tab w:val="left" w:pos="9356"/>
        </w:tabs>
        <w:autoSpaceDE w:val="0"/>
        <w:autoSpaceDN w:val="0"/>
        <w:contextualSpacing/>
        <w:mirrorIndents/>
        <w:jc w:val="both"/>
        <w:rPr>
          <w:rFonts w:ascii="Verdana" w:eastAsia="Arial" w:hAnsi="Verdana" w:cs="Arial"/>
          <w:color w:val="000000"/>
        </w:rPr>
      </w:pPr>
      <w:r>
        <w:rPr>
          <w:rFonts w:ascii="Verdana" w:eastAsia="Arial" w:hAnsi="Verdana" w:cs="Arial"/>
          <w:color w:val="000000"/>
        </w:rPr>
        <w:t>Este ítem se refiere a la provisión y colocado de lavaplatos de dos fosas con accesorios, grifo, sopapa, sifón y instalación, de acuerdo a planos constructivos, e instrucciones del Inspector de proyecto.</w:t>
      </w:r>
    </w:p>
    <w:p w14:paraId="7D4DAE2A" w14:textId="77777777" w:rsidR="006F2A9E" w:rsidRDefault="006F2A9E" w:rsidP="006F2A9E">
      <w:pPr>
        <w:widowControl w:val="0"/>
        <w:tabs>
          <w:tab w:val="left" w:pos="560"/>
          <w:tab w:val="left" w:pos="9356"/>
        </w:tabs>
        <w:autoSpaceDE w:val="0"/>
        <w:autoSpaceDN w:val="0"/>
        <w:contextualSpacing/>
        <w:mirrorIndents/>
        <w:jc w:val="both"/>
        <w:rPr>
          <w:rFonts w:ascii="Verdana" w:eastAsia="Arial" w:hAnsi="Verdana" w:cs="Arial"/>
          <w:color w:val="000000"/>
        </w:rPr>
      </w:pPr>
    </w:p>
    <w:p w14:paraId="281F6A75" w14:textId="77777777" w:rsidR="006F2A9E" w:rsidRDefault="006F2A9E" w:rsidP="006F2A9E">
      <w:pPr>
        <w:widowControl w:val="0"/>
        <w:tabs>
          <w:tab w:val="left" w:pos="560"/>
          <w:tab w:val="left" w:pos="9356"/>
        </w:tabs>
        <w:autoSpaceDE w:val="0"/>
        <w:autoSpaceDN w:val="0"/>
        <w:spacing w:before="120" w:after="240"/>
        <w:contextualSpacing/>
        <w:mirrorIndents/>
        <w:rPr>
          <w:rFonts w:ascii="Verdana" w:eastAsia="Arial" w:hAnsi="Verdana" w:cs="Arial"/>
          <w:b/>
          <w:color w:val="000000"/>
        </w:rPr>
      </w:pPr>
      <w:r>
        <w:rPr>
          <w:rFonts w:ascii="Verdana" w:eastAsia="Arial" w:hAnsi="Verdana" w:cs="Arial"/>
          <w:b/>
          <w:color w:val="000000"/>
        </w:rPr>
        <w:t>MATERIALES, HERRAMIENTA Y EQUIPOS. –</w:t>
      </w:r>
    </w:p>
    <w:p w14:paraId="5843E53E" w14:textId="77777777" w:rsidR="006F2A9E" w:rsidRDefault="006F2A9E" w:rsidP="006F2A9E">
      <w:pPr>
        <w:widowControl w:val="0"/>
        <w:tabs>
          <w:tab w:val="left" w:pos="560"/>
          <w:tab w:val="left" w:pos="9356"/>
        </w:tabs>
        <w:autoSpaceDE w:val="0"/>
        <w:autoSpaceDN w:val="0"/>
        <w:spacing w:before="120" w:after="240"/>
        <w:contextualSpacing/>
        <w:mirrorIndents/>
        <w:rPr>
          <w:rFonts w:ascii="Verdana" w:eastAsia="Arial" w:hAnsi="Verdana" w:cs="Arial"/>
          <w:b/>
          <w:color w:val="000000"/>
        </w:rPr>
      </w:pPr>
    </w:p>
    <w:p w14:paraId="3FBE5417" w14:textId="77777777" w:rsidR="006F2A9E" w:rsidRDefault="006F2A9E" w:rsidP="006F2A9E">
      <w:pPr>
        <w:widowControl w:val="0"/>
        <w:tabs>
          <w:tab w:val="left" w:pos="560"/>
          <w:tab w:val="left" w:pos="9356"/>
        </w:tabs>
        <w:autoSpaceDE w:val="0"/>
        <w:autoSpaceDN w:val="0"/>
        <w:spacing w:before="120"/>
        <w:contextualSpacing/>
        <w:mirrorIndents/>
        <w:rPr>
          <w:rFonts w:ascii="Verdana" w:eastAsia="Arial" w:hAnsi="Verdana" w:cs="Tahoma"/>
        </w:rPr>
      </w:pPr>
      <w:r>
        <w:rPr>
          <w:rFonts w:ascii="Verdana" w:eastAsia="Arial" w:hAnsi="Verdana" w:cs="Arial"/>
        </w:rPr>
        <w:t>La Entidad Ejecutora deberá suministrar todos los materiales, herramientas y equipo necesarios para la ejecución de los trabajos.</w:t>
      </w:r>
    </w:p>
    <w:p w14:paraId="03ACC4A9" w14:textId="77777777" w:rsidR="006F2A9E" w:rsidRDefault="006F2A9E" w:rsidP="006F2A9E">
      <w:pPr>
        <w:widowControl w:val="0"/>
        <w:tabs>
          <w:tab w:val="left" w:pos="560"/>
          <w:tab w:val="left" w:pos="9356"/>
        </w:tabs>
        <w:autoSpaceDE w:val="0"/>
        <w:autoSpaceDN w:val="0"/>
        <w:spacing w:before="120" w:after="240"/>
        <w:contextualSpacing/>
        <w:mirrorIndents/>
        <w:jc w:val="both"/>
        <w:rPr>
          <w:rFonts w:ascii="Verdana" w:eastAsia="Arial" w:hAnsi="Verdana" w:cs="Arial"/>
          <w:b/>
          <w:color w:val="000000"/>
        </w:rPr>
      </w:pPr>
      <w:r>
        <w:rPr>
          <w:rFonts w:ascii="Verdana" w:eastAsia="Arial" w:hAnsi="Verdana" w:cs="Arial"/>
          <w:b/>
          <w:color w:val="000000"/>
        </w:rPr>
        <w:t>FORMA DE EJECUCION. -</w:t>
      </w:r>
    </w:p>
    <w:p w14:paraId="160133C1" w14:textId="77777777" w:rsidR="006F2A9E" w:rsidRDefault="006F2A9E" w:rsidP="006F2A9E">
      <w:pPr>
        <w:widowControl w:val="0"/>
        <w:tabs>
          <w:tab w:val="left" w:pos="560"/>
          <w:tab w:val="left" w:pos="9356"/>
        </w:tabs>
        <w:autoSpaceDE w:val="0"/>
        <w:autoSpaceDN w:val="0"/>
        <w:contextualSpacing/>
        <w:mirrorIndents/>
        <w:jc w:val="both"/>
        <w:rPr>
          <w:rFonts w:ascii="Verdana" w:eastAsia="Arial" w:hAnsi="Verdana" w:cs="Arial"/>
        </w:rPr>
      </w:pPr>
      <w:r>
        <w:rPr>
          <w:rFonts w:ascii="Verdana" w:eastAsia="Arial" w:hAnsi="Verdana" w:cs="Arial"/>
        </w:rPr>
        <w:t>Se realizará el replanteo donde se ubicará el lavaplatos y el grifo de acuerdo a los detalles arquitectónicos, planos hidráulicos y/o instrucciones del Inspector de proyecto.</w:t>
      </w:r>
    </w:p>
    <w:p w14:paraId="472B3AF8" w14:textId="77777777" w:rsidR="006F2A9E" w:rsidRDefault="006F2A9E" w:rsidP="006F2A9E">
      <w:pPr>
        <w:widowControl w:val="0"/>
        <w:tabs>
          <w:tab w:val="left" w:pos="560"/>
          <w:tab w:val="left" w:pos="9356"/>
        </w:tabs>
        <w:autoSpaceDE w:val="0"/>
        <w:autoSpaceDN w:val="0"/>
        <w:contextualSpacing/>
        <w:mirrorIndents/>
        <w:jc w:val="both"/>
        <w:rPr>
          <w:rFonts w:ascii="Verdana" w:eastAsia="Arial" w:hAnsi="Verdana" w:cs="Arial"/>
        </w:rPr>
      </w:pPr>
    </w:p>
    <w:p w14:paraId="60821D59" w14:textId="77777777" w:rsidR="006F2A9E" w:rsidRDefault="006F2A9E" w:rsidP="006F2A9E">
      <w:pPr>
        <w:widowControl w:val="0"/>
        <w:tabs>
          <w:tab w:val="left" w:pos="560"/>
          <w:tab w:val="left" w:pos="9356"/>
        </w:tabs>
        <w:autoSpaceDE w:val="0"/>
        <w:autoSpaceDN w:val="0"/>
        <w:contextualSpacing/>
        <w:mirrorIndents/>
        <w:jc w:val="both"/>
        <w:rPr>
          <w:rFonts w:ascii="Verdana" w:eastAsia="Arial" w:hAnsi="Verdana" w:cs="Arial"/>
        </w:rPr>
      </w:pPr>
      <w:r>
        <w:rPr>
          <w:rFonts w:ascii="Verdana" w:eastAsia="Arial" w:hAnsi="Verdana" w:cs="Arial"/>
        </w:rPr>
        <w:t>Verificar que el mesón donde se va incrustar o colocar el lavaplatos cuente con el nivel aceptado y el espacio suficiente para la implementación del artefacto, con la aprobación del Inspector de proyecto.</w:t>
      </w:r>
    </w:p>
    <w:p w14:paraId="7AACD6B1" w14:textId="77777777" w:rsidR="006F2A9E" w:rsidRDefault="006F2A9E" w:rsidP="006F2A9E">
      <w:pPr>
        <w:widowControl w:val="0"/>
        <w:tabs>
          <w:tab w:val="left" w:pos="560"/>
          <w:tab w:val="left" w:pos="9356"/>
        </w:tabs>
        <w:autoSpaceDE w:val="0"/>
        <w:autoSpaceDN w:val="0"/>
        <w:contextualSpacing/>
        <w:mirrorIndents/>
        <w:jc w:val="both"/>
        <w:rPr>
          <w:rFonts w:ascii="Verdana" w:eastAsia="Arial" w:hAnsi="Verdana" w:cs="Arial"/>
        </w:rPr>
      </w:pPr>
      <w:r>
        <w:rPr>
          <w:rFonts w:ascii="Verdana" w:eastAsia="Arial" w:hAnsi="Verdana" w:cs="Arial"/>
        </w:rPr>
        <w:t>Posteriormente se continuará con la respectiva conexión del lavaplatos a la red de desagüe, comprobando el sellado en todos los elementos utilizados, así como en el punto de conexión.</w:t>
      </w:r>
    </w:p>
    <w:p w14:paraId="53B52BB3" w14:textId="77777777" w:rsidR="006F2A9E" w:rsidRDefault="006F2A9E" w:rsidP="006F2A9E">
      <w:pPr>
        <w:widowControl w:val="0"/>
        <w:tabs>
          <w:tab w:val="left" w:pos="560"/>
          <w:tab w:val="left" w:pos="9356"/>
        </w:tabs>
        <w:autoSpaceDE w:val="0"/>
        <w:autoSpaceDN w:val="0"/>
        <w:contextualSpacing/>
        <w:mirrorIndents/>
        <w:jc w:val="both"/>
        <w:rPr>
          <w:rFonts w:ascii="Verdana" w:eastAsia="Arial" w:hAnsi="Verdana" w:cs="Arial"/>
        </w:rPr>
      </w:pPr>
    </w:p>
    <w:p w14:paraId="685A6557" w14:textId="77777777" w:rsidR="006F2A9E" w:rsidRDefault="006F2A9E" w:rsidP="006F2A9E">
      <w:pPr>
        <w:widowControl w:val="0"/>
        <w:tabs>
          <w:tab w:val="left" w:pos="560"/>
          <w:tab w:val="left" w:pos="9356"/>
        </w:tabs>
        <w:autoSpaceDE w:val="0"/>
        <w:autoSpaceDN w:val="0"/>
        <w:contextualSpacing/>
        <w:mirrorIndents/>
        <w:jc w:val="both"/>
        <w:rPr>
          <w:rFonts w:ascii="Verdana" w:eastAsia="Arial" w:hAnsi="Verdana" w:cs="Arial"/>
        </w:rPr>
      </w:pPr>
      <w:r>
        <w:rPr>
          <w:rFonts w:ascii="Verdana" w:eastAsia="Arial" w:hAnsi="Verdana" w:cs="Arial"/>
        </w:rPr>
        <w:t>Una vez conectado el desagüe se procede con la instalación de la grifería y la realización de la conexión entre el punto hidráulico y el grifo, comprobando el sellado en todos los elementos utilizados.</w:t>
      </w:r>
    </w:p>
    <w:p w14:paraId="6EEEA959" w14:textId="77777777" w:rsidR="006F2A9E" w:rsidRDefault="006F2A9E" w:rsidP="006F2A9E">
      <w:pPr>
        <w:widowControl w:val="0"/>
        <w:tabs>
          <w:tab w:val="left" w:pos="560"/>
          <w:tab w:val="left" w:pos="9356"/>
        </w:tabs>
        <w:autoSpaceDE w:val="0"/>
        <w:autoSpaceDN w:val="0"/>
        <w:contextualSpacing/>
        <w:mirrorIndents/>
        <w:jc w:val="both"/>
        <w:rPr>
          <w:rFonts w:ascii="Verdana" w:eastAsia="Arial" w:hAnsi="Verdana" w:cs="Arial"/>
        </w:rPr>
      </w:pPr>
    </w:p>
    <w:p w14:paraId="54E3A701" w14:textId="77777777" w:rsidR="006F2A9E" w:rsidRDefault="006F2A9E" w:rsidP="006F2A9E">
      <w:pPr>
        <w:widowControl w:val="0"/>
        <w:tabs>
          <w:tab w:val="left" w:pos="560"/>
          <w:tab w:val="left" w:pos="9356"/>
        </w:tabs>
        <w:autoSpaceDE w:val="0"/>
        <w:autoSpaceDN w:val="0"/>
        <w:contextualSpacing/>
        <w:mirrorIndents/>
        <w:jc w:val="both"/>
        <w:rPr>
          <w:rFonts w:ascii="Verdana" w:eastAsia="Arial" w:hAnsi="Verdana" w:cs="Arial"/>
          <w:color w:val="000000"/>
        </w:rPr>
      </w:pPr>
      <w:r>
        <w:rPr>
          <w:rFonts w:ascii="Verdana" w:eastAsia="Arial" w:hAnsi="Verdana" w:cs="Arial"/>
          <w:color w:val="000000"/>
        </w:rPr>
        <w:t>Una vez se haya realizado la instalación completa del lavaplatos el Inspector de proyecto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3C8AABF4" w14:textId="77777777" w:rsidR="006F2A9E" w:rsidRDefault="006F2A9E" w:rsidP="006F2A9E">
      <w:pPr>
        <w:widowControl w:val="0"/>
        <w:tabs>
          <w:tab w:val="left" w:pos="8711"/>
          <w:tab w:val="left" w:pos="9356"/>
        </w:tabs>
        <w:autoSpaceDE w:val="0"/>
        <w:autoSpaceDN w:val="0"/>
        <w:spacing w:before="120" w:after="120"/>
        <w:contextualSpacing/>
        <w:mirrorIndents/>
        <w:jc w:val="both"/>
        <w:rPr>
          <w:rFonts w:ascii="Verdana" w:eastAsia="Arial" w:hAnsi="Verdana" w:cs="Tahoma"/>
          <w:b/>
        </w:rPr>
      </w:pPr>
      <w:r>
        <w:rPr>
          <w:rFonts w:ascii="Verdana" w:eastAsia="Arial" w:hAnsi="Verdana" w:cs="Tahoma"/>
          <w:b/>
        </w:rPr>
        <w:t>Criterios de Control, Aceptación y Rechazo</w:t>
      </w:r>
    </w:p>
    <w:p w14:paraId="2EF37A45" w14:textId="77777777" w:rsidR="006F2A9E" w:rsidRDefault="006F2A9E" w:rsidP="006F2A9E">
      <w:pPr>
        <w:widowControl w:val="0"/>
        <w:tabs>
          <w:tab w:val="left" w:pos="560"/>
          <w:tab w:val="left" w:pos="9356"/>
        </w:tabs>
        <w:autoSpaceDE w:val="0"/>
        <w:autoSpaceDN w:val="0"/>
        <w:spacing w:before="120"/>
        <w:contextualSpacing/>
        <w:mirrorIndents/>
        <w:jc w:val="both"/>
        <w:rPr>
          <w:rFonts w:ascii="Verdana" w:eastAsia="Arial" w:hAnsi="Verdana" w:cs="Tahoma"/>
        </w:rPr>
      </w:pPr>
      <w:r>
        <w:rPr>
          <w:rFonts w:ascii="Verdana" w:eastAsia="Arial" w:hAnsi="Verdana" w:cs="Tahoma"/>
        </w:rPr>
        <w:t>El Inspector de proyecto deberá verificar que la ejecución del ítem no presenta ningún defecto de materiales, ejecución, conexión, fuga, dimensiones o mal apoyado mediante testeo, inspección visual u otro método conveniente.</w:t>
      </w:r>
    </w:p>
    <w:p w14:paraId="4DA67F9C" w14:textId="77777777" w:rsidR="006F2A9E" w:rsidRDefault="006F2A9E" w:rsidP="006F2A9E">
      <w:pPr>
        <w:widowControl w:val="0"/>
        <w:tabs>
          <w:tab w:val="left" w:pos="560"/>
          <w:tab w:val="left" w:pos="9356"/>
        </w:tabs>
        <w:autoSpaceDE w:val="0"/>
        <w:autoSpaceDN w:val="0"/>
        <w:spacing w:before="120" w:after="240"/>
        <w:contextualSpacing/>
        <w:mirrorIndents/>
        <w:jc w:val="both"/>
        <w:rPr>
          <w:rFonts w:ascii="Verdana" w:eastAsia="Arial" w:hAnsi="Verdana" w:cs="Arial"/>
          <w:b/>
          <w:color w:val="000000"/>
        </w:rPr>
      </w:pPr>
      <w:r>
        <w:rPr>
          <w:rFonts w:ascii="Verdana" w:eastAsia="Arial" w:hAnsi="Verdana" w:cs="Arial"/>
          <w:b/>
          <w:color w:val="000000"/>
        </w:rPr>
        <w:t>MEDICIÓN. -</w:t>
      </w:r>
    </w:p>
    <w:p w14:paraId="077A55A6" w14:textId="77777777" w:rsidR="006F2A9E" w:rsidRDefault="006F2A9E" w:rsidP="006F2A9E">
      <w:pPr>
        <w:widowControl w:val="0"/>
        <w:tabs>
          <w:tab w:val="left" w:pos="560"/>
          <w:tab w:val="left" w:pos="9356"/>
        </w:tabs>
        <w:autoSpaceDE w:val="0"/>
        <w:autoSpaceDN w:val="0"/>
        <w:spacing w:before="120"/>
        <w:contextualSpacing/>
        <w:mirrorIndents/>
        <w:jc w:val="both"/>
        <w:rPr>
          <w:rFonts w:ascii="Verdana" w:eastAsia="Arial" w:hAnsi="Verdana" w:cs="Tahoma"/>
        </w:rPr>
      </w:pPr>
      <w:r>
        <w:rPr>
          <w:rFonts w:ascii="Verdana" w:eastAsia="Arial" w:hAnsi="Verdana" w:cs="Arial"/>
          <w:color w:val="000000"/>
        </w:rPr>
        <w:lastRenderedPageBreak/>
        <w:t>La provisión y colocado de lavaplatos de dos fosas con accesorios</w:t>
      </w:r>
      <w:r>
        <w:rPr>
          <w:rFonts w:ascii="Verdana" w:eastAsia="Arial" w:hAnsi="Verdana" w:cs="Arial"/>
        </w:rPr>
        <w:t xml:space="preserve"> será medido por </w:t>
      </w:r>
      <w:r>
        <w:rPr>
          <w:rFonts w:ascii="Verdana" w:eastAsia="Arial" w:hAnsi="Verdana" w:cs="Arial"/>
          <w:b/>
        </w:rPr>
        <w:t>Pieza,</w:t>
      </w:r>
      <w:r>
        <w:rPr>
          <w:rFonts w:ascii="Verdana" w:eastAsia="Arial" w:hAnsi="Verdana" w:cs="Arial"/>
        </w:rPr>
        <w:t xml:space="preserve"> instalada y correctamente funcionando </w:t>
      </w:r>
      <w:r>
        <w:rPr>
          <w:rFonts w:ascii="Verdana" w:eastAsia="Arial" w:hAnsi="Verdana" w:cs="Tahoma"/>
        </w:rPr>
        <w:t>incluyendo todos sus accesorios para el buen funcionamiento.</w:t>
      </w:r>
    </w:p>
    <w:p w14:paraId="7B3469D6" w14:textId="77777777" w:rsidR="006F2A9E" w:rsidRDefault="006F2A9E" w:rsidP="006F2A9E">
      <w:pPr>
        <w:widowControl w:val="0"/>
        <w:tabs>
          <w:tab w:val="left" w:pos="560"/>
          <w:tab w:val="left" w:pos="9356"/>
        </w:tabs>
        <w:autoSpaceDE w:val="0"/>
        <w:autoSpaceDN w:val="0"/>
        <w:spacing w:before="120" w:after="240"/>
        <w:contextualSpacing/>
        <w:mirrorIndents/>
        <w:jc w:val="both"/>
        <w:rPr>
          <w:rFonts w:ascii="Verdana" w:eastAsia="Arial" w:hAnsi="Verdana" w:cs="Arial"/>
          <w:b/>
        </w:rPr>
      </w:pPr>
      <w:r>
        <w:rPr>
          <w:rFonts w:ascii="Verdana" w:eastAsia="Arial" w:hAnsi="Verdana" w:cs="Arial"/>
          <w:b/>
        </w:rPr>
        <w:t>APORTE PROPIO. -</w:t>
      </w:r>
    </w:p>
    <w:p w14:paraId="24CD4136" w14:textId="77777777" w:rsidR="006F2A9E" w:rsidRDefault="006F2A9E" w:rsidP="006F2A9E">
      <w:pPr>
        <w:widowControl w:val="0"/>
        <w:tabs>
          <w:tab w:val="left" w:pos="9356"/>
        </w:tabs>
        <w:autoSpaceDE w:val="0"/>
        <w:autoSpaceDN w:val="0"/>
        <w:spacing w:before="120"/>
        <w:contextualSpacing/>
        <w:mirrorIndents/>
        <w:jc w:val="both"/>
        <w:rPr>
          <w:rFonts w:ascii="Verdana" w:eastAsia="Arial" w:hAnsi="Verdana" w:cs="Arial"/>
        </w:rPr>
      </w:pPr>
      <w:r>
        <w:rPr>
          <w:rFonts w:ascii="Verdana" w:eastAsia="Arial" w:hAnsi="Verdana" w:cs="Arial"/>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714B81DE" w14:textId="77777777" w:rsidR="006F2A9E" w:rsidRDefault="006F2A9E" w:rsidP="006F2A9E">
      <w:pPr>
        <w:widowControl w:val="0"/>
        <w:tabs>
          <w:tab w:val="left" w:pos="560"/>
          <w:tab w:val="left" w:pos="9356"/>
        </w:tabs>
        <w:autoSpaceDE w:val="0"/>
        <w:autoSpaceDN w:val="0"/>
        <w:spacing w:before="120"/>
        <w:contextualSpacing/>
        <w:mirrorIndents/>
        <w:jc w:val="both"/>
        <w:rPr>
          <w:rFonts w:ascii="Verdana" w:hAnsi="Verdana"/>
          <w:u w:val="single"/>
          <w:lang w:eastAsia="es-ES"/>
        </w:rPr>
      </w:pPr>
      <w:r>
        <w:rPr>
          <w:rFonts w:ascii="Verdana" w:eastAsia="Arial" w:hAnsi="Verdana" w:cs="Arial"/>
        </w:rPr>
        <w:t>Este aporte estará sujeto al cronograma de ejecución de obra de la Entidad Ejecutora.</w:t>
      </w:r>
    </w:p>
    <w:p w14:paraId="78C205E6" w14:textId="77777777" w:rsidR="006F2A9E" w:rsidRDefault="006F2A9E" w:rsidP="006F2A9E">
      <w:pPr>
        <w:widowControl w:val="0"/>
        <w:tabs>
          <w:tab w:val="left" w:pos="8711"/>
          <w:tab w:val="left" w:pos="9356"/>
        </w:tabs>
        <w:autoSpaceDE w:val="0"/>
        <w:autoSpaceDN w:val="0"/>
        <w:contextualSpacing/>
        <w:mirrorIndents/>
        <w:rPr>
          <w:rFonts w:ascii="Verdana" w:eastAsia="Arial" w:hAnsi="Verdana" w:cs="Tahoma"/>
          <w:b/>
        </w:rPr>
      </w:pPr>
    </w:p>
    <w:tbl>
      <w:tblPr>
        <w:tblStyle w:val="Tablaconcuadrcula"/>
        <w:tblW w:w="9634" w:type="dxa"/>
        <w:tblLook w:val="04A0" w:firstRow="1" w:lastRow="0" w:firstColumn="1" w:lastColumn="0" w:noHBand="0" w:noVBand="1"/>
      </w:tblPr>
      <w:tblGrid>
        <w:gridCol w:w="584"/>
        <w:gridCol w:w="2385"/>
        <w:gridCol w:w="1145"/>
        <w:gridCol w:w="5520"/>
      </w:tblGrid>
      <w:tr w:rsidR="006F2A9E" w14:paraId="29ABE6AA" w14:textId="77777777" w:rsidTr="006F2A9E">
        <w:tc>
          <w:tcPr>
            <w:tcW w:w="584" w:type="dxa"/>
            <w:tcBorders>
              <w:top w:val="single" w:sz="4" w:space="0" w:color="auto"/>
              <w:left w:val="single" w:sz="4" w:space="0" w:color="auto"/>
              <w:bottom w:val="single" w:sz="4" w:space="0" w:color="auto"/>
              <w:right w:val="single" w:sz="4" w:space="0" w:color="auto"/>
            </w:tcBorders>
            <w:shd w:val="clear" w:color="auto" w:fill="1F3864"/>
            <w:hideMark/>
          </w:tcPr>
          <w:p w14:paraId="46694A41" w14:textId="77777777" w:rsidR="006F2A9E" w:rsidRDefault="006F2A9E">
            <w:pPr>
              <w:widowControl w:val="0"/>
              <w:tabs>
                <w:tab w:val="left" w:pos="9356"/>
              </w:tabs>
              <w:autoSpaceDE w:val="0"/>
              <w:autoSpaceDN w:val="0"/>
              <w:contextualSpacing/>
              <w:mirrorIndents/>
              <w:jc w:val="center"/>
              <w:rPr>
                <w:rFonts w:ascii="Verdana" w:eastAsiaTheme="minorHAnsi" w:hAnsi="Verdana" w:cstheme="minorBidi"/>
                <w:b/>
                <w:szCs w:val="22"/>
                <w:lang w:val="es-BO"/>
              </w:rPr>
            </w:pPr>
            <w:bookmarkStart w:id="179" w:name="_Hlk161821600"/>
            <w:r>
              <w:rPr>
                <w:rFonts w:ascii="Verdana" w:eastAsia="Arial" w:hAnsi="Verdana" w:cs="Arial"/>
                <w:b/>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hideMark/>
          </w:tcPr>
          <w:p w14:paraId="505289A3" w14:textId="77777777" w:rsidR="006F2A9E" w:rsidRDefault="006F2A9E">
            <w:pPr>
              <w:widowControl w:val="0"/>
              <w:tabs>
                <w:tab w:val="left" w:pos="9356"/>
              </w:tabs>
              <w:autoSpaceDE w:val="0"/>
              <w:autoSpaceDN w:val="0"/>
              <w:spacing w:line="360" w:lineRule="auto"/>
              <w:contextualSpacing/>
              <w:mirrorIndents/>
              <w:jc w:val="center"/>
              <w:rPr>
                <w:rFonts w:ascii="Verdana" w:hAnsi="Verdana"/>
                <w:b/>
              </w:rPr>
            </w:pPr>
            <w:r>
              <w:rPr>
                <w:rFonts w:ascii="Verdana" w:eastAsia="Arial" w:hAnsi="Verdana" w:cs="Arial"/>
                <w:b/>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hideMark/>
          </w:tcPr>
          <w:p w14:paraId="09770CE2" w14:textId="77777777" w:rsidR="006F2A9E" w:rsidRDefault="006F2A9E">
            <w:pPr>
              <w:widowControl w:val="0"/>
              <w:tabs>
                <w:tab w:val="left" w:pos="9356"/>
              </w:tabs>
              <w:autoSpaceDE w:val="0"/>
              <w:autoSpaceDN w:val="0"/>
              <w:contextualSpacing/>
              <w:mirrorIndents/>
              <w:jc w:val="center"/>
              <w:rPr>
                <w:rFonts w:ascii="Verdana" w:hAnsi="Verdana"/>
                <w:b/>
              </w:rPr>
            </w:pPr>
            <w:r>
              <w:rPr>
                <w:rFonts w:ascii="Verdana" w:eastAsia="Arial" w:hAnsi="Verdana" w:cs="Arial"/>
                <w:b/>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hideMark/>
          </w:tcPr>
          <w:p w14:paraId="3735E556" w14:textId="77777777" w:rsidR="006F2A9E" w:rsidRDefault="006F2A9E">
            <w:pPr>
              <w:widowControl w:val="0"/>
              <w:tabs>
                <w:tab w:val="left" w:pos="9356"/>
              </w:tabs>
              <w:autoSpaceDE w:val="0"/>
              <w:autoSpaceDN w:val="0"/>
              <w:contextualSpacing/>
              <w:mirrorIndents/>
              <w:jc w:val="center"/>
              <w:rPr>
                <w:rFonts w:ascii="Verdana" w:hAnsi="Verdana"/>
                <w:b/>
              </w:rPr>
            </w:pPr>
            <w:r>
              <w:rPr>
                <w:rFonts w:ascii="Verdana" w:eastAsia="Arial" w:hAnsi="Verdana" w:cs="Arial"/>
                <w:b/>
              </w:rPr>
              <w:t>ITEM</w:t>
            </w:r>
          </w:p>
        </w:tc>
      </w:tr>
      <w:tr w:rsidR="006F2A9E" w14:paraId="5C18EAB5" w14:textId="77777777" w:rsidTr="006F2A9E">
        <w:tc>
          <w:tcPr>
            <w:tcW w:w="584" w:type="dxa"/>
            <w:tcBorders>
              <w:top w:val="single" w:sz="4" w:space="0" w:color="auto"/>
              <w:left w:val="single" w:sz="4" w:space="0" w:color="auto"/>
              <w:bottom w:val="single" w:sz="4" w:space="0" w:color="auto"/>
              <w:right w:val="single" w:sz="4" w:space="0" w:color="auto"/>
            </w:tcBorders>
            <w:shd w:val="clear" w:color="auto" w:fill="BDD6EE"/>
            <w:hideMark/>
          </w:tcPr>
          <w:p w14:paraId="42BCDA1B" w14:textId="77777777" w:rsidR="006F2A9E" w:rsidRDefault="006F2A9E">
            <w:pPr>
              <w:widowControl w:val="0"/>
              <w:tabs>
                <w:tab w:val="left" w:pos="9356"/>
              </w:tabs>
              <w:autoSpaceDE w:val="0"/>
              <w:autoSpaceDN w:val="0"/>
              <w:contextualSpacing/>
              <w:mirrorIndents/>
              <w:jc w:val="center"/>
              <w:rPr>
                <w:rFonts w:ascii="Verdana" w:hAnsi="Verdana"/>
                <w:b/>
              </w:rPr>
            </w:pPr>
            <w:r>
              <w:rPr>
                <w:rFonts w:ascii="Verdana" w:hAnsi="Verdana"/>
                <w:b/>
              </w:rPr>
              <w:t>22</w:t>
            </w:r>
          </w:p>
        </w:tc>
        <w:tc>
          <w:tcPr>
            <w:tcW w:w="2385" w:type="dxa"/>
            <w:tcBorders>
              <w:top w:val="single" w:sz="4" w:space="0" w:color="auto"/>
              <w:left w:val="single" w:sz="4" w:space="0" w:color="auto"/>
              <w:bottom w:val="single" w:sz="4" w:space="0" w:color="auto"/>
              <w:right w:val="single" w:sz="4" w:space="0" w:color="auto"/>
            </w:tcBorders>
            <w:shd w:val="clear" w:color="auto" w:fill="BDD6EE"/>
            <w:hideMark/>
          </w:tcPr>
          <w:p w14:paraId="6208092F" w14:textId="77777777" w:rsidR="006F2A9E" w:rsidRDefault="006F2A9E">
            <w:pPr>
              <w:widowControl w:val="0"/>
              <w:tabs>
                <w:tab w:val="left" w:pos="9356"/>
              </w:tabs>
              <w:autoSpaceDE w:val="0"/>
              <w:autoSpaceDN w:val="0"/>
              <w:contextualSpacing/>
              <w:mirrorIndents/>
              <w:jc w:val="center"/>
              <w:rPr>
                <w:rFonts w:ascii="Verdana" w:hAnsi="Verdana"/>
                <w:b/>
              </w:rPr>
            </w:pPr>
            <w:r>
              <w:rPr>
                <w:rFonts w:ascii="Verdana" w:eastAsia="Arial" w:hAnsi="Verdana" w:cs="Arial"/>
                <w:b/>
              </w:rPr>
              <w:t>VAC-OF-RES-2</w:t>
            </w:r>
          </w:p>
        </w:tc>
        <w:tc>
          <w:tcPr>
            <w:tcW w:w="1145" w:type="dxa"/>
            <w:tcBorders>
              <w:top w:val="single" w:sz="4" w:space="0" w:color="auto"/>
              <w:left w:val="single" w:sz="4" w:space="0" w:color="auto"/>
              <w:bottom w:val="single" w:sz="4" w:space="0" w:color="auto"/>
              <w:right w:val="single" w:sz="4" w:space="0" w:color="auto"/>
            </w:tcBorders>
            <w:shd w:val="clear" w:color="auto" w:fill="BDD6EE"/>
            <w:hideMark/>
          </w:tcPr>
          <w:p w14:paraId="695545EF" w14:textId="77777777" w:rsidR="006F2A9E" w:rsidRDefault="006F2A9E">
            <w:pPr>
              <w:widowControl w:val="0"/>
              <w:tabs>
                <w:tab w:val="left" w:pos="9356"/>
              </w:tabs>
              <w:autoSpaceDE w:val="0"/>
              <w:autoSpaceDN w:val="0"/>
              <w:contextualSpacing/>
              <w:mirrorIndents/>
              <w:jc w:val="center"/>
              <w:rPr>
                <w:rFonts w:ascii="Verdana" w:hAnsi="Verdana"/>
                <w:b/>
              </w:rPr>
            </w:pPr>
            <w:r>
              <w:rPr>
                <w:rFonts w:ascii="Verdana" w:eastAsia="Arial" w:hAnsi="Verdana" w:cs="Arial"/>
                <w:b/>
              </w:rPr>
              <w:t>M2</w:t>
            </w:r>
          </w:p>
        </w:tc>
        <w:tc>
          <w:tcPr>
            <w:tcW w:w="5520" w:type="dxa"/>
            <w:tcBorders>
              <w:top w:val="single" w:sz="4" w:space="0" w:color="auto"/>
              <w:left w:val="single" w:sz="4" w:space="0" w:color="auto"/>
              <w:bottom w:val="single" w:sz="4" w:space="0" w:color="auto"/>
              <w:right w:val="single" w:sz="4" w:space="0" w:color="auto"/>
            </w:tcBorders>
            <w:shd w:val="clear" w:color="auto" w:fill="BDD6EE"/>
            <w:hideMark/>
          </w:tcPr>
          <w:p w14:paraId="0768D751" w14:textId="77777777" w:rsidR="006F2A9E" w:rsidRDefault="006F2A9E">
            <w:pPr>
              <w:widowControl w:val="0"/>
              <w:tabs>
                <w:tab w:val="left" w:pos="9356"/>
              </w:tabs>
              <w:autoSpaceDE w:val="0"/>
              <w:autoSpaceDN w:val="0"/>
              <w:spacing w:line="360" w:lineRule="auto"/>
              <w:contextualSpacing/>
              <w:mirrorIndents/>
              <w:jc w:val="center"/>
              <w:rPr>
                <w:rFonts w:ascii="Verdana" w:hAnsi="Verdana"/>
                <w:b/>
              </w:rPr>
            </w:pPr>
            <w:r>
              <w:rPr>
                <w:rFonts w:ascii="Verdana" w:eastAsia="Arial" w:hAnsi="Verdana" w:cs="Arial"/>
                <w:b/>
              </w:rPr>
              <w:t>REVESTIMIENTO DE CERÁMICA PARA MESÓN</w:t>
            </w:r>
          </w:p>
        </w:tc>
      </w:tr>
    </w:tbl>
    <w:bookmarkEnd w:id="179"/>
    <w:p w14:paraId="42F10901" w14:textId="77777777" w:rsidR="006F2A9E" w:rsidRDefault="006F2A9E" w:rsidP="006F2A9E">
      <w:pPr>
        <w:widowControl w:val="0"/>
        <w:tabs>
          <w:tab w:val="left" w:pos="9356"/>
        </w:tabs>
        <w:autoSpaceDE w:val="0"/>
        <w:autoSpaceDN w:val="0"/>
        <w:contextualSpacing/>
        <w:mirrorIndents/>
        <w:jc w:val="both"/>
        <w:rPr>
          <w:rFonts w:ascii="Verdana" w:eastAsia="Arial" w:hAnsi="Verdana" w:cs="Tahoma"/>
          <w:b/>
        </w:rPr>
      </w:pPr>
      <w:r>
        <w:rPr>
          <w:rFonts w:ascii="Verdana" w:eastAsia="Arial" w:hAnsi="Verdana" w:cs="Tahoma"/>
          <w:b/>
        </w:rPr>
        <w:t>DESCRIPCIÓN. -</w:t>
      </w:r>
    </w:p>
    <w:p w14:paraId="33F350BE" w14:textId="77777777" w:rsidR="006F2A9E" w:rsidRDefault="006F2A9E" w:rsidP="006F2A9E">
      <w:pPr>
        <w:widowControl w:val="0"/>
        <w:tabs>
          <w:tab w:val="left" w:pos="9356"/>
        </w:tabs>
        <w:autoSpaceDE w:val="0"/>
        <w:autoSpaceDN w:val="0"/>
        <w:contextualSpacing/>
        <w:mirrorIndents/>
        <w:jc w:val="both"/>
        <w:rPr>
          <w:rFonts w:ascii="Verdana" w:eastAsia="Arial" w:hAnsi="Verdana" w:cs="Tahoma"/>
        </w:rPr>
      </w:pPr>
    </w:p>
    <w:p w14:paraId="186D59A6" w14:textId="77777777" w:rsidR="006F2A9E" w:rsidRDefault="006F2A9E" w:rsidP="006F2A9E">
      <w:pPr>
        <w:widowControl w:val="0"/>
        <w:tabs>
          <w:tab w:val="left" w:pos="9356"/>
        </w:tabs>
        <w:autoSpaceDE w:val="0"/>
        <w:autoSpaceDN w:val="0"/>
        <w:contextualSpacing/>
        <w:mirrorIndents/>
        <w:jc w:val="both"/>
        <w:rPr>
          <w:rFonts w:ascii="Verdana" w:eastAsia="Arial" w:hAnsi="Verdana" w:cs="Tahoma"/>
        </w:rPr>
      </w:pPr>
      <w:r>
        <w:rPr>
          <w:rFonts w:ascii="Verdana" w:eastAsia="Arial" w:hAnsi="Verdana" w:cs="Tahoma"/>
        </w:rPr>
        <w:t>Este ítem se refiere al revestimiento de cerámica para mesón, de acuerdo a lo señalado en los planos constructivos y/o instrucciones del Inspector de proyecto.</w:t>
      </w:r>
    </w:p>
    <w:p w14:paraId="3614F9DD" w14:textId="77777777" w:rsidR="006F2A9E" w:rsidRDefault="006F2A9E" w:rsidP="006F2A9E">
      <w:pPr>
        <w:widowControl w:val="0"/>
        <w:tabs>
          <w:tab w:val="left" w:pos="9356"/>
        </w:tabs>
        <w:autoSpaceDE w:val="0"/>
        <w:autoSpaceDN w:val="0"/>
        <w:contextualSpacing/>
        <w:mirrorIndents/>
        <w:jc w:val="both"/>
        <w:rPr>
          <w:rFonts w:ascii="Verdana" w:eastAsia="Arial" w:hAnsi="Verdana" w:cs="Tahoma"/>
        </w:rPr>
      </w:pPr>
    </w:p>
    <w:p w14:paraId="5DC274D7" w14:textId="77777777" w:rsidR="006F2A9E" w:rsidRDefault="006F2A9E" w:rsidP="006F2A9E">
      <w:pPr>
        <w:widowControl w:val="0"/>
        <w:tabs>
          <w:tab w:val="left" w:pos="9356"/>
        </w:tabs>
        <w:autoSpaceDE w:val="0"/>
        <w:autoSpaceDN w:val="0"/>
        <w:contextualSpacing/>
        <w:mirrorIndents/>
        <w:jc w:val="both"/>
        <w:rPr>
          <w:rFonts w:ascii="Verdana" w:eastAsia="Arial" w:hAnsi="Verdana" w:cs="Tahoma"/>
          <w:b/>
        </w:rPr>
      </w:pPr>
      <w:r>
        <w:rPr>
          <w:rFonts w:ascii="Verdana" w:eastAsia="Arial" w:hAnsi="Verdana" w:cs="Tahoma"/>
          <w:b/>
        </w:rPr>
        <w:t>MATERIALES, HERRAMIENTAS Y EQUIPO. -</w:t>
      </w:r>
    </w:p>
    <w:p w14:paraId="080948FB" w14:textId="77777777" w:rsidR="006F2A9E" w:rsidRDefault="006F2A9E" w:rsidP="006F2A9E">
      <w:pPr>
        <w:widowControl w:val="0"/>
        <w:tabs>
          <w:tab w:val="left" w:pos="9356"/>
        </w:tabs>
        <w:autoSpaceDE w:val="0"/>
        <w:autoSpaceDN w:val="0"/>
        <w:contextualSpacing/>
        <w:mirrorIndents/>
        <w:jc w:val="both"/>
        <w:rPr>
          <w:rFonts w:ascii="Verdana" w:eastAsia="Arial" w:hAnsi="Verdana" w:cs="Tahoma"/>
        </w:rPr>
      </w:pPr>
    </w:p>
    <w:p w14:paraId="674175BC" w14:textId="77777777" w:rsidR="006F2A9E" w:rsidRDefault="006F2A9E" w:rsidP="006F2A9E">
      <w:pPr>
        <w:widowControl w:val="0"/>
        <w:tabs>
          <w:tab w:val="left" w:pos="8711"/>
          <w:tab w:val="left" w:pos="9356"/>
        </w:tabs>
        <w:autoSpaceDE w:val="0"/>
        <w:autoSpaceDN w:val="0"/>
        <w:contextualSpacing/>
        <w:mirrorIndents/>
        <w:jc w:val="both"/>
        <w:rPr>
          <w:rFonts w:ascii="Verdana" w:eastAsia="Arial" w:hAnsi="Verdana" w:cs="Tahoma"/>
        </w:rPr>
      </w:pPr>
      <w:r>
        <w:rPr>
          <w:rFonts w:ascii="Verdana" w:eastAsia="Arial" w:hAnsi="Verdana" w:cs="Tahoma"/>
        </w:rPr>
        <w:t>La Entidad Ejecutora proporcionará todos los materiales (excepto los de aporte propio), herramientas y equipos necesarios para la ejecución de los trabajos, los mismos deberán ser aprobados por el Inspector de proyecto.</w:t>
      </w:r>
    </w:p>
    <w:p w14:paraId="554EA21C" w14:textId="77777777" w:rsidR="006F2A9E" w:rsidRDefault="006F2A9E" w:rsidP="006F2A9E">
      <w:pPr>
        <w:widowControl w:val="0"/>
        <w:tabs>
          <w:tab w:val="left" w:pos="9356"/>
        </w:tabs>
        <w:autoSpaceDE w:val="0"/>
        <w:autoSpaceDN w:val="0"/>
        <w:contextualSpacing/>
        <w:mirrorIndents/>
        <w:jc w:val="both"/>
        <w:rPr>
          <w:rFonts w:ascii="Verdana" w:eastAsia="Arial" w:hAnsi="Verdana" w:cs="Tahoma"/>
        </w:rPr>
      </w:pPr>
    </w:p>
    <w:p w14:paraId="44ADECD4" w14:textId="77777777" w:rsidR="006F2A9E" w:rsidRDefault="006F2A9E" w:rsidP="006F2A9E">
      <w:pPr>
        <w:widowControl w:val="0"/>
        <w:tabs>
          <w:tab w:val="left" w:pos="9356"/>
        </w:tabs>
        <w:autoSpaceDE w:val="0"/>
        <w:autoSpaceDN w:val="0"/>
        <w:contextualSpacing/>
        <w:mirrorIndents/>
        <w:jc w:val="both"/>
        <w:rPr>
          <w:rFonts w:ascii="Verdana" w:eastAsia="Arial" w:hAnsi="Verdana" w:cs="Tahoma"/>
          <w:b/>
        </w:rPr>
      </w:pPr>
      <w:r>
        <w:rPr>
          <w:rFonts w:ascii="Verdana" w:eastAsia="Arial" w:hAnsi="Verdana" w:cs="Tahoma"/>
          <w:b/>
        </w:rPr>
        <w:t xml:space="preserve">FORMA DE EJECUCIÓN. - </w:t>
      </w:r>
    </w:p>
    <w:p w14:paraId="5F6366FE" w14:textId="77777777" w:rsidR="006F2A9E" w:rsidRDefault="006F2A9E" w:rsidP="006F2A9E">
      <w:pPr>
        <w:widowControl w:val="0"/>
        <w:tabs>
          <w:tab w:val="left" w:pos="9356"/>
        </w:tabs>
        <w:autoSpaceDE w:val="0"/>
        <w:autoSpaceDN w:val="0"/>
        <w:contextualSpacing/>
        <w:mirrorIndents/>
        <w:jc w:val="both"/>
        <w:rPr>
          <w:rFonts w:ascii="Verdana" w:eastAsia="Arial" w:hAnsi="Verdana" w:cs="Tahoma"/>
        </w:rPr>
      </w:pPr>
    </w:p>
    <w:p w14:paraId="03730049" w14:textId="77777777" w:rsidR="006F2A9E" w:rsidRDefault="006F2A9E" w:rsidP="006F2A9E">
      <w:pPr>
        <w:widowControl w:val="0"/>
        <w:tabs>
          <w:tab w:val="left" w:pos="9356"/>
        </w:tabs>
        <w:autoSpaceDE w:val="0"/>
        <w:autoSpaceDN w:val="0"/>
        <w:contextualSpacing/>
        <w:mirrorIndents/>
        <w:jc w:val="both"/>
        <w:rPr>
          <w:rFonts w:ascii="Verdana" w:eastAsia="Arial" w:hAnsi="Verdana" w:cs="Tahoma"/>
        </w:rPr>
      </w:pPr>
      <w:r>
        <w:rPr>
          <w:rFonts w:ascii="Verdana" w:eastAsia="Arial" w:hAnsi="Verdana" w:cs="Tahoma"/>
        </w:rPr>
        <w:t>La Entidad Ejecutora deberá prever todas las herramientas, equipos y accesorios necesarios para la ejecución del ítem. En general se seguirán las siguientes directrices:</w:t>
      </w:r>
    </w:p>
    <w:p w14:paraId="6DDE941C" w14:textId="77777777" w:rsidR="006F2A9E" w:rsidRDefault="006F2A9E" w:rsidP="006F2A9E">
      <w:pPr>
        <w:widowControl w:val="0"/>
        <w:tabs>
          <w:tab w:val="left" w:pos="9356"/>
        </w:tabs>
        <w:autoSpaceDE w:val="0"/>
        <w:autoSpaceDN w:val="0"/>
        <w:contextualSpacing/>
        <w:mirrorIndents/>
        <w:jc w:val="both"/>
        <w:rPr>
          <w:rFonts w:ascii="Verdana" w:eastAsia="Arial" w:hAnsi="Verdana" w:cs="Tahoma"/>
        </w:rPr>
      </w:pPr>
    </w:p>
    <w:p w14:paraId="0EE4DABB" w14:textId="77777777" w:rsidR="006F2A9E" w:rsidRDefault="006F2A9E" w:rsidP="006F2A9E">
      <w:pPr>
        <w:widowControl w:val="0"/>
        <w:tabs>
          <w:tab w:val="left" w:pos="560"/>
          <w:tab w:val="left" w:pos="9356"/>
        </w:tabs>
        <w:autoSpaceDE w:val="0"/>
        <w:autoSpaceDN w:val="0"/>
        <w:contextualSpacing/>
        <w:mirrorIndents/>
        <w:jc w:val="both"/>
        <w:rPr>
          <w:rFonts w:ascii="Verdana" w:eastAsia="Arial" w:hAnsi="Verdana" w:cs="Tahoma"/>
          <w:b/>
        </w:rPr>
      </w:pPr>
      <w:r>
        <w:rPr>
          <w:rFonts w:ascii="Verdana" w:eastAsia="Arial" w:hAnsi="Verdana" w:cs="Tahoma"/>
          <w:b/>
        </w:rPr>
        <w:t>Preparación de la Superficie</w:t>
      </w:r>
    </w:p>
    <w:p w14:paraId="7CA7E26A" w14:textId="77777777" w:rsidR="006F2A9E" w:rsidRDefault="006F2A9E" w:rsidP="006F2A9E">
      <w:pPr>
        <w:widowControl w:val="0"/>
        <w:tabs>
          <w:tab w:val="left" w:pos="9356"/>
        </w:tabs>
        <w:autoSpaceDE w:val="0"/>
        <w:autoSpaceDN w:val="0"/>
        <w:contextualSpacing/>
        <w:mirrorIndents/>
        <w:jc w:val="both"/>
        <w:rPr>
          <w:rFonts w:ascii="Verdana" w:eastAsia="Arial" w:hAnsi="Verdana" w:cs="Tahoma"/>
          <w:bCs/>
          <w:color w:val="000000"/>
        </w:rPr>
      </w:pPr>
      <w:r>
        <w:rPr>
          <w:rFonts w:ascii="Verdana" w:eastAsia="Arial" w:hAnsi="Verdana" w:cs="Tahoma"/>
        </w:rPr>
        <w:t>Antes del colocado de las piezas verificar que la superficie del mesón este uniforme sin polvo, grasas o sustancias que perjudiquen la buena ejecución del ítem</w:t>
      </w:r>
      <w:r>
        <w:rPr>
          <w:rFonts w:ascii="Verdana" w:eastAsia="Arial" w:hAnsi="Verdana" w:cs="Tahoma"/>
          <w:bCs/>
          <w:color w:val="000000"/>
        </w:rPr>
        <w:t xml:space="preserve">. </w:t>
      </w:r>
      <w:r>
        <w:rPr>
          <w:rFonts w:ascii="Verdana" w:eastAsia="Arial" w:hAnsi="Verdana" w:cs="Tahoma"/>
          <w:kern w:val="28"/>
        </w:rPr>
        <w:t>Asimismo, deberán regarse las superficies a revestir salvo indicación contraria del Inspector de proyecto.</w:t>
      </w:r>
    </w:p>
    <w:p w14:paraId="4FA5FC56" w14:textId="77777777" w:rsidR="006F2A9E" w:rsidRDefault="006F2A9E" w:rsidP="006F2A9E">
      <w:pPr>
        <w:widowControl w:val="0"/>
        <w:tabs>
          <w:tab w:val="left" w:pos="9356"/>
        </w:tabs>
        <w:autoSpaceDE w:val="0"/>
        <w:autoSpaceDN w:val="0"/>
        <w:contextualSpacing/>
        <w:mirrorIndents/>
        <w:jc w:val="both"/>
        <w:rPr>
          <w:rFonts w:ascii="Verdana" w:eastAsia="Arial" w:hAnsi="Verdana" w:cs="Tahoma"/>
          <w:bCs/>
          <w:color w:val="000000"/>
        </w:rPr>
      </w:pPr>
    </w:p>
    <w:p w14:paraId="2DCE4496" w14:textId="77777777" w:rsidR="006F2A9E" w:rsidRDefault="006F2A9E" w:rsidP="006F2A9E">
      <w:pPr>
        <w:widowControl w:val="0"/>
        <w:tabs>
          <w:tab w:val="left" w:pos="560"/>
          <w:tab w:val="left" w:pos="9356"/>
        </w:tabs>
        <w:autoSpaceDE w:val="0"/>
        <w:autoSpaceDN w:val="0"/>
        <w:contextualSpacing/>
        <w:mirrorIndents/>
        <w:jc w:val="both"/>
        <w:rPr>
          <w:rFonts w:ascii="Verdana" w:eastAsia="Arial" w:hAnsi="Verdana" w:cs="Tahoma"/>
          <w:b/>
        </w:rPr>
      </w:pPr>
      <w:r>
        <w:rPr>
          <w:rFonts w:ascii="Verdana" w:eastAsia="Arial" w:hAnsi="Verdana" w:cs="Tahoma"/>
          <w:b/>
        </w:rPr>
        <w:t>Preparación del Cemento Cola</w:t>
      </w:r>
    </w:p>
    <w:p w14:paraId="5D2A040F" w14:textId="77777777" w:rsidR="006F2A9E" w:rsidRDefault="006F2A9E" w:rsidP="006F2A9E">
      <w:pPr>
        <w:widowControl w:val="0"/>
        <w:tabs>
          <w:tab w:val="left" w:pos="8711"/>
          <w:tab w:val="left" w:pos="9356"/>
        </w:tabs>
        <w:autoSpaceDE w:val="0"/>
        <w:autoSpaceDN w:val="0"/>
        <w:contextualSpacing/>
        <w:mirrorIndents/>
        <w:jc w:val="both"/>
        <w:rPr>
          <w:rFonts w:ascii="Verdana" w:eastAsia="Arial" w:hAnsi="Verdana" w:cs="Tahoma"/>
        </w:rPr>
      </w:pPr>
      <w:r>
        <w:rPr>
          <w:rFonts w:ascii="Verdana" w:eastAsia="Arial" w:hAnsi="Verdana" w:cs="Tahoma"/>
        </w:rPr>
        <w:t xml:space="preserve">El cemento cola deberá ser preparado con agua limpia hasta obtener una pasta homogénea sin grumos; </w:t>
      </w:r>
      <w:r>
        <w:rPr>
          <w:rFonts w:ascii="Verdana" w:eastAsia="Arial" w:hAnsi="Verdana" w:cs="Tahoma"/>
          <w:kern w:val="28"/>
        </w:rPr>
        <w:t>después de 5-10 minutos de reposo, se volverá mezclar y la mezcla estará lista para su aplicación sobre la superficie</w:t>
      </w:r>
      <w:r>
        <w:rPr>
          <w:rFonts w:ascii="Verdana" w:eastAsia="Arial" w:hAnsi="Verdana" w:cs="Tahoma"/>
        </w:rPr>
        <w:t>. La mezcla deberá seguir estrictamente la dosificación y forma de preparado indicado por el proveedor.</w:t>
      </w:r>
    </w:p>
    <w:p w14:paraId="2FEA9DEC" w14:textId="77777777" w:rsidR="006F2A9E" w:rsidRDefault="006F2A9E" w:rsidP="006F2A9E">
      <w:pPr>
        <w:widowControl w:val="0"/>
        <w:tabs>
          <w:tab w:val="left" w:pos="9356"/>
        </w:tabs>
        <w:autoSpaceDE w:val="0"/>
        <w:autoSpaceDN w:val="0"/>
        <w:contextualSpacing/>
        <w:mirrorIndents/>
        <w:jc w:val="both"/>
        <w:rPr>
          <w:rFonts w:ascii="Verdana" w:eastAsia="Arial" w:hAnsi="Verdana" w:cs="Tahoma"/>
          <w:bCs/>
          <w:color w:val="000000"/>
        </w:rPr>
      </w:pPr>
    </w:p>
    <w:p w14:paraId="56B944D8" w14:textId="77777777" w:rsidR="006F2A9E" w:rsidRDefault="006F2A9E" w:rsidP="006F2A9E">
      <w:pPr>
        <w:widowControl w:val="0"/>
        <w:tabs>
          <w:tab w:val="left" w:pos="560"/>
          <w:tab w:val="left" w:pos="9356"/>
        </w:tabs>
        <w:autoSpaceDE w:val="0"/>
        <w:autoSpaceDN w:val="0"/>
        <w:contextualSpacing/>
        <w:mirrorIndents/>
        <w:jc w:val="both"/>
        <w:rPr>
          <w:rFonts w:ascii="Verdana" w:eastAsia="Arial" w:hAnsi="Verdana" w:cs="Tahoma"/>
          <w:b/>
        </w:rPr>
      </w:pPr>
      <w:r>
        <w:rPr>
          <w:rFonts w:ascii="Verdana" w:eastAsia="Arial" w:hAnsi="Verdana" w:cs="Tahoma"/>
          <w:b/>
        </w:rPr>
        <w:t>Ejecución del revestimiento</w:t>
      </w:r>
    </w:p>
    <w:p w14:paraId="1C92F1B5" w14:textId="77777777" w:rsidR="006F2A9E" w:rsidRDefault="006F2A9E" w:rsidP="006F2A9E">
      <w:pPr>
        <w:widowControl w:val="0"/>
        <w:tabs>
          <w:tab w:val="left" w:pos="8711"/>
          <w:tab w:val="left" w:pos="9356"/>
        </w:tabs>
        <w:autoSpaceDE w:val="0"/>
        <w:autoSpaceDN w:val="0"/>
        <w:contextualSpacing/>
        <w:mirrorIndents/>
        <w:jc w:val="both"/>
        <w:rPr>
          <w:rFonts w:ascii="Verdana" w:eastAsia="Arial" w:hAnsi="Verdana" w:cs="Tahoma"/>
        </w:rPr>
      </w:pPr>
      <w:r>
        <w:rPr>
          <w:rFonts w:ascii="Verdana" w:eastAsia="Arial" w:hAnsi="Verdana" w:cs="Tahoma"/>
        </w:rPr>
        <w:t>La Entidad Ejecutora deberá prever el cortado de piezas en el caso de superficies irregulares a fin de minimizar imperfecciones en el acabado y los desperdicios.</w:t>
      </w:r>
    </w:p>
    <w:p w14:paraId="4C4F5B0F" w14:textId="77777777" w:rsidR="006F2A9E" w:rsidRDefault="006F2A9E" w:rsidP="006F2A9E">
      <w:pPr>
        <w:widowControl w:val="0"/>
        <w:tabs>
          <w:tab w:val="left" w:pos="9356"/>
        </w:tabs>
        <w:autoSpaceDE w:val="0"/>
        <w:autoSpaceDN w:val="0"/>
        <w:contextualSpacing/>
        <w:mirrorIndents/>
        <w:jc w:val="both"/>
        <w:rPr>
          <w:rFonts w:ascii="Verdana" w:eastAsia="Arial" w:hAnsi="Verdana" w:cs="Tahoma"/>
          <w:kern w:val="28"/>
        </w:rPr>
      </w:pPr>
      <w:r>
        <w:rPr>
          <w:rFonts w:ascii="Verdana" w:eastAsia="Arial" w:hAnsi="Verdana" w:cs="Tahoma"/>
          <w:kern w:val="28"/>
        </w:rPr>
        <w:t>Para realizar el corte de las piezas se debe utilizar una cortadora de cerámica la cual debe estar en buen estado para obtener piezas sin astillas ni rajaduras.</w:t>
      </w:r>
    </w:p>
    <w:p w14:paraId="1B653208" w14:textId="77777777" w:rsidR="006F2A9E" w:rsidRDefault="006F2A9E" w:rsidP="006F2A9E">
      <w:pPr>
        <w:widowControl w:val="0"/>
        <w:tabs>
          <w:tab w:val="left" w:pos="9356"/>
        </w:tabs>
        <w:autoSpaceDE w:val="0"/>
        <w:autoSpaceDN w:val="0"/>
        <w:contextualSpacing/>
        <w:mirrorIndents/>
        <w:jc w:val="both"/>
        <w:rPr>
          <w:rFonts w:ascii="Verdana" w:eastAsia="Arial" w:hAnsi="Verdana" w:cs="Tahoma"/>
          <w:bCs/>
          <w:color w:val="000000"/>
        </w:rPr>
      </w:pPr>
    </w:p>
    <w:p w14:paraId="143D1FBF" w14:textId="77777777" w:rsidR="006F2A9E" w:rsidRDefault="006F2A9E" w:rsidP="006F2A9E">
      <w:pPr>
        <w:widowControl w:val="0"/>
        <w:tabs>
          <w:tab w:val="left" w:pos="9356"/>
        </w:tabs>
        <w:autoSpaceDE w:val="0"/>
        <w:autoSpaceDN w:val="0"/>
        <w:contextualSpacing/>
        <w:mirrorIndents/>
        <w:jc w:val="both"/>
        <w:rPr>
          <w:rFonts w:ascii="Verdana" w:eastAsia="Arial" w:hAnsi="Verdana" w:cs="Tahoma"/>
          <w:bCs/>
          <w:color w:val="000000"/>
        </w:rPr>
      </w:pPr>
      <w:r>
        <w:rPr>
          <w:rFonts w:ascii="Verdana" w:eastAsia="Arial" w:hAnsi="Verdana" w:cs="Tahoma"/>
          <w:bCs/>
          <w:color w:val="000000"/>
        </w:rPr>
        <w:t>Sobre la superficie preparada se colocarán lienza y nivel para que las cerámicas estén correctamente, asentadas con cemento cola que debe ser provisto en obra en envases cerrados y originales.</w:t>
      </w:r>
    </w:p>
    <w:p w14:paraId="07F796C4" w14:textId="77777777" w:rsidR="006F2A9E" w:rsidRDefault="006F2A9E" w:rsidP="006F2A9E">
      <w:pPr>
        <w:widowControl w:val="0"/>
        <w:tabs>
          <w:tab w:val="left" w:pos="9356"/>
        </w:tabs>
        <w:autoSpaceDE w:val="0"/>
        <w:autoSpaceDN w:val="0"/>
        <w:contextualSpacing/>
        <w:mirrorIndents/>
        <w:jc w:val="both"/>
        <w:rPr>
          <w:rFonts w:ascii="Verdana" w:eastAsia="Arial" w:hAnsi="Verdana" w:cs="Tahoma"/>
          <w:bCs/>
          <w:color w:val="000000"/>
        </w:rPr>
      </w:pPr>
      <w:r>
        <w:rPr>
          <w:rFonts w:ascii="Verdana" w:eastAsia="Arial" w:hAnsi="Verdana" w:cs="Tahoma"/>
          <w:bCs/>
          <w:color w:val="000000"/>
        </w:rPr>
        <w:t xml:space="preserve"> </w:t>
      </w:r>
    </w:p>
    <w:p w14:paraId="405F8F68" w14:textId="77777777" w:rsidR="006F2A9E" w:rsidRDefault="006F2A9E" w:rsidP="006F2A9E">
      <w:pPr>
        <w:widowControl w:val="0"/>
        <w:tabs>
          <w:tab w:val="left" w:pos="8711"/>
          <w:tab w:val="left" w:pos="9356"/>
        </w:tabs>
        <w:autoSpaceDE w:val="0"/>
        <w:autoSpaceDN w:val="0"/>
        <w:contextualSpacing/>
        <w:mirrorIndents/>
        <w:jc w:val="both"/>
        <w:rPr>
          <w:rFonts w:ascii="Verdana" w:eastAsia="Arial" w:hAnsi="Verdana" w:cs="Tahoma"/>
        </w:rPr>
      </w:pPr>
      <w:r>
        <w:rPr>
          <w:rFonts w:ascii="Verdana" w:eastAsia="Arial" w:hAnsi="Verdana" w:cs="Tahoma"/>
        </w:rPr>
        <w:t xml:space="preserve">Piezas que presenten un mal asentamiento con el cemento cola o que al golpe denoten un </w:t>
      </w:r>
      <w:r>
        <w:rPr>
          <w:rFonts w:ascii="Verdana" w:eastAsia="Arial" w:hAnsi="Verdana" w:cs="Tahoma"/>
        </w:rPr>
        <w:lastRenderedPageBreak/>
        <w:t>sonido hueco deberán ser rehechas inmediatamente.</w:t>
      </w:r>
    </w:p>
    <w:p w14:paraId="2D0D5715" w14:textId="77777777" w:rsidR="006F2A9E" w:rsidRDefault="006F2A9E" w:rsidP="006F2A9E">
      <w:pPr>
        <w:widowControl w:val="0"/>
        <w:tabs>
          <w:tab w:val="left" w:pos="8711"/>
          <w:tab w:val="left" w:pos="9356"/>
        </w:tabs>
        <w:autoSpaceDE w:val="0"/>
        <w:autoSpaceDN w:val="0"/>
        <w:contextualSpacing/>
        <w:mirrorIndents/>
        <w:jc w:val="both"/>
        <w:rPr>
          <w:rFonts w:ascii="Verdana" w:eastAsia="Arial" w:hAnsi="Verdana" w:cs="Tahoma"/>
        </w:rPr>
      </w:pPr>
    </w:p>
    <w:p w14:paraId="73D29359" w14:textId="77777777" w:rsidR="006F2A9E" w:rsidRDefault="006F2A9E" w:rsidP="006F2A9E">
      <w:pPr>
        <w:widowControl w:val="0"/>
        <w:tabs>
          <w:tab w:val="left" w:pos="8711"/>
          <w:tab w:val="left" w:pos="9356"/>
        </w:tabs>
        <w:autoSpaceDE w:val="0"/>
        <w:autoSpaceDN w:val="0"/>
        <w:contextualSpacing/>
        <w:mirrorIndents/>
        <w:jc w:val="both"/>
        <w:rPr>
          <w:rFonts w:ascii="Verdana" w:eastAsia="Arial" w:hAnsi="Verdana" w:cs="Tahoma"/>
        </w:rPr>
      </w:pPr>
      <w:r>
        <w:rPr>
          <w:rFonts w:ascii="Verdana" w:eastAsia="Arial" w:hAnsi="Verdana" w:cs="Tahoma"/>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14:paraId="706BAB8D" w14:textId="77777777" w:rsidR="006F2A9E" w:rsidRDefault="006F2A9E" w:rsidP="006F2A9E">
      <w:pPr>
        <w:widowControl w:val="0"/>
        <w:tabs>
          <w:tab w:val="left" w:pos="9356"/>
        </w:tabs>
        <w:autoSpaceDE w:val="0"/>
        <w:autoSpaceDN w:val="0"/>
        <w:contextualSpacing/>
        <w:mirrorIndents/>
        <w:jc w:val="both"/>
        <w:rPr>
          <w:rFonts w:ascii="Verdana" w:eastAsia="Arial" w:hAnsi="Verdana" w:cs="Tahoma"/>
          <w:kern w:val="28"/>
        </w:rPr>
      </w:pPr>
    </w:p>
    <w:p w14:paraId="6DA1218D" w14:textId="77777777" w:rsidR="006F2A9E" w:rsidRDefault="006F2A9E" w:rsidP="006F2A9E">
      <w:pPr>
        <w:widowControl w:val="0"/>
        <w:tabs>
          <w:tab w:val="left" w:pos="9356"/>
        </w:tabs>
        <w:autoSpaceDE w:val="0"/>
        <w:autoSpaceDN w:val="0"/>
        <w:contextualSpacing/>
        <w:mirrorIndents/>
        <w:jc w:val="both"/>
        <w:rPr>
          <w:rFonts w:ascii="Verdana" w:eastAsia="Arial" w:hAnsi="Verdana" w:cs="Tahoma"/>
          <w:kern w:val="28"/>
        </w:rPr>
      </w:pPr>
      <w:r>
        <w:rPr>
          <w:rFonts w:ascii="Verdana" w:eastAsia="Arial" w:hAnsi="Verdana" w:cs="Tahoma"/>
          <w:kern w:val="2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59911CA0" w14:textId="77777777" w:rsidR="006F2A9E" w:rsidRDefault="006F2A9E" w:rsidP="006F2A9E">
      <w:pPr>
        <w:widowControl w:val="0"/>
        <w:tabs>
          <w:tab w:val="left" w:pos="8711"/>
          <w:tab w:val="left" w:pos="9356"/>
        </w:tabs>
        <w:autoSpaceDE w:val="0"/>
        <w:autoSpaceDN w:val="0"/>
        <w:contextualSpacing/>
        <w:mirrorIndents/>
        <w:jc w:val="both"/>
        <w:rPr>
          <w:rFonts w:ascii="Verdana" w:eastAsia="Arial" w:hAnsi="Verdana" w:cs="Tahoma"/>
        </w:rPr>
      </w:pPr>
    </w:p>
    <w:p w14:paraId="2F041073" w14:textId="77777777" w:rsidR="006F2A9E" w:rsidRDefault="006F2A9E" w:rsidP="006F2A9E">
      <w:pPr>
        <w:widowControl w:val="0"/>
        <w:tabs>
          <w:tab w:val="left" w:pos="8711"/>
          <w:tab w:val="left" w:pos="9356"/>
        </w:tabs>
        <w:autoSpaceDE w:val="0"/>
        <w:autoSpaceDN w:val="0"/>
        <w:contextualSpacing/>
        <w:mirrorIndents/>
        <w:jc w:val="both"/>
        <w:rPr>
          <w:rFonts w:ascii="Verdana" w:eastAsia="Arial" w:hAnsi="Verdana" w:cs="Tahoma"/>
        </w:rPr>
      </w:pPr>
      <w:r>
        <w:rPr>
          <w:rFonts w:ascii="Verdana" w:eastAsia="Arial" w:hAnsi="Verdana" w:cs="Tahoma"/>
        </w:rPr>
        <w:t>Concluida la operación del colocado, se aplicará una lechada de cemento blanco u otro color aprobado por el Inspector de proyecto, para cubrir las juntas, limpiándose luego con un trapo seco la superficie obtenida.</w:t>
      </w:r>
    </w:p>
    <w:p w14:paraId="49F7DBF3" w14:textId="77777777" w:rsidR="006F2A9E" w:rsidRDefault="006F2A9E" w:rsidP="006F2A9E">
      <w:pPr>
        <w:widowControl w:val="0"/>
        <w:tabs>
          <w:tab w:val="left" w:pos="9356"/>
        </w:tabs>
        <w:autoSpaceDE w:val="0"/>
        <w:autoSpaceDN w:val="0"/>
        <w:contextualSpacing/>
        <w:mirrorIndents/>
        <w:jc w:val="both"/>
        <w:rPr>
          <w:rFonts w:ascii="Verdana" w:eastAsia="Arial" w:hAnsi="Verdana" w:cs="Tahoma"/>
        </w:rPr>
      </w:pPr>
    </w:p>
    <w:p w14:paraId="44BDE0C1" w14:textId="77777777" w:rsidR="006F2A9E" w:rsidRDefault="006F2A9E" w:rsidP="006F2A9E">
      <w:pPr>
        <w:widowControl w:val="0"/>
        <w:tabs>
          <w:tab w:val="left" w:pos="9356"/>
        </w:tabs>
        <w:autoSpaceDE w:val="0"/>
        <w:autoSpaceDN w:val="0"/>
        <w:contextualSpacing/>
        <w:mirrorIndents/>
        <w:jc w:val="both"/>
        <w:rPr>
          <w:rFonts w:ascii="Verdana" w:eastAsia="Arial" w:hAnsi="Verdana" w:cs="Tahoma"/>
          <w:color w:val="000000"/>
        </w:rPr>
      </w:pPr>
      <w:r>
        <w:rPr>
          <w:rFonts w:ascii="Verdana" w:eastAsia="Arial" w:hAnsi="Verdana" w:cs="Tahoma"/>
        </w:rPr>
        <w:t>Por último, se deberá revisar el adecuado instalado del esquinero de aluminio garantizando la adecuada sujeción y sin protuberancias. Al realizar los encuadres de la cerámica se colocarán los esquineros de aluminio.</w:t>
      </w:r>
    </w:p>
    <w:p w14:paraId="43642008" w14:textId="77777777" w:rsidR="006F2A9E" w:rsidRDefault="006F2A9E" w:rsidP="006F2A9E">
      <w:pPr>
        <w:widowControl w:val="0"/>
        <w:tabs>
          <w:tab w:val="left" w:pos="8711"/>
          <w:tab w:val="left" w:pos="9356"/>
        </w:tabs>
        <w:autoSpaceDE w:val="0"/>
        <w:autoSpaceDN w:val="0"/>
        <w:contextualSpacing/>
        <w:mirrorIndents/>
        <w:jc w:val="both"/>
        <w:rPr>
          <w:rFonts w:ascii="Verdana" w:eastAsia="Arial" w:hAnsi="Verdana" w:cs="Tahoma"/>
        </w:rPr>
      </w:pPr>
    </w:p>
    <w:p w14:paraId="732DBD87" w14:textId="77777777" w:rsidR="006F2A9E" w:rsidRDefault="006F2A9E" w:rsidP="006F2A9E">
      <w:pPr>
        <w:widowControl w:val="0"/>
        <w:tabs>
          <w:tab w:val="left" w:pos="8711"/>
          <w:tab w:val="left" w:pos="9356"/>
        </w:tabs>
        <w:autoSpaceDE w:val="0"/>
        <w:autoSpaceDN w:val="0"/>
        <w:contextualSpacing/>
        <w:mirrorIndents/>
        <w:jc w:val="both"/>
        <w:rPr>
          <w:rFonts w:ascii="Verdana" w:eastAsia="Arial" w:hAnsi="Verdana" w:cs="Tahoma"/>
          <w:b/>
        </w:rPr>
      </w:pPr>
      <w:r>
        <w:rPr>
          <w:rFonts w:ascii="Verdana" w:eastAsia="Arial" w:hAnsi="Verdana" w:cs="Tahoma"/>
          <w:b/>
        </w:rPr>
        <w:t>Criterios de Control, Aceptación y Rechazo</w:t>
      </w:r>
    </w:p>
    <w:p w14:paraId="3CCCD017" w14:textId="77777777" w:rsidR="006F2A9E" w:rsidRDefault="006F2A9E" w:rsidP="006F2A9E">
      <w:pPr>
        <w:widowControl w:val="0"/>
        <w:tabs>
          <w:tab w:val="left" w:pos="9356"/>
        </w:tabs>
        <w:autoSpaceDE w:val="0"/>
        <w:autoSpaceDN w:val="0"/>
        <w:contextualSpacing/>
        <w:mirrorIndents/>
        <w:jc w:val="both"/>
        <w:rPr>
          <w:rFonts w:ascii="Verdana" w:eastAsia="Arial" w:hAnsi="Verdana" w:cs="Tahoma"/>
          <w:kern w:val="28"/>
        </w:rPr>
      </w:pPr>
      <w:r>
        <w:rPr>
          <w:rFonts w:ascii="Verdana" w:eastAsia="Arial" w:hAnsi="Verdana" w:cs="Tahoma"/>
          <w:kern w:val="28"/>
        </w:rPr>
        <w:t>Se debe verificar la correcta nivelación de las piezas colocadas de cerámica con nivel y plomadas para evitar pendientes y desniveles entre las piezas, verificar que no existan piezas rotas, desportilladas y manchadas.</w:t>
      </w:r>
    </w:p>
    <w:p w14:paraId="1857D980" w14:textId="77777777" w:rsidR="006F2A9E" w:rsidRDefault="006F2A9E" w:rsidP="006F2A9E">
      <w:pPr>
        <w:widowControl w:val="0"/>
        <w:tabs>
          <w:tab w:val="left" w:pos="9356"/>
        </w:tabs>
        <w:autoSpaceDE w:val="0"/>
        <w:autoSpaceDN w:val="0"/>
        <w:contextualSpacing/>
        <w:mirrorIndents/>
        <w:jc w:val="both"/>
        <w:rPr>
          <w:rFonts w:ascii="Verdana" w:eastAsia="Arial" w:hAnsi="Verdana" w:cs="Tahoma"/>
          <w:kern w:val="28"/>
        </w:rPr>
      </w:pPr>
    </w:p>
    <w:p w14:paraId="7D3FC07D" w14:textId="77777777" w:rsidR="006F2A9E" w:rsidRDefault="006F2A9E" w:rsidP="006F2A9E">
      <w:pPr>
        <w:widowControl w:val="0"/>
        <w:tabs>
          <w:tab w:val="left" w:pos="8711"/>
          <w:tab w:val="left" w:pos="9356"/>
        </w:tabs>
        <w:autoSpaceDE w:val="0"/>
        <w:autoSpaceDN w:val="0"/>
        <w:contextualSpacing/>
        <w:mirrorIndents/>
        <w:jc w:val="both"/>
        <w:rPr>
          <w:rFonts w:ascii="Verdana" w:eastAsia="Arial" w:hAnsi="Verdana" w:cs="Tahoma"/>
        </w:rPr>
      </w:pPr>
      <w:r>
        <w:rPr>
          <w:rFonts w:ascii="Verdana" w:eastAsia="Arial" w:hAnsi="Verdana" w:cs="Tahoma"/>
        </w:rPr>
        <w:t>En la ejecución se realizará los siguientes controles:</w:t>
      </w:r>
    </w:p>
    <w:p w14:paraId="11C87612" w14:textId="77777777" w:rsidR="006F2A9E" w:rsidRDefault="006F2A9E" w:rsidP="006F2A9E">
      <w:pPr>
        <w:widowControl w:val="0"/>
        <w:numPr>
          <w:ilvl w:val="0"/>
          <w:numId w:val="111"/>
        </w:numPr>
        <w:tabs>
          <w:tab w:val="left" w:pos="567"/>
          <w:tab w:val="left" w:pos="9356"/>
        </w:tabs>
        <w:autoSpaceDE w:val="0"/>
        <w:autoSpaceDN w:val="0"/>
        <w:contextualSpacing/>
        <w:mirrorIndents/>
        <w:jc w:val="both"/>
        <w:rPr>
          <w:rFonts w:ascii="Verdana" w:eastAsia="Arial" w:hAnsi="Verdana" w:cs="Tahoma"/>
        </w:rPr>
      </w:pPr>
      <w:r>
        <w:rPr>
          <w:rFonts w:ascii="Verdana" w:eastAsia="Arial" w:hAnsi="Verdana" w:cs="Tahoma"/>
        </w:rPr>
        <w:t>No se aceptarán piezas rotas, mal pegadas sin juntas adecuadas.</w:t>
      </w:r>
    </w:p>
    <w:p w14:paraId="5266515A" w14:textId="77777777" w:rsidR="006F2A9E" w:rsidRDefault="006F2A9E" w:rsidP="006F2A9E">
      <w:pPr>
        <w:widowControl w:val="0"/>
        <w:numPr>
          <w:ilvl w:val="0"/>
          <w:numId w:val="111"/>
        </w:numPr>
        <w:tabs>
          <w:tab w:val="left" w:pos="567"/>
          <w:tab w:val="left" w:pos="9356"/>
        </w:tabs>
        <w:autoSpaceDE w:val="0"/>
        <w:autoSpaceDN w:val="0"/>
        <w:contextualSpacing/>
        <w:mirrorIndents/>
        <w:jc w:val="both"/>
        <w:rPr>
          <w:rFonts w:ascii="Verdana" w:eastAsia="Arial" w:hAnsi="Verdana" w:cs="Tahoma"/>
        </w:rPr>
      </w:pPr>
      <w:r>
        <w:rPr>
          <w:rFonts w:ascii="Verdana" w:eastAsia="Arial" w:hAnsi="Verdana" w:cs="Tahoma"/>
        </w:rPr>
        <w:t>Si se denota vacíos entre la cerámica y el cemento cola por un mal asentamiento deberán ser corregidos.</w:t>
      </w:r>
    </w:p>
    <w:p w14:paraId="3A4BC81B" w14:textId="77777777" w:rsidR="006F2A9E" w:rsidRDefault="006F2A9E" w:rsidP="006F2A9E">
      <w:pPr>
        <w:widowControl w:val="0"/>
        <w:numPr>
          <w:ilvl w:val="0"/>
          <w:numId w:val="111"/>
        </w:numPr>
        <w:tabs>
          <w:tab w:val="left" w:pos="567"/>
          <w:tab w:val="left" w:pos="9356"/>
        </w:tabs>
        <w:autoSpaceDE w:val="0"/>
        <w:autoSpaceDN w:val="0"/>
        <w:contextualSpacing/>
        <w:mirrorIndents/>
        <w:jc w:val="both"/>
        <w:rPr>
          <w:rFonts w:ascii="Verdana" w:eastAsia="Arial" w:hAnsi="Verdana" w:cs="Tahoma"/>
        </w:rPr>
      </w:pPr>
      <w:r>
        <w:rPr>
          <w:rFonts w:ascii="Verdana" w:eastAsia="Arial" w:hAnsi="Verdana" w:cs="Tahoma"/>
        </w:rPr>
        <w:t>En algunos casos el Inspector de proyecto indicará la superficie a rehacer el cual deberá ser ejecutado por cuenta de la Entidad Ejecutora.</w:t>
      </w:r>
    </w:p>
    <w:p w14:paraId="0848888E" w14:textId="77777777" w:rsidR="006F2A9E" w:rsidRDefault="006F2A9E" w:rsidP="006F2A9E">
      <w:pPr>
        <w:widowControl w:val="0"/>
        <w:tabs>
          <w:tab w:val="left" w:pos="567"/>
          <w:tab w:val="left" w:pos="9356"/>
        </w:tabs>
        <w:autoSpaceDE w:val="0"/>
        <w:autoSpaceDN w:val="0"/>
        <w:ind w:left="570"/>
        <w:contextualSpacing/>
        <w:mirrorIndents/>
        <w:jc w:val="both"/>
        <w:rPr>
          <w:rFonts w:ascii="Verdana" w:eastAsia="Arial" w:hAnsi="Verdana" w:cs="Tahoma"/>
        </w:rPr>
      </w:pPr>
    </w:p>
    <w:p w14:paraId="61AB73C5" w14:textId="77777777" w:rsidR="006F2A9E" w:rsidRDefault="006F2A9E" w:rsidP="006F2A9E">
      <w:pPr>
        <w:widowControl w:val="0"/>
        <w:tabs>
          <w:tab w:val="left" w:pos="8711"/>
          <w:tab w:val="left" w:pos="9356"/>
        </w:tabs>
        <w:autoSpaceDE w:val="0"/>
        <w:autoSpaceDN w:val="0"/>
        <w:contextualSpacing/>
        <w:mirrorIndents/>
        <w:jc w:val="both"/>
        <w:rPr>
          <w:rFonts w:ascii="Verdana" w:eastAsia="Arial" w:hAnsi="Verdana" w:cs="Tahoma"/>
        </w:rPr>
      </w:pPr>
      <w:r>
        <w:rPr>
          <w:rFonts w:ascii="Verdana" w:eastAsia="Arial" w:hAnsi="Verdana" w:cs="Tahoma"/>
        </w:rPr>
        <w:t>Por último, se verificará la adecuada instalación del esquinero de aluminio, verificándose no tengan ninguna defecto geométrico y estético.</w:t>
      </w:r>
    </w:p>
    <w:p w14:paraId="098531A6" w14:textId="77777777" w:rsidR="006F2A9E" w:rsidRDefault="006F2A9E" w:rsidP="006F2A9E">
      <w:pPr>
        <w:widowControl w:val="0"/>
        <w:tabs>
          <w:tab w:val="left" w:pos="8711"/>
          <w:tab w:val="left" w:pos="9356"/>
        </w:tabs>
        <w:autoSpaceDE w:val="0"/>
        <w:autoSpaceDN w:val="0"/>
        <w:contextualSpacing/>
        <w:mirrorIndents/>
        <w:jc w:val="both"/>
        <w:rPr>
          <w:rFonts w:ascii="Verdana" w:eastAsia="Arial" w:hAnsi="Verdana" w:cs="Tahoma"/>
        </w:rPr>
      </w:pPr>
    </w:p>
    <w:p w14:paraId="55CE620E" w14:textId="77777777" w:rsidR="006F2A9E" w:rsidRDefault="006F2A9E" w:rsidP="006F2A9E">
      <w:pPr>
        <w:widowControl w:val="0"/>
        <w:tabs>
          <w:tab w:val="left" w:pos="9356"/>
        </w:tabs>
        <w:autoSpaceDE w:val="0"/>
        <w:autoSpaceDN w:val="0"/>
        <w:contextualSpacing/>
        <w:mirrorIndents/>
        <w:jc w:val="both"/>
        <w:rPr>
          <w:rFonts w:ascii="Verdana" w:eastAsia="Arial" w:hAnsi="Verdana" w:cs="Tahoma"/>
          <w:b/>
        </w:rPr>
      </w:pPr>
      <w:r>
        <w:rPr>
          <w:rFonts w:ascii="Verdana" w:eastAsia="Arial" w:hAnsi="Verdana" w:cs="Tahoma"/>
          <w:b/>
        </w:rPr>
        <w:t>MEDICIÓN. -</w:t>
      </w:r>
    </w:p>
    <w:p w14:paraId="69948821" w14:textId="77777777" w:rsidR="006F2A9E" w:rsidRDefault="006F2A9E" w:rsidP="006F2A9E">
      <w:pPr>
        <w:widowControl w:val="0"/>
        <w:tabs>
          <w:tab w:val="left" w:pos="9356"/>
        </w:tabs>
        <w:autoSpaceDE w:val="0"/>
        <w:autoSpaceDN w:val="0"/>
        <w:contextualSpacing/>
        <w:mirrorIndents/>
        <w:jc w:val="both"/>
        <w:rPr>
          <w:rFonts w:ascii="Verdana" w:eastAsia="Arial" w:hAnsi="Verdana" w:cs="Tahoma"/>
        </w:rPr>
      </w:pPr>
    </w:p>
    <w:p w14:paraId="02373A0D" w14:textId="77777777" w:rsidR="006F2A9E" w:rsidRDefault="006F2A9E" w:rsidP="006F2A9E">
      <w:pPr>
        <w:widowControl w:val="0"/>
        <w:tabs>
          <w:tab w:val="left" w:pos="9356"/>
        </w:tabs>
        <w:autoSpaceDE w:val="0"/>
        <w:autoSpaceDN w:val="0"/>
        <w:contextualSpacing/>
        <w:mirrorIndents/>
        <w:jc w:val="both"/>
        <w:rPr>
          <w:rFonts w:ascii="Verdana" w:eastAsia="Arial" w:hAnsi="Verdana" w:cs="Tahoma"/>
        </w:rPr>
      </w:pPr>
      <w:r>
        <w:rPr>
          <w:rFonts w:ascii="Verdana" w:eastAsia="Arial" w:hAnsi="Verdana" w:cs="Tahoma"/>
        </w:rPr>
        <w:t xml:space="preserve">Los revestimientos de cerámica para mesón, serán medidos por </w:t>
      </w:r>
      <w:r>
        <w:rPr>
          <w:rFonts w:ascii="Verdana" w:eastAsia="Arial" w:hAnsi="Verdana" w:cs="Tahoma"/>
          <w:b/>
          <w:bCs/>
        </w:rPr>
        <w:t>metros cuadrados</w:t>
      </w:r>
      <w:r>
        <w:rPr>
          <w:rFonts w:ascii="Verdana" w:eastAsia="Arial" w:hAnsi="Verdana" w:cs="Tahoma"/>
        </w:rPr>
        <w:t>, de superficie neta ejecutada y autorizada.</w:t>
      </w:r>
    </w:p>
    <w:p w14:paraId="1BBAB2F5" w14:textId="77777777" w:rsidR="006F2A9E" w:rsidRDefault="006F2A9E" w:rsidP="006F2A9E">
      <w:pPr>
        <w:widowControl w:val="0"/>
        <w:tabs>
          <w:tab w:val="left" w:pos="9356"/>
        </w:tabs>
        <w:autoSpaceDE w:val="0"/>
        <w:autoSpaceDN w:val="0"/>
        <w:contextualSpacing/>
        <w:mirrorIndents/>
        <w:jc w:val="both"/>
        <w:rPr>
          <w:rFonts w:ascii="Verdana" w:eastAsia="Arial" w:hAnsi="Verdana" w:cs="Tahoma"/>
        </w:rPr>
      </w:pPr>
    </w:p>
    <w:p w14:paraId="64701741" w14:textId="77777777" w:rsidR="006F2A9E" w:rsidRDefault="006F2A9E" w:rsidP="006F2A9E">
      <w:pPr>
        <w:widowControl w:val="0"/>
        <w:tabs>
          <w:tab w:val="left" w:pos="560"/>
          <w:tab w:val="left" w:pos="9356"/>
        </w:tabs>
        <w:autoSpaceDE w:val="0"/>
        <w:autoSpaceDN w:val="0"/>
        <w:contextualSpacing/>
        <w:mirrorIndents/>
        <w:jc w:val="both"/>
        <w:rPr>
          <w:rFonts w:ascii="Verdana" w:eastAsia="Arial" w:hAnsi="Verdana" w:cs="Tahoma"/>
          <w:b/>
        </w:rPr>
      </w:pPr>
      <w:r>
        <w:rPr>
          <w:rFonts w:ascii="Verdana" w:eastAsia="Arial" w:hAnsi="Verdana" w:cs="Tahoma"/>
          <w:b/>
        </w:rPr>
        <w:t>APORTE PROPIO. -</w:t>
      </w:r>
    </w:p>
    <w:p w14:paraId="3B38F693" w14:textId="77777777" w:rsidR="006F2A9E" w:rsidRDefault="006F2A9E" w:rsidP="006F2A9E">
      <w:pPr>
        <w:widowControl w:val="0"/>
        <w:tabs>
          <w:tab w:val="left" w:pos="8711"/>
          <w:tab w:val="left" w:pos="9356"/>
        </w:tabs>
        <w:autoSpaceDE w:val="0"/>
        <w:autoSpaceDN w:val="0"/>
        <w:contextualSpacing/>
        <w:mirrorIndents/>
        <w:jc w:val="both"/>
        <w:rPr>
          <w:rFonts w:ascii="Verdana" w:eastAsia="Arial" w:hAnsi="Verdana" w:cs="Tahoma"/>
        </w:rPr>
      </w:pPr>
    </w:p>
    <w:p w14:paraId="135836B4" w14:textId="77777777" w:rsidR="006F2A9E" w:rsidRDefault="006F2A9E" w:rsidP="006F2A9E">
      <w:pPr>
        <w:widowControl w:val="0"/>
        <w:tabs>
          <w:tab w:val="left" w:pos="8711"/>
          <w:tab w:val="left" w:pos="9356"/>
        </w:tabs>
        <w:autoSpaceDE w:val="0"/>
        <w:autoSpaceDN w:val="0"/>
        <w:contextualSpacing/>
        <w:mirrorIndents/>
        <w:jc w:val="both"/>
        <w:rPr>
          <w:rFonts w:ascii="Verdana" w:eastAsia="Arial" w:hAnsi="Verdana" w:cs="Tahoma"/>
        </w:rPr>
      </w:pPr>
      <w:r>
        <w:rPr>
          <w:rFonts w:ascii="Verdana" w:eastAsia="Arial" w:hAnsi="Verdana" w:cs="Tahoma"/>
        </w:rPr>
        <w:t>El aporte propio se encuentra especificado en el análisis de precio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3A374DF0" w14:textId="77777777" w:rsidR="006F2A9E" w:rsidRDefault="006F2A9E" w:rsidP="006F2A9E">
      <w:pPr>
        <w:widowControl w:val="0"/>
        <w:tabs>
          <w:tab w:val="left" w:pos="8711"/>
          <w:tab w:val="left" w:pos="9356"/>
        </w:tabs>
        <w:autoSpaceDE w:val="0"/>
        <w:autoSpaceDN w:val="0"/>
        <w:contextualSpacing/>
        <w:mirrorIndents/>
        <w:jc w:val="both"/>
        <w:rPr>
          <w:rFonts w:ascii="Verdana" w:eastAsia="Arial" w:hAnsi="Verdana"/>
          <w:u w:val="single"/>
        </w:rPr>
      </w:pPr>
      <w:r>
        <w:rPr>
          <w:rFonts w:ascii="Verdana" w:eastAsia="Arial" w:hAnsi="Verdana" w:cs="Tahoma"/>
        </w:rPr>
        <w:t>Este aporte propio estará sujeto al cronograma de ejecución de obra de la Entidad Ejecutora.</w:t>
      </w:r>
    </w:p>
    <w:p w14:paraId="76B5D304" w14:textId="77777777" w:rsidR="006F2A9E" w:rsidRDefault="006F2A9E" w:rsidP="006F2A9E">
      <w:pPr>
        <w:tabs>
          <w:tab w:val="left" w:pos="9356"/>
        </w:tabs>
        <w:contextualSpacing/>
        <w:mirrorIndents/>
        <w:rPr>
          <w:rFonts w:ascii="Verdana" w:eastAsia="DengXian" w:hAnsi="Verdana"/>
          <w:lang w:eastAsia="es-ES"/>
        </w:rPr>
      </w:pPr>
    </w:p>
    <w:tbl>
      <w:tblPr>
        <w:tblStyle w:val="Tablaconcuadrcula"/>
        <w:tblW w:w="9634" w:type="dxa"/>
        <w:tblLook w:val="04A0" w:firstRow="1" w:lastRow="0" w:firstColumn="1" w:lastColumn="0" w:noHBand="0" w:noVBand="1"/>
      </w:tblPr>
      <w:tblGrid>
        <w:gridCol w:w="584"/>
        <w:gridCol w:w="2385"/>
        <w:gridCol w:w="1145"/>
        <w:gridCol w:w="5520"/>
      </w:tblGrid>
      <w:tr w:rsidR="006F2A9E" w14:paraId="524F1EAA" w14:textId="77777777" w:rsidTr="006F2A9E">
        <w:tc>
          <w:tcPr>
            <w:tcW w:w="584" w:type="dxa"/>
            <w:tcBorders>
              <w:top w:val="single" w:sz="4" w:space="0" w:color="auto"/>
              <w:left w:val="single" w:sz="4" w:space="0" w:color="auto"/>
              <w:bottom w:val="single" w:sz="4" w:space="0" w:color="auto"/>
              <w:right w:val="single" w:sz="4" w:space="0" w:color="auto"/>
            </w:tcBorders>
            <w:shd w:val="clear" w:color="auto" w:fill="1F3864"/>
            <w:hideMark/>
          </w:tcPr>
          <w:p w14:paraId="386D30B2" w14:textId="77777777" w:rsidR="006F2A9E" w:rsidRDefault="006F2A9E">
            <w:pPr>
              <w:widowControl w:val="0"/>
              <w:tabs>
                <w:tab w:val="left" w:pos="9356"/>
              </w:tabs>
              <w:autoSpaceDE w:val="0"/>
              <w:autoSpaceDN w:val="0"/>
              <w:contextualSpacing/>
              <w:mirrorIndents/>
              <w:jc w:val="center"/>
              <w:rPr>
                <w:rFonts w:ascii="Verdana" w:eastAsiaTheme="minorHAnsi" w:hAnsi="Verdana" w:cstheme="minorBidi"/>
                <w:b/>
                <w:szCs w:val="22"/>
                <w:lang w:val="es-BO"/>
              </w:rPr>
            </w:pPr>
            <w:r>
              <w:rPr>
                <w:rFonts w:ascii="Verdana" w:eastAsia="Arial" w:hAnsi="Verdana" w:cs="Arial"/>
                <w:b/>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hideMark/>
          </w:tcPr>
          <w:p w14:paraId="4FF1FA66" w14:textId="77777777" w:rsidR="006F2A9E" w:rsidRDefault="006F2A9E">
            <w:pPr>
              <w:widowControl w:val="0"/>
              <w:tabs>
                <w:tab w:val="left" w:pos="9356"/>
              </w:tabs>
              <w:autoSpaceDE w:val="0"/>
              <w:autoSpaceDN w:val="0"/>
              <w:spacing w:line="360" w:lineRule="auto"/>
              <w:contextualSpacing/>
              <w:mirrorIndents/>
              <w:jc w:val="center"/>
              <w:rPr>
                <w:rFonts w:ascii="Verdana" w:hAnsi="Verdana"/>
                <w:b/>
              </w:rPr>
            </w:pPr>
            <w:r>
              <w:rPr>
                <w:rFonts w:ascii="Verdana" w:eastAsia="Arial" w:hAnsi="Verdana" w:cs="Arial"/>
                <w:b/>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hideMark/>
          </w:tcPr>
          <w:p w14:paraId="111FFDD0" w14:textId="77777777" w:rsidR="006F2A9E" w:rsidRDefault="006F2A9E">
            <w:pPr>
              <w:widowControl w:val="0"/>
              <w:tabs>
                <w:tab w:val="left" w:pos="9356"/>
              </w:tabs>
              <w:autoSpaceDE w:val="0"/>
              <w:autoSpaceDN w:val="0"/>
              <w:contextualSpacing/>
              <w:mirrorIndents/>
              <w:jc w:val="center"/>
              <w:rPr>
                <w:rFonts w:ascii="Verdana" w:hAnsi="Verdana"/>
                <w:b/>
              </w:rPr>
            </w:pPr>
            <w:r>
              <w:rPr>
                <w:rFonts w:ascii="Verdana" w:eastAsia="Arial" w:hAnsi="Verdana" w:cs="Arial"/>
                <w:b/>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hideMark/>
          </w:tcPr>
          <w:p w14:paraId="1358D77A" w14:textId="77777777" w:rsidR="006F2A9E" w:rsidRDefault="006F2A9E">
            <w:pPr>
              <w:widowControl w:val="0"/>
              <w:tabs>
                <w:tab w:val="left" w:pos="9356"/>
              </w:tabs>
              <w:autoSpaceDE w:val="0"/>
              <w:autoSpaceDN w:val="0"/>
              <w:contextualSpacing/>
              <w:mirrorIndents/>
              <w:jc w:val="center"/>
              <w:rPr>
                <w:rFonts w:ascii="Verdana" w:hAnsi="Verdana"/>
                <w:b/>
              </w:rPr>
            </w:pPr>
            <w:r>
              <w:rPr>
                <w:rFonts w:ascii="Verdana" w:eastAsia="Arial" w:hAnsi="Verdana" w:cs="Arial"/>
                <w:b/>
              </w:rPr>
              <w:t>ITEM</w:t>
            </w:r>
          </w:p>
        </w:tc>
      </w:tr>
      <w:tr w:rsidR="006F2A9E" w14:paraId="21EB510B" w14:textId="77777777" w:rsidTr="006F2A9E">
        <w:tc>
          <w:tcPr>
            <w:tcW w:w="584" w:type="dxa"/>
            <w:tcBorders>
              <w:top w:val="single" w:sz="4" w:space="0" w:color="auto"/>
              <w:left w:val="single" w:sz="4" w:space="0" w:color="auto"/>
              <w:bottom w:val="single" w:sz="4" w:space="0" w:color="auto"/>
              <w:right w:val="single" w:sz="4" w:space="0" w:color="auto"/>
            </w:tcBorders>
            <w:shd w:val="clear" w:color="auto" w:fill="BDD6EE"/>
            <w:hideMark/>
          </w:tcPr>
          <w:p w14:paraId="40583434" w14:textId="77777777" w:rsidR="006F2A9E" w:rsidRDefault="006F2A9E">
            <w:pPr>
              <w:widowControl w:val="0"/>
              <w:tabs>
                <w:tab w:val="left" w:pos="9356"/>
              </w:tabs>
              <w:autoSpaceDE w:val="0"/>
              <w:autoSpaceDN w:val="0"/>
              <w:contextualSpacing/>
              <w:mirrorIndents/>
              <w:jc w:val="center"/>
              <w:rPr>
                <w:rFonts w:ascii="Verdana" w:hAnsi="Verdana"/>
                <w:b/>
              </w:rPr>
            </w:pPr>
            <w:r>
              <w:rPr>
                <w:rFonts w:ascii="Verdana" w:hAnsi="Verdana"/>
                <w:b/>
              </w:rPr>
              <w:t>23</w:t>
            </w:r>
          </w:p>
        </w:tc>
        <w:tc>
          <w:tcPr>
            <w:tcW w:w="2385" w:type="dxa"/>
            <w:tcBorders>
              <w:top w:val="single" w:sz="4" w:space="0" w:color="auto"/>
              <w:left w:val="single" w:sz="4" w:space="0" w:color="auto"/>
              <w:bottom w:val="single" w:sz="4" w:space="0" w:color="auto"/>
              <w:right w:val="single" w:sz="4" w:space="0" w:color="auto"/>
            </w:tcBorders>
            <w:shd w:val="clear" w:color="auto" w:fill="BDD6EE"/>
            <w:hideMark/>
          </w:tcPr>
          <w:p w14:paraId="12D77D92" w14:textId="77777777" w:rsidR="006F2A9E" w:rsidRDefault="006F2A9E">
            <w:pPr>
              <w:widowControl w:val="0"/>
              <w:tabs>
                <w:tab w:val="left" w:pos="9356"/>
              </w:tabs>
              <w:autoSpaceDE w:val="0"/>
              <w:autoSpaceDN w:val="0"/>
              <w:contextualSpacing/>
              <w:mirrorIndents/>
              <w:jc w:val="center"/>
              <w:rPr>
                <w:rFonts w:ascii="Verdana" w:hAnsi="Verdana"/>
                <w:b/>
              </w:rPr>
            </w:pPr>
            <w:r>
              <w:rPr>
                <w:rFonts w:ascii="Verdana" w:eastAsia="Arial" w:hAnsi="Verdana" w:cs="Arial"/>
                <w:b/>
              </w:rPr>
              <w:t>VAC-OF-RES-1</w:t>
            </w:r>
          </w:p>
        </w:tc>
        <w:tc>
          <w:tcPr>
            <w:tcW w:w="1145" w:type="dxa"/>
            <w:tcBorders>
              <w:top w:val="single" w:sz="4" w:space="0" w:color="auto"/>
              <w:left w:val="single" w:sz="4" w:space="0" w:color="auto"/>
              <w:bottom w:val="single" w:sz="4" w:space="0" w:color="auto"/>
              <w:right w:val="single" w:sz="4" w:space="0" w:color="auto"/>
            </w:tcBorders>
            <w:shd w:val="clear" w:color="auto" w:fill="BDD6EE"/>
            <w:hideMark/>
          </w:tcPr>
          <w:p w14:paraId="6FF8F2DF" w14:textId="77777777" w:rsidR="006F2A9E" w:rsidRDefault="006F2A9E">
            <w:pPr>
              <w:widowControl w:val="0"/>
              <w:tabs>
                <w:tab w:val="left" w:pos="9356"/>
              </w:tabs>
              <w:autoSpaceDE w:val="0"/>
              <w:autoSpaceDN w:val="0"/>
              <w:contextualSpacing/>
              <w:mirrorIndents/>
              <w:jc w:val="center"/>
              <w:rPr>
                <w:rFonts w:ascii="Verdana" w:hAnsi="Verdana"/>
                <w:b/>
              </w:rPr>
            </w:pPr>
            <w:r>
              <w:rPr>
                <w:rFonts w:ascii="Verdana" w:eastAsia="Arial" w:hAnsi="Verdana" w:cs="Arial"/>
                <w:b/>
              </w:rPr>
              <w:t>M2</w:t>
            </w:r>
          </w:p>
        </w:tc>
        <w:tc>
          <w:tcPr>
            <w:tcW w:w="5520" w:type="dxa"/>
            <w:tcBorders>
              <w:top w:val="single" w:sz="4" w:space="0" w:color="auto"/>
              <w:left w:val="single" w:sz="4" w:space="0" w:color="auto"/>
              <w:bottom w:val="single" w:sz="4" w:space="0" w:color="auto"/>
              <w:right w:val="single" w:sz="4" w:space="0" w:color="auto"/>
            </w:tcBorders>
            <w:shd w:val="clear" w:color="auto" w:fill="BDD6EE"/>
            <w:hideMark/>
          </w:tcPr>
          <w:p w14:paraId="3C8A54FD" w14:textId="77777777" w:rsidR="006F2A9E" w:rsidRDefault="006F2A9E">
            <w:pPr>
              <w:widowControl w:val="0"/>
              <w:tabs>
                <w:tab w:val="left" w:pos="9356"/>
              </w:tabs>
              <w:autoSpaceDE w:val="0"/>
              <w:autoSpaceDN w:val="0"/>
              <w:contextualSpacing/>
              <w:mirrorIndents/>
              <w:jc w:val="center"/>
              <w:rPr>
                <w:rFonts w:ascii="Verdana" w:hAnsi="Verdana"/>
                <w:b/>
              </w:rPr>
            </w:pPr>
            <w:r>
              <w:rPr>
                <w:rFonts w:ascii="Verdana" w:eastAsia="Arial" w:hAnsi="Verdana" w:cs="Arial"/>
                <w:b/>
              </w:rPr>
              <w:t>REVESTIMIENTO DE CERÁMICA C/CEMENTO COLA</w:t>
            </w:r>
          </w:p>
        </w:tc>
      </w:tr>
    </w:tbl>
    <w:p w14:paraId="5B90D262"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b/>
          <w:kern w:val="28"/>
        </w:rPr>
      </w:pPr>
      <w:r>
        <w:rPr>
          <w:rFonts w:ascii="Verdana" w:eastAsia="Arial" w:hAnsi="Verdana" w:cs="Arial"/>
          <w:b/>
          <w:kern w:val="28"/>
        </w:rPr>
        <w:t>DESCRIPCIÓN. -</w:t>
      </w:r>
    </w:p>
    <w:p w14:paraId="5DE3ED11"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kern w:val="28"/>
        </w:rPr>
      </w:pPr>
    </w:p>
    <w:p w14:paraId="0C0A7B7F"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lastRenderedPageBreak/>
        <w:t>Este ítem comprende el Revestimiento de Cerámica c/cemento cola, en las superficies indicadas en los planos constructivos y/o instrucciones del Inspector de proyecto.</w:t>
      </w:r>
    </w:p>
    <w:p w14:paraId="09307435"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kern w:val="28"/>
        </w:rPr>
      </w:pPr>
    </w:p>
    <w:p w14:paraId="22E6CA28"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b/>
          <w:kern w:val="28"/>
        </w:rPr>
      </w:pPr>
      <w:r>
        <w:rPr>
          <w:rFonts w:ascii="Verdana" w:eastAsia="Arial" w:hAnsi="Verdana" w:cs="Arial"/>
          <w:b/>
          <w:kern w:val="28"/>
        </w:rPr>
        <w:t>MATERIALES, HERRAMIENTAS Y EQUIPO. -</w:t>
      </w:r>
    </w:p>
    <w:p w14:paraId="0AE61D27" w14:textId="77777777" w:rsidR="006F2A9E" w:rsidRDefault="006F2A9E" w:rsidP="006F2A9E">
      <w:pPr>
        <w:widowControl w:val="0"/>
        <w:tabs>
          <w:tab w:val="left" w:pos="8711"/>
          <w:tab w:val="left" w:pos="9356"/>
        </w:tabs>
        <w:autoSpaceDE w:val="0"/>
        <w:autoSpaceDN w:val="0"/>
        <w:contextualSpacing/>
        <w:mirrorIndents/>
        <w:jc w:val="both"/>
        <w:rPr>
          <w:rFonts w:ascii="Verdana" w:eastAsia="Arial" w:hAnsi="Verdana" w:cs="Tahoma"/>
        </w:rPr>
      </w:pPr>
    </w:p>
    <w:p w14:paraId="38F9129F" w14:textId="77777777" w:rsidR="006F2A9E" w:rsidRDefault="006F2A9E" w:rsidP="006F2A9E">
      <w:pPr>
        <w:widowControl w:val="0"/>
        <w:tabs>
          <w:tab w:val="left" w:pos="9356"/>
        </w:tabs>
        <w:autoSpaceDE w:val="0"/>
        <w:autoSpaceDN w:val="0"/>
        <w:contextualSpacing/>
        <w:mirrorIndents/>
        <w:jc w:val="both"/>
        <w:rPr>
          <w:rFonts w:ascii="Verdana" w:eastAsia="Arial" w:hAnsi="Verdana" w:cs="Tahoma"/>
          <w:kern w:val="28"/>
        </w:rPr>
      </w:pPr>
      <w:r>
        <w:rPr>
          <w:rFonts w:ascii="Verdana" w:eastAsia="Arial" w:hAnsi="Verdana" w:cs="Tahoma"/>
          <w:kern w:val="28"/>
        </w:rPr>
        <w:t>La Entidad Ejecutora proporcionará todos los materiales excepto los de aporte propio, herramientas y equipo necesarios para la ejecución de los trabajos, los mismos deberán ser aprobados por el Inspector de proyecto.</w:t>
      </w:r>
    </w:p>
    <w:p w14:paraId="464C331B" w14:textId="77777777" w:rsidR="006F2A9E" w:rsidRDefault="006F2A9E" w:rsidP="006F2A9E">
      <w:pPr>
        <w:widowControl w:val="0"/>
        <w:tabs>
          <w:tab w:val="left" w:pos="9356"/>
        </w:tabs>
        <w:autoSpaceDE w:val="0"/>
        <w:autoSpaceDN w:val="0"/>
        <w:contextualSpacing/>
        <w:mirrorIndents/>
        <w:jc w:val="both"/>
        <w:rPr>
          <w:rFonts w:ascii="Verdana" w:eastAsia="Arial" w:hAnsi="Verdana" w:cs="Tahoma"/>
          <w:kern w:val="28"/>
        </w:rPr>
      </w:pPr>
    </w:p>
    <w:p w14:paraId="74516860"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b/>
          <w:kern w:val="28"/>
        </w:rPr>
      </w:pPr>
      <w:r>
        <w:rPr>
          <w:rFonts w:ascii="Verdana" w:eastAsia="Arial" w:hAnsi="Verdana" w:cs="Arial"/>
          <w:b/>
          <w:kern w:val="28"/>
        </w:rPr>
        <w:t>FORMA DE EJECUCIÓN. -</w:t>
      </w:r>
    </w:p>
    <w:p w14:paraId="721E1558"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b/>
          <w:kern w:val="28"/>
        </w:rPr>
      </w:pPr>
    </w:p>
    <w:p w14:paraId="0725D585" w14:textId="77777777" w:rsidR="006F2A9E" w:rsidRDefault="006F2A9E" w:rsidP="006F2A9E">
      <w:pPr>
        <w:widowControl w:val="0"/>
        <w:tabs>
          <w:tab w:val="left" w:pos="9356"/>
        </w:tabs>
        <w:autoSpaceDE w:val="0"/>
        <w:autoSpaceDN w:val="0"/>
        <w:contextualSpacing/>
        <w:mirrorIndents/>
        <w:jc w:val="both"/>
        <w:rPr>
          <w:rFonts w:ascii="Verdana" w:eastAsia="Arial" w:hAnsi="Verdana" w:cs="Tahoma"/>
        </w:rPr>
      </w:pPr>
      <w:r>
        <w:rPr>
          <w:rFonts w:ascii="Verdana" w:eastAsia="Arial" w:hAnsi="Verdana" w:cs="Tahoma"/>
        </w:rPr>
        <w:t>La Entidad Ejecutora deberá prever todas las herramientas, equipos y accesorios necesarios para la ejecución del ítem. En general se seguirán las siguientes directrices:</w:t>
      </w:r>
    </w:p>
    <w:p w14:paraId="517D0F3B" w14:textId="77777777" w:rsidR="006F2A9E" w:rsidRDefault="006F2A9E" w:rsidP="006F2A9E">
      <w:pPr>
        <w:widowControl w:val="0"/>
        <w:tabs>
          <w:tab w:val="left" w:pos="9356"/>
        </w:tabs>
        <w:autoSpaceDE w:val="0"/>
        <w:autoSpaceDN w:val="0"/>
        <w:contextualSpacing/>
        <w:mirrorIndents/>
        <w:jc w:val="both"/>
        <w:rPr>
          <w:rFonts w:ascii="Verdana" w:eastAsia="Arial" w:hAnsi="Verdana" w:cs="Tahoma"/>
        </w:rPr>
      </w:pPr>
    </w:p>
    <w:p w14:paraId="45BE21F3" w14:textId="77777777" w:rsidR="006F2A9E" w:rsidRDefault="006F2A9E" w:rsidP="006F2A9E">
      <w:pPr>
        <w:widowControl w:val="0"/>
        <w:tabs>
          <w:tab w:val="left" w:pos="560"/>
          <w:tab w:val="left" w:pos="9356"/>
        </w:tabs>
        <w:autoSpaceDE w:val="0"/>
        <w:autoSpaceDN w:val="0"/>
        <w:contextualSpacing/>
        <w:mirrorIndents/>
        <w:jc w:val="both"/>
        <w:rPr>
          <w:rFonts w:ascii="Verdana" w:eastAsia="Arial" w:hAnsi="Verdana" w:cs="Tahoma"/>
          <w:b/>
        </w:rPr>
      </w:pPr>
      <w:r>
        <w:rPr>
          <w:rFonts w:ascii="Verdana" w:eastAsia="Arial" w:hAnsi="Verdana" w:cs="Tahoma"/>
          <w:b/>
        </w:rPr>
        <w:t>Preparación de la Superficie</w:t>
      </w:r>
    </w:p>
    <w:p w14:paraId="2A29471D" w14:textId="77777777" w:rsidR="006F2A9E" w:rsidRDefault="006F2A9E" w:rsidP="006F2A9E">
      <w:pPr>
        <w:widowControl w:val="0"/>
        <w:tabs>
          <w:tab w:val="left" w:pos="560"/>
          <w:tab w:val="left" w:pos="9356"/>
        </w:tabs>
        <w:autoSpaceDE w:val="0"/>
        <w:autoSpaceDN w:val="0"/>
        <w:contextualSpacing/>
        <w:mirrorIndents/>
        <w:jc w:val="both"/>
        <w:rPr>
          <w:rFonts w:ascii="Verdana" w:eastAsia="Arial" w:hAnsi="Verdana" w:cs="Tahoma"/>
          <w:b/>
        </w:rPr>
      </w:pPr>
    </w:p>
    <w:p w14:paraId="0C99E33A" w14:textId="77777777" w:rsidR="006F2A9E" w:rsidRDefault="006F2A9E" w:rsidP="006F2A9E">
      <w:pPr>
        <w:widowControl w:val="0"/>
        <w:tabs>
          <w:tab w:val="left" w:pos="9356"/>
        </w:tabs>
        <w:autoSpaceDE w:val="0"/>
        <w:autoSpaceDN w:val="0"/>
        <w:contextualSpacing/>
        <w:mirrorIndents/>
        <w:jc w:val="both"/>
        <w:rPr>
          <w:rFonts w:ascii="Verdana" w:eastAsia="Arial" w:hAnsi="Verdana" w:cs="Tahoma"/>
          <w:kern w:val="28"/>
        </w:rPr>
      </w:pPr>
      <w:r>
        <w:rPr>
          <w:rFonts w:ascii="Verdana" w:eastAsia="Arial" w:hAnsi="Verdana" w:cs="Tahoma"/>
        </w:rPr>
        <w:t>Antes de la colocación de las piezas verificar que la superficie este uniforme sin polvo, grasas o sustancias que perjudiquen la buena ejecución del ítem</w:t>
      </w:r>
      <w:r>
        <w:rPr>
          <w:rFonts w:ascii="Verdana" w:eastAsia="Arial" w:hAnsi="Verdana" w:cs="Tahoma"/>
          <w:bCs/>
          <w:color w:val="000000"/>
        </w:rPr>
        <w:t xml:space="preserve">. </w:t>
      </w:r>
      <w:r>
        <w:rPr>
          <w:rFonts w:ascii="Verdana" w:eastAsia="Arial" w:hAnsi="Verdana" w:cs="Tahoma"/>
          <w:kern w:val="28"/>
        </w:rPr>
        <w:t>Asimismo, deberán regarse con agua las superficies a revestir salvo indicación contraria del Inspector de proyecto.</w:t>
      </w:r>
    </w:p>
    <w:p w14:paraId="06AEEAAF" w14:textId="77777777" w:rsidR="006F2A9E" w:rsidRDefault="006F2A9E" w:rsidP="006F2A9E">
      <w:pPr>
        <w:widowControl w:val="0"/>
        <w:tabs>
          <w:tab w:val="left" w:pos="9356"/>
        </w:tabs>
        <w:autoSpaceDE w:val="0"/>
        <w:autoSpaceDN w:val="0"/>
        <w:contextualSpacing/>
        <w:mirrorIndents/>
        <w:jc w:val="both"/>
        <w:rPr>
          <w:rFonts w:ascii="Verdana" w:eastAsia="Arial" w:hAnsi="Verdana" w:cs="Tahoma"/>
          <w:bCs/>
          <w:color w:val="000000"/>
        </w:rPr>
      </w:pPr>
    </w:p>
    <w:p w14:paraId="7F6E0167" w14:textId="77777777" w:rsidR="006F2A9E" w:rsidRDefault="006F2A9E" w:rsidP="006F2A9E">
      <w:pPr>
        <w:widowControl w:val="0"/>
        <w:tabs>
          <w:tab w:val="left" w:pos="560"/>
          <w:tab w:val="left" w:pos="9356"/>
        </w:tabs>
        <w:autoSpaceDE w:val="0"/>
        <w:autoSpaceDN w:val="0"/>
        <w:spacing w:after="120"/>
        <w:contextualSpacing/>
        <w:mirrorIndents/>
        <w:jc w:val="both"/>
        <w:rPr>
          <w:rFonts w:ascii="Verdana" w:eastAsia="Arial" w:hAnsi="Verdana" w:cs="Tahoma"/>
          <w:b/>
        </w:rPr>
      </w:pPr>
      <w:r>
        <w:rPr>
          <w:rFonts w:ascii="Verdana" w:eastAsia="Arial" w:hAnsi="Verdana" w:cs="Tahoma"/>
          <w:b/>
        </w:rPr>
        <w:t>Preparación del Cemento Cola</w:t>
      </w:r>
    </w:p>
    <w:p w14:paraId="3A38D7B6" w14:textId="77777777" w:rsidR="006F2A9E" w:rsidRDefault="006F2A9E" w:rsidP="006F2A9E">
      <w:pPr>
        <w:widowControl w:val="0"/>
        <w:tabs>
          <w:tab w:val="left" w:pos="8711"/>
          <w:tab w:val="left" w:pos="9356"/>
        </w:tabs>
        <w:autoSpaceDE w:val="0"/>
        <w:autoSpaceDN w:val="0"/>
        <w:contextualSpacing/>
        <w:mirrorIndents/>
        <w:jc w:val="both"/>
        <w:rPr>
          <w:rFonts w:ascii="Verdana" w:eastAsia="Arial" w:hAnsi="Verdana" w:cs="Tahoma"/>
        </w:rPr>
      </w:pPr>
      <w:r>
        <w:rPr>
          <w:rFonts w:ascii="Verdana" w:eastAsia="Arial" w:hAnsi="Verdana" w:cs="Tahoma"/>
        </w:rPr>
        <w:t xml:space="preserve">El cemento cola deberá ser preparado con agua limpia hasta obtener una pasta homogénea sin grumos; </w:t>
      </w:r>
      <w:r>
        <w:rPr>
          <w:rFonts w:ascii="Verdana" w:eastAsia="Arial" w:hAnsi="Verdana" w:cs="Tahoma"/>
          <w:kern w:val="28"/>
        </w:rPr>
        <w:t>después de 5-10 minutos de reposo, volver a mezclar y la mezcla estará lista para su aplicación sobre la superficie</w:t>
      </w:r>
      <w:r>
        <w:rPr>
          <w:rFonts w:ascii="Verdana" w:eastAsia="Arial" w:hAnsi="Verdana" w:cs="Tahoma"/>
        </w:rPr>
        <w:t>. Se mezcla deberá seguir estrictamente la dosificación y forma indicado por el proveedor.</w:t>
      </w:r>
    </w:p>
    <w:p w14:paraId="31B82E5F" w14:textId="77777777" w:rsidR="006F2A9E" w:rsidRDefault="006F2A9E" w:rsidP="006F2A9E">
      <w:pPr>
        <w:widowControl w:val="0"/>
        <w:tabs>
          <w:tab w:val="left" w:pos="9356"/>
        </w:tabs>
        <w:autoSpaceDE w:val="0"/>
        <w:autoSpaceDN w:val="0"/>
        <w:contextualSpacing/>
        <w:mirrorIndents/>
        <w:jc w:val="both"/>
        <w:rPr>
          <w:rFonts w:ascii="Verdana" w:eastAsia="Arial" w:hAnsi="Verdana" w:cs="Tahoma"/>
          <w:bCs/>
          <w:color w:val="000000"/>
        </w:rPr>
      </w:pPr>
    </w:p>
    <w:p w14:paraId="01D7B068" w14:textId="77777777" w:rsidR="006F2A9E" w:rsidRDefault="006F2A9E" w:rsidP="006F2A9E">
      <w:pPr>
        <w:widowControl w:val="0"/>
        <w:tabs>
          <w:tab w:val="left" w:pos="560"/>
          <w:tab w:val="left" w:pos="9356"/>
        </w:tabs>
        <w:autoSpaceDE w:val="0"/>
        <w:autoSpaceDN w:val="0"/>
        <w:contextualSpacing/>
        <w:mirrorIndents/>
        <w:jc w:val="both"/>
        <w:rPr>
          <w:rFonts w:ascii="Verdana" w:eastAsia="Arial" w:hAnsi="Verdana" w:cs="Tahoma"/>
          <w:b/>
        </w:rPr>
      </w:pPr>
      <w:r>
        <w:rPr>
          <w:rFonts w:ascii="Verdana" w:eastAsia="Arial" w:hAnsi="Verdana" w:cs="Tahoma"/>
          <w:b/>
        </w:rPr>
        <w:t>Ejecución del revestimiento</w:t>
      </w:r>
    </w:p>
    <w:p w14:paraId="4A973A9B" w14:textId="77777777" w:rsidR="006F2A9E" w:rsidRDefault="006F2A9E" w:rsidP="006F2A9E">
      <w:pPr>
        <w:widowControl w:val="0"/>
        <w:tabs>
          <w:tab w:val="left" w:pos="560"/>
          <w:tab w:val="left" w:pos="9356"/>
        </w:tabs>
        <w:autoSpaceDE w:val="0"/>
        <w:autoSpaceDN w:val="0"/>
        <w:contextualSpacing/>
        <w:mirrorIndents/>
        <w:jc w:val="both"/>
        <w:rPr>
          <w:rFonts w:ascii="Verdana" w:eastAsia="Arial" w:hAnsi="Verdana" w:cs="Tahoma"/>
          <w:b/>
        </w:rPr>
      </w:pPr>
    </w:p>
    <w:p w14:paraId="26B02853" w14:textId="77777777" w:rsidR="006F2A9E" w:rsidRDefault="006F2A9E" w:rsidP="006F2A9E">
      <w:pPr>
        <w:widowControl w:val="0"/>
        <w:tabs>
          <w:tab w:val="left" w:pos="8711"/>
          <w:tab w:val="left" w:pos="9356"/>
        </w:tabs>
        <w:autoSpaceDE w:val="0"/>
        <w:autoSpaceDN w:val="0"/>
        <w:contextualSpacing/>
        <w:mirrorIndents/>
        <w:jc w:val="both"/>
        <w:rPr>
          <w:rFonts w:ascii="Verdana" w:eastAsia="Arial" w:hAnsi="Verdana" w:cs="Tahoma"/>
        </w:rPr>
      </w:pPr>
      <w:r>
        <w:rPr>
          <w:rFonts w:ascii="Verdana" w:eastAsia="Arial" w:hAnsi="Verdana" w:cs="Tahoma"/>
        </w:rPr>
        <w:t>La Entidad Ejecutora deberá proveer el cortado de piezas en el caso de superficies irregulares a fin de minimizar imperfecciones en el acabado y los desperdicios.</w:t>
      </w:r>
    </w:p>
    <w:p w14:paraId="4F07C4BA" w14:textId="77777777" w:rsidR="006F2A9E" w:rsidRDefault="006F2A9E" w:rsidP="006F2A9E">
      <w:pPr>
        <w:widowControl w:val="0"/>
        <w:tabs>
          <w:tab w:val="left" w:pos="9356"/>
        </w:tabs>
        <w:autoSpaceDE w:val="0"/>
        <w:autoSpaceDN w:val="0"/>
        <w:contextualSpacing/>
        <w:mirrorIndents/>
        <w:jc w:val="both"/>
        <w:rPr>
          <w:rFonts w:ascii="Verdana" w:eastAsia="Arial" w:hAnsi="Verdana" w:cs="Tahoma"/>
          <w:kern w:val="28"/>
        </w:rPr>
      </w:pPr>
      <w:r>
        <w:rPr>
          <w:rFonts w:ascii="Verdana" w:eastAsia="Arial" w:hAnsi="Verdana" w:cs="Tahoma"/>
          <w:kern w:val="28"/>
        </w:rPr>
        <w:t>Para realizar el corte de las piezas se debe utilizar una cortadora de cerámica la cual debe estar en buen estado para obtener piezas sin astillas ni rajaduras.</w:t>
      </w:r>
    </w:p>
    <w:p w14:paraId="781305D5" w14:textId="77777777" w:rsidR="006F2A9E" w:rsidRDefault="006F2A9E" w:rsidP="006F2A9E">
      <w:pPr>
        <w:widowControl w:val="0"/>
        <w:tabs>
          <w:tab w:val="left" w:pos="8711"/>
          <w:tab w:val="left" w:pos="9356"/>
        </w:tabs>
        <w:autoSpaceDE w:val="0"/>
        <w:autoSpaceDN w:val="0"/>
        <w:contextualSpacing/>
        <w:mirrorIndents/>
        <w:jc w:val="both"/>
        <w:rPr>
          <w:rFonts w:ascii="Verdana" w:eastAsia="Arial" w:hAnsi="Verdana" w:cs="Tahoma"/>
        </w:rPr>
      </w:pPr>
    </w:p>
    <w:p w14:paraId="0CD3BCA9" w14:textId="77777777" w:rsidR="006F2A9E" w:rsidRDefault="006F2A9E" w:rsidP="006F2A9E">
      <w:pPr>
        <w:widowControl w:val="0"/>
        <w:tabs>
          <w:tab w:val="left" w:pos="9356"/>
        </w:tabs>
        <w:autoSpaceDE w:val="0"/>
        <w:autoSpaceDN w:val="0"/>
        <w:contextualSpacing/>
        <w:mirrorIndents/>
        <w:jc w:val="both"/>
        <w:rPr>
          <w:rFonts w:ascii="Verdana" w:eastAsia="Arial" w:hAnsi="Verdana" w:cs="Tahoma"/>
          <w:bCs/>
          <w:color w:val="000000"/>
        </w:rPr>
      </w:pPr>
      <w:r>
        <w:rPr>
          <w:rFonts w:ascii="Verdana" w:eastAsia="Arial" w:hAnsi="Verdana" w:cs="Tahoma"/>
          <w:bCs/>
          <w:color w:val="000000"/>
        </w:rPr>
        <w:t xml:space="preserve">Sobre la superficie preparada se colocarán a lienza y nivel la cerámica, asentadas con cemento cola que debe ser provisto en obra en envases cerrados y originales. </w:t>
      </w:r>
    </w:p>
    <w:p w14:paraId="31F951AC" w14:textId="77777777" w:rsidR="006F2A9E" w:rsidRDefault="006F2A9E" w:rsidP="006F2A9E">
      <w:pPr>
        <w:widowControl w:val="0"/>
        <w:tabs>
          <w:tab w:val="left" w:pos="8711"/>
          <w:tab w:val="left" w:pos="9356"/>
        </w:tabs>
        <w:autoSpaceDE w:val="0"/>
        <w:autoSpaceDN w:val="0"/>
        <w:contextualSpacing/>
        <w:mirrorIndents/>
        <w:jc w:val="both"/>
        <w:rPr>
          <w:rFonts w:ascii="Verdana" w:eastAsia="Arial" w:hAnsi="Verdana" w:cs="Tahoma"/>
        </w:rPr>
      </w:pPr>
      <w:r>
        <w:rPr>
          <w:rFonts w:ascii="Verdana" w:eastAsia="Arial" w:hAnsi="Verdana" w:cs="Tahoma"/>
        </w:rPr>
        <w:t>Piezas que presenten un mal asentamiento con el cemento cola o que al golpe denoten un sonido hueco deberán ser rehechas inmediatamente.</w:t>
      </w:r>
    </w:p>
    <w:p w14:paraId="44BF08C1" w14:textId="77777777" w:rsidR="006F2A9E" w:rsidRDefault="006F2A9E" w:rsidP="006F2A9E">
      <w:pPr>
        <w:widowControl w:val="0"/>
        <w:tabs>
          <w:tab w:val="left" w:pos="8711"/>
          <w:tab w:val="left" w:pos="9356"/>
        </w:tabs>
        <w:autoSpaceDE w:val="0"/>
        <w:autoSpaceDN w:val="0"/>
        <w:contextualSpacing/>
        <w:mirrorIndents/>
        <w:jc w:val="both"/>
        <w:rPr>
          <w:rFonts w:ascii="Verdana" w:eastAsia="Arial" w:hAnsi="Verdana" w:cs="Tahoma"/>
        </w:rPr>
      </w:pPr>
    </w:p>
    <w:p w14:paraId="6FBFA2B6" w14:textId="77777777" w:rsidR="006F2A9E" w:rsidRDefault="006F2A9E" w:rsidP="006F2A9E">
      <w:pPr>
        <w:widowControl w:val="0"/>
        <w:tabs>
          <w:tab w:val="left" w:pos="8711"/>
          <w:tab w:val="left" w:pos="9356"/>
        </w:tabs>
        <w:autoSpaceDE w:val="0"/>
        <w:autoSpaceDN w:val="0"/>
        <w:contextualSpacing/>
        <w:mirrorIndents/>
        <w:jc w:val="both"/>
        <w:rPr>
          <w:rFonts w:ascii="Verdana" w:eastAsia="Arial" w:hAnsi="Verdana" w:cs="Tahoma"/>
        </w:rPr>
      </w:pPr>
      <w:r>
        <w:rPr>
          <w:rFonts w:ascii="Verdana" w:eastAsia="Arial" w:hAnsi="Verdana" w:cs="Tahoma"/>
        </w:rPr>
        <w:t>A objeto de obtener una adecuada alineación y nivelación se colocarán las respectivas maestras y se utilizarán guías de cordel y clavos de 1/2” a 1 1/2” para mantener la separación entre piezas, los mismos que serán retirados una vez que hubiera fraguado el cemento cola.</w:t>
      </w:r>
    </w:p>
    <w:p w14:paraId="25D20EB7" w14:textId="77777777" w:rsidR="006F2A9E" w:rsidRDefault="006F2A9E" w:rsidP="006F2A9E">
      <w:pPr>
        <w:widowControl w:val="0"/>
        <w:tabs>
          <w:tab w:val="left" w:pos="9356"/>
        </w:tabs>
        <w:autoSpaceDE w:val="0"/>
        <w:autoSpaceDN w:val="0"/>
        <w:contextualSpacing/>
        <w:mirrorIndents/>
        <w:jc w:val="both"/>
        <w:rPr>
          <w:rFonts w:ascii="Verdana" w:eastAsia="Arial" w:hAnsi="Verdana" w:cs="Tahoma"/>
          <w:kern w:val="28"/>
        </w:rPr>
      </w:pPr>
      <w:r>
        <w:rPr>
          <w:rFonts w:ascii="Verdana" w:eastAsia="Arial" w:hAnsi="Verdana" w:cs="Tahoma"/>
          <w:kern w:val="2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068B39DB" w14:textId="77777777" w:rsidR="006F2A9E" w:rsidRDefault="006F2A9E" w:rsidP="006F2A9E">
      <w:pPr>
        <w:widowControl w:val="0"/>
        <w:tabs>
          <w:tab w:val="left" w:pos="8711"/>
          <w:tab w:val="left" w:pos="9356"/>
        </w:tabs>
        <w:autoSpaceDE w:val="0"/>
        <w:autoSpaceDN w:val="0"/>
        <w:contextualSpacing/>
        <w:mirrorIndents/>
        <w:jc w:val="both"/>
        <w:rPr>
          <w:rFonts w:ascii="Verdana" w:eastAsia="Arial" w:hAnsi="Verdana" w:cs="Tahoma"/>
        </w:rPr>
      </w:pPr>
    </w:p>
    <w:p w14:paraId="263742F4" w14:textId="77777777" w:rsidR="006F2A9E" w:rsidRDefault="006F2A9E" w:rsidP="006F2A9E">
      <w:pPr>
        <w:widowControl w:val="0"/>
        <w:tabs>
          <w:tab w:val="left" w:pos="8711"/>
          <w:tab w:val="left" w:pos="9356"/>
        </w:tabs>
        <w:autoSpaceDE w:val="0"/>
        <w:autoSpaceDN w:val="0"/>
        <w:contextualSpacing/>
        <w:mirrorIndents/>
        <w:jc w:val="both"/>
        <w:rPr>
          <w:rFonts w:ascii="Verdana" w:eastAsia="Arial" w:hAnsi="Verdana" w:cs="Tahoma"/>
        </w:rPr>
      </w:pPr>
      <w:r>
        <w:rPr>
          <w:rFonts w:ascii="Verdana" w:eastAsia="Arial" w:hAnsi="Verdana" w:cs="Tahoma"/>
        </w:rPr>
        <w:t>Concluida la operación del colocado, se aplicará una lechada de cemento blanco u otro color aprobado por el Inspector de proyecto, para cubrir las juntas, limpiándose luego con un trapo seco la superficie obtenida.</w:t>
      </w:r>
    </w:p>
    <w:p w14:paraId="31104D8E" w14:textId="77777777" w:rsidR="006F2A9E" w:rsidRDefault="006F2A9E" w:rsidP="006F2A9E">
      <w:pPr>
        <w:widowControl w:val="0"/>
        <w:tabs>
          <w:tab w:val="left" w:pos="8711"/>
          <w:tab w:val="left" w:pos="9356"/>
        </w:tabs>
        <w:autoSpaceDE w:val="0"/>
        <w:autoSpaceDN w:val="0"/>
        <w:contextualSpacing/>
        <w:mirrorIndents/>
        <w:jc w:val="both"/>
        <w:rPr>
          <w:rFonts w:ascii="Verdana" w:eastAsia="Arial" w:hAnsi="Verdana" w:cs="Tahoma"/>
        </w:rPr>
      </w:pPr>
    </w:p>
    <w:p w14:paraId="597BFBEE" w14:textId="77777777" w:rsidR="006F2A9E" w:rsidRDefault="006F2A9E" w:rsidP="006F2A9E">
      <w:pPr>
        <w:widowControl w:val="0"/>
        <w:tabs>
          <w:tab w:val="left" w:pos="560"/>
          <w:tab w:val="left" w:pos="9356"/>
        </w:tabs>
        <w:autoSpaceDE w:val="0"/>
        <w:autoSpaceDN w:val="0"/>
        <w:spacing w:after="120"/>
        <w:contextualSpacing/>
        <w:mirrorIndents/>
        <w:jc w:val="both"/>
        <w:rPr>
          <w:rFonts w:ascii="Verdana" w:eastAsia="Arial" w:hAnsi="Verdana" w:cs="Tahoma"/>
          <w:b/>
        </w:rPr>
      </w:pPr>
      <w:r>
        <w:rPr>
          <w:rFonts w:ascii="Verdana" w:eastAsia="Arial" w:hAnsi="Verdana" w:cs="Tahoma"/>
          <w:b/>
        </w:rPr>
        <w:t>Criterios de Control, Aceptación y Rechazo</w:t>
      </w:r>
    </w:p>
    <w:p w14:paraId="047CADE9" w14:textId="77777777" w:rsidR="006F2A9E" w:rsidRDefault="006F2A9E" w:rsidP="006F2A9E">
      <w:pPr>
        <w:widowControl w:val="0"/>
        <w:tabs>
          <w:tab w:val="left" w:pos="9356"/>
        </w:tabs>
        <w:autoSpaceDE w:val="0"/>
        <w:autoSpaceDN w:val="0"/>
        <w:contextualSpacing/>
        <w:mirrorIndents/>
        <w:jc w:val="both"/>
        <w:rPr>
          <w:rFonts w:ascii="Verdana" w:eastAsia="Arial" w:hAnsi="Verdana" w:cs="Tahoma"/>
          <w:kern w:val="28"/>
        </w:rPr>
      </w:pPr>
      <w:r>
        <w:rPr>
          <w:rFonts w:ascii="Verdana" w:eastAsia="Arial" w:hAnsi="Verdana" w:cs="Tahoma"/>
          <w:kern w:val="28"/>
        </w:rPr>
        <w:t xml:space="preserve">Se debe verificar la correcta nivelación de las piezas colocadas de cerámica con nivel y plomadas para evitar pendientes y desniveles entre las piezas, verificar que no existan piezas rotas, desportilladas y manchadas   </w:t>
      </w:r>
    </w:p>
    <w:p w14:paraId="3E286BF5" w14:textId="77777777" w:rsidR="006F2A9E" w:rsidRDefault="006F2A9E" w:rsidP="006F2A9E">
      <w:pPr>
        <w:widowControl w:val="0"/>
        <w:tabs>
          <w:tab w:val="left" w:pos="8711"/>
          <w:tab w:val="left" w:pos="9356"/>
        </w:tabs>
        <w:autoSpaceDE w:val="0"/>
        <w:autoSpaceDN w:val="0"/>
        <w:contextualSpacing/>
        <w:mirrorIndents/>
        <w:jc w:val="both"/>
        <w:rPr>
          <w:rFonts w:ascii="Verdana" w:eastAsia="Arial" w:hAnsi="Verdana" w:cs="Tahoma"/>
        </w:rPr>
      </w:pPr>
      <w:r>
        <w:rPr>
          <w:rFonts w:ascii="Verdana" w:eastAsia="Arial" w:hAnsi="Verdana" w:cs="Tahoma"/>
        </w:rPr>
        <w:lastRenderedPageBreak/>
        <w:t>En la ejecución se realizará los siguientes controles:</w:t>
      </w:r>
    </w:p>
    <w:p w14:paraId="2FC26534" w14:textId="77777777" w:rsidR="006F2A9E" w:rsidRDefault="006F2A9E" w:rsidP="006F2A9E">
      <w:pPr>
        <w:widowControl w:val="0"/>
        <w:tabs>
          <w:tab w:val="left" w:pos="8711"/>
          <w:tab w:val="left" w:pos="9356"/>
        </w:tabs>
        <w:autoSpaceDE w:val="0"/>
        <w:autoSpaceDN w:val="0"/>
        <w:contextualSpacing/>
        <w:mirrorIndents/>
        <w:jc w:val="both"/>
        <w:rPr>
          <w:rFonts w:ascii="Verdana" w:eastAsia="Arial" w:hAnsi="Verdana" w:cs="Tahoma"/>
        </w:rPr>
      </w:pPr>
    </w:p>
    <w:p w14:paraId="4FB15581" w14:textId="77777777" w:rsidR="006F2A9E" w:rsidRDefault="006F2A9E" w:rsidP="006F2A9E">
      <w:pPr>
        <w:widowControl w:val="0"/>
        <w:numPr>
          <w:ilvl w:val="0"/>
          <w:numId w:val="111"/>
        </w:numPr>
        <w:tabs>
          <w:tab w:val="left" w:pos="567"/>
          <w:tab w:val="left" w:pos="9356"/>
        </w:tabs>
        <w:autoSpaceDE w:val="0"/>
        <w:autoSpaceDN w:val="0"/>
        <w:contextualSpacing/>
        <w:mirrorIndents/>
        <w:jc w:val="both"/>
        <w:rPr>
          <w:rFonts w:ascii="Verdana" w:eastAsia="Arial" w:hAnsi="Verdana" w:cs="Tahoma"/>
        </w:rPr>
      </w:pPr>
      <w:r>
        <w:rPr>
          <w:rFonts w:ascii="Verdana" w:eastAsia="Arial" w:hAnsi="Verdana" w:cs="Tahoma"/>
        </w:rPr>
        <w:t>No se aceptarán piezas rotas, mal pegadas sin juntas adecuadas.</w:t>
      </w:r>
    </w:p>
    <w:p w14:paraId="612A18FE" w14:textId="77777777" w:rsidR="006F2A9E" w:rsidRDefault="006F2A9E" w:rsidP="006F2A9E">
      <w:pPr>
        <w:widowControl w:val="0"/>
        <w:numPr>
          <w:ilvl w:val="0"/>
          <w:numId w:val="111"/>
        </w:numPr>
        <w:tabs>
          <w:tab w:val="left" w:pos="567"/>
          <w:tab w:val="left" w:pos="9356"/>
        </w:tabs>
        <w:autoSpaceDE w:val="0"/>
        <w:autoSpaceDN w:val="0"/>
        <w:contextualSpacing/>
        <w:mirrorIndents/>
        <w:jc w:val="both"/>
        <w:rPr>
          <w:rFonts w:ascii="Verdana" w:eastAsia="Arial" w:hAnsi="Verdana" w:cs="Tahoma"/>
        </w:rPr>
      </w:pPr>
      <w:r>
        <w:rPr>
          <w:rFonts w:ascii="Verdana" w:eastAsia="Arial" w:hAnsi="Verdana" w:cs="Tahoma"/>
        </w:rPr>
        <w:t>No se aceptan piezas con geometría y bombeo diferentes a lo indicado en los planos que indican la evacuación del agua con las rejillas.</w:t>
      </w:r>
    </w:p>
    <w:p w14:paraId="270DAE07" w14:textId="77777777" w:rsidR="006F2A9E" w:rsidRDefault="006F2A9E" w:rsidP="006F2A9E">
      <w:pPr>
        <w:widowControl w:val="0"/>
        <w:numPr>
          <w:ilvl w:val="0"/>
          <w:numId w:val="111"/>
        </w:numPr>
        <w:tabs>
          <w:tab w:val="left" w:pos="567"/>
          <w:tab w:val="left" w:pos="9356"/>
        </w:tabs>
        <w:autoSpaceDE w:val="0"/>
        <w:autoSpaceDN w:val="0"/>
        <w:contextualSpacing/>
        <w:mirrorIndents/>
        <w:jc w:val="both"/>
        <w:rPr>
          <w:rFonts w:ascii="Verdana" w:eastAsia="Arial" w:hAnsi="Verdana" w:cs="Tahoma"/>
        </w:rPr>
      </w:pPr>
      <w:r>
        <w:rPr>
          <w:rFonts w:ascii="Verdana" w:eastAsia="Arial" w:hAnsi="Verdana" w:cs="Tahoma"/>
        </w:rPr>
        <w:t>Si denota vacíos entre la cerámica y el cemento cola por un mal asentamiento deberán ser corregidos.</w:t>
      </w:r>
    </w:p>
    <w:p w14:paraId="52DA0FA5" w14:textId="77777777" w:rsidR="006F2A9E" w:rsidRDefault="006F2A9E" w:rsidP="006F2A9E">
      <w:pPr>
        <w:widowControl w:val="0"/>
        <w:numPr>
          <w:ilvl w:val="0"/>
          <w:numId w:val="111"/>
        </w:numPr>
        <w:tabs>
          <w:tab w:val="left" w:pos="567"/>
          <w:tab w:val="left" w:pos="9356"/>
        </w:tabs>
        <w:autoSpaceDE w:val="0"/>
        <w:autoSpaceDN w:val="0"/>
        <w:contextualSpacing/>
        <w:mirrorIndents/>
        <w:jc w:val="both"/>
        <w:rPr>
          <w:rFonts w:ascii="Verdana" w:eastAsia="Arial" w:hAnsi="Verdana" w:cs="Tahoma"/>
        </w:rPr>
      </w:pPr>
      <w:r>
        <w:rPr>
          <w:rFonts w:ascii="Verdana" w:eastAsia="Arial" w:hAnsi="Verdana" w:cs="Tahoma"/>
        </w:rPr>
        <w:t>En algunos casos el Inspector de proyecto indicará la superficie a rehacer el cual deberá ser ejecutado por cuenta de la Entidad Ejecutora.</w:t>
      </w:r>
    </w:p>
    <w:p w14:paraId="12970343"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b/>
          <w:kern w:val="28"/>
        </w:rPr>
      </w:pPr>
    </w:p>
    <w:p w14:paraId="4664DE68"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b/>
          <w:kern w:val="28"/>
        </w:rPr>
      </w:pPr>
      <w:r>
        <w:rPr>
          <w:rFonts w:ascii="Verdana" w:eastAsia="Arial" w:hAnsi="Verdana" w:cs="Arial"/>
          <w:b/>
          <w:kern w:val="28"/>
        </w:rPr>
        <w:t>MEDICIÓN. –</w:t>
      </w:r>
    </w:p>
    <w:p w14:paraId="26B5170C"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b/>
          <w:kern w:val="28"/>
        </w:rPr>
      </w:pPr>
    </w:p>
    <w:p w14:paraId="0C41E3FB"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bCs/>
        </w:rPr>
        <w:t>El revestimiento de cerámica</w:t>
      </w:r>
      <w:r>
        <w:rPr>
          <w:rFonts w:ascii="Verdana" w:eastAsia="Arial" w:hAnsi="Verdana" w:cs="Arial"/>
          <w:kern w:val="28"/>
        </w:rPr>
        <w:t xml:space="preserve"> c/cemento cola será medido en </w:t>
      </w:r>
      <w:r>
        <w:rPr>
          <w:rFonts w:ascii="Verdana" w:eastAsia="Arial" w:hAnsi="Verdana" w:cs="Arial"/>
          <w:b/>
          <w:kern w:val="28"/>
        </w:rPr>
        <w:t>metros cuadrados,</w:t>
      </w:r>
      <w:r>
        <w:rPr>
          <w:rFonts w:ascii="Verdana" w:eastAsia="Arial" w:hAnsi="Verdana" w:cs="Arial"/>
          <w:kern w:val="28"/>
        </w:rPr>
        <w:t xml:space="preserve"> tomando en cuenta solamente el área neta ejecutada y autorizada. </w:t>
      </w:r>
    </w:p>
    <w:p w14:paraId="56D3C5A3" w14:textId="77777777" w:rsidR="006F2A9E" w:rsidRDefault="006F2A9E" w:rsidP="006F2A9E">
      <w:pPr>
        <w:widowControl w:val="0"/>
        <w:tabs>
          <w:tab w:val="left" w:pos="560"/>
          <w:tab w:val="left" w:pos="9356"/>
        </w:tabs>
        <w:autoSpaceDE w:val="0"/>
        <w:autoSpaceDN w:val="0"/>
        <w:contextualSpacing/>
        <w:mirrorIndents/>
        <w:jc w:val="both"/>
        <w:rPr>
          <w:rFonts w:ascii="Verdana" w:eastAsia="Arial" w:hAnsi="Verdana" w:cs="Arial"/>
        </w:rPr>
      </w:pPr>
    </w:p>
    <w:p w14:paraId="1551D390" w14:textId="77777777" w:rsidR="006F2A9E" w:rsidRDefault="006F2A9E" w:rsidP="006F2A9E">
      <w:pPr>
        <w:widowControl w:val="0"/>
        <w:tabs>
          <w:tab w:val="left" w:pos="560"/>
          <w:tab w:val="left" w:pos="9356"/>
        </w:tabs>
        <w:autoSpaceDE w:val="0"/>
        <w:autoSpaceDN w:val="0"/>
        <w:contextualSpacing/>
        <w:mirrorIndents/>
        <w:jc w:val="both"/>
        <w:rPr>
          <w:rFonts w:ascii="Verdana" w:eastAsia="Arial" w:hAnsi="Verdana" w:cs="Arial"/>
          <w:b/>
        </w:rPr>
      </w:pPr>
      <w:r>
        <w:rPr>
          <w:rFonts w:ascii="Verdana" w:eastAsia="Arial" w:hAnsi="Verdana" w:cs="Arial"/>
          <w:b/>
        </w:rPr>
        <w:t>APORTE PROPIO. –</w:t>
      </w:r>
    </w:p>
    <w:p w14:paraId="7F2DEA84" w14:textId="77777777" w:rsidR="006F2A9E" w:rsidRDefault="006F2A9E" w:rsidP="006F2A9E">
      <w:pPr>
        <w:widowControl w:val="0"/>
        <w:tabs>
          <w:tab w:val="left" w:pos="560"/>
          <w:tab w:val="left" w:pos="9356"/>
        </w:tabs>
        <w:autoSpaceDE w:val="0"/>
        <w:autoSpaceDN w:val="0"/>
        <w:contextualSpacing/>
        <w:mirrorIndents/>
        <w:jc w:val="both"/>
        <w:rPr>
          <w:rFonts w:ascii="Verdana" w:eastAsia="Arial" w:hAnsi="Verdana" w:cs="Arial"/>
          <w:b/>
        </w:rPr>
      </w:pPr>
    </w:p>
    <w:p w14:paraId="1F8AB46E" w14:textId="77777777" w:rsidR="006F2A9E" w:rsidRDefault="006F2A9E" w:rsidP="006F2A9E">
      <w:pPr>
        <w:widowControl w:val="0"/>
        <w:tabs>
          <w:tab w:val="left" w:pos="9356"/>
        </w:tabs>
        <w:autoSpaceDE w:val="0"/>
        <w:autoSpaceDN w:val="0"/>
        <w:contextualSpacing/>
        <w:mirrorIndents/>
        <w:jc w:val="both"/>
        <w:rPr>
          <w:rFonts w:ascii="Verdana" w:eastAsia="Arial" w:hAnsi="Verdana" w:cs="Tahoma"/>
          <w:color w:val="000000"/>
        </w:rPr>
      </w:pPr>
      <w:r>
        <w:rPr>
          <w:rFonts w:ascii="Verdana" w:eastAsia="Arial" w:hAnsi="Verdana" w:cs="Tahoma"/>
          <w:color w:val="000000"/>
        </w:rPr>
        <w:t xml:space="preserve">El aporte propio se encuentra especificado en el análisis </w:t>
      </w:r>
      <w:r>
        <w:rPr>
          <w:rFonts w:ascii="Verdana" w:eastAsia="Arial" w:hAnsi="Verdana" w:cs="Tahoma"/>
        </w:rPr>
        <w:t xml:space="preserve">de precios unitarios, </w:t>
      </w:r>
      <w:r>
        <w:rPr>
          <w:rFonts w:ascii="Verdana" w:eastAsia="Arial" w:hAnsi="Verdana" w:cs="Tahoma"/>
          <w:color w:val="000000"/>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273897C9" w14:textId="77777777" w:rsidR="006F2A9E" w:rsidRDefault="006F2A9E" w:rsidP="006F2A9E">
      <w:pPr>
        <w:widowControl w:val="0"/>
        <w:tabs>
          <w:tab w:val="left" w:pos="9356"/>
        </w:tabs>
        <w:autoSpaceDE w:val="0"/>
        <w:autoSpaceDN w:val="0"/>
        <w:contextualSpacing/>
        <w:mirrorIndents/>
        <w:jc w:val="both"/>
        <w:rPr>
          <w:rFonts w:ascii="Verdana" w:eastAsia="Arial" w:hAnsi="Verdana" w:cs="Tahoma"/>
          <w:color w:val="000000"/>
        </w:rPr>
      </w:pPr>
    </w:p>
    <w:p w14:paraId="4123B9DC" w14:textId="77777777" w:rsidR="006F2A9E" w:rsidRDefault="006F2A9E" w:rsidP="006F2A9E">
      <w:pPr>
        <w:widowControl w:val="0"/>
        <w:tabs>
          <w:tab w:val="left" w:pos="560"/>
          <w:tab w:val="left" w:pos="9356"/>
        </w:tabs>
        <w:autoSpaceDE w:val="0"/>
        <w:autoSpaceDN w:val="0"/>
        <w:contextualSpacing/>
        <w:mirrorIndents/>
        <w:jc w:val="both"/>
        <w:rPr>
          <w:rFonts w:ascii="Verdana" w:eastAsia="Arial" w:hAnsi="Verdana" w:cs="Tahoma"/>
          <w:color w:val="000000"/>
        </w:rPr>
      </w:pPr>
      <w:r>
        <w:rPr>
          <w:rFonts w:ascii="Verdana" w:eastAsia="Arial" w:hAnsi="Verdana" w:cs="Tahoma"/>
          <w:color w:val="000000"/>
        </w:rPr>
        <w:t>Este aporte propio estará sujeto al cronograma de ejecución de obra de la Entidad Ejecutora.</w:t>
      </w:r>
    </w:p>
    <w:p w14:paraId="129DFD79" w14:textId="77777777" w:rsidR="006F2A9E" w:rsidRDefault="006F2A9E" w:rsidP="006F2A9E">
      <w:pPr>
        <w:widowControl w:val="0"/>
        <w:tabs>
          <w:tab w:val="left" w:pos="2025"/>
          <w:tab w:val="left" w:pos="9356"/>
        </w:tabs>
        <w:autoSpaceDE w:val="0"/>
        <w:autoSpaceDN w:val="0"/>
        <w:ind w:right="528"/>
        <w:contextualSpacing/>
        <w:mirrorIndents/>
        <w:rPr>
          <w:rFonts w:ascii="Verdana" w:eastAsia="Arial" w:hAnsi="Verdana" w:cs="Arial"/>
          <w:b/>
        </w:rPr>
      </w:pPr>
    </w:p>
    <w:tbl>
      <w:tblPr>
        <w:tblStyle w:val="Tablaconcuadrcula"/>
        <w:tblW w:w="9634" w:type="dxa"/>
        <w:tblLook w:val="04A0" w:firstRow="1" w:lastRow="0" w:firstColumn="1" w:lastColumn="0" w:noHBand="0" w:noVBand="1"/>
      </w:tblPr>
      <w:tblGrid>
        <w:gridCol w:w="584"/>
        <w:gridCol w:w="2385"/>
        <w:gridCol w:w="1145"/>
        <w:gridCol w:w="5520"/>
      </w:tblGrid>
      <w:tr w:rsidR="006F2A9E" w14:paraId="30A10322" w14:textId="77777777" w:rsidTr="006F2A9E">
        <w:tc>
          <w:tcPr>
            <w:tcW w:w="584" w:type="dxa"/>
            <w:tcBorders>
              <w:top w:val="single" w:sz="4" w:space="0" w:color="auto"/>
              <w:left w:val="single" w:sz="4" w:space="0" w:color="auto"/>
              <w:bottom w:val="single" w:sz="4" w:space="0" w:color="auto"/>
              <w:right w:val="single" w:sz="4" w:space="0" w:color="auto"/>
            </w:tcBorders>
            <w:shd w:val="clear" w:color="auto" w:fill="1F4E79"/>
            <w:hideMark/>
          </w:tcPr>
          <w:p w14:paraId="5211C88C" w14:textId="77777777" w:rsidR="006F2A9E" w:rsidRDefault="006F2A9E">
            <w:pPr>
              <w:widowControl w:val="0"/>
              <w:tabs>
                <w:tab w:val="left" w:pos="9356"/>
              </w:tabs>
              <w:autoSpaceDE w:val="0"/>
              <w:autoSpaceDN w:val="0"/>
              <w:contextualSpacing/>
              <w:mirrorIndents/>
              <w:jc w:val="center"/>
              <w:rPr>
                <w:rFonts w:ascii="Verdana" w:eastAsia="Arial" w:hAnsi="Verdana" w:cs="Arial"/>
                <w:b/>
                <w:color w:val="FFFFFF"/>
                <w:szCs w:val="22"/>
                <w:lang w:val="es-BO"/>
              </w:rPr>
            </w:pPr>
            <w:r>
              <w:rPr>
                <w:rFonts w:ascii="Verdana" w:eastAsia="Arial" w:hAnsi="Verdana" w:cs="Arial"/>
                <w:b/>
                <w:color w:val="FFFFFF"/>
              </w:rPr>
              <w:t>N°</w:t>
            </w:r>
          </w:p>
        </w:tc>
        <w:tc>
          <w:tcPr>
            <w:tcW w:w="2385" w:type="dxa"/>
            <w:tcBorders>
              <w:top w:val="single" w:sz="4" w:space="0" w:color="auto"/>
              <w:left w:val="single" w:sz="4" w:space="0" w:color="auto"/>
              <w:bottom w:val="single" w:sz="4" w:space="0" w:color="auto"/>
              <w:right w:val="single" w:sz="4" w:space="0" w:color="auto"/>
            </w:tcBorders>
            <w:shd w:val="clear" w:color="auto" w:fill="1F4E79"/>
            <w:hideMark/>
          </w:tcPr>
          <w:p w14:paraId="0F47888A" w14:textId="77777777" w:rsidR="006F2A9E" w:rsidRDefault="006F2A9E">
            <w:pPr>
              <w:widowControl w:val="0"/>
              <w:tabs>
                <w:tab w:val="left" w:pos="9356"/>
              </w:tabs>
              <w:autoSpaceDE w:val="0"/>
              <w:autoSpaceDN w:val="0"/>
              <w:spacing w:line="360" w:lineRule="auto"/>
              <w:contextualSpacing/>
              <w:mirrorIndents/>
              <w:jc w:val="center"/>
              <w:rPr>
                <w:rFonts w:ascii="Verdana" w:eastAsia="Arial" w:hAnsi="Verdana" w:cs="Arial"/>
                <w:b/>
                <w:color w:val="FFFFFF"/>
              </w:rPr>
            </w:pPr>
            <w:r>
              <w:rPr>
                <w:rFonts w:ascii="Verdana" w:eastAsia="Arial" w:hAnsi="Verdana" w:cs="Arial"/>
                <w:b/>
                <w:color w:val="FFFFFF"/>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hideMark/>
          </w:tcPr>
          <w:p w14:paraId="464DDC44" w14:textId="77777777" w:rsidR="006F2A9E" w:rsidRDefault="006F2A9E">
            <w:pPr>
              <w:widowControl w:val="0"/>
              <w:tabs>
                <w:tab w:val="left" w:pos="9356"/>
              </w:tabs>
              <w:autoSpaceDE w:val="0"/>
              <w:autoSpaceDN w:val="0"/>
              <w:contextualSpacing/>
              <w:mirrorIndents/>
              <w:jc w:val="center"/>
              <w:rPr>
                <w:rFonts w:ascii="Verdana" w:eastAsia="Arial" w:hAnsi="Verdana" w:cs="Arial"/>
                <w:b/>
                <w:color w:val="FFFFFF"/>
              </w:rPr>
            </w:pPr>
            <w:r>
              <w:rPr>
                <w:rFonts w:ascii="Verdana" w:eastAsia="Arial" w:hAnsi="Verdana" w:cs="Arial"/>
                <w:b/>
                <w:color w:val="FFFFFF"/>
              </w:rPr>
              <w:t>UNIDAD</w:t>
            </w:r>
          </w:p>
        </w:tc>
        <w:tc>
          <w:tcPr>
            <w:tcW w:w="5520" w:type="dxa"/>
            <w:tcBorders>
              <w:top w:val="single" w:sz="4" w:space="0" w:color="auto"/>
              <w:left w:val="single" w:sz="4" w:space="0" w:color="auto"/>
              <w:bottom w:val="single" w:sz="4" w:space="0" w:color="auto"/>
              <w:right w:val="single" w:sz="4" w:space="0" w:color="auto"/>
            </w:tcBorders>
            <w:shd w:val="clear" w:color="auto" w:fill="1F4E79"/>
            <w:hideMark/>
          </w:tcPr>
          <w:p w14:paraId="3407F725" w14:textId="77777777" w:rsidR="006F2A9E" w:rsidRDefault="006F2A9E">
            <w:pPr>
              <w:widowControl w:val="0"/>
              <w:tabs>
                <w:tab w:val="left" w:pos="9356"/>
              </w:tabs>
              <w:autoSpaceDE w:val="0"/>
              <w:autoSpaceDN w:val="0"/>
              <w:contextualSpacing/>
              <w:mirrorIndents/>
              <w:jc w:val="center"/>
              <w:rPr>
                <w:rFonts w:ascii="Verdana" w:eastAsia="Arial" w:hAnsi="Verdana" w:cs="Arial"/>
                <w:b/>
                <w:color w:val="FFFFFF"/>
              </w:rPr>
            </w:pPr>
            <w:r>
              <w:rPr>
                <w:rFonts w:ascii="Verdana" w:eastAsia="Arial" w:hAnsi="Verdana" w:cs="Arial"/>
                <w:b/>
                <w:color w:val="FFFFFF"/>
              </w:rPr>
              <w:t>ITEM</w:t>
            </w:r>
          </w:p>
        </w:tc>
      </w:tr>
      <w:tr w:rsidR="006F2A9E" w14:paraId="6BC80D0E" w14:textId="77777777" w:rsidTr="006F2A9E">
        <w:tc>
          <w:tcPr>
            <w:tcW w:w="584" w:type="dxa"/>
            <w:tcBorders>
              <w:top w:val="single" w:sz="4" w:space="0" w:color="auto"/>
              <w:left w:val="single" w:sz="4" w:space="0" w:color="auto"/>
              <w:bottom w:val="single" w:sz="4" w:space="0" w:color="auto"/>
              <w:right w:val="single" w:sz="4" w:space="0" w:color="auto"/>
            </w:tcBorders>
            <w:shd w:val="clear" w:color="auto" w:fill="B4C6E7"/>
            <w:hideMark/>
          </w:tcPr>
          <w:p w14:paraId="2C020E23" w14:textId="77777777" w:rsidR="006F2A9E" w:rsidRDefault="006F2A9E">
            <w:pPr>
              <w:widowControl w:val="0"/>
              <w:tabs>
                <w:tab w:val="left" w:pos="9356"/>
              </w:tabs>
              <w:autoSpaceDE w:val="0"/>
              <w:autoSpaceDN w:val="0"/>
              <w:contextualSpacing/>
              <w:mirrorIndents/>
              <w:jc w:val="center"/>
              <w:rPr>
                <w:rFonts w:ascii="Verdana" w:eastAsia="Arial" w:hAnsi="Verdana" w:cs="Arial"/>
                <w:b/>
              </w:rPr>
            </w:pPr>
            <w:r>
              <w:rPr>
                <w:rFonts w:ascii="Verdana" w:eastAsia="Arial" w:hAnsi="Verdana" w:cs="Arial"/>
                <w:b/>
              </w:rPr>
              <w:t>24</w:t>
            </w:r>
          </w:p>
        </w:tc>
        <w:tc>
          <w:tcPr>
            <w:tcW w:w="2385" w:type="dxa"/>
            <w:tcBorders>
              <w:top w:val="single" w:sz="4" w:space="0" w:color="auto"/>
              <w:left w:val="single" w:sz="4" w:space="0" w:color="auto"/>
              <w:bottom w:val="single" w:sz="4" w:space="0" w:color="auto"/>
              <w:right w:val="single" w:sz="4" w:space="0" w:color="auto"/>
            </w:tcBorders>
            <w:shd w:val="clear" w:color="auto" w:fill="B4C6E7"/>
            <w:hideMark/>
          </w:tcPr>
          <w:p w14:paraId="65E525EF" w14:textId="77777777" w:rsidR="006F2A9E" w:rsidRDefault="006F2A9E">
            <w:pPr>
              <w:widowControl w:val="0"/>
              <w:tabs>
                <w:tab w:val="left" w:pos="9356"/>
              </w:tabs>
              <w:autoSpaceDE w:val="0"/>
              <w:autoSpaceDN w:val="0"/>
              <w:contextualSpacing/>
              <w:mirrorIndents/>
              <w:jc w:val="center"/>
              <w:rPr>
                <w:rFonts w:ascii="Verdana" w:eastAsia="Arial" w:hAnsi="Verdana" w:cs="Arial"/>
                <w:b/>
              </w:rPr>
            </w:pPr>
            <w:r>
              <w:rPr>
                <w:rFonts w:ascii="Verdana" w:eastAsia="Arial" w:hAnsi="Verdana" w:cs="Arial"/>
                <w:b/>
              </w:rPr>
              <w:t>VAC-OF-PIS-1</w:t>
            </w:r>
          </w:p>
        </w:tc>
        <w:tc>
          <w:tcPr>
            <w:tcW w:w="1145" w:type="dxa"/>
            <w:tcBorders>
              <w:top w:val="single" w:sz="4" w:space="0" w:color="auto"/>
              <w:left w:val="single" w:sz="4" w:space="0" w:color="auto"/>
              <w:bottom w:val="single" w:sz="4" w:space="0" w:color="auto"/>
              <w:right w:val="single" w:sz="4" w:space="0" w:color="auto"/>
            </w:tcBorders>
            <w:shd w:val="clear" w:color="auto" w:fill="B4C6E7"/>
            <w:hideMark/>
          </w:tcPr>
          <w:p w14:paraId="22ED3E22" w14:textId="77777777" w:rsidR="006F2A9E" w:rsidRDefault="006F2A9E">
            <w:pPr>
              <w:widowControl w:val="0"/>
              <w:tabs>
                <w:tab w:val="left" w:pos="9356"/>
              </w:tabs>
              <w:autoSpaceDE w:val="0"/>
              <w:autoSpaceDN w:val="0"/>
              <w:contextualSpacing/>
              <w:mirrorIndents/>
              <w:jc w:val="center"/>
              <w:rPr>
                <w:rFonts w:ascii="Verdana" w:eastAsia="Arial" w:hAnsi="Verdana" w:cs="Arial"/>
                <w:b/>
              </w:rPr>
            </w:pPr>
            <w:r>
              <w:rPr>
                <w:rFonts w:ascii="Verdana" w:eastAsia="Arial" w:hAnsi="Verdana" w:cs="Arial"/>
                <w:b/>
              </w:rPr>
              <w:t>M2</w:t>
            </w:r>
          </w:p>
        </w:tc>
        <w:tc>
          <w:tcPr>
            <w:tcW w:w="5520" w:type="dxa"/>
            <w:tcBorders>
              <w:top w:val="single" w:sz="4" w:space="0" w:color="auto"/>
              <w:left w:val="single" w:sz="4" w:space="0" w:color="auto"/>
              <w:bottom w:val="single" w:sz="4" w:space="0" w:color="auto"/>
              <w:right w:val="single" w:sz="4" w:space="0" w:color="auto"/>
            </w:tcBorders>
            <w:shd w:val="clear" w:color="auto" w:fill="B4C6E7"/>
            <w:hideMark/>
          </w:tcPr>
          <w:p w14:paraId="02755EF2" w14:textId="77777777" w:rsidR="006F2A9E" w:rsidRDefault="006F2A9E">
            <w:pPr>
              <w:widowControl w:val="0"/>
              <w:tabs>
                <w:tab w:val="left" w:pos="9356"/>
              </w:tabs>
              <w:autoSpaceDE w:val="0"/>
              <w:autoSpaceDN w:val="0"/>
              <w:spacing w:line="360" w:lineRule="auto"/>
              <w:contextualSpacing/>
              <w:mirrorIndents/>
              <w:jc w:val="center"/>
              <w:rPr>
                <w:rFonts w:ascii="Verdana" w:eastAsia="Arial" w:hAnsi="Verdana" w:cs="Arial"/>
                <w:b/>
              </w:rPr>
            </w:pPr>
            <w:r>
              <w:rPr>
                <w:rFonts w:ascii="Verdana" w:eastAsia="Arial" w:hAnsi="Verdana" w:cs="Arial"/>
                <w:b/>
              </w:rPr>
              <w:t>PISO DE CERÁMICA C/CEMENTO COLA</w:t>
            </w:r>
          </w:p>
        </w:tc>
      </w:tr>
    </w:tbl>
    <w:p w14:paraId="74A9B331" w14:textId="77777777" w:rsidR="006F2A9E" w:rsidRDefault="006F2A9E" w:rsidP="006F2A9E">
      <w:pPr>
        <w:widowControl w:val="0"/>
        <w:tabs>
          <w:tab w:val="left" w:pos="560"/>
          <w:tab w:val="left" w:pos="9356"/>
        </w:tabs>
        <w:autoSpaceDE w:val="0"/>
        <w:autoSpaceDN w:val="0"/>
        <w:spacing w:before="240" w:after="120"/>
        <w:ind w:right="528"/>
        <w:contextualSpacing/>
        <w:mirrorIndents/>
        <w:jc w:val="both"/>
        <w:rPr>
          <w:rFonts w:ascii="Verdana" w:eastAsia="Arial" w:hAnsi="Verdana" w:cs="Tahoma"/>
          <w:b/>
          <w:color w:val="000000"/>
        </w:rPr>
      </w:pPr>
    </w:p>
    <w:p w14:paraId="2D4C5F4E" w14:textId="77777777" w:rsidR="006F2A9E" w:rsidRDefault="006F2A9E" w:rsidP="006F2A9E">
      <w:pPr>
        <w:widowControl w:val="0"/>
        <w:tabs>
          <w:tab w:val="left" w:pos="560"/>
          <w:tab w:val="left" w:pos="9356"/>
        </w:tabs>
        <w:autoSpaceDE w:val="0"/>
        <w:autoSpaceDN w:val="0"/>
        <w:spacing w:before="240" w:after="120"/>
        <w:ind w:right="528"/>
        <w:contextualSpacing/>
        <w:mirrorIndents/>
        <w:jc w:val="both"/>
        <w:rPr>
          <w:rFonts w:ascii="Verdana" w:eastAsia="Arial" w:hAnsi="Verdana" w:cs="Tahoma"/>
          <w:b/>
          <w:color w:val="000000"/>
        </w:rPr>
      </w:pPr>
      <w:r>
        <w:rPr>
          <w:rFonts w:ascii="Verdana" w:eastAsia="Arial" w:hAnsi="Verdana" w:cs="Tahoma"/>
          <w:b/>
          <w:color w:val="000000"/>
        </w:rPr>
        <w:t>DESCRIPCIÓN. -</w:t>
      </w:r>
    </w:p>
    <w:p w14:paraId="65F0FA97" w14:textId="77777777" w:rsidR="006F2A9E" w:rsidRDefault="006F2A9E" w:rsidP="006F2A9E">
      <w:pPr>
        <w:widowControl w:val="0"/>
        <w:tabs>
          <w:tab w:val="left" w:pos="9356"/>
        </w:tabs>
        <w:autoSpaceDE w:val="0"/>
        <w:autoSpaceDN w:val="0"/>
        <w:ind w:right="528"/>
        <w:contextualSpacing/>
        <w:mirrorIndents/>
        <w:jc w:val="both"/>
        <w:rPr>
          <w:rFonts w:ascii="Verdana" w:eastAsia="Arial" w:hAnsi="Verdana" w:cs="Tahoma"/>
          <w:bCs/>
          <w:color w:val="000000"/>
        </w:rPr>
      </w:pPr>
      <w:r>
        <w:rPr>
          <w:rFonts w:ascii="Verdana" w:eastAsia="Arial" w:hAnsi="Verdana" w:cs="Tahoma"/>
          <w:bCs/>
          <w:color w:val="000000"/>
        </w:rPr>
        <w:t>Este ítem se refiere al colocado de piso de cerámica con cemento cola, para ambientes interiores o exteriores de acuerdo a lo que indican los planos constructivos y/o instrucciones del Inspector de proyecto.</w:t>
      </w:r>
    </w:p>
    <w:p w14:paraId="68CA6917" w14:textId="77777777" w:rsidR="006F2A9E" w:rsidRDefault="006F2A9E" w:rsidP="006F2A9E">
      <w:pPr>
        <w:widowControl w:val="0"/>
        <w:tabs>
          <w:tab w:val="left" w:pos="560"/>
          <w:tab w:val="left" w:pos="9356"/>
        </w:tabs>
        <w:autoSpaceDE w:val="0"/>
        <w:autoSpaceDN w:val="0"/>
        <w:spacing w:before="240" w:after="120"/>
        <w:ind w:right="528"/>
        <w:contextualSpacing/>
        <w:mirrorIndents/>
        <w:jc w:val="both"/>
        <w:rPr>
          <w:rFonts w:ascii="Verdana" w:eastAsia="Arial" w:hAnsi="Verdana" w:cs="Tahoma"/>
          <w:b/>
          <w:color w:val="000000"/>
        </w:rPr>
      </w:pPr>
      <w:r>
        <w:rPr>
          <w:rFonts w:ascii="Verdana" w:eastAsia="Arial" w:hAnsi="Verdana" w:cs="Tahoma"/>
          <w:b/>
          <w:color w:val="000000"/>
        </w:rPr>
        <w:t>MATERIALES, HERRAMIENTAS Y EQUIPO. -</w:t>
      </w:r>
    </w:p>
    <w:p w14:paraId="382E8952" w14:textId="77777777" w:rsidR="006F2A9E" w:rsidRDefault="006F2A9E" w:rsidP="006F2A9E">
      <w:pPr>
        <w:widowControl w:val="0"/>
        <w:tabs>
          <w:tab w:val="left" w:pos="8711"/>
          <w:tab w:val="left" w:pos="9356"/>
        </w:tabs>
        <w:autoSpaceDE w:val="0"/>
        <w:autoSpaceDN w:val="0"/>
        <w:ind w:right="528"/>
        <w:contextualSpacing/>
        <w:mirrorIndents/>
        <w:jc w:val="both"/>
        <w:rPr>
          <w:rFonts w:ascii="Verdana" w:eastAsia="Arial" w:hAnsi="Verdana" w:cs="Tahoma"/>
        </w:rPr>
      </w:pPr>
      <w:r>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6C56F331" w14:textId="77777777" w:rsidR="006F2A9E" w:rsidRDefault="006F2A9E" w:rsidP="006F2A9E">
      <w:pPr>
        <w:widowControl w:val="0"/>
        <w:tabs>
          <w:tab w:val="left" w:pos="560"/>
          <w:tab w:val="left" w:pos="9356"/>
        </w:tabs>
        <w:autoSpaceDE w:val="0"/>
        <w:autoSpaceDN w:val="0"/>
        <w:spacing w:before="120" w:after="120"/>
        <w:ind w:right="528"/>
        <w:contextualSpacing/>
        <w:mirrorIndents/>
        <w:jc w:val="both"/>
        <w:rPr>
          <w:rFonts w:ascii="Verdana" w:eastAsia="Arial" w:hAnsi="Verdana" w:cs="Tahoma"/>
          <w:b/>
          <w:color w:val="000000"/>
        </w:rPr>
      </w:pPr>
      <w:r>
        <w:rPr>
          <w:rFonts w:ascii="Verdana" w:eastAsia="Arial" w:hAnsi="Verdana" w:cs="Tahoma"/>
          <w:b/>
          <w:color w:val="000000"/>
        </w:rPr>
        <w:t>FORMA DE EJECUCIÓN. –</w:t>
      </w:r>
    </w:p>
    <w:p w14:paraId="5EBC87EC" w14:textId="77777777" w:rsidR="006F2A9E" w:rsidRDefault="006F2A9E" w:rsidP="006F2A9E">
      <w:pPr>
        <w:widowControl w:val="0"/>
        <w:tabs>
          <w:tab w:val="left" w:pos="9356"/>
        </w:tabs>
        <w:autoSpaceDE w:val="0"/>
        <w:autoSpaceDN w:val="0"/>
        <w:ind w:right="528"/>
        <w:contextualSpacing/>
        <w:mirrorIndents/>
        <w:jc w:val="both"/>
        <w:rPr>
          <w:rFonts w:ascii="Verdana" w:eastAsia="Arial" w:hAnsi="Verdana" w:cs="Tahoma"/>
        </w:rPr>
      </w:pPr>
      <w:r>
        <w:rPr>
          <w:rFonts w:ascii="Verdana" w:eastAsia="Arial" w:hAnsi="Verdana" w:cs="Tahoma"/>
        </w:rPr>
        <w:t>La Entidad Ejecutora deberá prever todas las herramientas, equipos y accesorios necesarios para la ejecución del ítem. En general se seguirán las siguientes directrices:</w:t>
      </w:r>
    </w:p>
    <w:p w14:paraId="01B762F2" w14:textId="77777777" w:rsidR="006F2A9E" w:rsidRDefault="006F2A9E" w:rsidP="006F2A9E">
      <w:pPr>
        <w:widowControl w:val="0"/>
        <w:tabs>
          <w:tab w:val="left" w:pos="9356"/>
        </w:tabs>
        <w:autoSpaceDE w:val="0"/>
        <w:autoSpaceDN w:val="0"/>
        <w:ind w:right="528"/>
        <w:contextualSpacing/>
        <w:mirrorIndents/>
        <w:jc w:val="both"/>
        <w:rPr>
          <w:rFonts w:ascii="Verdana" w:eastAsia="Arial" w:hAnsi="Verdana" w:cs="Tahoma"/>
        </w:rPr>
      </w:pPr>
    </w:p>
    <w:p w14:paraId="735B9B34" w14:textId="77777777" w:rsidR="006F2A9E" w:rsidRDefault="006F2A9E" w:rsidP="006F2A9E">
      <w:pPr>
        <w:widowControl w:val="0"/>
        <w:tabs>
          <w:tab w:val="left" w:pos="560"/>
          <w:tab w:val="left" w:pos="9356"/>
        </w:tabs>
        <w:autoSpaceDE w:val="0"/>
        <w:autoSpaceDN w:val="0"/>
        <w:spacing w:after="120"/>
        <w:ind w:right="528"/>
        <w:contextualSpacing/>
        <w:mirrorIndents/>
        <w:jc w:val="both"/>
        <w:rPr>
          <w:rFonts w:ascii="Verdana" w:eastAsia="Arial" w:hAnsi="Verdana" w:cs="Tahoma"/>
          <w:b/>
        </w:rPr>
      </w:pPr>
      <w:r>
        <w:rPr>
          <w:rFonts w:ascii="Verdana" w:eastAsia="Arial" w:hAnsi="Verdana" w:cs="Tahoma"/>
          <w:b/>
        </w:rPr>
        <w:t>Preparación de la Superficie</w:t>
      </w:r>
    </w:p>
    <w:p w14:paraId="1C5E0A10" w14:textId="77777777" w:rsidR="006F2A9E" w:rsidRDefault="006F2A9E" w:rsidP="006F2A9E">
      <w:pPr>
        <w:widowControl w:val="0"/>
        <w:tabs>
          <w:tab w:val="left" w:pos="9356"/>
        </w:tabs>
        <w:autoSpaceDE w:val="0"/>
        <w:autoSpaceDN w:val="0"/>
        <w:ind w:right="528"/>
        <w:contextualSpacing/>
        <w:mirrorIndents/>
        <w:jc w:val="both"/>
        <w:rPr>
          <w:rFonts w:ascii="Verdana" w:eastAsia="Arial" w:hAnsi="Verdana" w:cs="Tahoma"/>
          <w:bCs/>
          <w:color w:val="000000"/>
        </w:rPr>
      </w:pPr>
      <w:r>
        <w:rPr>
          <w:rFonts w:ascii="Verdana" w:eastAsia="Arial" w:hAnsi="Verdana" w:cs="Tahoma"/>
        </w:rPr>
        <w:t>Antes del colocado de las piezas verificar que la superficie este uniforme sin polvo, grasas o sustancias que perjudiquen la buena ejecución del ítem</w:t>
      </w:r>
      <w:r>
        <w:rPr>
          <w:rFonts w:ascii="Verdana" w:eastAsia="Arial" w:hAnsi="Verdana" w:cs="Tahoma"/>
          <w:bCs/>
          <w:color w:val="000000"/>
        </w:rPr>
        <w:t>.</w:t>
      </w:r>
    </w:p>
    <w:p w14:paraId="5EB4CF11" w14:textId="77777777" w:rsidR="006F2A9E" w:rsidRDefault="006F2A9E" w:rsidP="006F2A9E">
      <w:pPr>
        <w:widowControl w:val="0"/>
        <w:tabs>
          <w:tab w:val="left" w:pos="9356"/>
        </w:tabs>
        <w:autoSpaceDE w:val="0"/>
        <w:autoSpaceDN w:val="0"/>
        <w:ind w:right="528"/>
        <w:contextualSpacing/>
        <w:mirrorIndents/>
        <w:jc w:val="both"/>
        <w:rPr>
          <w:rFonts w:ascii="Verdana" w:eastAsia="Arial" w:hAnsi="Verdana" w:cs="Tahoma"/>
          <w:bCs/>
          <w:color w:val="000000"/>
        </w:rPr>
      </w:pPr>
    </w:p>
    <w:p w14:paraId="5978B569" w14:textId="77777777" w:rsidR="006F2A9E" w:rsidRDefault="006F2A9E" w:rsidP="006F2A9E">
      <w:pPr>
        <w:widowControl w:val="0"/>
        <w:tabs>
          <w:tab w:val="left" w:pos="560"/>
          <w:tab w:val="left" w:pos="9356"/>
        </w:tabs>
        <w:autoSpaceDE w:val="0"/>
        <w:autoSpaceDN w:val="0"/>
        <w:spacing w:after="120"/>
        <w:ind w:right="528"/>
        <w:contextualSpacing/>
        <w:mirrorIndents/>
        <w:jc w:val="both"/>
        <w:rPr>
          <w:rFonts w:ascii="Verdana" w:eastAsia="Arial" w:hAnsi="Verdana" w:cs="Tahoma"/>
          <w:b/>
        </w:rPr>
      </w:pPr>
      <w:r>
        <w:rPr>
          <w:rFonts w:ascii="Verdana" w:eastAsia="Arial" w:hAnsi="Verdana" w:cs="Tahoma"/>
          <w:b/>
        </w:rPr>
        <w:t>Preparación del Cemento Cola</w:t>
      </w:r>
    </w:p>
    <w:p w14:paraId="06D46F1D" w14:textId="77777777" w:rsidR="006F2A9E" w:rsidRDefault="006F2A9E" w:rsidP="006F2A9E">
      <w:pPr>
        <w:widowControl w:val="0"/>
        <w:tabs>
          <w:tab w:val="left" w:pos="8711"/>
          <w:tab w:val="left" w:pos="9356"/>
        </w:tabs>
        <w:autoSpaceDE w:val="0"/>
        <w:autoSpaceDN w:val="0"/>
        <w:ind w:right="528"/>
        <w:contextualSpacing/>
        <w:mirrorIndents/>
        <w:jc w:val="both"/>
        <w:rPr>
          <w:rFonts w:ascii="Verdana" w:eastAsia="Arial" w:hAnsi="Verdana" w:cs="Tahoma"/>
        </w:rPr>
      </w:pPr>
      <w:r>
        <w:rPr>
          <w:rFonts w:ascii="Verdana" w:eastAsia="Arial" w:hAnsi="Verdana" w:cs="Tahoma"/>
        </w:rPr>
        <w:t>El cemento cola deberá ser preparado con agua limpia hasta obtener una pasta homogénea sin grumos. La mezcla deberá seguir estrictamente la dosificación y forma indicado por el proveedor.</w:t>
      </w:r>
    </w:p>
    <w:p w14:paraId="1EB76994" w14:textId="77777777" w:rsidR="006F2A9E" w:rsidRDefault="006F2A9E" w:rsidP="006F2A9E">
      <w:pPr>
        <w:widowControl w:val="0"/>
        <w:tabs>
          <w:tab w:val="left" w:pos="9356"/>
        </w:tabs>
        <w:autoSpaceDE w:val="0"/>
        <w:autoSpaceDN w:val="0"/>
        <w:ind w:right="528"/>
        <w:contextualSpacing/>
        <w:mirrorIndents/>
        <w:jc w:val="both"/>
        <w:rPr>
          <w:rFonts w:ascii="Verdana" w:eastAsia="Arial" w:hAnsi="Verdana" w:cs="Tahoma"/>
          <w:bCs/>
          <w:color w:val="000000"/>
        </w:rPr>
      </w:pPr>
    </w:p>
    <w:p w14:paraId="7D5A1586" w14:textId="77777777" w:rsidR="006F2A9E" w:rsidRDefault="006F2A9E" w:rsidP="006F2A9E">
      <w:pPr>
        <w:widowControl w:val="0"/>
        <w:tabs>
          <w:tab w:val="left" w:pos="560"/>
          <w:tab w:val="left" w:pos="9356"/>
        </w:tabs>
        <w:autoSpaceDE w:val="0"/>
        <w:autoSpaceDN w:val="0"/>
        <w:spacing w:after="120"/>
        <w:ind w:right="528"/>
        <w:contextualSpacing/>
        <w:mirrorIndents/>
        <w:jc w:val="both"/>
        <w:rPr>
          <w:rFonts w:ascii="Verdana" w:eastAsia="Arial" w:hAnsi="Verdana" w:cs="Tahoma"/>
          <w:b/>
        </w:rPr>
      </w:pPr>
      <w:r>
        <w:rPr>
          <w:rFonts w:ascii="Verdana" w:eastAsia="Arial" w:hAnsi="Verdana" w:cs="Tahoma"/>
          <w:b/>
        </w:rPr>
        <w:t>Ejecución del revestimiento</w:t>
      </w:r>
    </w:p>
    <w:p w14:paraId="03F8AFD1" w14:textId="77777777" w:rsidR="006F2A9E" w:rsidRDefault="006F2A9E" w:rsidP="006F2A9E">
      <w:pPr>
        <w:widowControl w:val="0"/>
        <w:tabs>
          <w:tab w:val="left" w:pos="8711"/>
          <w:tab w:val="left" w:pos="9356"/>
        </w:tabs>
        <w:autoSpaceDE w:val="0"/>
        <w:autoSpaceDN w:val="0"/>
        <w:ind w:right="528"/>
        <w:contextualSpacing/>
        <w:mirrorIndents/>
        <w:jc w:val="both"/>
        <w:rPr>
          <w:rFonts w:ascii="Verdana" w:eastAsia="Arial" w:hAnsi="Verdana" w:cs="Tahoma"/>
        </w:rPr>
      </w:pPr>
      <w:r>
        <w:rPr>
          <w:rFonts w:ascii="Verdana" w:eastAsia="Arial" w:hAnsi="Verdana" w:cs="Tahoma"/>
        </w:rPr>
        <w:t xml:space="preserve">La Entidad Ejecutora deberá proveer el cortado de piezas en el caso de superficies </w:t>
      </w:r>
      <w:r>
        <w:rPr>
          <w:rFonts w:ascii="Verdana" w:eastAsia="Arial" w:hAnsi="Verdana" w:cs="Tahoma"/>
        </w:rPr>
        <w:lastRenderedPageBreak/>
        <w:t>irregulares a fin de minimizar imperfecciones en el acabado y los desperdicios.</w:t>
      </w:r>
    </w:p>
    <w:p w14:paraId="767D9B65" w14:textId="77777777" w:rsidR="006F2A9E" w:rsidRDefault="006F2A9E" w:rsidP="006F2A9E">
      <w:pPr>
        <w:widowControl w:val="0"/>
        <w:tabs>
          <w:tab w:val="left" w:pos="8711"/>
          <w:tab w:val="left" w:pos="9356"/>
        </w:tabs>
        <w:autoSpaceDE w:val="0"/>
        <w:autoSpaceDN w:val="0"/>
        <w:ind w:right="528"/>
        <w:contextualSpacing/>
        <w:mirrorIndents/>
        <w:jc w:val="both"/>
        <w:rPr>
          <w:rFonts w:ascii="Verdana" w:eastAsia="Arial" w:hAnsi="Verdana" w:cs="Tahoma"/>
        </w:rPr>
      </w:pPr>
    </w:p>
    <w:p w14:paraId="4BBF73EB" w14:textId="77777777" w:rsidR="006F2A9E" w:rsidRDefault="006F2A9E" w:rsidP="006F2A9E">
      <w:pPr>
        <w:widowControl w:val="0"/>
        <w:tabs>
          <w:tab w:val="left" w:pos="9356"/>
        </w:tabs>
        <w:autoSpaceDE w:val="0"/>
        <w:autoSpaceDN w:val="0"/>
        <w:ind w:right="528"/>
        <w:contextualSpacing/>
        <w:mirrorIndents/>
        <w:jc w:val="both"/>
        <w:rPr>
          <w:rFonts w:ascii="Verdana" w:eastAsia="Arial" w:hAnsi="Verdana" w:cs="Tahoma"/>
          <w:bCs/>
          <w:color w:val="000000"/>
        </w:rPr>
      </w:pPr>
      <w:r>
        <w:rPr>
          <w:rFonts w:ascii="Verdana" w:eastAsia="Arial" w:hAnsi="Verdana" w:cs="Tahoma"/>
          <w:bCs/>
          <w:color w:val="000000"/>
        </w:rPr>
        <w:t xml:space="preserve">Sobre la superficie preparada se colocarán a lienza y nivel la cerámica, asentadas con cemento cola que debe ser provisto en obra en envases cerrados y originales. </w:t>
      </w:r>
    </w:p>
    <w:p w14:paraId="0ACECC86" w14:textId="77777777" w:rsidR="006F2A9E" w:rsidRDefault="006F2A9E" w:rsidP="006F2A9E">
      <w:pPr>
        <w:widowControl w:val="0"/>
        <w:tabs>
          <w:tab w:val="left" w:pos="8711"/>
          <w:tab w:val="left" w:pos="9356"/>
        </w:tabs>
        <w:autoSpaceDE w:val="0"/>
        <w:autoSpaceDN w:val="0"/>
        <w:ind w:right="528"/>
        <w:contextualSpacing/>
        <w:mirrorIndents/>
        <w:jc w:val="both"/>
        <w:rPr>
          <w:rFonts w:ascii="Verdana" w:eastAsia="Arial" w:hAnsi="Verdana" w:cs="Tahoma"/>
        </w:rPr>
      </w:pPr>
    </w:p>
    <w:p w14:paraId="3A88F577" w14:textId="77777777" w:rsidR="006F2A9E" w:rsidRDefault="006F2A9E" w:rsidP="006F2A9E">
      <w:pPr>
        <w:widowControl w:val="0"/>
        <w:tabs>
          <w:tab w:val="left" w:pos="8711"/>
          <w:tab w:val="left" w:pos="9356"/>
        </w:tabs>
        <w:autoSpaceDE w:val="0"/>
        <w:autoSpaceDN w:val="0"/>
        <w:ind w:right="528"/>
        <w:contextualSpacing/>
        <w:mirrorIndents/>
        <w:jc w:val="both"/>
        <w:rPr>
          <w:rFonts w:ascii="Verdana" w:eastAsia="Arial" w:hAnsi="Verdana" w:cs="Tahoma"/>
        </w:rPr>
      </w:pPr>
      <w:r>
        <w:rPr>
          <w:rFonts w:ascii="Verdana" w:eastAsia="Arial" w:hAnsi="Verdana" w:cs="Tahoma"/>
        </w:rPr>
        <w:t>Piezas que presenten un mal asentamiento con el cemento cola o que al golpe denoten un sonido hueco deberán ser rehechas inmediatamente.</w:t>
      </w:r>
    </w:p>
    <w:p w14:paraId="333DA654" w14:textId="77777777" w:rsidR="006F2A9E" w:rsidRDefault="006F2A9E" w:rsidP="006F2A9E">
      <w:pPr>
        <w:widowControl w:val="0"/>
        <w:tabs>
          <w:tab w:val="left" w:pos="8711"/>
          <w:tab w:val="left" w:pos="9356"/>
        </w:tabs>
        <w:autoSpaceDE w:val="0"/>
        <w:autoSpaceDN w:val="0"/>
        <w:ind w:right="528"/>
        <w:contextualSpacing/>
        <w:mirrorIndents/>
        <w:jc w:val="both"/>
        <w:rPr>
          <w:rFonts w:ascii="Verdana" w:eastAsia="Arial" w:hAnsi="Verdana" w:cs="Tahoma"/>
        </w:rPr>
      </w:pPr>
    </w:p>
    <w:p w14:paraId="5F22C506" w14:textId="77777777" w:rsidR="006F2A9E" w:rsidRDefault="006F2A9E" w:rsidP="006F2A9E">
      <w:pPr>
        <w:widowControl w:val="0"/>
        <w:tabs>
          <w:tab w:val="left" w:pos="8711"/>
          <w:tab w:val="left" w:pos="9356"/>
        </w:tabs>
        <w:autoSpaceDE w:val="0"/>
        <w:autoSpaceDN w:val="0"/>
        <w:ind w:right="528"/>
        <w:contextualSpacing/>
        <w:mirrorIndents/>
        <w:jc w:val="both"/>
        <w:rPr>
          <w:rFonts w:ascii="Verdana" w:eastAsia="Arial" w:hAnsi="Verdana" w:cs="Tahoma"/>
        </w:rPr>
      </w:pPr>
      <w:r>
        <w:rPr>
          <w:rFonts w:ascii="Verdana" w:eastAsia="Arial" w:hAnsi="Verdana" w:cs="Tahoma"/>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14:paraId="53ED4F38" w14:textId="77777777" w:rsidR="006F2A9E" w:rsidRDefault="006F2A9E" w:rsidP="006F2A9E">
      <w:pPr>
        <w:widowControl w:val="0"/>
        <w:tabs>
          <w:tab w:val="left" w:pos="8711"/>
          <w:tab w:val="left" w:pos="9356"/>
        </w:tabs>
        <w:autoSpaceDE w:val="0"/>
        <w:autoSpaceDN w:val="0"/>
        <w:ind w:right="528"/>
        <w:contextualSpacing/>
        <w:mirrorIndents/>
        <w:jc w:val="both"/>
        <w:rPr>
          <w:rFonts w:ascii="Verdana" w:eastAsia="Arial" w:hAnsi="Verdana" w:cs="Tahoma"/>
        </w:rPr>
      </w:pPr>
    </w:p>
    <w:p w14:paraId="52050197" w14:textId="77777777" w:rsidR="006F2A9E" w:rsidRDefault="006F2A9E" w:rsidP="006F2A9E">
      <w:pPr>
        <w:widowControl w:val="0"/>
        <w:tabs>
          <w:tab w:val="left" w:pos="8711"/>
          <w:tab w:val="left" w:pos="9356"/>
        </w:tabs>
        <w:autoSpaceDE w:val="0"/>
        <w:autoSpaceDN w:val="0"/>
        <w:ind w:right="528"/>
        <w:contextualSpacing/>
        <w:mirrorIndents/>
        <w:jc w:val="both"/>
        <w:rPr>
          <w:rFonts w:ascii="Verdana" w:eastAsia="Arial" w:hAnsi="Verdana" w:cs="Tahoma"/>
        </w:rPr>
      </w:pPr>
      <w:r>
        <w:rPr>
          <w:rFonts w:ascii="Verdana" w:eastAsia="Arial" w:hAnsi="Verdana" w:cs="Tahoma"/>
        </w:rPr>
        <w:t>Concluida la operación del colocado, se aplicará una lechada de cemento blanco u otro color aprobado por el Inspector de proyecto, para cubrir las juntas, limpiándose luego con un trapo seco la superficie obtenida.</w:t>
      </w:r>
    </w:p>
    <w:p w14:paraId="251AED6D" w14:textId="77777777" w:rsidR="006F2A9E" w:rsidRDefault="006F2A9E" w:rsidP="006F2A9E">
      <w:pPr>
        <w:widowControl w:val="0"/>
        <w:tabs>
          <w:tab w:val="left" w:pos="8711"/>
          <w:tab w:val="left" w:pos="9356"/>
        </w:tabs>
        <w:autoSpaceDE w:val="0"/>
        <w:autoSpaceDN w:val="0"/>
        <w:ind w:right="528"/>
        <w:contextualSpacing/>
        <w:mirrorIndents/>
        <w:jc w:val="both"/>
        <w:rPr>
          <w:rFonts w:ascii="Verdana" w:eastAsia="Arial" w:hAnsi="Verdana" w:cs="Tahoma"/>
        </w:rPr>
      </w:pPr>
    </w:p>
    <w:p w14:paraId="151333D6" w14:textId="77777777" w:rsidR="006F2A9E" w:rsidRDefault="006F2A9E" w:rsidP="006F2A9E">
      <w:pPr>
        <w:widowControl w:val="0"/>
        <w:tabs>
          <w:tab w:val="left" w:pos="8711"/>
          <w:tab w:val="left" w:pos="9356"/>
        </w:tabs>
        <w:autoSpaceDE w:val="0"/>
        <w:autoSpaceDN w:val="0"/>
        <w:spacing w:after="120"/>
        <w:ind w:right="528"/>
        <w:contextualSpacing/>
        <w:mirrorIndents/>
        <w:jc w:val="both"/>
        <w:rPr>
          <w:rFonts w:ascii="Verdana" w:eastAsia="Arial" w:hAnsi="Verdana" w:cs="Tahoma"/>
          <w:b/>
        </w:rPr>
      </w:pPr>
      <w:r>
        <w:rPr>
          <w:rFonts w:ascii="Verdana" w:eastAsia="Arial" w:hAnsi="Verdana" w:cs="Tahoma"/>
          <w:b/>
        </w:rPr>
        <w:t>Criterios de Control, Aceptación y Rechazo</w:t>
      </w:r>
    </w:p>
    <w:p w14:paraId="1CB845ED" w14:textId="77777777" w:rsidR="006F2A9E" w:rsidRDefault="006F2A9E" w:rsidP="006F2A9E">
      <w:pPr>
        <w:widowControl w:val="0"/>
        <w:tabs>
          <w:tab w:val="left" w:pos="8711"/>
          <w:tab w:val="left" w:pos="9356"/>
        </w:tabs>
        <w:autoSpaceDE w:val="0"/>
        <w:autoSpaceDN w:val="0"/>
        <w:ind w:right="528"/>
        <w:contextualSpacing/>
        <w:mirrorIndents/>
        <w:jc w:val="both"/>
        <w:rPr>
          <w:rFonts w:ascii="Verdana" w:eastAsia="Arial" w:hAnsi="Verdana" w:cs="Tahoma"/>
        </w:rPr>
      </w:pPr>
      <w:r>
        <w:rPr>
          <w:rFonts w:ascii="Verdana" w:eastAsia="Arial" w:hAnsi="Verdana" w:cs="Tahoma"/>
        </w:rPr>
        <w:t>En la ejecución se realizará los siguientes controles:</w:t>
      </w:r>
    </w:p>
    <w:p w14:paraId="645F5CE1" w14:textId="77777777" w:rsidR="006F2A9E" w:rsidRDefault="006F2A9E" w:rsidP="006F2A9E">
      <w:pPr>
        <w:widowControl w:val="0"/>
        <w:tabs>
          <w:tab w:val="left" w:pos="8711"/>
          <w:tab w:val="left" w:pos="9356"/>
        </w:tabs>
        <w:autoSpaceDE w:val="0"/>
        <w:autoSpaceDN w:val="0"/>
        <w:ind w:right="528"/>
        <w:contextualSpacing/>
        <w:mirrorIndents/>
        <w:jc w:val="both"/>
        <w:rPr>
          <w:rFonts w:ascii="Verdana" w:eastAsia="Arial" w:hAnsi="Verdana" w:cs="Tahoma"/>
        </w:rPr>
      </w:pPr>
    </w:p>
    <w:p w14:paraId="397AFE07" w14:textId="77777777" w:rsidR="006F2A9E" w:rsidRDefault="006F2A9E" w:rsidP="006F2A9E">
      <w:pPr>
        <w:widowControl w:val="0"/>
        <w:numPr>
          <w:ilvl w:val="0"/>
          <w:numId w:val="111"/>
        </w:numPr>
        <w:tabs>
          <w:tab w:val="left" w:pos="567"/>
          <w:tab w:val="left" w:pos="9356"/>
        </w:tabs>
        <w:autoSpaceDE w:val="0"/>
        <w:autoSpaceDN w:val="0"/>
        <w:ind w:right="528"/>
        <w:contextualSpacing/>
        <w:mirrorIndents/>
        <w:jc w:val="both"/>
        <w:rPr>
          <w:rFonts w:ascii="Verdana" w:eastAsia="Arial" w:hAnsi="Verdana" w:cs="Tahoma"/>
        </w:rPr>
      </w:pPr>
      <w:r>
        <w:rPr>
          <w:rFonts w:ascii="Verdana" w:eastAsia="Arial" w:hAnsi="Verdana" w:cs="Tahoma"/>
        </w:rPr>
        <w:t>No se aceptarán pisos con piezas rotas, mal pegadas sin juntas adecuadas.</w:t>
      </w:r>
    </w:p>
    <w:p w14:paraId="3E7027A9" w14:textId="77777777" w:rsidR="006F2A9E" w:rsidRDefault="006F2A9E" w:rsidP="006F2A9E">
      <w:pPr>
        <w:widowControl w:val="0"/>
        <w:numPr>
          <w:ilvl w:val="0"/>
          <w:numId w:val="111"/>
        </w:numPr>
        <w:tabs>
          <w:tab w:val="left" w:pos="567"/>
          <w:tab w:val="left" w:pos="9356"/>
        </w:tabs>
        <w:autoSpaceDE w:val="0"/>
        <w:autoSpaceDN w:val="0"/>
        <w:ind w:right="528"/>
        <w:contextualSpacing/>
        <w:mirrorIndents/>
        <w:jc w:val="both"/>
        <w:rPr>
          <w:rFonts w:ascii="Verdana" w:eastAsia="Arial" w:hAnsi="Verdana" w:cs="Tahoma"/>
        </w:rPr>
      </w:pPr>
      <w:r>
        <w:rPr>
          <w:rFonts w:ascii="Verdana" w:eastAsia="Arial" w:hAnsi="Verdana" w:cs="Tahoma"/>
        </w:rPr>
        <w:t>No se aceptan piezas con geometría y bombeo diferentes a lo indicado en los planos que indican la evacuación del agua con las rejillas.</w:t>
      </w:r>
    </w:p>
    <w:p w14:paraId="6FAE656B" w14:textId="77777777" w:rsidR="006F2A9E" w:rsidRDefault="006F2A9E" w:rsidP="006F2A9E">
      <w:pPr>
        <w:widowControl w:val="0"/>
        <w:numPr>
          <w:ilvl w:val="0"/>
          <w:numId w:val="111"/>
        </w:numPr>
        <w:tabs>
          <w:tab w:val="left" w:pos="567"/>
          <w:tab w:val="left" w:pos="9356"/>
        </w:tabs>
        <w:autoSpaceDE w:val="0"/>
        <w:autoSpaceDN w:val="0"/>
        <w:ind w:right="528"/>
        <w:contextualSpacing/>
        <w:mirrorIndents/>
        <w:jc w:val="both"/>
        <w:rPr>
          <w:rFonts w:ascii="Verdana" w:eastAsia="Arial" w:hAnsi="Verdana" w:cs="Tahoma"/>
        </w:rPr>
      </w:pPr>
      <w:r>
        <w:rPr>
          <w:rFonts w:ascii="Verdana" w:eastAsia="Arial" w:hAnsi="Verdana" w:cs="Tahoma"/>
        </w:rPr>
        <w:t>Los pisos que denoten vacíos entre la cerámica y el cemento cola por un mal asentamiento deberán ser corregidos.</w:t>
      </w:r>
    </w:p>
    <w:p w14:paraId="1075B0B6" w14:textId="77777777" w:rsidR="006F2A9E" w:rsidRDefault="006F2A9E" w:rsidP="006F2A9E">
      <w:pPr>
        <w:widowControl w:val="0"/>
        <w:numPr>
          <w:ilvl w:val="0"/>
          <w:numId w:val="111"/>
        </w:numPr>
        <w:tabs>
          <w:tab w:val="left" w:pos="567"/>
          <w:tab w:val="left" w:pos="9356"/>
        </w:tabs>
        <w:autoSpaceDE w:val="0"/>
        <w:autoSpaceDN w:val="0"/>
        <w:ind w:right="528"/>
        <w:contextualSpacing/>
        <w:mirrorIndents/>
        <w:jc w:val="both"/>
        <w:rPr>
          <w:rFonts w:ascii="Verdana" w:eastAsia="Arial" w:hAnsi="Verdana" w:cs="Tahoma"/>
        </w:rPr>
      </w:pPr>
      <w:r>
        <w:rPr>
          <w:rFonts w:ascii="Verdana" w:eastAsia="Arial" w:hAnsi="Verdana" w:cs="Tahoma"/>
        </w:rPr>
        <w:t>En algunos casos el Inspector de proyecto indicará la superficie a rehacer el cual deberá ser ejecutado por cuenta de la Entidad Ejecutora.</w:t>
      </w:r>
    </w:p>
    <w:p w14:paraId="0E08ECE5" w14:textId="77777777" w:rsidR="006F2A9E" w:rsidRDefault="006F2A9E" w:rsidP="006F2A9E">
      <w:pPr>
        <w:widowControl w:val="0"/>
        <w:tabs>
          <w:tab w:val="left" w:pos="560"/>
          <w:tab w:val="left" w:pos="9356"/>
        </w:tabs>
        <w:autoSpaceDE w:val="0"/>
        <w:autoSpaceDN w:val="0"/>
        <w:spacing w:before="240" w:after="120"/>
        <w:ind w:right="528"/>
        <w:contextualSpacing/>
        <w:mirrorIndents/>
        <w:jc w:val="both"/>
        <w:rPr>
          <w:rFonts w:ascii="Verdana" w:eastAsia="Arial" w:hAnsi="Verdana" w:cs="Tahoma"/>
          <w:b/>
          <w:color w:val="000000"/>
        </w:rPr>
      </w:pPr>
      <w:r>
        <w:rPr>
          <w:rFonts w:ascii="Verdana" w:eastAsia="Arial" w:hAnsi="Verdana" w:cs="Tahoma"/>
          <w:b/>
          <w:color w:val="000000"/>
        </w:rPr>
        <w:t>MEDICIÓN. -</w:t>
      </w:r>
    </w:p>
    <w:p w14:paraId="0774B834" w14:textId="77777777" w:rsidR="006F2A9E" w:rsidRDefault="006F2A9E" w:rsidP="006F2A9E">
      <w:pPr>
        <w:widowControl w:val="0"/>
        <w:tabs>
          <w:tab w:val="left" w:pos="9356"/>
        </w:tabs>
        <w:autoSpaceDE w:val="0"/>
        <w:autoSpaceDN w:val="0"/>
        <w:ind w:right="528"/>
        <w:contextualSpacing/>
        <w:mirrorIndents/>
        <w:jc w:val="both"/>
        <w:rPr>
          <w:rFonts w:ascii="Verdana" w:eastAsia="Arial" w:hAnsi="Verdana" w:cs="Tahoma"/>
          <w:color w:val="000000"/>
        </w:rPr>
      </w:pPr>
      <w:r>
        <w:rPr>
          <w:rFonts w:ascii="Verdana" w:eastAsia="Arial" w:hAnsi="Verdana" w:cs="Tahoma"/>
          <w:color w:val="000000"/>
        </w:rPr>
        <w:t>El piso de cerámica con cemento cola se medirá en</w:t>
      </w:r>
      <w:r>
        <w:rPr>
          <w:rFonts w:ascii="Verdana" w:eastAsia="Arial" w:hAnsi="Verdana" w:cs="Tahoma"/>
          <w:b/>
          <w:color w:val="000000"/>
        </w:rPr>
        <w:t xml:space="preserve"> metros cuadrados</w:t>
      </w:r>
      <w:r>
        <w:rPr>
          <w:rFonts w:ascii="Verdana" w:eastAsia="Arial" w:hAnsi="Verdana" w:cs="Tahoma"/>
          <w:color w:val="000000"/>
        </w:rPr>
        <w:t>, tomando en cuenta solamente el área de trabajo neto ejecutado y autorizado.</w:t>
      </w:r>
    </w:p>
    <w:p w14:paraId="23CB6069" w14:textId="77777777" w:rsidR="006F2A9E" w:rsidRDefault="006F2A9E" w:rsidP="006F2A9E">
      <w:pPr>
        <w:widowControl w:val="0"/>
        <w:tabs>
          <w:tab w:val="left" w:pos="2025"/>
          <w:tab w:val="left" w:pos="9356"/>
        </w:tabs>
        <w:autoSpaceDE w:val="0"/>
        <w:autoSpaceDN w:val="0"/>
        <w:ind w:right="528"/>
        <w:contextualSpacing/>
        <w:mirrorIndents/>
        <w:jc w:val="both"/>
        <w:rPr>
          <w:rFonts w:ascii="Verdana" w:eastAsia="Arial" w:hAnsi="Verdana" w:cs="Arial"/>
          <w:b/>
        </w:rPr>
      </w:pPr>
    </w:p>
    <w:p w14:paraId="4C3E547D" w14:textId="77777777" w:rsidR="006F2A9E" w:rsidRDefault="006F2A9E" w:rsidP="006F2A9E">
      <w:pPr>
        <w:widowControl w:val="0"/>
        <w:tabs>
          <w:tab w:val="left" w:pos="560"/>
          <w:tab w:val="left" w:pos="9356"/>
        </w:tabs>
        <w:autoSpaceDE w:val="0"/>
        <w:autoSpaceDN w:val="0"/>
        <w:ind w:right="528"/>
        <w:contextualSpacing/>
        <w:mirrorIndents/>
        <w:jc w:val="both"/>
        <w:rPr>
          <w:rFonts w:ascii="Verdana" w:eastAsia="Arial" w:hAnsi="Verdana" w:cs="Tahoma"/>
          <w:b/>
          <w:color w:val="000000"/>
        </w:rPr>
      </w:pPr>
      <w:r>
        <w:rPr>
          <w:rFonts w:ascii="Verdana" w:eastAsia="Arial" w:hAnsi="Verdana" w:cs="Tahoma"/>
          <w:b/>
          <w:color w:val="000000"/>
        </w:rPr>
        <w:t>APORTE PROPIO. -</w:t>
      </w:r>
    </w:p>
    <w:p w14:paraId="0E3C3008" w14:textId="77777777" w:rsidR="006F2A9E" w:rsidRDefault="006F2A9E" w:rsidP="006F2A9E">
      <w:pPr>
        <w:widowControl w:val="0"/>
        <w:tabs>
          <w:tab w:val="left" w:pos="9356"/>
        </w:tabs>
        <w:autoSpaceDE w:val="0"/>
        <w:autoSpaceDN w:val="0"/>
        <w:ind w:right="528"/>
        <w:contextualSpacing/>
        <w:mirrorIndents/>
        <w:jc w:val="both"/>
        <w:rPr>
          <w:rFonts w:ascii="Verdana" w:eastAsia="Arial" w:hAnsi="Verdana" w:cs="Tahoma"/>
          <w:color w:val="000000"/>
        </w:rPr>
      </w:pPr>
      <w:r>
        <w:rPr>
          <w:rFonts w:ascii="Verdana" w:eastAsia="Arial" w:hAnsi="Verdana" w:cs="Tahoma"/>
          <w:color w:val="000000"/>
        </w:rPr>
        <w:t xml:space="preserve">El aporte propio se encuentra especificado en el análisis </w:t>
      </w:r>
      <w:r>
        <w:rPr>
          <w:rFonts w:ascii="Verdana" w:eastAsia="Arial" w:hAnsi="Verdana" w:cs="Tahoma"/>
        </w:rPr>
        <w:t>de precios unitarios</w:t>
      </w:r>
      <w:r>
        <w:rPr>
          <w:rFonts w:ascii="Verdana" w:eastAsia="Arial" w:hAnsi="Verdana" w:cs="Tahoma"/>
          <w:color w:val="000000"/>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360B569C" w14:textId="77777777" w:rsidR="006F2A9E" w:rsidRDefault="006F2A9E" w:rsidP="006F2A9E">
      <w:pPr>
        <w:widowControl w:val="0"/>
        <w:tabs>
          <w:tab w:val="left" w:pos="9356"/>
        </w:tabs>
        <w:autoSpaceDE w:val="0"/>
        <w:autoSpaceDN w:val="0"/>
        <w:contextualSpacing/>
        <w:mirrorIndents/>
        <w:jc w:val="both"/>
        <w:rPr>
          <w:rFonts w:ascii="Verdana" w:eastAsia="Arial" w:hAnsi="Verdana" w:cs="Tahoma"/>
          <w:color w:val="000000"/>
        </w:rPr>
      </w:pPr>
    </w:p>
    <w:p w14:paraId="6C065EE2" w14:textId="77777777" w:rsidR="006F2A9E" w:rsidRDefault="006F2A9E" w:rsidP="006F2A9E">
      <w:pPr>
        <w:widowControl w:val="0"/>
        <w:tabs>
          <w:tab w:val="left" w:pos="560"/>
          <w:tab w:val="left" w:pos="9356"/>
        </w:tabs>
        <w:autoSpaceDE w:val="0"/>
        <w:autoSpaceDN w:val="0"/>
        <w:ind w:right="528"/>
        <w:contextualSpacing/>
        <w:mirrorIndents/>
        <w:jc w:val="both"/>
        <w:rPr>
          <w:rFonts w:ascii="Verdana" w:eastAsia="Arial" w:hAnsi="Verdana" w:cs="Tahoma"/>
          <w:color w:val="000000"/>
        </w:rPr>
      </w:pPr>
      <w:r>
        <w:rPr>
          <w:rFonts w:ascii="Verdana" w:eastAsia="Arial" w:hAnsi="Verdana" w:cs="Tahoma"/>
          <w:color w:val="000000"/>
        </w:rPr>
        <w:t>Este aporte propio estará sujeto al cronograma de ejecución de obra de la Entidad Ejecutora.</w:t>
      </w:r>
    </w:p>
    <w:p w14:paraId="4B72F77E" w14:textId="77777777" w:rsidR="006F2A9E" w:rsidRDefault="006F2A9E" w:rsidP="006F2A9E">
      <w:pPr>
        <w:widowControl w:val="0"/>
        <w:tabs>
          <w:tab w:val="left" w:pos="9356"/>
        </w:tabs>
        <w:autoSpaceDE w:val="0"/>
        <w:autoSpaceDN w:val="0"/>
        <w:contextualSpacing/>
        <w:mirrorIndents/>
        <w:jc w:val="both"/>
        <w:rPr>
          <w:rFonts w:ascii="Verdana" w:eastAsia="Arial" w:hAnsi="Verdana" w:cs="Tahoma"/>
        </w:rPr>
      </w:pPr>
      <w:bookmarkStart w:id="180" w:name="_Hlk67220710"/>
    </w:p>
    <w:tbl>
      <w:tblPr>
        <w:tblStyle w:val="Tablaconcuadrcula"/>
        <w:tblW w:w="9634" w:type="dxa"/>
        <w:tblLook w:val="04A0" w:firstRow="1" w:lastRow="0" w:firstColumn="1" w:lastColumn="0" w:noHBand="0" w:noVBand="1"/>
      </w:tblPr>
      <w:tblGrid>
        <w:gridCol w:w="584"/>
        <w:gridCol w:w="2385"/>
        <w:gridCol w:w="1145"/>
        <w:gridCol w:w="5520"/>
      </w:tblGrid>
      <w:tr w:rsidR="006F2A9E" w14:paraId="0CB58838" w14:textId="77777777" w:rsidTr="006F2A9E">
        <w:tc>
          <w:tcPr>
            <w:tcW w:w="584" w:type="dxa"/>
            <w:tcBorders>
              <w:top w:val="single" w:sz="4" w:space="0" w:color="auto"/>
              <w:left w:val="single" w:sz="4" w:space="0" w:color="auto"/>
              <w:bottom w:val="single" w:sz="4" w:space="0" w:color="auto"/>
              <w:right w:val="single" w:sz="4" w:space="0" w:color="auto"/>
            </w:tcBorders>
            <w:shd w:val="clear" w:color="auto" w:fill="1F3864"/>
            <w:hideMark/>
          </w:tcPr>
          <w:p w14:paraId="148D6C20" w14:textId="77777777" w:rsidR="006F2A9E" w:rsidRDefault="006F2A9E">
            <w:pPr>
              <w:widowControl w:val="0"/>
              <w:tabs>
                <w:tab w:val="left" w:pos="9356"/>
              </w:tabs>
              <w:autoSpaceDE w:val="0"/>
              <w:autoSpaceDN w:val="0"/>
              <w:contextualSpacing/>
              <w:mirrorIndents/>
              <w:jc w:val="center"/>
              <w:rPr>
                <w:rFonts w:ascii="Verdana" w:eastAsia="Arial" w:hAnsi="Verdana" w:cs="Arial"/>
                <w:b/>
                <w:color w:val="FFFFFF"/>
                <w:szCs w:val="22"/>
                <w:lang w:val="es-BO"/>
              </w:rPr>
            </w:pPr>
            <w:r>
              <w:rPr>
                <w:rFonts w:ascii="Verdana" w:eastAsia="Arial" w:hAnsi="Verdana" w:cs="Arial"/>
                <w:b/>
                <w:color w:val="FFFFFF"/>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hideMark/>
          </w:tcPr>
          <w:p w14:paraId="1079C8D1" w14:textId="77777777" w:rsidR="006F2A9E" w:rsidRDefault="006F2A9E">
            <w:pPr>
              <w:widowControl w:val="0"/>
              <w:tabs>
                <w:tab w:val="left" w:pos="9356"/>
              </w:tabs>
              <w:autoSpaceDE w:val="0"/>
              <w:autoSpaceDN w:val="0"/>
              <w:spacing w:line="360" w:lineRule="auto"/>
              <w:contextualSpacing/>
              <w:mirrorIndents/>
              <w:jc w:val="center"/>
              <w:rPr>
                <w:rFonts w:ascii="Verdana" w:eastAsia="Arial" w:hAnsi="Verdana" w:cs="Arial"/>
                <w:b/>
                <w:color w:val="FFFFFF"/>
              </w:rPr>
            </w:pPr>
            <w:r>
              <w:rPr>
                <w:rFonts w:ascii="Verdana" w:eastAsia="Arial" w:hAnsi="Verdana" w:cs="Arial"/>
                <w:b/>
                <w:color w:val="FFFFFF"/>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hideMark/>
          </w:tcPr>
          <w:p w14:paraId="2B19AE74" w14:textId="77777777" w:rsidR="006F2A9E" w:rsidRDefault="006F2A9E">
            <w:pPr>
              <w:widowControl w:val="0"/>
              <w:tabs>
                <w:tab w:val="left" w:pos="9356"/>
              </w:tabs>
              <w:autoSpaceDE w:val="0"/>
              <w:autoSpaceDN w:val="0"/>
              <w:contextualSpacing/>
              <w:mirrorIndents/>
              <w:jc w:val="center"/>
              <w:rPr>
                <w:rFonts w:ascii="Verdana" w:eastAsia="Arial" w:hAnsi="Verdana" w:cs="Arial"/>
                <w:b/>
                <w:color w:val="FFFFFF"/>
              </w:rPr>
            </w:pPr>
            <w:r>
              <w:rPr>
                <w:rFonts w:ascii="Verdana" w:eastAsia="Arial" w:hAnsi="Verdana" w:cs="Arial"/>
                <w:b/>
                <w:color w:val="FFFFFF"/>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hideMark/>
          </w:tcPr>
          <w:p w14:paraId="13465848" w14:textId="77777777" w:rsidR="006F2A9E" w:rsidRDefault="006F2A9E">
            <w:pPr>
              <w:widowControl w:val="0"/>
              <w:tabs>
                <w:tab w:val="left" w:pos="9356"/>
              </w:tabs>
              <w:autoSpaceDE w:val="0"/>
              <w:autoSpaceDN w:val="0"/>
              <w:contextualSpacing/>
              <w:mirrorIndents/>
              <w:jc w:val="center"/>
              <w:rPr>
                <w:rFonts w:ascii="Verdana" w:eastAsia="Arial" w:hAnsi="Verdana" w:cs="Arial"/>
                <w:b/>
                <w:color w:val="FFFFFF"/>
              </w:rPr>
            </w:pPr>
            <w:r>
              <w:rPr>
                <w:rFonts w:ascii="Verdana" w:eastAsia="Arial" w:hAnsi="Verdana" w:cs="Arial"/>
                <w:b/>
                <w:color w:val="FFFFFF"/>
              </w:rPr>
              <w:t>ITEM</w:t>
            </w:r>
          </w:p>
        </w:tc>
      </w:tr>
      <w:tr w:rsidR="006F2A9E" w14:paraId="1CE9A4C8" w14:textId="77777777" w:rsidTr="006F2A9E">
        <w:trPr>
          <w:trHeight w:val="363"/>
        </w:trPr>
        <w:tc>
          <w:tcPr>
            <w:tcW w:w="584" w:type="dxa"/>
            <w:tcBorders>
              <w:top w:val="single" w:sz="4" w:space="0" w:color="auto"/>
              <w:left w:val="single" w:sz="4" w:space="0" w:color="auto"/>
              <w:bottom w:val="single" w:sz="4" w:space="0" w:color="auto"/>
              <w:right w:val="single" w:sz="4" w:space="0" w:color="auto"/>
            </w:tcBorders>
            <w:shd w:val="clear" w:color="auto" w:fill="B4C6E7"/>
            <w:hideMark/>
          </w:tcPr>
          <w:p w14:paraId="2B377974" w14:textId="77777777" w:rsidR="006F2A9E" w:rsidRDefault="006F2A9E">
            <w:pPr>
              <w:widowControl w:val="0"/>
              <w:tabs>
                <w:tab w:val="left" w:pos="9356"/>
              </w:tabs>
              <w:autoSpaceDE w:val="0"/>
              <w:autoSpaceDN w:val="0"/>
              <w:contextualSpacing/>
              <w:mirrorIndents/>
              <w:jc w:val="center"/>
              <w:rPr>
                <w:rFonts w:ascii="Verdana" w:eastAsia="Arial" w:hAnsi="Verdana" w:cs="Arial"/>
                <w:b/>
              </w:rPr>
            </w:pPr>
            <w:r>
              <w:rPr>
                <w:rFonts w:ascii="Verdana" w:eastAsia="Arial" w:hAnsi="Verdana" w:cs="Arial"/>
                <w:b/>
              </w:rPr>
              <w:t>25</w:t>
            </w:r>
          </w:p>
        </w:tc>
        <w:tc>
          <w:tcPr>
            <w:tcW w:w="2385" w:type="dxa"/>
            <w:tcBorders>
              <w:top w:val="single" w:sz="4" w:space="0" w:color="auto"/>
              <w:left w:val="single" w:sz="4" w:space="0" w:color="auto"/>
              <w:bottom w:val="single" w:sz="4" w:space="0" w:color="auto"/>
              <w:right w:val="single" w:sz="4" w:space="0" w:color="auto"/>
            </w:tcBorders>
            <w:shd w:val="clear" w:color="auto" w:fill="B4C6E7"/>
            <w:hideMark/>
          </w:tcPr>
          <w:p w14:paraId="0A3B17F5" w14:textId="77777777" w:rsidR="006F2A9E" w:rsidRDefault="006F2A9E">
            <w:pPr>
              <w:widowControl w:val="0"/>
              <w:tabs>
                <w:tab w:val="left" w:pos="9356"/>
              </w:tabs>
              <w:autoSpaceDE w:val="0"/>
              <w:autoSpaceDN w:val="0"/>
              <w:contextualSpacing/>
              <w:mirrorIndents/>
              <w:jc w:val="center"/>
              <w:rPr>
                <w:rFonts w:ascii="Verdana" w:eastAsia="Arial" w:hAnsi="Verdana" w:cs="Arial"/>
                <w:b/>
              </w:rPr>
            </w:pPr>
            <w:r>
              <w:rPr>
                <w:rFonts w:ascii="Verdana" w:eastAsia="Arial" w:hAnsi="Verdana" w:cs="Tahoma"/>
                <w:b/>
              </w:rPr>
              <w:t>VAC-OF-ZOC-2</w:t>
            </w:r>
          </w:p>
        </w:tc>
        <w:tc>
          <w:tcPr>
            <w:tcW w:w="1145" w:type="dxa"/>
            <w:tcBorders>
              <w:top w:val="single" w:sz="4" w:space="0" w:color="auto"/>
              <w:left w:val="single" w:sz="4" w:space="0" w:color="auto"/>
              <w:bottom w:val="single" w:sz="4" w:space="0" w:color="auto"/>
              <w:right w:val="single" w:sz="4" w:space="0" w:color="auto"/>
            </w:tcBorders>
            <w:shd w:val="clear" w:color="auto" w:fill="B4C6E7"/>
            <w:hideMark/>
          </w:tcPr>
          <w:p w14:paraId="1812CA0E" w14:textId="77777777" w:rsidR="006F2A9E" w:rsidRDefault="006F2A9E">
            <w:pPr>
              <w:widowControl w:val="0"/>
              <w:tabs>
                <w:tab w:val="left" w:pos="9356"/>
              </w:tabs>
              <w:autoSpaceDE w:val="0"/>
              <w:autoSpaceDN w:val="0"/>
              <w:contextualSpacing/>
              <w:mirrorIndents/>
              <w:jc w:val="center"/>
              <w:rPr>
                <w:rFonts w:ascii="Verdana" w:eastAsia="Arial" w:hAnsi="Verdana" w:cs="Arial"/>
                <w:b/>
              </w:rPr>
            </w:pPr>
            <w:r>
              <w:rPr>
                <w:rFonts w:ascii="Verdana" w:eastAsia="Arial" w:hAnsi="Verdana" w:cs="Arial"/>
                <w:b/>
              </w:rPr>
              <w:t>M</w:t>
            </w:r>
          </w:p>
        </w:tc>
        <w:tc>
          <w:tcPr>
            <w:tcW w:w="5520" w:type="dxa"/>
            <w:tcBorders>
              <w:top w:val="single" w:sz="4" w:space="0" w:color="auto"/>
              <w:left w:val="single" w:sz="4" w:space="0" w:color="auto"/>
              <w:bottom w:val="single" w:sz="4" w:space="0" w:color="auto"/>
              <w:right w:val="single" w:sz="4" w:space="0" w:color="auto"/>
            </w:tcBorders>
            <w:shd w:val="clear" w:color="auto" w:fill="B4C6E7"/>
            <w:hideMark/>
          </w:tcPr>
          <w:p w14:paraId="23DE2978" w14:textId="77777777" w:rsidR="006F2A9E" w:rsidRDefault="006F2A9E">
            <w:pPr>
              <w:tabs>
                <w:tab w:val="left" w:pos="9356"/>
              </w:tabs>
              <w:contextualSpacing/>
              <w:mirrorIndents/>
              <w:jc w:val="center"/>
              <w:rPr>
                <w:rFonts w:ascii="Verdana" w:eastAsiaTheme="minorHAnsi" w:hAnsi="Verdana" w:cstheme="minorBidi"/>
                <w:b/>
                <w:bCs/>
              </w:rPr>
            </w:pPr>
            <w:bookmarkStart w:id="181" w:name="_Hlk166524367"/>
            <w:r>
              <w:rPr>
                <w:rFonts w:ascii="Verdana" w:eastAsia="DengXian" w:hAnsi="Verdana"/>
                <w:b/>
                <w:bCs/>
              </w:rPr>
              <w:t>ZÓCALO DE CERÁMICA C/CEMENTO COLA</w:t>
            </w:r>
            <w:bookmarkEnd w:id="181"/>
          </w:p>
        </w:tc>
      </w:tr>
    </w:tbl>
    <w:p w14:paraId="4A634B5F"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b/>
          <w:bCs/>
          <w:color w:val="000000"/>
        </w:rPr>
      </w:pPr>
      <w:r>
        <w:rPr>
          <w:rFonts w:ascii="Verdana" w:eastAsia="Arial" w:hAnsi="Verdana" w:cs="Arial"/>
          <w:b/>
          <w:bCs/>
          <w:color w:val="000000"/>
        </w:rPr>
        <w:t>DEFINICIÓN. -</w:t>
      </w:r>
    </w:p>
    <w:p w14:paraId="5E4F569F" w14:textId="77777777" w:rsidR="006F2A9E" w:rsidRDefault="006F2A9E" w:rsidP="006F2A9E">
      <w:pPr>
        <w:widowControl w:val="0"/>
        <w:tabs>
          <w:tab w:val="left" w:pos="9356"/>
        </w:tabs>
        <w:autoSpaceDE w:val="0"/>
        <w:autoSpaceDN w:val="0"/>
        <w:contextualSpacing/>
        <w:mirrorIndents/>
        <w:jc w:val="both"/>
        <w:rPr>
          <w:rFonts w:ascii="Verdana" w:eastAsia="Arial" w:hAnsi="Verdana" w:cs="Tahoma"/>
        </w:rPr>
      </w:pPr>
    </w:p>
    <w:p w14:paraId="24BB0D2C" w14:textId="77777777" w:rsidR="006F2A9E" w:rsidRDefault="006F2A9E" w:rsidP="006F2A9E">
      <w:pPr>
        <w:widowControl w:val="0"/>
        <w:tabs>
          <w:tab w:val="left" w:pos="9356"/>
        </w:tabs>
        <w:autoSpaceDE w:val="0"/>
        <w:autoSpaceDN w:val="0"/>
        <w:spacing w:after="120"/>
        <w:contextualSpacing/>
        <w:mirrorIndents/>
        <w:jc w:val="both"/>
        <w:rPr>
          <w:rFonts w:ascii="Verdana" w:eastAsia="Arial" w:hAnsi="Verdana" w:cs="Tahoma"/>
        </w:rPr>
      </w:pPr>
      <w:r>
        <w:rPr>
          <w:rFonts w:ascii="Verdana" w:eastAsia="Arial" w:hAnsi="Verdana" w:cs="Tahoma"/>
        </w:rPr>
        <w:t xml:space="preserve">Este ítem se refiere a la construcción de zócalo de cerámica con cemento cola, de acuerdo a lo establecido en los </w:t>
      </w:r>
      <w:r>
        <w:rPr>
          <w:rFonts w:ascii="Verdana" w:eastAsia="Arial" w:hAnsi="Verdana" w:cs="Tahoma"/>
          <w:color w:val="000000"/>
        </w:rPr>
        <w:t>planos constructivos y/o</w:t>
      </w:r>
      <w:r>
        <w:rPr>
          <w:rFonts w:ascii="Verdana" w:eastAsia="Arial" w:hAnsi="Verdana" w:cs="Arial"/>
          <w:kern w:val="28"/>
        </w:rPr>
        <w:t xml:space="preserve"> instrucción del Inspector de Obra</w:t>
      </w:r>
      <w:r>
        <w:rPr>
          <w:rFonts w:ascii="Verdana" w:eastAsia="Arial" w:hAnsi="Verdana" w:cs="Tahoma"/>
        </w:rPr>
        <w:t>.</w:t>
      </w:r>
    </w:p>
    <w:p w14:paraId="36F50AAE"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b/>
          <w:bCs/>
          <w:color w:val="000000"/>
        </w:rPr>
      </w:pPr>
      <w:r>
        <w:rPr>
          <w:rFonts w:ascii="Verdana" w:eastAsia="Arial" w:hAnsi="Verdana" w:cs="Arial"/>
          <w:b/>
          <w:bCs/>
          <w:color w:val="000000"/>
        </w:rPr>
        <w:t>MATERIALES, HERRAMIENTAS Y EQUIPO. -</w:t>
      </w:r>
    </w:p>
    <w:p w14:paraId="71A789CD" w14:textId="77777777" w:rsidR="006F2A9E" w:rsidRDefault="006F2A9E" w:rsidP="006F2A9E">
      <w:pPr>
        <w:widowControl w:val="0"/>
        <w:tabs>
          <w:tab w:val="left" w:pos="8711"/>
          <w:tab w:val="left" w:pos="9356"/>
        </w:tabs>
        <w:autoSpaceDE w:val="0"/>
        <w:autoSpaceDN w:val="0"/>
        <w:contextualSpacing/>
        <w:mirrorIndents/>
        <w:jc w:val="both"/>
        <w:rPr>
          <w:rFonts w:ascii="Verdana" w:eastAsia="Arial" w:hAnsi="Verdana" w:cs="Tahoma"/>
        </w:rPr>
      </w:pPr>
    </w:p>
    <w:p w14:paraId="435E8073" w14:textId="77777777" w:rsidR="006F2A9E" w:rsidRDefault="006F2A9E" w:rsidP="006F2A9E">
      <w:pPr>
        <w:widowControl w:val="0"/>
        <w:tabs>
          <w:tab w:val="left" w:pos="8711"/>
          <w:tab w:val="left" w:pos="9356"/>
        </w:tabs>
        <w:autoSpaceDE w:val="0"/>
        <w:autoSpaceDN w:val="0"/>
        <w:contextualSpacing/>
        <w:mirrorIndents/>
        <w:jc w:val="both"/>
        <w:rPr>
          <w:rFonts w:ascii="Verdana" w:eastAsia="Arial" w:hAnsi="Verdana" w:cs="Tahoma"/>
        </w:rPr>
      </w:pPr>
      <w:r>
        <w:rPr>
          <w:rFonts w:ascii="Verdana" w:eastAsia="Arial" w:hAnsi="Verdana" w:cs="Tahoma"/>
        </w:rPr>
        <w:t xml:space="preserve">La Entidad Ejecutora proporcionará todos los materiales (excepto los de aporte propio), herramientas y equipo necesarios para la ejecución de los trabajos, los mismos deberán ser </w:t>
      </w:r>
      <w:r>
        <w:rPr>
          <w:rFonts w:ascii="Verdana" w:eastAsia="Arial" w:hAnsi="Verdana" w:cs="Tahoma"/>
        </w:rPr>
        <w:lastRenderedPageBreak/>
        <w:t>aprobados por el Inspector de Obra.</w:t>
      </w:r>
    </w:p>
    <w:p w14:paraId="1B7282BD"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b/>
          <w:bCs/>
          <w:color w:val="000000"/>
        </w:rPr>
      </w:pPr>
    </w:p>
    <w:p w14:paraId="130E40AA"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b/>
          <w:bCs/>
          <w:color w:val="000000"/>
        </w:rPr>
      </w:pPr>
      <w:r>
        <w:rPr>
          <w:rFonts w:ascii="Verdana" w:eastAsia="Arial" w:hAnsi="Verdana" w:cs="Arial"/>
          <w:b/>
          <w:bCs/>
          <w:color w:val="000000"/>
        </w:rPr>
        <w:t>FORMA DE EJECUCIÓN. -</w:t>
      </w:r>
    </w:p>
    <w:p w14:paraId="24D36F7C"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color w:val="000000"/>
        </w:rPr>
      </w:pPr>
    </w:p>
    <w:p w14:paraId="5E68A496" w14:textId="77777777" w:rsidR="006F2A9E" w:rsidRDefault="006F2A9E" w:rsidP="006F2A9E">
      <w:pPr>
        <w:widowControl w:val="0"/>
        <w:tabs>
          <w:tab w:val="left" w:pos="9356"/>
        </w:tabs>
        <w:autoSpaceDE w:val="0"/>
        <w:autoSpaceDN w:val="0"/>
        <w:contextualSpacing/>
        <w:mirrorIndents/>
        <w:jc w:val="both"/>
        <w:rPr>
          <w:rFonts w:ascii="Verdana" w:eastAsia="Arial" w:hAnsi="Verdana" w:cs="Tahoma"/>
        </w:rPr>
      </w:pPr>
      <w:r>
        <w:rPr>
          <w:rFonts w:ascii="Verdana" w:eastAsia="Arial" w:hAnsi="Verdana" w:cs="Tahoma"/>
        </w:rPr>
        <w:t>La Entidad Ejecutora deberá prever todas las herramientas, equipos y accesorios necesarios para la ejecución del ítem. En general se seguirán las siguientes directrices:</w:t>
      </w:r>
    </w:p>
    <w:p w14:paraId="6F7F05B3"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color w:val="000000"/>
        </w:rPr>
      </w:pPr>
    </w:p>
    <w:p w14:paraId="770AA3DA" w14:textId="77777777" w:rsidR="006F2A9E" w:rsidRDefault="006F2A9E" w:rsidP="006F2A9E">
      <w:pPr>
        <w:widowControl w:val="0"/>
        <w:tabs>
          <w:tab w:val="left" w:pos="560"/>
          <w:tab w:val="left" w:pos="9356"/>
        </w:tabs>
        <w:autoSpaceDE w:val="0"/>
        <w:autoSpaceDN w:val="0"/>
        <w:contextualSpacing/>
        <w:mirrorIndents/>
        <w:jc w:val="both"/>
        <w:rPr>
          <w:rFonts w:ascii="Verdana" w:eastAsia="Arial" w:hAnsi="Verdana" w:cs="Tahoma"/>
          <w:b/>
        </w:rPr>
      </w:pPr>
      <w:r>
        <w:rPr>
          <w:rFonts w:ascii="Verdana" w:eastAsia="Arial" w:hAnsi="Verdana" w:cs="Tahoma"/>
          <w:b/>
        </w:rPr>
        <w:t>Preparación de la Superficie</w:t>
      </w:r>
    </w:p>
    <w:p w14:paraId="6E3CDDE6" w14:textId="77777777" w:rsidR="006F2A9E" w:rsidRDefault="006F2A9E" w:rsidP="006F2A9E">
      <w:pPr>
        <w:widowControl w:val="0"/>
        <w:tabs>
          <w:tab w:val="left" w:pos="9356"/>
        </w:tabs>
        <w:autoSpaceDE w:val="0"/>
        <w:autoSpaceDN w:val="0"/>
        <w:contextualSpacing/>
        <w:mirrorIndents/>
        <w:jc w:val="both"/>
        <w:rPr>
          <w:rFonts w:ascii="Verdana" w:eastAsia="Arial" w:hAnsi="Verdana" w:cs="Tahoma"/>
          <w:kern w:val="28"/>
        </w:rPr>
      </w:pPr>
      <w:r>
        <w:rPr>
          <w:rFonts w:ascii="Verdana" w:eastAsia="Arial" w:hAnsi="Verdana" w:cs="Tahoma"/>
        </w:rPr>
        <w:t>Antes de la colocación de las piezas verificar que la superficie este uniforme sin polvo, grasas o sustancias que perjudiquen la buena ejecución del ítem</w:t>
      </w:r>
      <w:r>
        <w:rPr>
          <w:rFonts w:ascii="Verdana" w:eastAsia="Arial" w:hAnsi="Verdana" w:cs="Tahoma"/>
          <w:bCs/>
          <w:color w:val="000000"/>
        </w:rPr>
        <w:t xml:space="preserve">. </w:t>
      </w:r>
      <w:r>
        <w:rPr>
          <w:rFonts w:ascii="Verdana" w:eastAsia="Arial" w:hAnsi="Verdana" w:cs="Tahoma"/>
          <w:kern w:val="28"/>
        </w:rPr>
        <w:t>Asimismo, deberán regarse las superficies a revestir salvo indicación contraria del Inspector de Obra.</w:t>
      </w:r>
    </w:p>
    <w:p w14:paraId="3019BC90" w14:textId="77777777" w:rsidR="006F2A9E" w:rsidRDefault="006F2A9E" w:rsidP="006F2A9E">
      <w:pPr>
        <w:widowControl w:val="0"/>
        <w:tabs>
          <w:tab w:val="left" w:pos="9356"/>
        </w:tabs>
        <w:autoSpaceDE w:val="0"/>
        <w:autoSpaceDN w:val="0"/>
        <w:contextualSpacing/>
        <w:mirrorIndents/>
        <w:jc w:val="both"/>
        <w:rPr>
          <w:rFonts w:ascii="Verdana" w:eastAsia="Arial" w:hAnsi="Verdana" w:cs="Tahoma"/>
        </w:rPr>
      </w:pPr>
      <w:r>
        <w:rPr>
          <w:rFonts w:ascii="Verdana" w:eastAsia="Arial" w:hAnsi="Verdana" w:cs="Tahoma"/>
        </w:rPr>
        <w:t>Previamente se limpiarán las juntas de los muros y tabiques que recibirán este revestimiento.</w:t>
      </w:r>
    </w:p>
    <w:p w14:paraId="6663AB77" w14:textId="77777777" w:rsidR="006F2A9E" w:rsidRDefault="006F2A9E" w:rsidP="006F2A9E">
      <w:pPr>
        <w:widowControl w:val="0"/>
        <w:tabs>
          <w:tab w:val="left" w:pos="560"/>
          <w:tab w:val="left" w:pos="9356"/>
        </w:tabs>
        <w:autoSpaceDE w:val="0"/>
        <w:autoSpaceDN w:val="0"/>
        <w:contextualSpacing/>
        <w:mirrorIndents/>
        <w:jc w:val="both"/>
        <w:rPr>
          <w:rFonts w:ascii="Verdana" w:eastAsia="Arial" w:hAnsi="Verdana" w:cs="Tahoma"/>
          <w:b/>
        </w:rPr>
      </w:pPr>
    </w:p>
    <w:p w14:paraId="18B5D531" w14:textId="77777777" w:rsidR="006F2A9E" w:rsidRDefault="006F2A9E" w:rsidP="006F2A9E">
      <w:pPr>
        <w:widowControl w:val="0"/>
        <w:tabs>
          <w:tab w:val="left" w:pos="560"/>
          <w:tab w:val="left" w:pos="9356"/>
        </w:tabs>
        <w:autoSpaceDE w:val="0"/>
        <w:autoSpaceDN w:val="0"/>
        <w:contextualSpacing/>
        <w:mirrorIndents/>
        <w:jc w:val="both"/>
        <w:rPr>
          <w:rFonts w:ascii="Verdana" w:eastAsia="Arial" w:hAnsi="Verdana" w:cs="Tahoma"/>
          <w:b/>
        </w:rPr>
      </w:pPr>
      <w:r>
        <w:rPr>
          <w:rFonts w:ascii="Verdana" w:eastAsia="Arial" w:hAnsi="Verdana" w:cs="Tahoma"/>
          <w:b/>
        </w:rPr>
        <w:t>Preparación del Cemento Cola</w:t>
      </w:r>
    </w:p>
    <w:p w14:paraId="12C06DEE" w14:textId="77777777" w:rsidR="006F2A9E" w:rsidRDefault="006F2A9E" w:rsidP="006F2A9E">
      <w:pPr>
        <w:widowControl w:val="0"/>
        <w:tabs>
          <w:tab w:val="left" w:pos="8711"/>
          <w:tab w:val="left" w:pos="9356"/>
        </w:tabs>
        <w:autoSpaceDE w:val="0"/>
        <w:autoSpaceDN w:val="0"/>
        <w:contextualSpacing/>
        <w:mirrorIndents/>
        <w:jc w:val="both"/>
        <w:rPr>
          <w:rFonts w:ascii="Verdana" w:eastAsia="Arial" w:hAnsi="Verdana" w:cs="Tahoma"/>
        </w:rPr>
      </w:pPr>
      <w:r>
        <w:rPr>
          <w:rFonts w:ascii="Verdana" w:eastAsia="Arial" w:hAnsi="Verdana" w:cs="Tahoma"/>
        </w:rPr>
        <w:t xml:space="preserve">El cemento cola deberá ser preparado con agua limpia hasta obtener una pasta homogénea sin grumos; </w:t>
      </w:r>
      <w:r>
        <w:rPr>
          <w:rFonts w:ascii="Verdana" w:eastAsia="Arial" w:hAnsi="Verdana" w:cs="Tahoma"/>
          <w:kern w:val="28"/>
        </w:rPr>
        <w:t>después de 5-10 minutos de reposo, volver a mezclar y la mezcla estará lista para su aplicación sobre la superficie</w:t>
      </w:r>
      <w:r>
        <w:rPr>
          <w:rFonts w:ascii="Verdana" w:eastAsia="Arial" w:hAnsi="Verdana" w:cs="Tahoma"/>
        </w:rPr>
        <w:t>. La mezcla deberá seguir estrictamente la dosificación y forma indicado por el proveedor.</w:t>
      </w:r>
    </w:p>
    <w:p w14:paraId="7B45EE9E" w14:textId="77777777" w:rsidR="006F2A9E" w:rsidRDefault="006F2A9E" w:rsidP="006F2A9E">
      <w:pPr>
        <w:widowControl w:val="0"/>
        <w:tabs>
          <w:tab w:val="left" w:pos="9356"/>
        </w:tabs>
        <w:autoSpaceDE w:val="0"/>
        <w:autoSpaceDN w:val="0"/>
        <w:contextualSpacing/>
        <w:mirrorIndents/>
        <w:jc w:val="both"/>
        <w:rPr>
          <w:rFonts w:ascii="Verdana" w:eastAsia="Arial" w:hAnsi="Verdana" w:cs="Tahoma"/>
          <w:bCs/>
          <w:color w:val="000000"/>
        </w:rPr>
      </w:pPr>
    </w:p>
    <w:p w14:paraId="44E01537" w14:textId="77777777" w:rsidR="006F2A9E" w:rsidRDefault="006F2A9E" w:rsidP="006F2A9E">
      <w:pPr>
        <w:widowControl w:val="0"/>
        <w:tabs>
          <w:tab w:val="left" w:pos="560"/>
          <w:tab w:val="left" w:pos="9356"/>
        </w:tabs>
        <w:autoSpaceDE w:val="0"/>
        <w:autoSpaceDN w:val="0"/>
        <w:contextualSpacing/>
        <w:mirrorIndents/>
        <w:jc w:val="both"/>
        <w:rPr>
          <w:rFonts w:ascii="Verdana" w:eastAsia="Arial" w:hAnsi="Verdana" w:cs="Tahoma"/>
          <w:b/>
        </w:rPr>
      </w:pPr>
      <w:r>
        <w:rPr>
          <w:rFonts w:ascii="Verdana" w:eastAsia="Arial" w:hAnsi="Verdana" w:cs="Tahoma"/>
          <w:b/>
        </w:rPr>
        <w:t>Ejecución del revestimiento</w:t>
      </w:r>
    </w:p>
    <w:p w14:paraId="639AB585" w14:textId="77777777" w:rsidR="006F2A9E" w:rsidRDefault="006F2A9E" w:rsidP="006F2A9E">
      <w:pPr>
        <w:widowControl w:val="0"/>
        <w:tabs>
          <w:tab w:val="left" w:pos="560"/>
          <w:tab w:val="left" w:pos="9356"/>
        </w:tabs>
        <w:autoSpaceDE w:val="0"/>
        <w:autoSpaceDN w:val="0"/>
        <w:contextualSpacing/>
        <w:mirrorIndents/>
        <w:jc w:val="both"/>
        <w:rPr>
          <w:rFonts w:ascii="Verdana" w:eastAsia="Arial" w:hAnsi="Verdana" w:cs="Tahoma"/>
          <w:b/>
        </w:rPr>
      </w:pPr>
    </w:p>
    <w:p w14:paraId="4132A7A7"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color w:val="000000"/>
        </w:rPr>
      </w:pPr>
      <w:r>
        <w:rPr>
          <w:rFonts w:ascii="Verdana" w:eastAsia="Arial" w:hAnsi="Verdana" w:cs="Arial"/>
          <w:color w:val="000000"/>
        </w:rPr>
        <w:t>Después de ejecutar los trabajos preliminares señalados anteriormente, se humedecerán los zócalos para aplicar la capa de cemento cola.</w:t>
      </w:r>
    </w:p>
    <w:p w14:paraId="4F568091"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color w:val="000000"/>
        </w:rPr>
      </w:pPr>
    </w:p>
    <w:p w14:paraId="448F1EC8" w14:textId="77777777" w:rsidR="006F2A9E" w:rsidRDefault="006F2A9E" w:rsidP="006F2A9E">
      <w:pPr>
        <w:widowControl w:val="0"/>
        <w:tabs>
          <w:tab w:val="left" w:pos="9356"/>
        </w:tabs>
        <w:autoSpaceDE w:val="0"/>
        <w:autoSpaceDN w:val="0"/>
        <w:contextualSpacing/>
        <w:mirrorIndents/>
        <w:jc w:val="both"/>
        <w:rPr>
          <w:rFonts w:ascii="Verdana" w:eastAsia="Arial" w:hAnsi="Verdana" w:cs="Tahoma"/>
          <w:kern w:val="28"/>
        </w:rPr>
      </w:pPr>
      <w:r>
        <w:rPr>
          <w:rFonts w:ascii="Verdana" w:eastAsia="Arial" w:hAnsi="Verdana" w:cs="Tahoma"/>
          <w:kern w:val="28"/>
        </w:rPr>
        <w:t>Para realizar el corte de las piezas se debe utilizar una cortadora de cerámica la cual debe estar en buen estado para obtener piezas sin astillas ni rajaduras.</w:t>
      </w:r>
    </w:p>
    <w:p w14:paraId="419CABE8"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color w:val="000000"/>
        </w:rPr>
      </w:pPr>
      <w:r>
        <w:rPr>
          <w:rFonts w:ascii="Verdana" w:eastAsia="Arial" w:hAnsi="Verdana" w:cs="Arial"/>
          <w:color w:val="000000"/>
        </w:rPr>
        <w:t xml:space="preserve">El zócalo tendrá la altura indicada en planos, pero en ningún caso será menor a 10 cm de altura. </w:t>
      </w:r>
    </w:p>
    <w:p w14:paraId="327BC789"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color w:val="000000"/>
        </w:rPr>
      </w:pPr>
    </w:p>
    <w:p w14:paraId="51A2ADF5" w14:textId="77777777" w:rsidR="006F2A9E" w:rsidRDefault="006F2A9E" w:rsidP="006F2A9E">
      <w:pPr>
        <w:widowControl w:val="0"/>
        <w:tabs>
          <w:tab w:val="left" w:pos="8711"/>
          <w:tab w:val="left" w:pos="9356"/>
        </w:tabs>
        <w:autoSpaceDE w:val="0"/>
        <w:autoSpaceDN w:val="0"/>
        <w:contextualSpacing/>
        <w:mirrorIndents/>
        <w:jc w:val="both"/>
        <w:rPr>
          <w:rFonts w:ascii="Verdana" w:eastAsia="Arial" w:hAnsi="Verdana" w:cs="Tahoma"/>
        </w:rPr>
      </w:pPr>
      <w:r>
        <w:rPr>
          <w:rFonts w:ascii="Verdana" w:eastAsia="Arial" w:hAnsi="Verdana" w:cs="Tahoma"/>
        </w:rPr>
        <w:t>Concluida la operación del colocado, se aplicará una lechada de cemento blanco u otro color aprobado por el Inspector de obra, para cubrir las juntas, limpiándose luego con un trapo seco la superficie obtenida.</w:t>
      </w:r>
    </w:p>
    <w:p w14:paraId="68F86C04" w14:textId="77777777" w:rsidR="006F2A9E" w:rsidRDefault="006F2A9E" w:rsidP="006F2A9E">
      <w:pPr>
        <w:widowControl w:val="0"/>
        <w:tabs>
          <w:tab w:val="left" w:pos="8711"/>
          <w:tab w:val="left" w:pos="9356"/>
        </w:tabs>
        <w:autoSpaceDE w:val="0"/>
        <w:autoSpaceDN w:val="0"/>
        <w:contextualSpacing/>
        <w:mirrorIndents/>
        <w:jc w:val="both"/>
        <w:rPr>
          <w:rFonts w:ascii="Verdana" w:eastAsia="Arial" w:hAnsi="Verdana" w:cs="Tahoma"/>
        </w:rPr>
      </w:pPr>
    </w:p>
    <w:p w14:paraId="1D54B165" w14:textId="77777777" w:rsidR="006F2A9E" w:rsidRDefault="006F2A9E" w:rsidP="006F2A9E">
      <w:pPr>
        <w:widowControl w:val="0"/>
        <w:tabs>
          <w:tab w:val="left" w:pos="8711"/>
          <w:tab w:val="left" w:pos="9356"/>
        </w:tabs>
        <w:autoSpaceDE w:val="0"/>
        <w:autoSpaceDN w:val="0"/>
        <w:contextualSpacing/>
        <w:mirrorIndents/>
        <w:jc w:val="both"/>
        <w:rPr>
          <w:rFonts w:ascii="Verdana" w:eastAsia="Arial" w:hAnsi="Verdana" w:cs="Tahoma"/>
          <w:b/>
        </w:rPr>
      </w:pPr>
      <w:r>
        <w:rPr>
          <w:rFonts w:ascii="Verdana" w:eastAsia="Arial" w:hAnsi="Verdana" w:cs="Tahoma"/>
          <w:b/>
        </w:rPr>
        <w:t>Criterios de Control, Aceptación y Rechazo</w:t>
      </w:r>
    </w:p>
    <w:p w14:paraId="55261E4C" w14:textId="77777777" w:rsidR="006F2A9E" w:rsidRDefault="006F2A9E" w:rsidP="006F2A9E">
      <w:pPr>
        <w:widowControl w:val="0"/>
        <w:tabs>
          <w:tab w:val="left" w:pos="9356"/>
        </w:tabs>
        <w:autoSpaceDE w:val="0"/>
        <w:autoSpaceDN w:val="0"/>
        <w:contextualSpacing/>
        <w:mirrorIndents/>
        <w:jc w:val="both"/>
        <w:rPr>
          <w:rFonts w:ascii="Verdana" w:eastAsia="Arial" w:hAnsi="Verdana" w:cs="Tahoma"/>
          <w:kern w:val="28"/>
        </w:rPr>
      </w:pPr>
      <w:r>
        <w:rPr>
          <w:rFonts w:ascii="Verdana" w:eastAsia="Arial" w:hAnsi="Verdana" w:cs="Tahoma"/>
          <w:kern w:val="28"/>
        </w:rPr>
        <w:t>Se debe verificar la correcta nivelación de las piezas colocadas de cerámica con nivel para evitar pendientes y desniveles entre las piezas, verificar que no existan piezas rotas, desportilladas y manchadas.</w:t>
      </w:r>
    </w:p>
    <w:p w14:paraId="326522B3"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b/>
          <w:bCs/>
          <w:color w:val="000000"/>
        </w:rPr>
      </w:pPr>
    </w:p>
    <w:p w14:paraId="6CF105BD"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b/>
          <w:bCs/>
          <w:color w:val="000000"/>
        </w:rPr>
      </w:pPr>
      <w:r>
        <w:rPr>
          <w:rFonts w:ascii="Verdana" w:eastAsia="Arial" w:hAnsi="Verdana" w:cs="Arial"/>
          <w:b/>
          <w:bCs/>
          <w:color w:val="000000"/>
        </w:rPr>
        <w:t>MEDICIÓN. –</w:t>
      </w:r>
    </w:p>
    <w:p w14:paraId="75762642"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color w:val="000000"/>
        </w:rPr>
      </w:pPr>
    </w:p>
    <w:p w14:paraId="50A6A2E5"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color w:val="000000"/>
        </w:rPr>
      </w:pPr>
      <w:r>
        <w:rPr>
          <w:rFonts w:ascii="Verdana" w:eastAsia="Arial" w:hAnsi="Verdana" w:cs="Arial"/>
          <w:color w:val="000000"/>
        </w:rPr>
        <w:t xml:space="preserve">El colocado de zócalo de cerámica c/cemento cola se medirá en </w:t>
      </w:r>
      <w:r>
        <w:rPr>
          <w:rFonts w:ascii="Verdana" w:eastAsia="Arial" w:hAnsi="Verdana" w:cs="Arial"/>
          <w:b/>
          <w:bCs/>
          <w:color w:val="000000"/>
        </w:rPr>
        <w:t xml:space="preserve">metros </w:t>
      </w:r>
      <w:r>
        <w:rPr>
          <w:rFonts w:ascii="Verdana" w:eastAsia="Arial" w:hAnsi="Verdana" w:cs="Arial"/>
          <w:color w:val="000000"/>
        </w:rPr>
        <w:t>tomando en cuenta únicamente la longitud neta del trabajo ejecutado y autorizado.</w:t>
      </w:r>
    </w:p>
    <w:p w14:paraId="23C3FAD8" w14:textId="77777777" w:rsidR="006F2A9E" w:rsidRDefault="006F2A9E" w:rsidP="006F2A9E">
      <w:pPr>
        <w:widowControl w:val="0"/>
        <w:tabs>
          <w:tab w:val="left" w:pos="560"/>
          <w:tab w:val="left" w:pos="9356"/>
        </w:tabs>
        <w:autoSpaceDE w:val="0"/>
        <w:autoSpaceDN w:val="0"/>
        <w:contextualSpacing/>
        <w:mirrorIndents/>
        <w:jc w:val="both"/>
        <w:rPr>
          <w:rFonts w:ascii="Verdana" w:eastAsia="Arial" w:hAnsi="Verdana" w:cs="Arial"/>
          <w:b/>
          <w:bCs/>
          <w:color w:val="000000"/>
        </w:rPr>
      </w:pPr>
    </w:p>
    <w:p w14:paraId="307AE72B" w14:textId="77777777" w:rsidR="006F2A9E" w:rsidRDefault="006F2A9E" w:rsidP="006F2A9E">
      <w:pPr>
        <w:widowControl w:val="0"/>
        <w:tabs>
          <w:tab w:val="left" w:pos="560"/>
          <w:tab w:val="left" w:pos="9356"/>
        </w:tabs>
        <w:autoSpaceDE w:val="0"/>
        <w:autoSpaceDN w:val="0"/>
        <w:contextualSpacing/>
        <w:mirrorIndents/>
        <w:jc w:val="both"/>
        <w:rPr>
          <w:rFonts w:ascii="Verdana" w:eastAsia="Arial" w:hAnsi="Verdana" w:cs="Arial"/>
          <w:b/>
          <w:bCs/>
          <w:color w:val="000000"/>
        </w:rPr>
      </w:pPr>
      <w:r>
        <w:rPr>
          <w:rFonts w:ascii="Verdana" w:eastAsia="Arial" w:hAnsi="Verdana" w:cs="Arial"/>
          <w:b/>
          <w:bCs/>
          <w:color w:val="000000"/>
        </w:rPr>
        <w:t>APORTE PROPIO. -</w:t>
      </w:r>
    </w:p>
    <w:p w14:paraId="76032706"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rPr>
      </w:pPr>
    </w:p>
    <w:bookmarkEnd w:id="180"/>
    <w:p w14:paraId="71FCF92D" w14:textId="77777777" w:rsidR="006F2A9E" w:rsidRDefault="006F2A9E" w:rsidP="006F2A9E">
      <w:pPr>
        <w:widowControl w:val="0"/>
        <w:tabs>
          <w:tab w:val="left" w:pos="9356"/>
        </w:tabs>
        <w:autoSpaceDE w:val="0"/>
        <w:autoSpaceDN w:val="0"/>
        <w:contextualSpacing/>
        <w:mirrorIndents/>
        <w:jc w:val="both"/>
        <w:rPr>
          <w:rFonts w:ascii="Verdana" w:eastAsia="Arial" w:hAnsi="Verdana" w:cs="Tahoma"/>
          <w:color w:val="000000"/>
        </w:rPr>
      </w:pPr>
      <w:r>
        <w:rPr>
          <w:rFonts w:ascii="Verdana" w:eastAsia="Arial" w:hAnsi="Verdana" w:cs="Tahoma"/>
        </w:rPr>
        <w:t xml:space="preserve">El aporte propio se encuentra especificado en el análisis de precios unitarios, </w:t>
      </w:r>
      <w:r>
        <w:rPr>
          <w:rFonts w:ascii="Verdana" w:eastAsia="Arial" w:hAnsi="Verdana" w:cs="Tahoma"/>
          <w:color w:val="000000"/>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Obra, para garantizar su calidad.</w:t>
      </w:r>
    </w:p>
    <w:p w14:paraId="10F0380D" w14:textId="77777777" w:rsidR="006F2A9E" w:rsidRDefault="006F2A9E" w:rsidP="006F2A9E">
      <w:pPr>
        <w:widowControl w:val="0"/>
        <w:tabs>
          <w:tab w:val="left" w:pos="9356"/>
        </w:tabs>
        <w:autoSpaceDE w:val="0"/>
        <w:autoSpaceDN w:val="0"/>
        <w:contextualSpacing/>
        <w:mirrorIndents/>
        <w:jc w:val="both"/>
        <w:rPr>
          <w:rFonts w:ascii="Verdana" w:eastAsia="Arial" w:hAnsi="Verdana" w:cs="Tahoma"/>
          <w:color w:val="000000"/>
        </w:rPr>
      </w:pPr>
    </w:p>
    <w:p w14:paraId="6AA2F235" w14:textId="77777777" w:rsidR="006F2A9E" w:rsidRDefault="006F2A9E" w:rsidP="006F2A9E">
      <w:pPr>
        <w:widowControl w:val="0"/>
        <w:tabs>
          <w:tab w:val="left" w:pos="560"/>
          <w:tab w:val="left" w:pos="9356"/>
        </w:tabs>
        <w:autoSpaceDE w:val="0"/>
        <w:autoSpaceDN w:val="0"/>
        <w:contextualSpacing/>
        <w:mirrorIndents/>
        <w:jc w:val="both"/>
        <w:rPr>
          <w:rFonts w:ascii="Verdana" w:eastAsia="Arial" w:hAnsi="Verdana" w:cs="Tahoma"/>
          <w:color w:val="000000"/>
        </w:rPr>
      </w:pPr>
      <w:r>
        <w:rPr>
          <w:rFonts w:ascii="Verdana" w:eastAsia="Arial" w:hAnsi="Verdana" w:cs="Tahoma"/>
          <w:color w:val="000000"/>
        </w:rPr>
        <w:t>Este aporte propio estará sujeto al cronograma de ejecución de obra de la Entidad Ejecutora.</w:t>
      </w:r>
    </w:p>
    <w:p w14:paraId="0832D0E5" w14:textId="77777777" w:rsidR="006F2A9E" w:rsidRDefault="006F2A9E" w:rsidP="006F2A9E">
      <w:pPr>
        <w:widowControl w:val="0"/>
        <w:tabs>
          <w:tab w:val="left" w:pos="9356"/>
        </w:tabs>
        <w:autoSpaceDE w:val="0"/>
        <w:autoSpaceDN w:val="0"/>
        <w:contextualSpacing/>
        <w:mirrorIndents/>
        <w:rPr>
          <w:rFonts w:ascii="Verdana" w:eastAsia="Arial" w:hAnsi="Verdana" w:cs="Arial"/>
        </w:rPr>
      </w:pPr>
    </w:p>
    <w:tbl>
      <w:tblPr>
        <w:tblStyle w:val="Tablaconcuadrcula"/>
        <w:tblW w:w="9634" w:type="dxa"/>
        <w:tblLook w:val="04A0" w:firstRow="1" w:lastRow="0" w:firstColumn="1" w:lastColumn="0" w:noHBand="0" w:noVBand="1"/>
      </w:tblPr>
      <w:tblGrid>
        <w:gridCol w:w="584"/>
        <w:gridCol w:w="2385"/>
        <w:gridCol w:w="1145"/>
        <w:gridCol w:w="5520"/>
      </w:tblGrid>
      <w:tr w:rsidR="006F2A9E" w14:paraId="4BCE3283" w14:textId="77777777" w:rsidTr="006F2A9E">
        <w:tc>
          <w:tcPr>
            <w:tcW w:w="584" w:type="dxa"/>
            <w:tcBorders>
              <w:top w:val="single" w:sz="4" w:space="0" w:color="auto"/>
              <w:left w:val="single" w:sz="4" w:space="0" w:color="auto"/>
              <w:bottom w:val="single" w:sz="4" w:space="0" w:color="auto"/>
              <w:right w:val="single" w:sz="4" w:space="0" w:color="auto"/>
            </w:tcBorders>
            <w:shd w:val="clear" w:color="auto" w:fill="1F4E79"/>
            <w:hideMark/>
          </w:tcPr>
          <w:p w14:paraId="20849B6A" w14:textId="77777777" w:rsidR="006F2A9E" w:rsidRDefault="006F2A9E">
            <w:pPr>
              <w:widowControl w:val="0"/>
              <w:tabs>
                <w:tab w:val="left" w:pos="9356"/>
              </w:tabs>
              <w:autoSpaceDE w:val="0"/>
              <w:autoSpaceDN w:val="0"/>
              <w:contextualSpacing/>
              <w:mirrorIndents/>
              <w:jc w:val="center"/>
              <w:rPr>
                <w:rFonts w:ascii="Verdana" w:eastAsia="Arial" w:hAnsi="Verdana" w:cs="Arial"/>
                <w:b/>
                <w:color w:val="FFFFFF"/>
                <w:szCs w:val="22"/>
                <w:lang w:val="es-BO"/>
              </w:rPr>
            </w:pPr>
            <w:r>
              <w:rPr>
                <w:rFonts w:ascii="Verdana" w:eastAsia="Arial" w:hAnsi="Verdana" w:cs="Arial"/>
                <w:b/>
                <w:color w:val="FFFFFF"/>
              </w:rPr>
              <w:lastRenderedPageBreak/>
              <w:t>N°</w:t>
            </w:r>
          </w:p>
        </w:tc>
        <w:tc>
          <w:tcPr>
            <w:tcW w:w="2385" w:type="dxa"/>
            <w:tcBorders>
              <w:top w:val="single" w:sz="4" w:space="0" w:color="auto"/>
              <w:left w:val="single" w:sz="4" w:space="0" w:color="auto"/>
              <w:bottom w:val="single" w:sz="4" w:space="0" w:color="auto"/>
              <w:right w:val="single" w:sz="4" w:space="0" w:color="auto"/>
            </w:tcBorders>
            <w:shd w:val="clear" w:color="auto" w:fill="1F4E79"/>
            <w:hideMark/>
          </w:tcPr>
          <w:p w14:paraId="1A4AEA28" w14:textId="77777777" w:rsidR="006F2A9E" w:rsidRDefault="006F2A9E">
            <w:pPr>
              <w:widowControl w:val="0"/>
              <w:tabs>
                <w:tab w:val="left" w:pos="9356"/>
              </w:tabs>
              <w:autoSpaceDE w:val="0"/>
              <w:autoSpaceDN w:val="0"/>
              <w:spacing w:line="360" w:lineRule="auto"/>
              <w:contextualSpacing/>
              <w:mirrorIndents/>
              <w:jc w:val="center"/>
              <w:rPr>
                <w:rFonts w:ascii="Verdana" w:eastAsia="Arial" w:hAnsi="Verdana" w:cs="Arial"/>
                <w:b/>
                <w:color w:val="FFFFFF"/>
              </w:rPr>
            </w:pPr>
            <w:r>
              <w:rPr>
                <w:rFonts w:ascii="Verdana" w:eastAsia="Arial" w:hAnsi="Verdana" w:cs="Arial"/>
                <w:b/>
                <w:color w:val="FFFFFF"/>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hideMark/>
          </w:tcPr>
          <w:p w14:paraId="4705C04C" w14:textId="77777777" w:rsidR="006F2A9E" w:rsidRDefault="006F2A9E">
            <w:pPr>
              <w:widowControl w:val="0"/>
              <w:tabs>
                <w:tab w:val="left" w:pos="9356"/>
              </w:tabs>
              <w:autoSpaceDE w:val="0"/>
              <w:autoSpaceDN w:val="0"/>
              <w:contextualSpacing/>
              <w:mirrorIndents/>
              <w:jc w:val="center"/>
              <w:rPr>
                <w:rFonts w:ascii="Verdana" w:eastAsia="Arial" w:hAnsi="Verdana" w:cs="Arial"/>
                <w:b/>
                <w:color w:val="FFFFFF"/>
              </w:rPr>
            </w:pPr>
            <w:r>
              <w:rPr>
                <w:rFonts w:ascii="Verdana" w:eastAsia="Arial" w:hAnsi="Verdana" w:cs="Arial"/>
                <w:b/>
                <w:color w:val="FFFFFF"/>
              </w:rPr>
              <w:t>UNIDAD</w:t>
            </w:r>
          </w:p>
        </w:tc>
        <w:tc>
          <w:tcPr>
            <w:tcW w:w="5520" w:type="dxa"/>
            <w:tcBorders>
              <w:top w:val="single" w:sz="4" w:space="0" w:color="auto"/>
              <w:left w:val="single" w:sz="4" w:space="0" w:color="auto"/>
              <w:bottom w:val="single" w:sz="4" w:space="0" w:color="auto"/>
              <w:right w:val="single" w:sz="4" w:space="0" w:color="auto"/>
            </w:tcBorders>
            <w:shd w:val="clear" w:color="auto" w:fill="1F4E79"/>
            <w:hideMark/>
          </w:tcPr>
          <w:p w14:paraId="42AEED30" w14:textId="77777777" w:rsidR="006F2A9E" w:rsidRDefault="006F2A9E">
            <w:pPr>
              <w:widowControl w:val="0"/>
              <w:tabs>
                <w:tab w:val="left" w:pos="9356"/>
              </w:tabs>
              <w:autoSpaceDE w:val="0"/>
              <w:autoSpaceDN w:val="0"/>
              <w:contextualSpacing/>
              <w:mirrorIndents/>
              <w:jc w:val="center"/>
              <w:rPr>
                <w:rFonts w:ascii="Verdana" w:eastAsia="Arial" w:hAnsi="Verdana" w:cs="Arial"/>
                <w:b/>
                <w:color w:val="FFFFFF"/>
              </w:rPr>
            </w:pPr>
            <w:r>
              <w:rPr>
                <w:rFonts w:ascii="Verdana" w:eastAsia="Arial" w:hAnsi="Verdana" w:cs="Arial"/>
                <w:b/>
                <w:color w:val="FFFFFF"/>
              </w:rPr>
              <w:t>ITEM</w:t>
            </w:r>
          </w:p>
        </w:tc>
      </w:tr>
      <w:tr w:rsidR="006F2A9E" w14:paraId="58FF56F5" w14:textId="77777777" w:rsidTr="006F2A9E">
        <w:tc>
          <w:tcPr>
            <w:tcW w:w="584" w:type="dxa"/>
            <w:tcBorders>
              <w:top w:val="single" w:sz="4" w:space="0" w:color="auto"/>
              <w:left w:val="single" w:sz="4" w:space="0" w:color="auto"/>
              <w:bottom w:val="single" w:sz="4" w:space="0" w:color="auto"/>
              <w:right w:val="single" w:sz="4" w:space="0" w:color="auto"/>
            </w:tcBorders>
            <w:shd w:val="clear" w:color="auto" w:fill="B4C6E7"/>
            <w:hideMark/>
          </w:tcPr>
          <w:p w14:paraId="4074B0E5" w14:textId="77777777" w:rsidR="006F2A9E" w:rsidRDefault="006F2A9E">
            <w:pPr>
              <w:widowControl w:val="0"/>
              <w:tabs>
                <w:tab w:val="left" w:pos="9356"/>
              </w:tabs>
              <w:autoSpaceDE w:val="0"/>
              <w:autoSpaceDN w:val="0"/>
              <w:contextualSpacing/>
              <w:mirrorIndents/>
              <w:jc w:val="center"/>
              <w:rPr>
                <w:rFonts w:ascii="Verdana" w:eastAsia="Arial" w:hAnsi="Verdana" w:cs="Arial"/>
                <w:b/>
              </w:rPr>
            </w:pPr>
            <w:r>
              <w:rPr>
                <w:rFonts w:ascii="Verdana" w:eastAsia="Arial" w:hAnsi="Verdana" w:cs="Arial"/>
                <w:b/>
              </w:rPr>
              <w:t>26</w:t>
            </w:r>
          </w:p>
        </w:tc>
        <w:tc>
          <w:tcPr>
            <w:tcW w:w="2385" w:type="dxa"/>
            <w:tcBorders>
              <w:top w:val="single" w:sz="4" w:space="0" w:color="auto"/>
              <w:left w:val="single" w:sz="4" w:space="0" w:color="auto"/>
              <w:bottom w:val="single" w:sz="4" w:space="0" w:color="auto"/>
              <w:right w:val="single" w:sz="4" w:space="0" w:color="auto"/>
            </w:tcBorders>
            <w:shd w:val="clear" w:color="auto" w:fill="B4C6E7"/>
            <w:hideMark/>
          </w:tcPr>
          <w:p w14:paraId="57B30AD8" w14:textId="77777777" w:rsidR="006F2A9E" w:rsidRDefault="006F2A9E">
            <w:pPr>
              <w:widowControl w:val="0"/>
              <w:tabs>
                <w:tab w:val="left" w:pos="9356"/>
              </w:tabs>
              <w:autoSpaceDE w:val="0"/>
              <w:autoSpaceDN w:val="0"/>
              <w:contextualSpacing/>
              <w:mirrorIndents/>
              <w:jc w:val="center"/>
              <w:rPr>
                <w:rFonts w:ascii="Verdana" w:eastAsia="Arial" w:hAnsi="Verdana" w:cs="Arial"/>
                <w:b/>
              </w:rPr>
            </w:pPr>
            <w:r>
              <w:rPr>
                <w:rFonts w:ascii="Verdana" w:eastAsia="Arial" w:hAnsi="Verdana" w:cs="Arial"/>
                <w:b/>
              </w:rPr>
              <w:t>VAC - OF - REV - 4</w:t>
            </w:r>
          </w:p>
        </w:tc>
        <w:tc>
          <w:tcPr>
            <w:tcW w:w="1145" w:type="dxa"/>
            <w:tcBorders>
              <w:top w:val="single" w:sz="4" w:space="0" w:color="auto"/>
              <w:left w:val="single" w:sz="4" w:space="0" w:color="auto"/>
              <w:bottom w:val="single" w:sz="4" w:space="0" w:color="auto"/>
              <w:right w:val="single" w:sz="4" w:space="0" w:color="auto"/>
            </w:tcBorders>
            <w:shd w:val="clear" w:color="auto" w:fill="B4C6E7"/>
            <w:hideMark/>
          </w:tcPr>
          <w:p w14:paraId="0AB3EF84" w14:textId="77777777" w:rsidR="006F2A9E" w:rsidRDefault="006F2A9E">
            <w:pPr>
              <w:widowControl w:val="0"/>
              <w:tabs>
                <w:tab w:val="left" w:pos="9356"/>
              </w:tabs>
              <w:autoSpaceDE w:val="0"/>
              <w:autoSpaceDN w:val="0"/>
              <w:contextualSpacing/>
              <w:mirrorIndents/>
              <w:jc w:val="center"/>
              <w:rPr>
                <w:rFonts w:ascii="Verdana" w:eastAsia="Arial" w:hAnsi="Verdana" w:cs="Arial"/>
                <w:b/>
              </w:rPr>
            </w:pPr>
            <w:r>
              <w:rPr>
                <w:rFonts w:ascii="Verdana" w:eastAsia="Arial" w:hAnsi="Verdana" w:cs="Arial"/>
                <w:b/>
              </w:rPr>
              <w:t>M2</w:t>
            </w:r>
          </w:p>
        </w:tc>
        <w:tc>
          <w:tcPr>
            <w:tcW w:w="5520" w:type="dxa"/>
            <w:tcBorders>
              <w:top w:val="single" w:sz="4" w:space="0" w:color="auto"/>
              <w:left w:val="single" w:sz="4" w:space="0" w:color="auto"/>
              <w:bottom w:val="single" w:sz="4" w:space="0" w:color="auto"/>
              <w:right w:val="single" w:sz="4" w:space="0" w:color="auto"/>
            </w:tcBorders>
            <w:shd w:val="clear" w:color="auto" w:fill="B4C6E7"/>
            <w:hideMark/>
          </w:tcPr>
          <w:p w14:paraId="33F855C6" w14:textId="77777777" w:rsidR="006F2A9E" w:rsidRDefault="006F2A9E">
            <w:pPr>
              <w:widowControl w:val="0"/>
              <w:tabs>
                <w:tab w:val="left" w:pos="9356"/>
              </w:tabs>
              <w:autoSpaceDE w:val="0"/>
              <w:autoSpaceDN w:val="0"/>
              <w:spacing w:line="360" w:lineRule="auto"/>
              <w:contextualSpacing/>
              <w:mirrorIndents/>
              <w:jc w:val="center"/>
              <w:rPr>
                <w:rFonts w:ascii="Verdana" w:eastAsia="Arial" w:hAnsi="Verdana" w:cs="Arial"/>
                <w:b/>
              </w:rPr>
            </w:pPr>
            <w:r>
              <w:rPr>
                <w:rFonts w:ascii="Verdana" w:eastAsia="Arial" w:hAnsi="Verdana" w:cs="Tahoma"/>
                <w:b/>
                <w:bCs/>
              </w:rPr>
              <w:t>REVOQUE EXTERIOR DE CEMENTO</w:t>
            </w:r>
          </w:p>
        </w:tc>
      </w:tr>
    </w:tbl>
    <w:p w14:paraId="56B7E086" w14:textId="77777777" w:rsidR="006F2A9E" w:rsidRDefault="006F2A9E" w:rsidP="006F2A9E">
      <w:pPr>
        <w:widowControl w:val="0"/>
        <w:tabs>
          <w:tab w:val="left" w:pos="560"/>
          <w:tab w:val="left" w:pos="9356"/>
        </w:tabs>
        <w:autoSpaceDE w:val="0"/>
        <w:autoSpaceDN w:val="0"/>
        <w:spacing w:before="240"/>
        <w:contextualSpacing/>
        <w:mirrorIndents/>
        <w:jc w:val="both"/>
        <w:rPr>
          <w:rFonts w:ascii="Verdana" w:eastAsia="Arial" w:hAnsi="Verdana" w:cs="Tahoma"/>
          <w:b/>
          <w:color w:val="000000"/>
        </w:rPr>
      </w:pPr>
      <w:r>
        <w:rPr>
          <w:rFonts w:ascii="Verdana" w:eastAsia="Arial" w:hAnsi="Verdana" w:cs="Tahoma"/>
          <w:b/>
          <w:color w:val="000000"/>
        </w:rPr>
        <w:t>DESCRIPCIÓN. -</w:t>
      </w:r>
      <w:r>
        <w:rPr>
          <w:rFonts w:ascii="Verdana" w:eastAsia="Arial" w:hAnsi="Verdana" w:cs="Helvetica"/>
          <w:color w:val="333333"/>
          <w:shd w:val="clear" w:color="auto" w:fill="F9F9F9"/>
        </w:rPr>
        <w:t xml:space="preserve"> </w:t>
      </w:r>
    </w:p>
    <w:p w14:paraId="672D679E" w14:textId="77777777" w:rsidR="006F2A9E" w:rsidRDefault="006F2A9E" w:rsidP="006F2A9E">
      <w:pPr>
        <w:widowControl w:val="0"/>
        <w:tabs>
          <w:tab w:val="left" w:pos="9356"/>
        </w:tabs>
        <w:autoSpaceDE w:val="0"/>
        <w:autoSpaceDN w:val="0"/>
        <w:adjustRightInd w:val="0"/>
        <w:contextualSpacing/>
        <w:mirrorIndents/>
        <w:jc w:val="both"/>
        <w:rPr>
          <w:rFonts w:ascii="Verdana" w:eastAsia="Arial" w:hAnsi="Verdana" w:cs="Tahoma"/>
          <w:color w:val="000000"/>
        </w:rPr>
      </w:pPr>
    </w:p>
    <w:p w14:paraId="53ED0AAA" w14:textId="77777777" w:rsidR="006F2A9E" w:rsidRDefault="006F2A9E" w:rsidP="006F2A9E">
      <w:pPr>
        <w:widowControl w:val="0"/>
        <w:tabs>
          <w:tab w:val="left" w:pos="8711"/>
          <w:tab w:val="left" w:pos="9356"/>
        </w:tabs>
        <w:autoSpaceDE w:val="0"/>
        <w:autoSpaceDN w:val="0"/>
        <w:contextualSpacing/>
        <w:mirrorIndents/>
        <w:jc w:val="both"/>
        <w:rPr>
          <w:rFonts w:ascii="Verdana" w:eastAsia="Arial" w:hAnsi="Verdana" w:cs="Tahoma"/>
        </w:rPr>
      </w:pPr>
      <w:r>
        <w:rPr>
          <w:rFonts w:ascii="Verdana" w:eastAsia="Arial" w:hAnsi="Verdana" w:cs="Tahoma"/>
        </w:rPr>
        <w:t xml:space="preserve">Este ítem se refiere a la ejecución de revoques de cemento con textura en proporción 1:3 para ambientes exteriores </w:t>
      </w:r>
      <w:bookmarkStart w:id="182" w:name="_Hlk161511262"/>
      <w:r>
        <w:rPr>
          <w:rFonts w:ascii="Verdana" w:eastAsia="Arial" w:hAnsi="Verdana" w:cs="Arial"/>
        </w:rPr>
        <w:t>de acuerdo al trazado, alineación, elevaciones y dimensiones señaladas en los planos constructivos e instrucciones del Inspector de Proyecto.</w:t>
      </w:r>
    </w:p>
    <w:bookmarkEnd w:id="182"/>
    <w:p w14:paraId="47BEF5AC" w14:textId="77777777" w:rsidR="006F2A9E" w:rsidRDefault="006F2A9E" w:rsidP="006F2A9E">
      <w:pPr>
        <w:widowControl w:val="0"/>
        <w:tabs>
          <w:tab w:val="left" w:pos="560"/>
          <w:tab w:val="left" w:pos="9356"/>
        </w:tabs>
        <w:autoSpaceDE w:val="0"/>
        <w:autoSpaceDN w:val="0"/>
        <w:spacing w:before="240"/>
        <w:contextualSpacing/>
        <w:mirrorIndents/>
        <w:jc w:val="both"/>
        <w:rPr>
          <w:rFonts w:ascii="Verdana" w:eastAsia="Arial" w:hAnsi="Verdana" w:cs="Tahoma"/>
          <w:b/>
          <w:color w:val="000000"/>
        </w:rPr>
      </w:pPr>
      <w:r>
        <w:rPr>
          <w:rFonts w:ascii="Verdana" w:eastAsia="Arial" w:hAnsi="Verdana" w:cs="Tahoma"/>
          <w:b/>
          <w:color w:val="000000"/>
        </w:rPr>
        <w:t>MATERIALES, HERRAMIENTAS Y EQUIPO. –</w:t>
      </w:r>
    </w:p>
    <w:p w14:paraId="03E3A021" w14:textId="77777777" w:rsidR="006F2A9E" w:rsidRDefault="006F2A9E" w:rsidP="006F2A9E">
      <w:pPr>
        <w:widowControl w:val="0"/>
        <w:tabs>
          <w:tab w:val="left" w:pos="9356"/>
        </w:tabs>
        <w:autoSpaceDE w:val="0"/>
        <w:autoSpaceDN w:val="0"/>
        <w:contextualSpacing/>
        <w:mirrorIndents/>
        <w:jc w:val="both"/>
        <w:rPr>
          <w:rFonts w:ascii="Verdana" w:eastAsia="Arial" w:hAnsi="Verdana" w:cs="Tahoma"/>
          <w:color w:val="000000"/>
        </w:rPr>
      </w:pPr>
    </w:p>
    <w:p w14:paraId="4E82C0E5" w14:textId="77777777" w:rsidR="006F2A9E" w:rsidRDefault="006F2A9E" w:rsidP="006F2A9E">
      <w:pPr>
        <w:widowControl w:val="0"/>
        <w:tabs>
          <w:tab w:val="left" w:pos="8711"/>
          <w:tab w:val="left" w:pos="9356"/>
        </w:tabs>
        <w:autoSpaceDE w:val="0"/>
        <w:autoSpaceDN w:val="0"/>
        <w:contextualSpacing/>
        <w:mirrorIndents/>
        <w:jc w:val="both"/>
        <w:rPr>
          <w:rFonts w:ascii="Verdana" w:eastAsia="Arial" w:hAnsi="Verdana" w:cs="Tahoma"/>
        </w:rPr>
      </w:pPr>
      <w:r>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092EDFCB" w14:textId="77777777" w:rsidR="006F2A9E" w:rsidRDefault="006F2A9E" w:rsidP="006F2A9E">
      <w:pPr>
        <w:widowControl w:val="0"/>
        <w:tabs>
          <w:tab w:val="left" w:pos="8711"/>
          <w:tab w:val="left" w:pos="9356"/>
        </w:tabs>
        <w:autoSpaceDE w:val="0"/>
        <w:autoSpaceDN w:val="0"/>
        <w:contextualSpacing/>
        <w:mirrorIndents/>
        <w:rPr>
          <w:rFonts w:ascii="Verdana" w:eastAsia="Arial" w:hAnsi="Verdana" w:cs="Tahoma"/>
          <w:color w:val="000000"/>
        </w:rPr>
      </w:pPr>
    </w:p>
    <w:p w14:paraId="664C36FA" w14:textId="77777777" w:rsidR="006F2A9E" w:rsidRDefault="006F2A9E" w:rsidP="006F2A9E">
      <w:pPr>
        <w:widowControl w:val="0"/>
        <w:tabs>
          <w:tab w:val="left" w:pos="8711"/>
          <w:tab w:val="left" w:pos="9356"/>
        </w:tabs>
        <w:autoSpaceDE w:val="0"/>
        <w:autoSpaceDN w:val="0"/>
        <w:contextualSpacing/>
        <w:mirrorIndents/>
        <w:rPr>
          <w:rFonts w:ascii="Verdana" w:eastAsia="Arial" w:hAnsi="Verdana" w:cs="Tahoma"/>
          <w:b/>
        </w:rPr>
      </w:pPr>
      <w:r>
        <w:rPr>
          <w:rFonts w:ascii="Verdana" w:eastAsia="Arial" w:hAnsi="Verdana" w:cs="Tahoma"/>
          <w:b/>
        </w:rPr>
        <w:t>FORMA DE EJECUCIÓN. –</w:t>
      </w:r>
    </w:p>
    <w:p w14:paraId="14E5F28F" w14:textId="77777777" w:rsidR="006F2A9E" w:rsidRDefault="006F2A9E" w:rsidP="006F2A9E">
      <w:pPr>
        <w:widowControl w:val="0"/>
        <w:tabs>
          <w:tab w:val="left" w:pos="8711"/>
          <w:tab w:val="left" w:pos="9356"/>
        </w:tabs>
        <w:autoSpaceDE w:val="0"/>
        <w:autoSpaceDN w:val="0"/>
        <w:contextualSpacing/>
        <w:mirrorIndents/>
        <w:rPr>
          <w:rFonts w:ascii="Verdana" w:eastAsia="Arial" w:hAnsi="Verdana" w:cs="Tahoma"/>
          <w:b/>
        </w:rPr>
      </w:pPr>
    </w:p>
    <w:p w14:paraId="54971457" w14:textId="77777777" w:rsidR="006F2A9E" w:rsidRDefault="006F2A9E" w:rsidP="006F2A9E">
      <w:pPr>
        <w:widowControl w:val="0"/>
        <w:tabs>
          <w:tab w:val="left" w:pos="9356"/>
        </w:tabs>
        <w:autoSpaceDE w:val="0"/>
        <w:autoSpaceDN w:val="0"/>
        <w:contextualSpacing/>
        <w:mirrorIndents/>
        <w:jc w:val="both"/>
        <w:rPr>
          <w:rFonts w:ascii="Verdana" w:eastAsia="Arial" w:hAnsi="Verdana" w:cs="Tahoma"/>
        </w:rPr>
      </w:pPr>
      <w:r>
        <w:rPr>
          <w:rFonts w:ascii="Verdana" w:eastAsia="Arial" w:hAnsi="Verdana" w:cs="Tahoma"/>
        </w:rPr>
        <w:t>El Entidad Ejecutora deberá prever todas las herramientas, equipos y accesorios necesarios para la ejecución del ítem. En general se seguirán las siguientes directrices:</w:t>
      </w:r>
    </w:p>
    <w:p w14:paraId="42F436E1" w14:textId="77777777" w:rsidR="006F2A9E" w:rsidRDefault="006F2A9E" w:rsidP="006F2A9E">
      <w:pPr>
        <w:widowControl w:val="0"/>
        <w:tabs>
          <w:tab w:val="left" w:pos="9356"/>
        </w:tabs>
        <w:autoSpaceDE w:val="0"/>
        <w:autoSpaceDN w:val="0"/>
        <w:adjustRightInd w:val="0"/>
        <w:contextualSpacing/>
        <w:mirrorIndents/>
        <w:jc w:val="both"/>
        <w:rPr>
          <w:rFonts w:ascii="Verdana" w:eastAsia="Arial" w:hAnsi="Verdana" w:cs="Arial"/>
        </w:rPr>
      </w:pPr>
    </w:p>
    <w:p w14:paraId="2DEA3772" w14:textId="77777777" w:rsidR="006F2A9E" w:rsidRDefault="006F2A9E" w:rsidP="006F2A9E">
      <w:pPr>
        <w:widowControl w:val="0"/>
        <w:tabs>
          <w:tab w:val="left" w:pos="560"/>
          <w:tab w:val="left" w:pos="9356"/>
        </w:tabs>
        <w:autoSpaceDE w:val="0"/>
        <w:autoSpaceDN w:val="0"/>
        <w:spacing w:after="120"/>
        <w:contextualSpacing/>
        <w:mirrorIndents/>
        <w:jc w:val="both"/>
        <w:rPr>
          <w:rFonts w:ascii="Verdana" w:eastAsia="Arial" w:hAnsi="Verdana" w:cs="Tahoma"/>
          <w:b/>
        </w:rPr>
      </w:pPr>
      <w:r>
        <w:rPr>
          <w:rFonts w:ascii="Verdana" w:eastAsia="Arial" w:hAnsi="Verdana" w:cs="Tahoma"/>
          <w:b/>
        </w:rPr>
        <w:t>Preparación de la Superficie</w:t>
      </w:r>
    </w:p>
    <w:p w14:paraId="0D5DE4DD" w14:textId="77777777" w:rsidR="006F2A9E" w:rsidRDefault="006F2A9E" w:rsidP="006F2A9E">
      <w:pPr>
        <w:widowControl w:val="0"/>
        <w:tabs>
          <w:tab w:val="left" w:pos="9356"/>
        </w:tabs>
        <w:autoSpaceDE w:val="0"/>
        <w:autoSpaceDN w:val="0"/>
        <w:contextualSpacing/>
        <w:mirrorIndents/>
        <w:jc w:val="both"/>
        <w:rPr>
          <w:rFonts w:ascii="Verdana" w:eastAsia="Arial" w:hAnsi="Verdana" w:cs="Tahoma"/>
          <w:bCs/>
          <w:color w:val="000000"/>
        </w:rPr>
      </w:pPr>
      <w:bookmarkStart w:id="183" w:name="_Hlk161511539"/>
      <w:r>
        <w:rPr>
          <w:rFonts w:ascii="Verdana" w:eastAsia="Arial" w:hAnsi="Verdana" w:cs="Tahoma"/>
        </w:rPr>
        <w:t xml:space="preserve">Antes del proceder con el revoque, </w:t>
      </w:r>
      <w:bookmarkEnd w:id="183"/>
      <w:r>
        <w:rPr>
          <w:rFonts w:ascii="Verdana" w:eastAsia="Arial" w:hAnsi="Verdana" w:cs="Tahoma"/>
        </w:rPr>
        <w:t>se revisará que la superficie este uniforme sin polvo, grasas o sustancias que perjudiquen la buena ejecución del ítem</w:t>
      </w:r>
      <w:r>
        <w:rPr>
          <w:rFonts w:ascii="Verdana" w:eastAsia="Arial" w:hAnsi="Verdana" w:cs="Tahoma"/>
          <w:bCs/>
          <w:color w:val="000000"/>
        </w:rPr>
        <w:t>.</w:t>
      </w:r>
    </w:p>
    <w:p w14:paraId="66219A98" w14:textId="77777777" w:rsidR="006F2A9E" w:rsidRDefault="006F2A9E" w:rsidP="006F2A9E">
      <w:pPr>
        <w:widowControl w:val="0"/>
        <w:tabs>
          <w:tab w:val="left" w:pos="9356"/>
        </w:tabs>
        <w:autoSpaceDE w:val="0"/>
        <w:autoSpaceDN w:val="0"/>
        <w:adjustRightInd w:val="0"/>
        <w:contextualSpacing/>
        <w:mirrorIndents/>
        <w:jc w:val="both"/>
        <w:rPr>
          <w:rFonts w:ascii="Verdana" w:eastAsia="Arial" w:hAnsi="Verdana" w:cs="Arial"/>
        </w:rPr>
      </w:pPr>
    </w:p>
    <w:p w14:paraId="3234AEC8" w14:textId="77777777" w:rsidR="006F2A9E" w:rsidRDefault="006F2A9E" w:rsidP="006F2A9E">
      <w:pPr>
        <w:widowControl w:val="0"/>
        <w:tabs>
          <w:tab w:val="left" w:pos="9356"/>
        </w:tabs>
        <w:autoSpaceDE w:val="0"/>
        <w:autoSpaceDN w:val="0"/>
        <w:adjustRightInd w:val="0"/>
        <w:contextualSpacing/>
        <w:mirrorIndents/>
        <w:jc w:val="both"/>
        <w:rPr>
          <w:rFonts w:ascii="Verdana" w:eastAsia="Arial" w:hAnsi="Verdana" w:cs="Arial"/>
        </w:rPr>
      </w:pPr>
      <w:r>
        <w:rPr>
          <w:rFonts w:ascii="Verdana" w:eastAsia="Arial" w:hAnsi="Verdana" w:cs="Arial"/>
        </w:rPr>
        <w:t xml:space="preserve">En el caso de tabiquería, solo se aplicarán después de 1 semana de haber sido asentado el muro de ladrillo. Se humedecerá muy bien y previamente las superficies donde se vaya a aplicar inmediatamente el revoque. </w:t>
      </w:r>
    </w:p>
    <w:p w14:paraId="2A220846" w14:textId="77777777" w:rsidR="006F2A9E" w:rsidRDefault="006F2A9E" w:rsidP="006F2A9E">
      <w:pPr>
        <w:widowControl w:val="0"/>
        <w:tabs>
          <w:tab w:val="left" w:pos="9356"/>
        </w:tabs>
        <w:autoSpaceDE w:val="0"/>
        <w:autoSpaceDN w:val="0"/>
        <w:adjustRightInd w:val="0"/>
        <w:contextualSpacing/>
        <w:mirrorIndents/>
        <w:jc w:val="both"/>
        <w:rPr>
          <w:rFonts w:ascii="Verdana" w:eastAsia="Arial" w:hAnsi="Verdana" w:cs="Arial"/>
        </w:rPr>
      </w:pPr>
    </w:p>
    <w:p w14:paraId="76A42232" w14:textId="77777777" w:rsidR="006F2A9E" w:rsidRDefault="006F2A9E" w:rsidP="006F2A9E">
      <w:pPr>
        <w:widowControl w:val="0"/>
        <w:tabs>
          <w:tab w:val="left" w:pos="9356"/>
        </w:tabs>
        <w:autoSpaceDE w:val="0"/>
        <w:autoSpaceDN w:val="0"/>
        <w:adjustRightInd w:val="0"/>
        <w:contextualSpacing/>
        <w:mirrorIndents/>
        <w:jc w:val="both"/>
        <w:rPr>
          <w:rFonts w:ascii="Verdana" w:eastAsia="Arial" w:hAnsi="Verdana" w:cs="Arial"/>
        </w:rPr>
      </w:pPr>
      <w:r>
        <w:rPr>
          <w:rFonts w:ascii="Verdana" w:eastAsia="Arial" w:hAnsi="Verdana" w:cs="Arial"/>
        </w:rPr>
        <w:t xml:space="preserve">En caso de aplicarse el revoque directamente en hormigón, estas superficies deben haber sido debidamente limpiadas y producido suficiente aspereza como para obtener la debida ligazón. </w:t>
      </w:r>
    </w:p>
    <w:p w14:paraId="11C0BDEB" w14:textId="77777777" w:rsidR="006F2A9E" w:rsidRDefault="006F2A9E" w:rsidP="006F2A9E">
      <w:pPr>
        <w:widowControl w:val="0"/>
        <w:tabs>
          <w:tab w:val="left" w:pos="9356"/>
        </w:tabs>
        <w:autoSpaceDE w:val="0"/>
        <w:autoSpaceDN w:val="0"/>
        <w:adjustRightInd w:val="0"/>
        <w:contextualSpacing/>
        <w:mirrorIndents/>
        <w:jc w:val="both"/>
        <w:rPr>
          <w:rFonts w:ascii="Verdana" w:eastAsia="Arial" w:hAnsi="Verdana" w:cs="Arial"/>
        </w:rPr>
      </w:pPr>
    </w:p>
    <w:p w14:paraId="2A42ADA0" w14:textId="77777777" w:rsidR="006F2A9E" w:rsidRDefault="006F2A9E" w:rsidP="006F2A9E">
      <w:pPr>
        <w:widowControl w:val="0"/>
        <w:tabs>
          <w:tab w:val="left" w:pos="9356"/>
        </w:tabs>
        <w:autoSpaceDE w:val="0"/>
        <w:autoSpaceDN w:val="0"/>
        <w:adjustRightInd w:val="0"/>
        <w:spacing w:after="120"/>
        <w:contextualSpacing/>
        <w:mirrorIndents/>
        <w:jc w:val="both"/>
        <w:rPr>
          <w:rFonts w:ascii="Verdana" w:eastAsia="Arial" w:hAnsi="Verdana" w:cs="Arial"/>
          <w:b/>
          <w:bCs/>
        </w:rPr>
      </w:pPr>
      <w:r>
        <w:rPr>
          <w:rFonts w:ascii="Verdana" w:eastAsia="Arial" w:hAnsi="Verdana" w:cs="Arial"/>
          <w:b/>
          <w:bCs/>
        </w:rPr>
        <w:t>Preparación del Mortero</w:t>
      </w:r>
    </w:p>
    <w:p w14:paraId="5B0B9104" w14:textId="77777777" w:rsidR="006F2A9E" w:rsidRDefault="006F2A9E" w:rsidP="006F2A9E">
      <w:pPr>
        <w:widowControl w:val="0"/>
        <w:tabs>
          <w:tab w:val="left" w:pos="9356"/>
        </w:tabs>
        <w:autoSpaceDE w:val="0"/>
        <w:autoSpaceDN w:val="0"/>
        <w:adjustRightInd w:val="0"/>
        <w:contextualSpacing/>
        <w:mirrorIndents/>
        <w:jc w:val="both"/>
        <w:rPr>
          <w:rFonts w:ascii="Verdana" w:eastAsia="Arial" w:hAnsi="Verdana" w:cs="Arial"/>
        </w:rPr>
      </w:pPr>
      <w:r>
        <w:rPr>
          <w:rFonts w:ascii="Verdana" w:eastAsia="Arial" w:hAnsi="Verdana" w:cs="Arial"/>
        </w:rPr>
        <w:t>La proporción de cemento arena fina será de 1:3, y la cantidad de agua usada será tal que resulte en una mezcla plástica.</w:t>
      </w:r>
    </w:p>
    <w:p w14:paraId="65C721A4" w14:textId="77777777" w:rsidR="006F2A9E" w:rsidRDefault="006F2A9E" w:rsidP="006F2A9E">
      <w:pPr>
        <w:widowControl w:val="0"/>
        <w:tabs>
          <w:tab w:val="left" w:pos="9356"/>
        </w:tabs>
        <w:autoSpaceDE w:val="0"/>
        <w:autoSpaceDN w:val="0"/>
        <w:adjustRightInd w:val="0"/>
        <w:contextualSpacing/>
        <w:mirrorIndents/>
        <w:jc w:val="both"/>
        <w:rPr>
          <w:rFonts w:ascii="Verdana" w:eastAsia="Arial" w:hAnsi="Verdana" w:cs="Arial"/>
        </w:rPr>
      </w:pPr>
    </w:p>
    <w:p w14:paraId="23626C98" w14:textId="77777777" w:rsidR="006F2A9E" w:rsidRDefault="006F2A9E" w:rsidP="006F2A9E">
      <w:pPr>
        <w:widowControl w:val="0"/>
        <w:tabs>
          <w:tab w:val="left" w:pos="9356"/>
        </w:tabs>
        <w:autoSpaceDE w:val="0"/>
        <w:autoSpaceDN w:val="0"/>
        <w:adjustRightInd w:val="0"/>
        <w:contextualSpacing/>
        <w:mirrorIndents/>
        <w:jc w:val="both"/>
        <w:rPr>
          <w:rFonts w:ascii="Verdana" w:eastAsia="Arial" w:hAnsi="Verdana" w:cs="Arial"/>
        </w:rPr>
      </w:pPr>
      <w:r>
        <w:rPr>
          <w:rFonts w:ascii="Verdana" w:eastAsia="Arial" w:hAnsi="Verdana" w:cs="Arial"/>
        </w:rPr>
        <w:t>La Entidad Ejecutora podrá mezclar pequeñas cantidades de mortero a mano, previa autorización del Inspector de Proyecto.</w:t>
      </w:r>
    </w:p>
    <w:p w14:paraId="11ECB8CC" w14:textId="77777777" w:rsidR="006F2A9E" w:rsidRDefault="006F2A9E" w:rsidP="006F2A9E">
      <w:pPr>
        <w:widowControl w:val="0"/>
        <w:tabs>
          <w:tab w:val="left" w:pos="9356"/>
        </w:tabs>
        <w:autoSpaceDE w:val="0"/>
        <w:autoSpaceDN w:val="0"/>
        <w:adjustRightInd w:val="0"/>
        <w:contextualSpacing/>
        <w:mirrorIndents/>
        <w:jc w:val="both"/>
        <w:rPr>
          <w:rFonts w:ascii="Verdana" w:eastAsia="Arial" w:hAnsi="Verdana" w:cs="Arial"/>
        </w:rPr>
      </w:pPr>
    </w:p>
    <w:p w14:paraId="417A18B7" w14:textId="77777777" w:rsidR="006F2A9E" w:rsidRDefault="006F2A9E" w:rsidP="006F2A9E">
      <w:pPr>
        <w:widowControl w:val="0"/>
        <w:tabs>
          <w:tab w:val="left" w:pos="9356"/>
        </w:tabs>
        <w:autoSpaceDE w:val="0"/>
        <w:autoSpaceDN w:val="0"/>
        <w:adjustRightInd w:val="0"/>
        <w:contextualSpacing/>
        <w:mirrorIndents/>
        <w:jc w:val="both"/>
        <w:rPr>
          <w:rFonts w:ascii="Verdana" w:eastAsia="Arial" w:hAnsi="Verdana" w:cs="Arial"/>
        </w:rPr>
      </w:pPr>
      <w:r>
        <w:rPr>
          <w:rFonts w:ascii="Verdana" w:eastAsia="Arial" w:hAnsi="Verdana" w:cs="Arial"/>
        </w:rPr>
        <w:t>El Inspector de Proyecto debe exigir una revisión de la composición y resistencia del mortero y está facultado para realizar las pruebas que crea conveniente.</w:t>
      </w:r>
    </w:p>
    <w:p w14:paraId="0412FD93" w14:textId="77777777" w:rsidR="006F2A9E" w:rsidRDefault="006F2A9E" w:rsidP="006F2A9E">
      <w:pPr>
        <w:widowControl w:val="0"/>
        <w:tabs>
          <w:tab w:val="left" w:pos="9356"/>
        </w:tabs>
        <w:autoSpaceDE w:val="0"/>
        <w:autoSpaceDN w:val="0"/>
        <w:adjustRightInd w:val="0"/>
        <w:contextualSpacing/>
        <w:mirrorIndents/>
        <w:jc w:val="both"/>
        <w:rPr>
          <w:rFonts w:ascii="Verdana" w:eastAsia="Arial" w:hAnsi="Verdana" w:cs="Arial"/>
        </w:rPr>
      </w:pPr>
    </w:p>
    <w:p w14:paraId="6796A2C1" w14:textId="77777777" w:rsidR="006F2A9E" w:rsidRDefault="006F2A9E" w:rsidP="006F2A9E">
      <w:pPr>
        <w:widowControl w:val="0"/>
        <w:tabs>
          <w:tab w:val="left" w:pos="9356"/>
        </w:tabs>
        <w:autoSpaceDE w:val="0"/>
        <w:autoSpaceDN w:val="0"/>
        <w:adjustRightInd w:val="0"/>
        <w:spacing w:after="120"/>
        <w:contextualSpacing/>
        <w:mirrorIndents/>
        <w:jc w:val="both"/>
        <w:rPr>
          <w:rFonts w:ascii="Verdana" w:eastAsia="Arial" w:hAnsi="Verdana" w:cs="Arial"/>
          <w:b/>
          <w:bCs/>
        </w:rPr>
      </w:pPr>
      <w:r>
        <w:rPr>
          <w:rFonts w:ascii="Verdana" w:eastAsia="Arial" w:hAnsi="Verdana" w:cs="Arial"/>
          <w:b/>
          <w:bCs/>
        </w:rPr>
        <w:t>Aplicación del Revestimiento</w:t>
      </w:r>
    </w:p>
    <w:p w14:paraId="18EEA25A" w14:textId="77777777" w:rsidR="006F2A9E" w:rsidRDefault="006F2A9E" w:rsidP="006F2A9E">
      <w:pPr>
        <w:widowControl w:val="0"/>
        <w:tabs>
          <w:tab w:val="left" w:pos="9356"/>
        </w:tabs>
        <w:autoSpaceDE w:val="0"/>
        <w:autoSpaceDN w:val="0"/>
        <w:adjustRightInd w:val="0"/>
        <w:contextualSpacing/>
        <w:mirrorIndents/>
        <w:jc w:val="both"/>
        <w:rPr>
          <w:rFonts w:ascii="Verdana" w:eastAsia="Arial" w:hAnsi="Verdana" w:cs="Arial"/>
        </w:rPr>
      </w:pPr>
      <w:bookmarkStart w:id="184" w:name="_Hlk161511618"/>
      <w:r>
        <w:rPr>
          <w:rFonts w:ascii="Verdana" w:eastAsia="Arial" w:hAnsi="Verdana" w:cs="Arial"/>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15D7212D" w14:textId="77777777" w:rsidR="006F2A9E" w:rsidRDefault="006F2A9E" w:rsidP="006F2A9E">
      <w:pPr>
        <w:widowControl w:val="0"/>
        <w:tabs>
          <w:tab w:val="left" w:pos="9356"/>
        </w:tabs>
        <w:autoSpaceDE w:val="0"/>
        <w:autoSpaceDN w:val="0"/>
        <w:adjustRightInd w:val="0"/>
        <w:contextualSpacing/>
        <w:mirrorIndents/>
        <w:jc w:val="both"/>
        <w:rPr>
          <w:rFonts w:ascii="Verdana" w:eastAsia="Arial" w:hAnsi="Verdana" w:cs="Arial"/>
        </w:rPr>
      </w:pPr>
      <w:r>
        <w:rPr>
          <w:rFonts w:ascii="Verdana" w:eastAsia="Arial" w:hAnsi="Verdana" w:cs="Arial"/>
        </w:rPr>
        <w:t>niveladas unas con las otras, con el objeto de asegurar la obtención de una superficie pareja y uniforme.</w:t>
      </w:r>
    </w:p>
    <w:p w14:paraId="792083F3" w14:textId="77777777" w:rsidR="006F2A9E" w:rsidRDefault="006F2A9E" w:rsidP="006F2A9E">
      <w:pPr>
        <w:widowControl w:val="0"/>
        <w:tabs>
          <w:tab w:val="left" w:pos="9356"/>
        </w:tabs>
        <w:autoSpaceDE w:val="0"/>
        <w:autoSpaceDN w:val="0"/>
        <w:adjustRightInd w:val="0"/>
        <w:contextualSpacing/>
        <w:mirrorIndents/>
        <w:jc w:val="both"/>
        <w:rPr>
          <w:rFonts w:ascii="Verdana" w:eastAsia="Arial" w:hAnsi="Verdana" w:cs="Arial"/>
        </w:rPr>
      </w:pPr>
    </w:p>
    <w:p w14:paraId="6F7301DA" w14:textId="77777777" w:rsidR="006F2A9E" w:rsidRDefault="006F2A9E" w:rsidP="006F2A9E">
      <w:pPr>
        <w:widowControl w:val="0"/>
        <w:tabs>
          <w:tab w:val="left" w:pos="9356"/>
        </w:tabs>
        <w:autoSpaceDE w:val="0"/>
        <w:autoSpaceDN w:val="0"/>
        <w:adjustRightInd w:val="0"/>
        <w:contextualSpacing/>
        <w:mirrorIndents/>
        <w:jc w:val="both"/>
        <w:rPr>
          <w:rFonts w:ascii="Verdana" w:eastAsia="Arial" w:hAnsi="Verdana" w:cs="Arial"/>
        </w:rPr>
      </w:pPr>
      <w:r>
        <w:rPr>
          <w:rFonts w:ascii="Verdana" w:eastAsia="Arial" w:hAnsi="Verdana" w:cs="Arial"/>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2A1AFCB6" w14:textId="77777777" w:rsidR="006F2A9E" w:rsidRDefault="006F2A9E" w:rsidP="006F2A9E">
      <w:pPr>
        <w:widowControl w:val="0"/>
        <w:tabs>
          <w:tab w:val="left" w:pos="9356"/>
        </w:tabs>
        <w:autoSpaceDE w:val="0"/>
        <w:autoSpaceDN w:val="0"/>
        <w:adjustRightInd w:val="0"/>
        <w:contextualSpacing/>
        <w:mirrorIndents/>
        <w:jc w:val="both"/>
        <w:rPr>
          <w:rFonts w:ascii="Verdana" w:eastAsia="Arial" w:hAnsi="Verdana" w:cs="Arial"/>
        </w:rPr>
      </w:pPr>
      <w:r>
        <w:rPr>
          <w:rFonts w:ascii="Verdana" w:eastAsia="Arial" w:hAnsi="Verdana" w:cs="Arial"/>
        </w:rPr>
        <w:t>regla entre maestra y maestra. Después se efectuará un rayado vertical con clavos a objeto</w:t>
      </w:r>
    </w:p>
    <w:p w14:paraId="685D96F9" w14:textId="77777777" w:rsidR="006F2A9E" w:rsidRDefault="006F2A9E" w:rsidP="006F2A9E">
      <w:pPr>
        <w:widowControl w:val="0"/>
        <w:tabs>
          <w:tab w:val="left" w:pos="9356"/>
        </w:tabs>
        <w:autoSpaceDE w:val="0"/>
        <w:autoSpaceDN w:val="0"/>
        <w:adjustRightInd w:val="0"/>
        <w:contextualSpacing/>
        <w:mirrorIndents/>
        <w:jc w:val="both"/>
        <w:rPr>
          <w:rFonts w:ascii="Verdana" w:eastAsia="Arial" w:hAnsi="Verdana" w:cs="Arial"/>
        </w:rPr>
      </w:pPr>
      <w:r>
        <w:rPr>
          <w:rFonts w:ascii="Verdana" w:eastAsia="Arial" w:hAnsi="Verdana" w:cs="Arial"/>
        </w:rPr>
        <w:lastRenderedPageBreak/>
        <w:t>de asegurar la adherencia de la segunda capa de acabado.</w:t>
      </w:r>
    </w:p>
    <w:p w14:paraId="6975CBE3" w14:textId="77777777" w:rsidR="006F2A9E" w:rsidRDefault="006F2A9E" w:rsidP="006F2A9E">
      <w:pPr>
        <w:widowControl w:val="0"/>
        <w:tabs>
          <w:tab w:val="left" w:pos="9356"/>
        </w:tabs>
        <w:autoSpaceDE w:val="0"/>
        <w:autoSpaceDN w:val="0"/>
        <w:adjustRightInd w:val="0"/>
        <w:contextualSpacing/>
        <w:mirrorIndents/>
        <w:jc w:val="both"/>
        <w:rPr>
          <w:rFonts w:ascii="Verdana" w:eastAsia="Arial" w:hAnsi="Verdana" w:cs="Arial"/>
        </w:rPr>
      </w:pPr>
      <w:r>
        <w:rPr>
          <w:rFonts w:ascii="Verdana" w:eastAsia="Arial" w:hAnsi="Verdana" w:cs="Arial"/>
        </w:rPr>
        <w:t>Posteriormente se aplicará la segunda capa de acabado en un espesor de 1.5 a 2.0 mm., dependiendo del tipo de textura especificado en los planos de detalle e instrucciones del Inspector de Proyecto, empleando para el efecto herramientas adecuadas y mano de obra adecuada.</w:t>
      </w:r>
    </w:p>
    <w:p w14:paraId="671B9FD9" w14:textId="77777777" w:rsidR="006F2A9E" w:rsidRDefault="006F2A9E" w:rsidP="006F2A9E">
      <w:pPr>
        <w:widowControl w:val="0"/>
        <w:tabs>
          <w:tab w:val="left" w:pos="9356"/>
        </w:tabs>
        <w:autoSpaceDE w:val="0"/>
        <w:autoSpaceDN w:val="0"/>
        <w:adjustRightInd w:val="0"/>
        <w:contextualSpacing/>
        <w:mirrorIndents/>
        <w:jc w:val="both"/>
        <w:rPr>
          <w:rFonts w:ascii="Verdana" w:eastAsia="Arial" w:hAnsi="Verdana" w:cs="Arial"/>
        </w:rPr>
      </w:pPr>
    </w:p>
    <w:p w14:paraId="29D0469D" w14:textId="77777777" w:rsidR="006F2A9E" w:rsidRDefault="006F2A9E" w:rsidP="006F2A9E">
      <w:pPr>
        <w:widowControl w:val="0"/>
        <w:tabs>
          <w:tab w:val="left" w:pos="9356"/>
        </w:tabs>
        <w:autoSpaceDE w:val="0"/>
        <w:autoSpaceDN w:val="0"/>
        <w:adjustRightInd w:val="0"/>
        <w:contextualSpacing/>
        <w:mirrorIndents/>
        <w:jc w:val="both"/>
        <w:rPr>
          <w:rFonts w:ascii="Verdana" w:eastAsia="Arial" w:hAnsi="Verdana" w:cs="Arial"/>
        </w:rPr>
      </w:pPr>
      <w:r>
        <w:rPr>
          <w:rFonts w:ascii="Verdana" w:eastAsia="Arial" w:hAnsi="Verdana" w:cs="Arial"/>
        </w:rPr>
        <w:t>Una vez ejecutada la primera capa de revoque grueso según lo señalado y después de que hubiera fraguado dicho revoque se aplicará una segunda y última capa de enlucido de mortero de cemento en proporción 1 : 3 en un espesor de 2 a 3 mm., mediante planchas metálicas, de tal manera de obtener superficies lisas, planas y libres de ondulaciones, empleando mano de obra especializada. Si se especificara el acabado tipo frotachado, el procedimiento será el mismo que el especificado anteriormente, con la diferencia de que la segunda y última capa de mortero de cemento se la aplicará mediante planchas de madera para acabado rústico (frotachado).</w:t>
      </w:r>
    </w:p>
    <w:p w14:paraId="3631B566" w14:textId="77777777" w:rsidR="006F2A9E" w:rsidRDefault="006F2A9E" w:rsidP="006F2A9E">
      <w:pPr>
        <w:widowControl w:val="0"/>
        <w:tabs>
          <w:tab w:val="left" w:pos="9356"/>
        </w:tabs>
        <w:autoSpaceDE w:val="0"/>
        <w:autoSpaceDN w:val="0"/>
        <w:adjustRightInd w:val="0"/>
        <w:contextualSpacing/>
        <w:mirrorIndents/>
        <w:jc w:val="both"/>
        <w:rPr>
          <w:rFonts w:ascii="Verdana" w:eastAsia="Arial" w:hAnsi="Verdana" w:cs="Arial"/>
        </w:rPr>
      </w:pPr>
    </w:p>
    <w:p w14:paraId="2C08E505" w14:textId="77777777" w:rsidR="006F2A9E" w:rsidRDefault="006F2A9E" w:rsidP="006F2A9E">
      <w:pPr>
        <w:widowControl w:val="0"/>
        <w:tabs>
          <w:tab w:val="left" w:pos="9356"/>
        </w:tabs>
        <w:autoSpaceDE w:val="0"/>
        <w:autoSpaceDN w:val="0"/>
        <w:adjustRightInd w:val="0"/>
        <w:contextualSpacing/>
        <w:mirrorIndents/>
        <w:jc w:val="both"/>
        <w:rPr>
          <w:rFonts w:ascii="Verdana" w:eastAsia="Arial" w:hAnsi="Verdana" w:cs="Arial"/>
        </w:rPr>
      </w:pPr>
      <w:r>
        <w:rPr>
          <w:rFonts w:ascii="Verdana" w:eastAsia="Arial" w:hAnsi="Verdana" w:cs="Arial"/>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6C46B7EC" w14:textId="77777777" w:rsidR="006F2A9E" w:rsidRDefault="006F2A9E" w:rsidP="006F2A9E">
      <w:pPr>
        <w:widowControl w:val="0"/>
        <w:tabs>
          <w:tab w:val="left" w:pos="9356"/>
        </w:tabs>
        <w:autoSpaceDE w:val="0"/>
        <w:autoSpaceDN w:val="0"/>
        <w:adjustRightInd w:val="0"/>
        <w:contextualSpacing/>
        <w:mirrorIndents/>
        <w:jc w:val="both"/>
        <w:rPr>
          <w:rFonts w:ascii="Verdana" w:eastAsia="Arial" w:hAnsi="Verdana" w:cs="Arial"/>
        </w:rPr>
      </w:pPr>
    </w:p>
    <w:p w14:paraId="700AC108" w14:textId="77777777" w:rsidR="006F2A9E" w:rsidRDefault="006F2A9E" w:rsidP="006F2A9E">
      <w:pPr>
        <w:widowControl w:val="0"/>
        <w:tabs>
          <w:tab w:val="left" w:pos="9356"/>
        </w:tabs>
        <w:autoSpaceDE w:val="0"/>
        <w:autoSpaceDN w:val="0"/>
        <w:adjustRightInd w:val="0"/>
        <w:contextualSpacing/>
        <w:mirrorIndents/>
        <w:jc w:val="both"/>
        <w:rPr>
          <w:rFonts w:ascii="Verdana" w:eastAsia="Arial" w:hAnsi="Verdana" w:cs="Arial"/>
        </w:rPr>
      </w:pPr>
      <w:r>
        <w:rPr>
          <w:rFonts w:ascii="Verdana" w:eastAsia="Arial" w:hAnsi="Verdana" w:cs="Arial"/>
        </w:rPr>
        <w:t xml:space="preserve">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 </w:t>
      </w:r>
    </w:p>
    <w:bookmarkEnd w:id="184"/>
    <w:p w14:paraId="679C4A1D" w14:textId="77777777" w:rsidR="006F2A9E" w:rsidRDefault="006F2A9E" w:rsidP="006F2A9E">
      <w:pPr>
        <w:widowControl w:val="0"/>
        <w:tabs>
          <w:tab w:val="left" w:pos="9356"/>
        </w:tabs>
        <w:autoSpaceDE w:val="0"/>
        <w:autoSpaceDN w:val="0"/>
        <w:adjustRightInd w:val="0"/>
        <w:contextualSpacing/>
        <w:mirrorIndents/>
        <w:jc w:val="both"/>
        <w:rPr>
          <w:rFonts w:ascii="Verdana" w:eastAsia="Arial" w:hAnsi="Verdana" w:cs="Arial"/>
        </w:rPr>
      </w:pPr>
    </w:p>
    <w:p w14:paraId="71D41E43" w14:textId="77777777" w:rsidR="006F2A9E" w:rsidRDefault="006F2A9E" w:rsidP="006F2A9E">
      <w:pPr>
        <w:widowControl w:val="0"/>
        <w:tabs>
          <w:tab w:val="left" w:pos="560"/>
          <w:tab w:val="left" w:pos="9356"/>
        </w:tabs>
        <w:autoSpaceDE w:val="0"/>
        <w:autoSpaceDN w:val="0"/>
        <w:spacing w:after="120"/>
        <w:contextualSpacing/>
        <w:mirrorIndents/>
        <w:jc w:val="both"/>
        <w:rPr>
          <w:rFonts w:ascii="Verdana" w:eastAsia="Arial" w:hAnsi="Verdana" w:cs="Tahoma"/>
          <w:b/>
        </w:rPr>
      </w:pPr>
      <w:r>
        <w:rPr>
          <w:rFonts w:ascii="Verdana" w:eastAsia="Arial" w:hAnsi="Verdana" w:cs="Tahoma"/>
          <w:b/>
        </w:rPr>
        <w:t>Criterios de Control, Aceptación y Rechazo</w:t>
      </w:r>
    </w:p>
    <w:p w14:paraId="7199E779" w14:textId="77777777" w:rsidR="006F2A9E" w:rsidRDefault="006F2A9E" w:rsidP="006F2A9E">
      <w:pPr>
        <w:widowControl w:val="0"/>
        <w:tabs>
          <w:tab w:val="left" w:pos="8711"/>
          <w:tab w:val="left" w:pos="9356"/>
        </w:tabs>
        <w:autoSpaceDE w:val="0"/>
        <w:autoSpaceDN w:val="0"/>
        <w:contextualSpacing/>
        <w:mirrorIndents/>
        <w:jc w:val="both"/>
        <w:rPr>
          <w:rFonts w:ascii="Verdana" w:eastAsia="Arial" w:hAnsi="Verdana" w:cs="Tahoma"/>
        </w:rPr>
      </w:pPr>
      <w:r>
        <w:rPr>
          <w:rFonts w:ascii="Verdana" w:eastAsia="Arial" w:hAnsi="Verdana" w:cs="Tahoma"/>
        </w:rPr>
        <w:t>Se controlará que las superficies revocadas con cemento hayan sido ejecutadas de acuerdo a los planos constructivos o instrucción del Inspector de Proyecto, asimismo, no presentarán irregularidades geométricas, de acabado, manchas o fisuración.</w:t>
      </w:r>
    </w:p>
    <w:p w14:paraId="385205F8" w14:textId="77777777" w:rsidR="006F2A9E" w:rsidRDefault="006F2A9E" w:rsidP="006F2A9E">
      <w:pPr>
        <w:widowControl w:val="0"/>
        <w:tabs>
          <w:tab w:val="left" w:pos="560"/>
          <w:tab w:val="left" w:pos="9356"/>
        </w:tabs>
        <w:autoSpaceDE w:val="0"/>
        <w:autoSpaceDN w:val="0"/>
        <w:spacing w:before="240"/>
        <w:contextualSpacing/>
        <w:mirrorIndents/>
        <w:jc w:val="both"/>
        <w:rPr>
          <w:rFonts w:ascii="Verdana" w:eastAsia="Arial" w:hAnsi="Verdana" w:cs="Tahoma"/>
          <w:b/>
          <w:color w:val="000000"/>
        </w:rPr>
      </w:pPr>
      <w:r>
        <w:rPr>
          <w:rFonts w:ascii="Verdana" w:eastAsia="Arial" w:hAnsi="Verdana" w:cs="Tahoma"/>
          <w:b/>
          <w:color w:val="000000"/>
        </w:rPr>
        <w:t>MEDICIÓN. -</w:t>
      </w:r>
    </w:p>
    <w:p w14:paraId="3DBBBC0F" w14:textId="77777777" w:rsidR="006F2A9E" w:rsidRDefault="006F2A9E" w:rsidP="006F2A9E">
      <w:pPr>
        <w:widowControl w:val="0"/>
        <w:tabs>
          <w:tab w:val="left" w:pos="9356"/>
        </w:tabs>
        <w:autoSpaceDE w:val="0"/>
        <w:autoSpaceDN w:val="0"/>
        <w:contextualSpacing/>
        <w:mirrorIndents/>
        <w:jc w:val="both"/>
        <w:rPr>
          <w:rFonts w:ascii="Verdana" w:eastAsia="Arial" w:hAnsi="Verdana" w:cs="Tahoma"/>
          <w:color w:val="000000"/>
        </w:rPr>
      </w:pPr>
    </w:p>
    <w:p w14:paraId="662A516E" w14:textId="77777777" w:rsidR="006F2A9E" w:rsidRDefault="006F2A9E" w:rsidP="006F2A9E">
      <w:pPr>
        <w:widowControl w:val="0"/>
        <w:tabs>
          <w:tab w:val="left" w:pos="9356"/>
        </w:tabs>
        <w:autoSpaceDE w:val="0"/>
        <w:autoSpaceDN w:val="0"/>
        <w:contextualSpacing/>
        <w:mirrorIndents/>
        <w:jc w:val="both"/>
        <w:rPr>
          <w:rFonts w:ascii="Verdana" w:eastAsia="Arial" w:hAnsi="Verdana" w:cs="Tahoma"/>
          <w:color w:val="000000"/>
        </w:rPr>
      </w:pPr>
      <w:r>
        <w:rPr>
          <w:rFonts w:ascii="Verdana" w:eastAsia="Arial" w:hAnsi="Verdana" w:cs="Tahoma"/>
          <w:color w:val="000000"/>
        </w:rPr>
        <w:t xml:space="preserve">El revoque exterior de cemento se medirá en </w:t>
      </w:r>
      <w:r>
        <w:rPr>
          <w:rFonts w:ascii="Verdana" w:eastAsia="Arial" w:hAnsi="Verdana" w:cs="Tahoma"/>
          <w:b/>
          <w:color w:val="000000"/>
        </w:rPr>
        <w:t>metros cuadrados</w:t>
      </w:r>
      <w:r>
        <w:rPr>
          <w:rFonts w:ascii="Verdana" w:eastAsia="Arial" w:hAnsi="Verdana" w:cs="Tahoma"/>
          <w:color w:val="000000"/>
        </w:rPr>
        <w:t xml:space="preserve"> tomando la superficie neta de recubrimiento ejecutado y autorizado por el Inspector de Proyecto.</w:t>
      </w:r>
    </w:p>
    <w:p w14:paraId="0082DBD5" w14:textId="77777777" w:rsidR="006F2A9E" w:rsidRDefault="006F2A9E" w:rsidP="006F2A9E">
      <w:pPr>
        <w:widowControl w:val="0"/>
        <w:tabs>
          <w:tab w:val="left" w:pos="560"/>
          <w:tab w:val="left" w:pos="9356"/>
        </w:tabs>
        <w:autoSpaceDE w:val="0"/>
        <w:autoSpaceDN w:val="0"/>
        <w:spacing w:before="240"/>
        <w:contextualSpacing/>
        <w:mirrorIndents/>
        <w:jc w:val="both"/>
        <w:rPr>
          <w:rFonts w:ascii="Verdana" w:eastAsia="Arial" w:hAnsi="Verdana" w:cs="Tahoma"/>
          <w:b/>
          <w:color w:val="000000"/>
        </w:rPr>
      </w:pPr>
      <w:r>
        <w:rPr>
          <w:rFonts w:ascii="Verdana" w:eastAsia="Arial" w:hAnsi="Verdana" w:cs="Tahoma"/>
          <w:b/>
          <w:color w:val="000000"/>
        </w:rPr>
        <w:t>FORMA DE PAGO. -</w:t>
      </w:r>
    </w:p>
    <w:p w14:paraId="373818F3" w14:textId="77777777" w:rsidR="006F2A9E" w:rsidRDefault="006F2A9E" w:rsidP="006F2A9E">
      <w:pPr>
        <w:widowControl w:val="0"/>
        <w:tabs>
          <w:tab w:val="left" w:pos="9356"/>
        </w:tabs>
        <w:autoSpaceDE w:val="0"/>
        <w:autoSpaceDN w:val="0"/>
        <w:contextualSpacing/>
        <w:mirrorIndents/>
        <w:jc w:val="both"/>
        <w:rPr>
          <w:rFonts w:ascii="Verdana" w:eastAsia="Arial" w:hAnsi="Verdana" w:cs="Tahoma"/>
          <w:color w:val="000000"/>
        </w:rPr>
      </w:pPr>
    </w:p>
    <w:p w14:paraId="7E22004F" w14:textId="77777777" w:rsidR="006F2A9E" w:rsidRDefault="006F2A9E" w:rsidP="006F2A9E">
      <w:pPr>
        <w:widowControl w:val="0"/>
        <w:tabs>
          <w:tab w:val="left" w:pos="560"/>
          <w:tab w:val="left" w:pos="9356"/>
        </w:tabs>
        <w:autoSpaceDE w:val="0"/>
        <w:autoSpaceDN w:val="0"/>
        <w:contextualSpacing/>
        <w:mirrorIndents/>
        <w:jc w:val="both"/>
        <w:rPr>
          <w:rFonts w:ascii="Verdana" w:eastAsia="Arial" w:hAnsi="Verdana" w:cs="Tahoma"/>
          <w:color w:val="000000"/>
        </w:rPr>
      </w:pPr>
      <w:r>
        <w:rPr>
          <w:rFonts w:ascii="Verdana" w:eastAsia="Arial" w:hAnsi="Verdana" w:cs="Tahoma"/>
          <w:color w:val="000000"/>
        </w:rPr>
        <w:t>El pago por el trabajo ejecutado tal como lo</w:t>
      </w:r>
      <w:r>
        <w:rPr>
          <w:rFonts w:ascii="Verdana" w:eastAsia="Arial" w:hAnsi="Verdana" w:cs="Tahoma"/>
          <w:color w:val="FF0000"/>
        </w:rPr>
        <w:t xml:space="preserve"> </w:t>
      </w:r>
      <w:r>
        <w:rPr>
          <w:rFonts w:ascii="Verdana" w:eastAsia="Arial" w:hAnsi="Verdana" w:cs="Tahoma"/>
        </w:rPr>
        <w:t>describe</w:t>
      </w:r>
      <w:r>
        <w:rPr>
          <w:rFonts w:ascii="Verdana" w:eastAsia="Arial" w:hAnsi="Verdana" w:cs="Tahoma"/>
          <w:color w:val="FF0000"/>
        </w:rPr>
        <w:t xml:space="preserve"> </w:t>
      </w:r>
      <w:r>
        <w:rPr>
          <w:rFonts w:ascii="Verdana" w:eastAsia="Arial" w:hAnsi="Verdana" w:cs="Tahoma"/>
          <w:color w:val="000000"/>
        </w:rPr>
        <w:t>este ítem y medido en la forma indicada, de acuerdo con los planos y las presentes especificaciones técnicas será pagado de acuerdo al precio unitario de la propuesta aceptada.</w:t>
      </w:r>
    </w:p>
    <w:p w14:paraId="7972E0CA" w14:textId="77777777" w:rsidR="006F2A9E" w:rsidRDefault="006F2A9E" w:rsidP="006F2A9E">
      <w:pPr>
        <w:widowControl w:val="0"/>
        <w:tabs>
          <w:tab w:val="left" w:pos="560"/>
          <w:tab w:val="left" w:pos="9356"/>
        </w:tabs>
        <w:autoSpaceDE w:val="0"/>
        <w:autoSpaceDN w:val="0"/>
        <w:contextualSpacing/>
        <w:mirrorIndents/>
        <w:jc w:val="both"/>
        <w:rPr>
          <w:rFonts w:ascii="Verdana" w:eastAsia="Arial" w:hAnsi="Verdana" w:cs="Tahoma"/>
          <w:color w:val="000000"/>
        </w:rPr>
      </w:pPr>
    </w:p>
    <w:p w14:paraId="47269C98" w14:textId="77777777" w:rsidR="006F2A9E" w:rsidRDefault="006F2A9E" w:rsidP="006F2A9E">
      <w:pPr>
        <w:widowControl w:val="0"/>
        <w:tabs>
          <w:tab w:val="left" w:pos="560"/>
          <w:tab w:val="left" w:pos="9356"/>
        </w:tabs>
        <w:autoSpaceDE w:val="0"/>
        <w:autoSpaceDN w:val="0"/>
        <w:contextualSpacing/>
        <w:mirrorIndents/>
        <w:jc w:val="both"/>
        <w:rPr>
          <w:rFonts w:ascii="Verdana" w:eastAsia="Arial" w:hAnsi="Verdana" w:cs="Tahoma"/>
          <w:color w:val="000000"/>
        </w:rPr>
      </w:pPr>
      <w:r>
        <w:rPr>
          <w:rFonts w:ascii="Verdana" w:eastAsia="Arial" w:hAnsi="Verdana" w:cs="Tahoma"/>
          <w:color w:val="000000"/>
        </w:rPr>
        <w:t>Dicho precio será en compensación total por los materiales, mano de obra, herramientas, equipo señalado en el análisis de precios unitarios para la adecuada y correcta ejecución de los trabajos.</w:t>
      </w:r>
    </w:p>
    <w:p w14:paraId="2F524CC2" w14:textId="77777777" w:rsidR="006F2A9E" w:rsidRDefault="006F2A9E" w:rsidP="006F2A9E">
      <w:pPr>
        <w:widowControl w:val="0"/>
        <w:tabs>
          <w:tab w:val="left" w:pos="9356"/>
        </w:tabs>
        <w:autoSpaceDE w:val="0"/>
        <w:autoSpaceDN w:val="0"/>
        <w:contextualSpacing/>
        <w:mirrorIndents/>
        <w:jc w:val="both"/>
        <w:rPr>
          <w:rFonts w:ascii="Verdana" w:eastAsia="Arial" w:hAnsi="Verdana" w:cs="Tahoma"/>
          <w:b/>
        </w:rPr>
      </w:pPr>
    </w:p>
    <w:p w14:paraId="03578AA4" w14:textId="77777777" w:rsidR="006F2A9E" w:rsidRDefault="006F2A9E" w:rsidP="006F2A9E">
      <w:pPr>
        <w:widowControl w:val="0"/>
        <w:tabs>
          <w:tab w:val="left" w:pos="9356"/>
        </w:tabs>
        <w:autoSpaceDE w:val="0"/>
        <w:autoSpaceDN w:val="0"/>
        <w:contextualSpacing/>
        <w:mirrorIndents/>
        <w:jc w:val="both"/>
        <w:rPr>
          <w:rFonts w:ascii="Verdana" w:eastAsia="Arial" w:hAnsi="Verdana" w:cs="Tahoma"/>
        </w:rPr>
      </w:pPr>
      <w:r>
        <w:rPr>
          <w:rFonts w:ascii="Verdana" w:eastAsia="Arial" w:hAnsi="Verdana" w:cs="Tahoma"/>
          <w:b/>
        </w:rPr>
        <w:t>APORTE PROPIO. -</w:t>
      </w:r>
    </w:p>
    <w:p w14:paraId="506E7916" w14:textId="77777777" w:rsidR="006F2A9E" w:rsidRDefault="006F2A9E" w:rsidP="006F2A9E">
      <w:pPr>
        <w:widowControl w:val="0"/>
        <w:tabs>
          <w:tab w:val="left" w:pos="9356"/>
        </w:tabs>
        <w:autoSpaceDE w:val="0"/>
        <w:autoSpaceDN w:val="0"/>
        <w:contextualSpacing/>
        <w:mirrorIndents/>
        <w:jc w:val="both"/>
        <w:rPr>
          <w:rFonts w:ascii="Verdana" w:eastAsia="Arial" w:hAnsi="Verdana" w:cs="Tahoma"/>
        </w:rPr>
      </w:pPr>
    </w:p>
    <w:p w14:paraId="39283415" w14:textId="77777777" w:rsidR="006F2A9E" w:rsidRDefault="006F2A9E" w:rsidP="006F2A9E">
      <w:pPr>
        <w:widowControl w:val="0"/>
        <w:tabs>
          <w:tab w:val="left" w:pos="9356"/>
        </w:tabs>
        <w:autoSpaceDE w:val="0"/>
        <w:autoSpaceDN w:val="0"/>
        <w:contextualSpacing/>
        <w:mirrorIndents/>
        <w:jc w:val="both"/>
        <w:rPr>
          <w:rFonts w:ascii="Verdana" w:eastAsia="Arial" w:hAnsi="Verdana" w:cs="Tahoma"/>
          <w:color w:val="000000"/>
        </w:rPr>
      </w:pPr>
      <w:r>
        <w:rPr>
          <w:rFonts w:ascii="Verdana" w:eastAsia="Arial" w:hAnsi="Verdana" w:cs="Tahoma"/>
          <w:color w:val="000000"/>
        </w:rPr>
        <w:t xml:space="preserve">El aporte propio se encuentra especificado en el análisis </w:t>
      </w:r>
      <w:r>
        <w:rPr>
          <w:rFonts w:ascii="Verdana" w:eastAsia="Arial" w:hAnsi="Verdana" w:cs="Tahoma"/>
        </w:rPr>
        <w:t xml:space="preserve">de precios unitarios, </w:t>
      </w:r>
      <w:r>
        <w:rPr>
          <w:rFonts w:ascii="Verdana" w:eastAsia="Arial" w:hAnsi="Verdana" w:cs="Tahoma"/>
          <w:color w:val="000000"/>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662E378" w14:textId="77777777" w:rsidR="006F2A9E" w:rsidRDefault="006F2A9E" w:rsidP="006F2A9E">
      <w:pPr>
        <w:widowControl w:val="0"/>
        <w:tabs>
          <w:tab w:val="left" w:pos="9356"/>
        </w:tabs>
        <w:autoSpaceDE w:val="0"/>
        <w:autoSpaceDN w:val="0"/>
        <w:contextualSpacing/>
        <w:mirrorIndents/>
        <w:jc w:val="both"/>
        <w:rPr>
          <w:rFonts w:ascii="Verdana" w:eastAsia="Arial" w:hAnsi="Verdana" w:cs="Tahoma"/>
          <w:color w:val="000000"/>
        </w:rPr>
      </w:pPr>
    </w:p>
    <w:p w14:paraId="2ABD4444" w14:textId="77777777" w:rsidR="006F2A9E" w:rsidRDefault="006F2A9E" w:rsidP="006F2A9E">
      <w:pPr>
        <w:widowControl w:val="0"/>
        <w:tabs>
          <w:tab w:val="left" w:pos="560"/>
          <w:tab w:val="left" w:pos="9356"/>
        </w:tabs>
        <w:autoSpaceDE w:val="0"/>
        <w:autoSpaceDN w:val="0"/>
        <w:contextualSpacing/>
        <w:mirrorIndents/>
        <w:jc w:val="both"/>
        <w:rPr>
          <w:rFonts w:ascii="Verdana" w:eastAsia="Arial" w:hAnsi="Verdana" w:cs="Tahoma"/>
          <w:color w:val="000000"/>
        </w:rPr>
      </w:pPr>
      <w:r>
        <w:rPr>
          <w:rFonts w:ascii="Verdana" w:eastAsia="Arial" w:hAnsi="Verdana" w:cs="Tahoma"/>
          <w:color w:val="000000"/>
        </w:rPr>
        <w:t>Este aporte propio estará sujeto al cronograma de ejecución de obra de la Entidad Ejecutora.</w:t>
      </w:r>
    </w:p>
    <w:p w14:paraId="39F0BE18" w14:textId="77777777" w:rsidR="006F2A9E" w:rsidRDefault="006F2A9E" w:rsidP="006F2A9E">
      <w:pPr>
        <w:widowControl w:val="0"/>
        <w:tabs>
          <w:tab w:val="left" w:pos="9356"/>
        </w:tabs>
        <w:autoSpaceDE w:val="0"/>
        <w:autoSpaceDN w:val="0"/>
        <w:contextualSpacing/>
        <w:mirrorIndents/>
        <w:jc w:val="both"/>
        <w:rPr>
          <w:rFonts w:ascii="Verdana" w:eastAsia="Arial" w:hAnsi="Verdana" w:cs="Tahoma"/>
          <w:color w:val="000000"/>
        </w:rPr>
      </w:pPr>
    </w:p>
    <w:tbl>
      <w:tblPr>
        <w:tblStyle w:val="Tablaconcuadrcula"/>
        <w:tblW w:w="10043" w:type="dxa"/>
        <w:tblLook w:val="04A0" w:firstRow="1" w:lastRow="0" w:firstColumn="1" w:lastColumn="0" w:noHBand="0" w:noVBand="1"/>
      </w:tblPr>
      <w:tblGrid>
        <w:gridCol w:w="648"/>
        <w:gridCol w:w="2012"/>
        <w:gridCol w:w="1276"/>
        <w:gridCol w:w="6107"/>
      </w:tblGrid>
      <w:tr w:rsidR="006F2A9E" w14:paraId="683EDE3F" w14:textId="77777777" w:rsidTr="006F2A9E">
        <w:trPr>
          <w:trHeight w:val="330"/>
        </w:trPr>
        <w:tc>
          <w:tcPr>
            <w:tcW w:w="648" w:type="dxa"/>
            <w:tcBorders>
              <w:top w:val="single" w:sz="4" w:space="0" w:color="auto"/>
              <w:left w:val="single" w:sz="4" w:space="0" w:color="auto"/>
              <w:bottom w:val="single" w:sz="4" w:space="0" w:color="auto"/>
              <w:right w:val="single" w:sz="4" w:space="0" w:color="auto"/>
            </w:tcBorders>
            <w:shd w:val="clear" w:color="auto" w:fill="1F4E79"/>
            <w:hideMark/>
          </w:tcPr>
          <w:p w14:paraId="63B96CF1" w14:textId="77777777" w:rsidR="006F2A9E" w:rsidRDefault="006F2A9E">
            <w:pPr>
              <w:widowControl w:val="0"/>
              <w:tabs>
                <w:tab w:val="left" w:pos="9356"/>
              </w:tabs>
              <w:autoSpaceDE w:val="0"/>
              <w:autoSpaceDN w:val="0"/>
              <w:contextualSpacing/>
              <w:mirrorIndents/>
              <w:jc w:val="center"/>
              <w:rPr>
                <w:rFonts w:ascii="Verdana" w:eastAsiaTheme="minorHAnsi" w:hAnsi="Verdana" w:cstheme="minorBidi"/>
                <w:b/>
                <w:color w:val="FFFFFF"/>
                <w:szCs w:val="22"/>
                <w:lang w:val="es-BO"/>
              </w:rPr>
            </w:pPr>
            <w:r>
              <w:rPr>
                <w:rFonts w:ascii="Verdana" w:eastAsia="Arial" w:hAnsi="Verdana" w:cs="Arial"/>
                <w:b/>
                <w:color w:val="FFFFFF"/>
              </w:rPr>
              <w:t>N°</w:t>
            </w:r>
          </w:p>
        </w:tc>
        <w:tc>
          <w:tcPr>
            <w:tcW w:w="2012" w:type="dxa"/>
            <w:tcBorders>
              <w:top w:val="single" w:sz="4" w:space="0" w:color="auto"/>
              <w:left w:val="single" w:sz="4" w:space="0" w:color="auto"/>
              <w:bottom w:val="single" w:sz="4" w:space="0" w:color="auto"/>
              <w:right w:val="single" w:sz="4" w:space="0" w:color="auto"/>
            </w:tcBorders>
            <w:shd w:val="clear" w:color="auto" w:fill="1F4E79"/>
            <w:hideMark/>
          </w:tcPr>
          <w:p w14:paraId="5B954BAA" w14:textId="77777777" w:rsidR="006F2A9E" w:rsidRDefault="006F2A9E">
            <w:pPr>
              <w:widowControl w:val="0"/>
              <w:tabs>
                <w:tab w:val="left" w:pos="9356"/>
              </w:tabs>
              <w:autoSpaceDE w:val="0"/>
              <w:autoSpaceDN w:val="0"/>
              <w:spacing w:line="360" w:lineRule="auto"/>
              <w:contextualSpacing/>
              <w:mirrorIndents/>
              <w:jc w:val="center"/>
              <w:rPr>
                <w:rFonts w:ascii="Verdana" w:hAnsi="Verdana"/>
                <w:b/>
                <w:color w:val="FFFFFF"/>
              </w:rPr>
            </w:pPr>
            <w:r>
              <w:rPr>
                <w:rFonts w:ascii="Verdana" w:eastAsia="Arial" w:hAnsi="Verdana" w:cs="Arial"/>
                <w:b/>
                <w:color w:val="FFFFFF"/>
              </w:rPr>
              <w:t>CODIGO</w:t>
            </w:r>
          </w:p>
        </w:tc>
        <w:tc>
          <w:tcPr>
            <w:tcW w:w="1276" w:type="dxa"/>
            <w:tcBorders>
              <w:top w:val="single" w:sz="4" w:space="0" w:color="auto"/>
              <w:left w:val="single" w:sz="4" w:space="0" w:color="auto"/>
              <w:bottom w:val="single" w:sz="4" w:space="0" w:color="auto"/>
              <w:right w:val="single" w:sz="4" w:space="0" w:color="auto"/>
            </w:tcBorders>
            <w:shd w:val="clear" w:color="auto" w:fill="1F4E79"/>
            <w:hideMark/>
          </w:tcPr>
          <w:p w14:paraId="0984AB1A" w14:textId="77777777" w:rsidR="006F2A9E" w:rsidRDefault="006F2A9E">
            <w:pPr>
              <w:widowControl w:val="0"/>
              <w:tabs>
                <w:tab w:val="left" w:pos="9356"/>
              </w:tabs>
              <w:autoSpaceDE w:val="0"/>
              <w:autoSpaceDN w:val="0"/>
              <w:contextualSpacing/>
              <w:mirrorIndents/>
              <w:jc w:val="center"/>
              <w:rPr>
                <w:rFonts w:ascii="Verdana" w:hAnsi="Verdana"/>
                <w:b/>
                <w:color w:val="FFFFFF"/>
              </w:rPr>
            </w:pPr>
            <w:r>
              <w:rPr>
                <w:rFonts w:ascii="Verdana" w:eastAsia="Arial" w:hAnsi="Verdana" w:cs="Arial"/>
                <w:b/>
                <w:color w:val="FFFFFF"/>
              </w:rPr>
              <w:t>UNIDAD</w:t>
            </w:r>
          </w:p>
        </w:tc>
        <w:tc>
          <w:tcPr>
            <w:tcW w:w="6107" w:type="dxa"/>
            <w:tcBorders>
              <w:top w:val="single" w:sz="4" w:space="0" w:color="auto"/>
              <w:left w:val="single" w:sz="4" w:space="0" w:color="auto"/>
              <w:bottom w:val="single" w:sz="4" w:space="0" w:color="auto"/>
              <w:right w:val="single" w:sz="4" w:space="0" w:color="auto"/>
            </w:tcBorders>
            <w:shd w:val="clear" w:color="auto" w:fill="1F4E79"/>
            <w:hideMark/>
          </w:tcPr>
          <w:p w14:paraId="41A4BEF7" w14:textId="77777777" w:rsidR="006F2A9E" w:rsidRDefault="006F2A9E">
            <w:pPr>
              <w:widowControl w:val="0"/>
              <w:tabs>
                <w:tab w:val="left" w:pos="9356"/>
              </w:tabs>
              <w:autoSpaceDE w:val="0"/>
              <w:autoSpaceDN w:val="0"/>
              <w:contextualSpacing/>
              <w:mirrorIndents/>
              <w:jc w:val="center"/>
              <w:rPr>
                <w:rFonts w:ascii="Verdana" w:hAnsi="Verdana"/>
                <w:b/>
                <w:color w:val="FFFFFF"/>
              </w:rPr>
            </w:pPr>
            <w:r>
              <w:rPr>
                <w:rFonts w:ascii="Verdana" w:eastAsia="Arial" w:hAnsi="Verdana" w:cs="Arial"/>
                <w:b/>
                <w:color w:val="FFFFFF"/>
              </w:rPr>
              <w:t>ITEM</w:t>
            </w:r>
          </w:p>
        </w:tc>
      </w:tr>
      <w:tr w:rsidR="006F2A9E" w14:paraId="39934CD0" w14:textId="77777777" w:rsidTr="006F2A9E">
        <w:trPr>
          <w:trHeight w:val="512"/>
        </w:trPr>
        <w:tc>
          <w:tcPr>
            <w:tcW w:w="648" w:type="dxa"/>
            <w:tcBorders>
              <w:top w:val="single" w:sz="4" w:space="0" w:color="auto"/>
              <w:left w:val="single" w:sz="4" w:space="0" w:color="auto"/>
              <w:bottom w:val="single" w:sz="4" w:space="0" w:color="auto"/>
              <w:right w:val="single" w:sz="4" w:space="0" w:color="auto"/>
            </w:tcBorders>
            <w:shd w:val="clear" w:color="auto" w:fill="DEEAF6"/>
            <w:hideMark/>
          </w:tcPr>
          <w:p w14:paraId="4EE112E4" w14:textId="77777777" w:rsidR="006F2A9E" w:rsidRDefault="006F2A9E">
            <w:pPr>
              <w:widowControl w:val="0"/>
              <w:tabs>
                <w:tab w:val="left" w:pos="9356"/>
              </w:tabs>
              <w:autoSpaceDE w:val="0"/>
              <w:autoSpaceDN w:val="0"/>
              <w:contextualSpacing/>
              <w:mirrorIndents/>
              <w:jc w:val="center"/>
              <w:rPr>
                <w:rFonts w:ascii="Verdana" w:hAnsi="Verdana"/>
                <w:b/>
              </w:rPr>
            </w:pPr>
            <w:r>
              <w:rPr>
                <w:rFonts w:ascii="Verdana" w:hAnsi="Verdana"/>
                <w:b/>
              </w:rPr>
              <w:t>27</w:t>
            </w:r>
          </w:p>
        </w:tc>
        <w:tc>
          <w:tcPr>
            <w:tcW w:w="2012" w:type="dxa"/>
            <w:tcBorders>
              <w:top w:val="single" w:sz="4" w:space="0" w:color="auto"/>
              <w:left w:val="single" w:sz="4" w:space="0" w:color="auto"/>
              <w:bottom w:val="single" w:sz="4" w:space="0" w:color="auto"/>
              <w:right w:val="single" w:sz="4" w:space="0" w:color="auto"/>
            </w:tcBorders>
            <w:shd w:val="clear" w:color="auto" w:fill="DEEAF6"/>
            <w:hideMark/>
          </w:tcPr>
          <w:p w14:paraId="2B9EA645" w14:textId="77777777" w:rsidR="006F2A9E" w:rsidRDefault="006F2A9E">
            <w:pPr>
              <w:widowControl w:val="0"/>
              <w:tabs>
                <w:tab w:val="left" w:pos="9356"/>
              </w:tabs>
              <w:autoSpaceDE w:val="0"/>
              <w:autoSpaceDN w:val="0"/>
              <w:contextualSpacing/>
              <w:mirrorIndents/>
              <w:jc w:val="center"/>
              <w:rPr>
                <w:rFonts w:ascii="Verdana" w:hAnsi="Verdana"/>
                <w:b/>
              </w:rPr>
            </w:pPr>
            <w:r>
              <w:rPr>
                <w:rFonts w:ascii="Verdana" w:eastAsia="Arial" w:hAnsi="Verdana" w:cs="Arial"/>
                <w:b/>
              </w:rPr>
              <w:t>VAC-OF-VEN-3</w:t>
            </w:r>
          </w:p>
        </w:tc>
        <w:tc>
          <w:tcPr>
            <w:tcW w:w="1276" w:type="dxa"/>
            <w:tcBorders>
              <w:top w:val="single" w:sz="4" w:space="0" w:color="auto"/>
              <w:left w:val="single" w:sz="4" w:space="0" w:color="auto"/>
              <w:bottom w:val="single" w:sz="4" w:space="0" w:color="auto"/>
              <w:right w:val="single" w:sz="4" w:space="0" w:color="auto"/>
            </w:tcBorders>
            <w:shd w:val="clear" w:color="auto" w:fill="DEEAF6"/>
            <w:hideMark/>
          </w:tcPr>
          <w:p w14:paraId="005D7F0F" w14:textId="77777777" w:rsidR="006F2A9E" w:rsidRDefault="006F2A9E">
            <w:pPr>
              <w:widowControl w:val="0"/>
              <w:tabs>
                <w:tab w:val="left" w:pos="9356"/>
              </w:tabs>
              <w:autoSpaceDE w:val="0"/>
              <w:autoSpaceDN w:val="0"/>
              <w:contextualSpacing/>
              <w:mirrorIndents/>
              <w:jc w:val="center"/>
              <w:rPr>
                <w:rFonts w:ascii="Verdana" w:hAnsi="Verdana"/>
                <w:b/>
              </w:rPr>
            </w:pPr>
            <w:r>
              <w:rPr>
                <w:rFonts w:ascii="Verdana" w:eastAsia="Arial" w:hAnsi="Verdana" w:cs="Arial"/>
                <w:b/>
              </w:rPr>
              <w:t>M2</w:t>
            </w:r>
          </w:p>
        </w:tc>
        <w:tc>
          <w:tcPr>
            <w:tcW w:w="6107" w:type="dxa"/>
            <w:tcBorders>
              <w:top w:val="single" w:sz="4" w:space="0" w:color="auto"/>
              <w:left w:val="single" w:sz="4" w:space="0" w:color="auto"/>
              <w:bottom w:val="single" w:sz="4" w:space="0" w:color="auto"/>
              <w:right w:val="single" w:sz="4" w:space="0" w:color="auto"/>
            </w:tcBorders>
            <w:shd w:val="clear" w:color="auto" w:fill="DEEAF6"/>
            <w:hideMark/>
          </w:tcPr>
          <w:p w14:paraId="1DE01BB2" w14:textId="77777777" w:rsidR="006F2A9E" w:rsidRDefault="006F2A9E">
            <w:pPr>
              <w:widowControl w:val="0"/>
              <w:tabs>
                <w:tab w:val="left" w:pos="9356"/>
              </w:tabs>
              <w:autoSpaceDE w:val="0"/>
              <w:autoSpaceDN w:val="0"/>
              <w:contextualSpacing/>
              <w:mirrorIndents/>
              <w:jc w:val="center"/>
              <w:rPr>
                <w:rFonts w:ascii="Verdana" w:hAnsi="Verdana"/>
                <w:b/>
              </w:rPr>
            </w:pPr>
            <w:r>
              <w:rPr>
                <w:rFonts w:ascii="Verdana" w:eastAsia="Arial" w:hAnsi="Verdana" w:cs="Arial"/>
                <w:b/>
              </w:rPr>
              <w:t>PROVISIÓN Y COLOCADO VENTANA DE ALUMINIO LÍNEA 25 C/VIDRIO 4MM Y ACCESORIOS</w:t>
            </w:r>
          </w:p>
        </w:tc>
      </w:tr>
    </w:tbl>
    <w:p w14:paraId="62F6A4EC" w14:textId="77777777" w:rsidR="006F2A9E" w:rsidRDefault="006F2A9E" w:rsidP="006F2A9E">
      <w:pPr>
        <w:widowControl w:val="0"/>
        <w:tabs>
          <w:tab w:val="left" w:pos="9356"/>
        </w:tabs>
        <w:autoSpaceDE w:val="0"/>
        <w:autoSpaceDN w:val="0"/>
        <w:contextualSpacing/>
        <w:mirrorIndents/>
        <w:jc w:val="both"/>
        <w:rPr>
          <w:rFonts w:ascii="Verdana" w:eastAsia="Arial" w:hAnsi="Verdana" w:cs="Tahoma"/>
          <w:b/>
        </w:rPr>
      </w:pPr>
      <w:r>
        <w:rPr>
          <w:rFonts w:ascii="Verdana" w:eastAsia="Arial" w:hAnsi="Verdana" w:cs="Tahoma"/>
          <w:b/>
        </w:rPr>
        <w:t>DESCRIPCIÓN. -</w:t>
      </w:r>
    </w:p>
    <w:p w14:paraId="2B21D803" w14:textId="77777777" w:rsidR="006F2A9E" w:rsidRDefault="006F2A9E" w:rsidP="006F2A9E">
      <w:pPr>
        <w:widowControl w:val="0"/>
        <w:tabs>
          <w:tab w:val="left" w:pos="9356"/>
        </w:tabs>
        <w:autoSpaceDE w:val="0"/>
        <w:autoSpaceDN w:val="0"/>
        <w:contextualSpacing/>
        <w:mirrorIndents/>
        <w:jc w:val="both"/>
        <w:rPr>
          <w:rFonts w:ascii="Verdana" w:eastAsia="Arial" w:hAnsi="Verdana" w:cs="Tahoma"/>
        </w:rPr>
      </w:pPr>
    </w:p>
    <w:p w14:paraId="4C68C29B" w14:textId="77777777" w:rsidR="006F2A9E" w:rsidRDefault="006F2A9E" w:rsidP="006F2A9E">
      <w:pPr>
        <w:widowControl w:val="0"/>
        <w:tabs>
          <w:tab w:val="left" w:pos="9356"/>
        </w:tabs>
        <w:autoSpaceDE w:val="0"/>
        <w:autoSpaceDN w:val="0"/>
        <w:contextualSpacing/>
        <w:mirrorIndents/>
        <w:jc w:val="both"/>
        <w:rPr>
          <w:rFonts w:ascii="Verdana" w:eastAsia="Arial" w:hAnsi="Verdana" w:cs="Tahoma"/>
        </w:rPr>
      </w:pPr>
      <w:r>
        <w:rPr>
          <w:rFonts w:ascii="Verdana" w:eastAsia="Arial" w:hAnsi="Verdana" w:cs="Tahoma"/>
        </w:rPr>
        <w:t>Este ítem se refiere a la provisión y colocado de ventanas de aluminio Línea 25 con vidrio de 4mm y accesorios, en los lugares que indiquen los planos constructivos y/o instrucciones del Inspector de Proyecto.</w:t>
      </w:r>
    </w:p>
    <w:p w14:paraId="69FE9424" w14:textId="77777777" w:rsidR="006F2A9E" w:rsidRDefault="006F2A9E" w:rsidP="006F2A9E">
      <w:pPr>
        <w:widowControl w:val="0"/>
        <w:tabs>
          <w:tab w:val="left" w:pos="9356"/>
        </w:tabs>
        <w:autoSpaceDE w:val="0"/>
        <w:autoSpaceDN w:val="0"/>
        <w:contextualSpacing/>
        <w:mirrorIndents/>
        <w:jc w:val="both"/>
        <w:rPr>
          <w:rFonts w:ascii="Verdana" w:eastAsia="Arial" w:hAnsi="Verdana" w:cs="Tahoma"/>
        </w:rPr>
      </w:pPr>
    </w:p>
    <w:p w14:paraId="66860F21" w14:textId="77777777" w:rsidR="006F2A9E" w:rsidRDefault="006F2A9E" w:rsidP="006F2A9E">
      <w:pPr>
        <w:widowControl w:val="0"/>
        <w:tabs>
          <w:tab w:val="left" w:pos="9356"/>
        </w:tabs>
        <w:autoSpaceDE w:val="0"/>
        <w:autoSpaceDN w:val="0"/>
        <w:adjustRightInd w:val="0"/>
        <w:contextualSpacing/>
        <w:mirrorIndents/>
        <w:jc w:val="both"/>
        <w:rPr>
          <w:rFonts w:ascii="Verdana" w:eastAsia="Arial" w:hAnsi="Verdana" w:cs="Arial"/>
        </w:rPr>
      </w:pPr>
      <w:r>
        <w:rPr>
          <w:rFonts w:ascii="Verdana" w:eastAsia="Arial" w:hAnsi="Verdana" w:cs="Arial"/>
          <w:b/>
          <w:bCs/>
        </w:rPr>
        <w:t xml:space="preserve">MATERIALES, HERRAMIENTAS Y EQUIPO. – </w:t>
      </w:r>
    </w:p>
    <w:p w14:paraId="3FFF4DF7" w14:textId="77777777" w:rsidR="006F2A9E" w:rsidRDefault="006F2A9E" w:rsidP="006F2A9E">
      <w:pPr>
        <w:widowControl w:val="0"/>
        <w:tabs>
          <w:tab w:val="left" w:pos="9356"/>
        </w:tabs>
        <w:autoSpaceDE w:val="0"/>
        <w:autoSpaceDN w:val="0"/>
        <w:adjustRightInd w:val="0"/>
        <w:contextualSpacing/>
        <w:mirrorIndents/>
        <w:jc w:val="both"/>
        <w:rPr>
          <w:rFonts w:ascii="Verdana" w:eastAsia="Arial" w:hAnsi="Verdana" w:cs="Arial"/>
        </w:rPr>
      </w:pPr>
    </w:p>
    <w:p w14:paraId="405EC290" w14:textId="77777777" w:rsidR="006F2A9E" w:rsidRDefault="006F2A9E" w:rsidP="006F2A9E">
      <w:pPr>
        <w:widowControl w:val="0"/>
        <w:tabs>
          <w:tab w:val="left" w:pos="8711"/>
          <w:tab w:val="left" w:pos="9356"/>
        </w:tabs>
        <w:autoSpaceDE w:val="0"/>
        <w:autoSpaceDN w:val="0"/>
        <w:contextualSpacing/>
        <w:mirrorIndents/>
        <w:jc w:val="both"/>
        <w:rPr>
          <w:rFonts w:ascii="Verdana" w:eastAsia="Arial" w:hAnsi="Verdana" w:cs="Tahoma"/>
        </w:rPr>
      </w:pPr>
      <w:r>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0E5AF33F" w14:textId="77777777" w:rsidR="006F2A9E" w:rsidRDefault="006F2A9E" w:rsidP="006F2A9E">
      <w:pPr>
        <w:widowControl w:val="0"/>
        <w:tabs>
          <w:tab w:val="left" w:pos="9356"/>
        </w:tabs>
        <w:autoSpaceDE w:val="0"/>
        <w:autoSpaceDN w:val="0"/>
        <w:contextualSpacing/>
        <w:mirrorIndents/>
        <w:jc w:val="both"/>
        <w:rPr>
          <w:rFonts w:ascii="Verdana" w:eastAsia="Arial" w:hAnsi="Verdana" w:cs="Tahoma"/>
        </w:rPr>
      </w:pPr>
    </w:p>
    <w:p w14:paraId="52325EB3" w14:textId="77777777" w:rsidR="006F2A9E" w:rsidRDefault="006F2A9E" w:rsidP="006F2A9E">
      <w:pPr>
        <w:widowControl w:val="0"/>
        <w:tabs>
          <w:tab w:val="left" w:pos="9356"/>
        </w:tabs>
        <w:autoSpaceDE w:val="0"/>
        <w:autoSpaceDN w:val="0"/>
        <w:contextualSpacing/>
        <w:mirrorIndents/>
        <w:jc w:val="both"/>
        <w:rPr>
          <w:rFonts w:ascii="Verdana" w:eastAsia="Arial" w:hAnsi="Verdana" w:cs="Tahoma"/>
          <w:b/>
        </w:rPr>
      </w:pPr>
      <w:r>
        <w:rPr>
          <w:rFonts w:ascii="Verdana" w:eastAsia="Arial" w:hAnsi="Verdana" w:cs="Tahoma"/>
          <w:b/>
        </w:rPr>
        <w:t>FORMA DE EJECUCIÓN. -</w:t>
      </w:r>
    </w:p>
    <w:p w14:paraId="7167D64F" w14:textId="77777777" w:rsidR="006F2A9E" w:rsidRDefault="006F2A9E" w:rsidP="006F2A9E">
      <w:pPr>
        <w:widowControl w:val="0"/>
        <w:tabs>
          <w:tab w:val="left" w:pos="9356"/>
        </w:tabs>
        <w:autoSpaceDE w:val="0"/>
        <w:autoSpaceDN w:val="0"/>
        <w:contextualSpacing/>
        <w:mirrorIndents/>
        <w:jc w:val="both"/>
        <w:rPr>
          <w:rFonts w:ascii="Verdana" w:eastAsia="Arial" w:hAnsi="Verdana" w:cs="Tahoma"/>
        </w:rPr>
      </w:pPr>
    </w:p>
    <w:p w14:paraId="37959A5F" w14:textId="77777777" w:rsidR="006F2A9E" w:rsidRDefault="006F2A9E" w:rsidP="006F2A9E">
      <w:pPr>
        <w:widowControl w:val="0"/>
        <w:tabs>
          <w:tab w:val="left" w:pos="9356"/>
        </w:tabs>
        <w:autoSpaceDE w:val="0"/>
        <w:autoSpaceDN w:val="0"/>
        <w:contextualSpacing/>
        <w:mirrorIndents/>
        <w:jc w:val="both"/>
        <w:rPr>
          <w:rFonts w:ascii="Verdana" w:eastAsia="Arial" w:hAnsi="Verdana" w:cs="Tahoma"/>
        </w:rPr>
      </w:pPr>
      <w:r>
        <w:rPr>
          <w:rFonts w:ascii="Verdana" w:eastAsia="Arial" w:hAnsi="Verdana" w:cs="Tahoma"/>
        </w:rPr>
        <w:t xml:space="preserve">Antes de realizar la fabricación de la ventana, la Entidad Ejecutora deberá verificar cuidadosamente las dimensiones reales en el proyecto. </w:t>
      </w:r>
    </w:p>
    <w:p w14:paraId="01500A27" w14:textId="77777777" w:rsidR="006F2A9E" w:rsidRDefault="006F2A9E" w:rsidP="006F2A9E">
      <w:pPr>
        <w:widowControl w:val="0"/>
        <w:tabs>
          <w:tab w:val="left" w:pos="9356"/>
        </w:tabs>
        <w:autoSpaceDE w:val="0"/>
        <w:autoSpaceDN w:val="0"/>
        <w:contextualSpacing/>
        <w:mirrorIndents/>
        <w:jc w:val="both"/>
        <w:rPr>
          <w:rFonts w:ascii="Verdana" w:eastAsia="Arial" w:hAnsi="Verdana" w:cs="Tahoma"/>
        </w:rPr>
      </w:pPr>
    </w:p>
    <w:p w14:paraId="76A23343" w14:textId="77777777" w:rsidR="006F2A9E" w:rsidRDefault="006F2A9E" w:rsidP="006F2A9E">
      <w:pPr>
        <w:widowControl w:val="0"/>
        <w:tabs>
          <w:tab w:val="left" w:pos="9356"/>
        </w:tabs>
        <w:autoSpaceDE w:val="0"/>
        <w:autoSpaceDN w:val="0"/>
        <w:contextualSpacing/>
        <w:mirrorIndents/>
        <w:jc w:val="both"/>
        <w:rPr>
          <w:rFonts w:ascii="Verdana" w:eastAsia="Arial" w:hAnsi="Verdana" w:cs="Tahoma"/>
        </w:rPr>
      </w:pPr>
      <w:r>
        <w:rPr>
          <w:rFonts w:ascii="Verdana" w:eastAsia="Arial" w:hAnsi="Verdana" w:cs="Tahoma"/>
        </w:rPr>
        <w:t xml:space="preserve">En el proceso de fabricación deberá emplearse el equipo y herramientas adecuadas, así como mano de obra calificada, que garantice un trabajo satisfactorio. </w:t>
      </w:r>
    </w:p>
    <w:p w14:paraId="47957AEA" w14:textId="77777777" w:rsidR="006F2A9E" w:rsidRDefault="006F2A9E" w:rsidP="006F2A9E">
      <w:pPr>
        <w:widowControl w:val="0"/>
        <w:tabs>
          <w:tab w:val="left" w:pos="9356"/>
        </w:tabs>
        <w:autoSpaceDE w:val="0"/>
        <w:autoSpaceDN w:val="0"/>
        <w:contextualSpacing/>
        <w:mirrorIndents/>
        <w:jc w:val="both"/>
        <w:rPr>
          <w:rFonts w:ascii="Verdana" w:eastAsia="Arial" w:hAnsi="Verdana" w:cs="Tahoma"/>
        </w:rPr>
      </w:pPr>
    </w:p>
    <w:p w14:paraId="4C9945D6" w14:textId="77777777" w:rsidR="006F2A9E" w:rsidRDefault="006F2A9E" w:rsidP="006F2A9E">
      <w:pPr>
        <w:widowControl w:val="0"/>
        <w:tabs>
          <w:tab w:val="left" w:pos="9356"/>
        </w:tabs>
        <w:autoSpaceDE w:val="0"/>
        <w:autoSpaceDN w:val="0"/>
        <w:contextualSpacing/>
        <w:mirrorIndents/>
        <w:jc w:val="both"/>
        <w:rPr>
          <w:rFonts w:ascii="Verdana" w:eastAsia="Arial" w:hAnsi="Verdana" w:cs="Tahoma"/>
        </w:rPr>
      </w:pPr>
      <w:r>
        <w:rPr>
          <w:rFonts w:ascii="Verdana" w:eastAsia="Arial" w:hAnsi="Verdana" w:cs="Tahoma"/>
        </w:rPr>
        <w:t xml:space="preserve">Las uniones se realizarán con tornillos inoxidables y serán lo suficientemente sólidas para resistir los esfuerzos correspondientes al transporte, colocación y operación. </w:t>
      </w:r>
    </w:p>
    <w:p w14:paraId="2F1912FC" w14:textId="77777777" w:rsidR="006F2A9E" w:rsidRDefault="006F2A9E" w:rsidP="006F2A9E">
      <w:pPr>
        <w:widowControl w:val="0"/>
        <w:tabs>
          <w:tab w:val="left" w:pos="9356"/>
        </w:tabs>
        <w:autoSpaceDE w:val="0"/>
        <w:autoSpaceDN w:val="0"/>
        <w:contextualSpacing/>
        <w:mirrorIndents/>
        <w:jc w:val="both"/>
        <w:rPr>
          <w:rFonts w:ascii="Verdana" w:eastAsia="Arial" w:hAnsi="Verdana" w:cs="Tahoma"/>
        </w:rPr>
      </w:pPr>
    </w:p>
    <w:p w14:paraId="6FFA2B21" w14:textId="77777777" w:rsidR="006F2A9E" w:rsidRDefault="006F2A9E" w:rsidP="006F2A9E">
      <w:pPr>
        <w:widowControl w:val="0"/>
        <w:tabs>
          <w:tab w:val="left" w:pos="9356"/>
        </w:tabs>
        <w:autoSpaceDE w:val="0"/>
        <w:autoSpaceDN w:val="0"/>
        <w:contextualSpacing/>
        <w:mirrorIndents/>
        <w:jc w:val="both"/>
        <w:rPr>
          <w:rFonts w:ascii="Verdana" w:eastAsia="Arial" w:hAnsi="Verdana" w:cs="Tahoma"/>
        </w:rPr>
      </w:pPr>
      <w:r>
        <w:rPr>
          <w:rFonts w:ascii="Verdana" w:eastAsia="Arial" w:hAnsi="Verdana" w:cs="Tahoma"/>
        </w:rPr>
        <w:t xml:space="preserve">Los perfiles de los marcos y hoja corrediza de las ventanas deberán satisfacer las condiciones de un verdadero cierre a doble contacto. Las ventanas serán construidas de acuerdo a planos de detalles y estarán provistas de todos los accesorios de apertura y cierre. </w:t>
      </w:r>
    </w:p>
    <w:p w14:paraId="6B558C2B" w14:textId="77777777" w:rsidR="006F2A9E" w:rsidRDefault="006F2A9E" w:rsidP="006F2A9E">
      <w:pPr>
        <w:widowControl w:val="0"/>
        <w:tabs>
          <w:tab w:val="left" w:pos="9356"/>
        </w:tabs>
        <w:autoSpaceDE w:val="0"/>
        <w:autoSpaceDN w:val="0"/>
        <w:contextualSpacing/>
        <w:mirrorIndents/>
        <w:jc w:val="both"/>
        <w:rPr>
          <w:rFonts w:ascii="Verdana" w:eastAsia="Arial" w:hAnsi="Verdana" w:cs="Tahoma"/>
        </w:rPr>
      </w:pPr>
    </w:p>
    <w:p w14:paraId="4BEF3F23" w14:textId="77777777" w:rsidR="006F2A9E" w:rsidRDefault="006F2A9E" w:rsidP="006F2A9E">
      <w:pPr>
        <w:widowControl w:val="0"/>
        <w:tabs>
          <w:tab w:val="left" w:pos="9356"/>
        </w:tabs>
        <w:autoSpaceDE w:val="0"/>
        <w:autoSpaceDN w:val="0"/>
        <w:contextualSpacing/>
        <w:mirrorIndents/>
        <w:jc w:val="both"/>
        <w:rPr>
          <w:rFonts w:ascii="Verdana" w:eastAsia="Arial" w:hAnsi="Verdana" w:cs="Tahoma"/>
        </w:rPr>
      </w:pPr>
      <w:r>
        <w:rPr>
          <w:rFonts w:ascii="Verdana" w:eastAsia="Arial" w:hAnsi="Verdana" w:cs="Tahoma"/>
        </w:rPr>
        <w:t>La instalación de los vidrios deberá estar a cargo de la mano de obra especializada. La Entidad Ejecutora será responsable por las roturas de vidrios que se produzcan durante el transporte, ejecución y entrega del proyecto. En consecuencia, deberá cambiar todo vidrio roto o dañado sin costo adicional alguno, mientras no se efectúe la recepción definitiva del proyecto.</w:t>
      </w:r>
    </w:p>
    <w:p w14:paraId="345602BF" w14:textId="77777777" w:rsidR="006F2A9E" w:rsidRDefault="006F2A9E" w:rsidP="006F2A9E">
      <w:pPr>
        <w:widowControl w:val="0"/>
        <w:tabs>
          <w:tab w:val="left" w:pos="9356"/>
        </w:tabs>
        <w:autoSpaceDE w:val="0"/>
        <w:autoSpaceDN w:val="0"/>
        <w:contextualSpacing/>
        <w:mirrorIndents/>
        <w:jc w:val="both"/>
        <w:rPr>
          <w:rFonts w:ascii="Verdana" w:eastAsia="Arial" w:hAnsi="Verdana" w:cs="Tahoma"/>
        </w:rPr>
      </w:pPr>
    </w:p>
    <w:p w14:paraId="62B43BD7" w14:textId="77777777" w:rsidR="006F2A9E" w:rsidRDefault="006F2A9E" w:rsidP="006F2A9E">
      <w:pPr>
        <w:widowControl w:val="0"/>
        <w:tabs>
          <w:tab w:val="left" w:pos="9356"/>
        </w:tabs>
        <w:autoSpaceDE w:val="0"/>
        <w:autoSpaceDN w:val="0"/>
        <w:contextualSpacing/>
        <w:mirrorIndents/>
        <w:jc w:val="both"/>
        <w:rPr>
          <w:rFonts w:ascii="Verdana" w:eastAsia="Arial" w:hAnsi="Verdana" w:cs="Tahoma"/>
        </w:rPr>
      </w:pPr>
      <w:r>
        <w:rPr>
          <w:rFonts w:ascii="Verdana" w:eastAsia="Arial" w:hAnsi="Verdana" w:cs="Tahoma"/>
        </w:rPr>
        <w:t xml:space="preserve">La Entidad Ejecutora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14:paraId="37689ADF" w14:textId="77777777" w:rsidR="006F2A9E" w:rsidRDefault="006F2A9E" w:rsidP="006F2A9E">
      <w:pPr>
        <w:widowControl w:val="0"/>
        <w:tabs>
          <w:tab w:val="left" w:pos="9356"/>
        </w:tabs>
        <w:autoSpaceDE w:val="0"/>
        <w:autoSpaceDN w:val="0"/>
        <w:contextualSpacing/>
        <w:mirrorIndents/>
        <w:jc w:val="both"/>
        <w:rPr>
          <w:rFonts w:ascii="Verdana" w:eastAsia="Arial" w:hAnsi="Verdana" w:cs="Tahoma"/>
        </w:rPr>
      </w:pPr>
    </w:p>
    <w:p w14:paraId="430A28D7" w14:textId="77777777" w:rsidR="006F2A9E" w:rsidRDefault="006F2A9E" w:rsidP="006F2A9E">
      <w:pPr>
        <w:widowControl w:val="0"/>
        <w:tabs>
          <w:tab w:val="left" w:pos="9356"/>
        </w:tabs>
        <w:autoSpaceDE w:val="0"/>
        <w:autoSpaceDN w:val="0"/>
        <w:contextualSpacing/>
        <w:mirrorIndents/>
        <w:jc w:val="both"/>
        <w:rPr>
          <w:rFonts w:ascii="Verdana" w:eastAsia="Arial" w:hAnsi="Verdana" w:cs="Tahoma"/>
        </w:rPr>
      </w:pPr>
      <w:r>
        <w:rPr>
          <w:rFonts w:ascii="Verdana" w:eastAsia="Arial" w:hAnsi="Verdana" w:cs="Tahoma"/>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al Inspector de Proyecto para su aprobación. </w:t>
      </w:r>
    </w:p>
    <w:p w14:paraId="77CD930C" w14:textId="77777777" w:rsidR="006F2A9E" w:rsidRDefault="006F2A9E" w:rsidP="006F2A9E">
      <w:pPr>
        <w:widowControl w:val="0"/>
        <w:tabs>
          <w:tab w:val="left" w:pos="9356"/>
        </w:tabs>
        <w:autoSpaceDE w:val="0"/>
        <w:autoSpaceDN w:val="0"/>
        <w:contextualSpacing/>
        <w:mirrorIndents/>
        <w:jc w:val="both"/>
        <w:rPr>
          <w:rFonts w:ascii="Verdana" w:eastAsia="Arial" w:hAnsi="Verdana" w:cs="Tahoma"/>
        </w:rPr>
      </w:pPr>
    </w:p>
    <w:p w14:paraId="248F367C" w14:textId="77777777" w:rsidR="006F2A9E" w:rsidRDefault="006F2A9E" w:rsidP="006F2A9E">
      <w:pPr>
        <w:widowControl w:val="0"/>
        <w:tabs>
          <w:tab w:val="left" w:pos="9356"/>
        </w:tabs>
        <w:autoSpaceDE w:val="0"/>
        <w:autoSpaceDN w:val="0"/>
        <w:contextualSpacing/>
        <w:mirrorIndents/>
        <w:jc w:val="both"/>
        <w:rPr>
          <w:rFonts w:ascii="Verdana" w:eastAsia="Arial" w:hAnsi="Verdana" w:cs="Tahoma"/>
        </w:rPr>
      </w:pPr>
      <w:r>
        <w:rPr>
          <w:rFonts w:ascii="Verdana" w:eastAsia="Arial" w:hAnsi="Verdana" w:cs="Tahoma"/>
        </w:rPr>
        <w:t xml:space="preserve">Se emplearán burletes de gamo para sujetar los vidrios y accesorios adecuados al tipo de </w:t>
      </w:r>
      <w:r>
        <w:rPr>
          <w:rFonts w:ascii="Verdana" w:eastAsia="Arial" w:hAnsi="Verdana" w:cs="Tahoma"/>
        </w:rPr>
        <w:lastRenderedPageBreak/>
        <w:t>carpintería aluminio.</w:t>
      </w:r>
    </w:p>
    <w:p w14:paraId="252A0818" w14:textId="77777777" w:rsidR="006F2A9E" w:rsidRDefault="006F2A9E" w:rsidP="006F2A9E">
      <w:pPr>
        <w:widowControl w:val="0"/>
        <w:tabs>
          <w:tab w:val="left" w:pos="9356"/>
        </w:tabs>
        <w:autoSpaceDE w:val="0"/>
        <w:autoSpaceDN w:val="0"/>
        <w:contextualSpacing/>
        <w:mirrorIndents/>
        <w:jc w:val="both"/>
        <w:rPr>
          <w:rFonts w:ascii="Verdana" w:eastAsia="Arial" w:hAnsi="Verdana" w:cs="Tahoma"/>
        </w:rPr>
      </w:pPr>
    </w:p>
    <w:p w14:paraId="58853A6A" w14:textId="77777777" w:rsidR="006F2A9E" w:rsidRDefault="006F2A9E" w:rsidP="006F2A9E">
      <w:pPr>
        <w:widowControl w:val="0"/>
        <w:tabs>
          <w:tab w:val="left" w:pos="560"/>
          <w:tab w:val="left" w:pos="9356"/>
        </w:tabs>
        <w:autoSpaceDE w:val="0"/>
        <w:autoSpaceDN w:val="0"/>
        <w:spacing w:after="120"/>
        <w:contextualSpacing/>
        <w:mirrorIndents/>
        <w:jc w:val="both"/>
        <w:rPr>
          <w:rFonts w:ascii="Verdana" w:eastAsia="Arial" w:hAnsi="Verdana" w:cs="Tahoma"/>
          <w:b/>
        </w:rPr>
      </w:pPr>
      <w:r>
        <w:rPr>
          <w:rFonts w:ascii="Verdana" w:eastAsia="Arial" w:hAnsi="Verdana" w:cs="Tahoma"/>
          <w:b/>
        </w:rPr>
        <w:t>Criterios de Control, Aceptación y Rechazo</w:t>
      </w:r>
    </w:p>
    <w:p w14:paraId="0A1EC91B" w14:textId="77777777" w:rsidR="006F2A9E" w:rsidRDefault="006F2A9E" w:rsidP="006F2A9E">
      <w:pPr>
        <w:widowControl w:val="0"/>
        <w:tabs>
          <w:tab w:val="left" w:pos="8711"/>
          <w:tab w:val="left" w:pos="9356"/>
        </w:tabs>
        <w:autoSpaceDE w:val="0"/>
        <w:autoSpaceDN w:val="0"/>
        <w:contextualSpacing/>
        <w:mirrorIndents/>
        <w:jc w:val="both"/>
        <w:rPr>
          <w:rFonts w:ascii="Verdana" w:eastAsia="Arial" w:hAnsi="Verdana" w:cs="Tahoma"/>
        </w:rPr>
      </w:pPr>
      <w:r>
        <w:rPr>
          <w:rFonts w:ascii="Verdana" w:eastAsia="Arial" w:hAnsi="Verdana" w:cs="Tahoma"/>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5A15C70E" w14:textId="77777777" w:rsidR="006F2A9E" w:rsidRDefault="006F2A9E" w:rsidP="006F2A9E">
      <w:pPr>
        <w:widowControl w:val="0"/>
        <w:tabs>
          <w:tab w:val="left" w:pos="9356"/>
        </w:tabs>
        <w:autoSpaceDE w:val="0"/>
        <w:autoSpaceDN w:val="0"/>
        <w:contextualSpacing/>
        <w:mirrorIndents/>
        <w:jc w:val="both"/>
        <w:rPr>
          <w:rFonts w:ascii="Verdana" w:eastAsia="Arial" w:hAnsi="Verdana" w:cs="Tahoma"/>
        </w:rPr>
      </w:pPr>
    </w:p>
    <w:p w14:paraId="10825169" w14:textId="77777777" w:rsidR="006F2A9E" w:rsidRDefault="006F2A9E" w:rsidP="006F2A9E">
      <w:pPr>
        <w:widowControl w:val="0"/>
        <w:tabs>
          <w:tab w:val="left" w:pos="9356"/>
        </w:tabs>
        <w:autoSpaceDE w:val="0"/>
        <w:autoSpaceDN w:val="0"/>
        <w:contextualSpacing/>
        <w:mirrorIndents/>
        <w:jc w:val="both"/>
        <w:rPr>
          <w:rFonts w:ascii="Verdana" w:eastAsia="Arial" w:hAnsi="Verdana" w:cs="Tahoma"/>
          <w:b/>
        </w:rPr>
      </w:pPr>
      <w:r>
        <w:rPr>
          <w:rFonts w:ascii="Verdana" w:eastAsia="Arial" w:hAnsi="Verdana" w:cs="Tahoma"/>
          <w:b/>
        </w:rPr>
        <w:t>MEDICIÓN. -</w:t>
      </w:r>
    </w:p>
    <w:p w14:paraId="7279DD24" w14:textId="77777777" w:rsidR="006F2A9E" w:rsidRDefault="006F2A9E" w:rsidP="006F2A9E">
      <w:pPr>
        <w:widowControl w:val="0"/>
        <w:tabs>
          <w:tab w:val="left" w:pos="9356"/>
        </w:tabs>
        <w:autoSpaceDE w:val="0"/>
        <w:autoSpaceDN w:val="0"/>
        <w:contextualSpacing/>
        <w:mirrorIndents/>
        <w:jc w:val="both"/>
        <w:rPr>
          <w:rFonts w:ascii="Verdana" w:eastAsia="Arial" w:hAnsi="Verdana" w:cs="Tahoma"/>
        </w:rPr>
      </w:pPr>
    </w:p>
    <w:p w14:paraId="4825B087" w14:textId="77777777" w:rsidR="006F2A9E" w:rsidRDefault="006F2A9E" w:rsidP="006F2A9E">
      <w:pPr>
        <w:widowControl w:val="0"/>
        <w:tabs>
          <w:tab w:val="left" w:pos="9356"/>
        </w:tabs>
        <w:autoSpaceDE w:val="0"/>
        <w:autoSpaceDN w:val="0"/>
        <w:contextualSpacing/>
        <w:mirrorIndents/>
        <w:jc w:val="both"/>
        <w:rPr>
          <w:rFonts w:ascii="Verdana" w:eastAsia="Arial" w:hAnsi="Verdana" w:cs="Tahoma"/>
        </w:rPr>
      </w:pPr>
      <w:r>
        <w:rPr>
          <w:rFonts w:ascii="Verdana" w:eastAsia="Arial" w:hAnsi="Verdana" w:cs="Tahoma"/>
        </w:rPr>
        <w:t xml:space="preserve">Las ventanas de aluminio línea 25 con vidrio 4mm y accesorios serán medidas en </w:t>
      </w:r>
      <w:r>
        <w:rPr>
          <w:rFonts w:ascii="Verdana" w:eastAsia="Arial" w:hAnsi="Verdana" w:cs="Tahoma"/>
          <w:b/>
        </w:rPr>
        <w:t>metros</w:t>
      </w:r>
      <w:r>
        <w:rPr>
          <w:rFonts w:ascii="Verdana" w:eastAsia="Arial" w:hAnsi="Verdana" w:cs="Tahoma"/>
          <w:b/>
          <w:bCs/>
        </w:rPr>
        <w:t xml:space="preserve"> cuadrados </w:t>
      </w:r>
      <w:r>
        <w:rPr>
          <w:rFonts w:ascii="Verdana" w:eastAsia="Arial" w:hAnsi="Verdana" w:cs="Tahoma"/>
        </w:rPr>
        <w:t>aprobadas con todos sus elementos de funcionamiento instalado en obra y autorizado por el Inspector de Proyecto.</w:t>
      </w:r>
    </w:p>
    <w:p w14:paraId="68F20E05" w14:textId="77777777" w:rsidR="006F2A9E" w:rsidRDefault="006F2A9E" w:rsidP="006F2A9E">
      <w:pPr>
        <w:widowControl w:val="0"/>
        <w:tabs>
          <w:tab w:val="left" w:pos="9356"/>
        </w:tabs>
        <w:autoSpaceDE w:val="0"/>
        <w:autoSpaceDN w:val="0"/>
        <w:contextualSpacing/>
        <w:mirrorIndents/>
        <w:jc w:val="both"/>
        <w:rPr>
          <w:rFonts w:ascii="Verdana" w:eastAsia="Arial" w:hAnsi="Verdana" w:cs="Tahoma"/>
        </w:rPr>
      </w:pPr>
    </w:p>
    <w:p w14:paraId="2910D3FF" w14:textId="77777777" w:rsidR="006F2A9E" w:rsidRDefault="006F2A9E" w:rsidP="006F2A9E">
      <w:pPr>
        <w:widowControl w:val="0"/>
        <w:tabs>
          <w:tab w:val="left" w:pos="9356"/>
        </w:tabs>
        <w:autoSpaceDE w:val="0"/>
        <w:autoSpaceDN w:val="0"/>
        <w:contextualSpacing/>
        <w:mirrorIndents/>
        <w:jc w:val="both"/>
        <w:rPr>
          <w:rFonts w:ascii="Verdana" w:eastAsia="Arial" w:hAnsi="Verdana" w:cs="Tahoma"/>
          <w:b/>
        </w:rPr>
      </w:pPr>
      <w:r>
        <w:rPr>
          <w:rFonts w:ascii="Verdana" w:eastAsia="Arial" w:hAnsi="Verdana" w:cs="Tahoma"/>
          <w:b/>
        </w:rPr>
        <w:t>FORMA DE PAGO. -</w:t>
      </w:r>
    </w:p>
    <w:p w14:paraId="05A1B2FC" w14:textId="77777777" w:rsidR="006F2A9E" w:rsidRDefault="006F2A9E" w:rsidP="006F2A9E">
      <w:pPr>
        <w:widowControl w:val="0"/>
        <w:tabs>
          <w:tab w:val="left" w:pos="9356"/>
        </w:tabs>
        <w:autoSpaceDE w:val="0"/>
        <w:autoSpaceDN w:val="0"/>
        <w:contextualSpacing/>
        <w:mirrorIndents/>
        <w:jc w:val="both"/>
        <w:rPr>
          <w:rFonts w:ascii="Verdana" w:eastAsia="Arial" w:hAnsi="Verdana" w:cs="Tahoma"/>
        </w:rPr>
      </w:pPr>
    </w:p>
    <w:p w14:paraId="275C1CC1" w14:textId="77777777" w:rsidR="006F2A9E" w:rsidRDefault="006F2A9E" w:rsidP="006F2A9E">
      <w:pPr>
        <w:widowControl w:val="0"/>
        <w:tabs>
          <w:tab w:val="left" w:pos="9356"/>
        </w:tabs>
        <w:autoSpaceDE w:val="0"/>
        <w:autoSpaceDN w:val="0"/>
        <w:contextualSpacing/>
        <w:mirrorIndents/>
        <w:jc w:val="both"/>
        <w:rPr>
          <w:rFonts w:ascii="Verdana" w:eastAsia="Arial" w:hAnsi="Verdana" w:cs="Tahoma"/>
        </w:rPr>
      </w:pPr>
      <w:r>
        <w:rPr>
          <w:rFonts w:ascii="Verdana" w:eastAsia="Arial" w:hAnsi="Verdana" w:cs="Tahoma"/>
        </w:rPr>
        <w:t xml:space="preserve">El pago por el trabajo ejecutado tal como lo describe este ítem y medido en la forma indicada, las presentes especificaciones técnicas, será de acuerdo al precio unitario de la propuesta aceptada. </w:t>
      </w:r>
    </w:p>
    <w:p w14:paraId="13C7DC3A" w14:textId="77777777" w:rsidR="006F2A9E" w:rsidRDefault="006F2A9E" w:rsidP="006F2A9E">
      <w:pPr>
        <w:widowControl w:val="0"/>
        <w:tabs>
          <w:tab w:val="left" w:pos="9356"/>
        </w:tabs>
        <w:autoSpaceDE w:val="0"/>
        <w:autoSpaceDN w:val="0"/>
        <w:contextualSpacing/>
        <w:mirrorIndents/>
        <w:jc w:val="both"/>
        <w:rPr>
          <w:rFonts w:ascii="Verdana" w:eastAsia="Arial" w:hAnsi="Verdana" w:cs="Tahoma"/>
        </w:rPr>
      </w:pPr>
    </w:p>
    <w:p w14:paraId="755854D0" w14:textId="77777777" w:rsidR="006F2A9E" w:rsidRDefault="006F2A9E" w:rsidP="006F2A9E">
      <w:pPr>
        <w:widowControl w:val="0"/>
        <w:tabs>
          <w:tab w:val="left" w:pos="9356"/>
        </w:tabs>
        <w:autoSpaceDE w:val="0"/>
        <w:autoSpaceDN w:val="0"/>
        <w:contextualSpacing/>
        <w:mirrorIndents/>
        <w:jc w:val="both"/>
        <w:rPr>
          <w:rFonts w:ascii="Verdana" w:eastAsia="Arial" w:hAnsi="Verdana" w:cs="Tahoma"/>
        </w:rPr>
      </w:pPr>
      <w:r>
        <w:rPr>
          <w:rFonts w:ascii="Verdana" w:eastAsia="Arial" w:hAnsi="Verdana" w:cs="Tahoma"/>
        </w:rPr>
        <w:t>Dicho precio será en compensación total por los materiales, mano de obra, herramientas, equipo señalado en el análisis de precios unitarios para la adecuada y correcta ejecución de los trabajos.</w:t>
      </w:r>
    </w:p>
    <w:p w14:paraId="58BAB529" w14:textId="77777777" w:rsidR="006F2A9E" w:rsidRDefault="006F2A9E" w:rsidP="006F2A9E">
      <w:pPr>
        <w:widowControl w:val="0"/>
        <w:tabs>
          <w:tab w:val="left" w:pos="9356"/>
        </w:tabs>
        <w:autoSpaceDE w:val="0"/>
        <w:autoSpaceDN w:val="0"/>
        <w:contextualSpacing/>
        <w:mirrorIndents/>
        <w:jc w:val="both"/>
        <w:rPr>
          <w:rFonts w:ascii="Verdana" w:eastAsia="Arial" w:hAnsi="Verdana" w:cs="Tahoma"/>
        </w:rPr>
      </w:pPr>
    </w:p>
    <w:p w14:paraId="0DC4BAA4" w14:textId="77777777" w:rsidR="006F2A9E" w:rsidRDefault="006F2A9E" w:rsidP="006F2A9E">
      <w:pPr>
        <w:widowControl w:val="0"/>
        <w:tabs>
          <w:tab w:val="left" w:pos="560"/>
          <w:tab w:val="left" w:pos="9356"/>
        </w:tabs>
        <w:autoSpaceDE w:val="0"/>
        <w:autoSpaceDN w:val="0"/>
        <w:contextualSpacing/>
        <w:mirrorIndents/>
        <w:jc w:val="both"/>
        <w:rPr>
          <w:rFonts w:ascii="Verdana" w:eastAsia="Arial" w:hAnsi="Verdana" w:cs="Arial"/>
          <w:b/>
        </w:rPr>
      </w:pPr>
      <w:r>
        <w:rPr>
          <w:rFonts w:ascii="Verdana" w:eastAsia="Arial" w:hAnsi="Verdana" w:cs="Arial"/>
          <w:b/>
        </w:rPr>
        <w:t>APORTE PROPIO. -</w:t>
      </w:r>
    </w:p>
    <w:p w14:paraId="4F38E9C3"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rPr>
      </w:pPr>
    </w:p>
    <w:p w14:paraId="556CC2EB"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rPr>
      </w:pPr>
      <w:r>
        <w:rPr>
          <w:rFonts w:ascii="Verdana" w:eastAsia="Arial" w:hAnsi="Verdana" w:cs="Arial"/>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487E8C7C"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rPr>
      </w:pPr>
    </w:p>
    <w:p w14:paraId="39E04617" w14:textId="77777777" w:rsidR="006F2A9E" w:rsidRDefault="006F2A9E" w:rsidP="006F2A9E">
      <w:pPr>
        <w:widowControl w:val="0"/>
        <w:tabs>
          <w:tab w:val="left" w:pos="560"/>
          <w:tab w:val="left" w:pos="9356"/>
        </w:tabs>
        <w:autoSpaceDE w:val="0"/>
        <w:autoSpaceDN w:val="0"/>
        <w:contextualSpacing/>
        <w:mirrorIndents/>
        <w:jc w:val="both"/>
        <w:rPr>
          <w:rFonts w:ascii="Verdana" w:eastAsia="Arial" w:hAnsi="Verdana" w:cs="Arial"/>
        </w:rPr>
      </w:pPr>
      <w:r>
        <w:rPr>
          <w:rFonts w:ascii="Verdana" w:eastAsia="Arial" w:hAnsi="Verdana" w:cs="Arial"/>
        </w:rPr>
        <w:t>Este aporte estará sujeto al cronograma de ejecución de obra de la Entidad Ejecutora.</w:t>
      </w:r>
    </w:p>
    <w:p w14:paraId="6BEDC069" w14:textId="77777777" w:rsidR="006F2A9E" w:rsidRDefault="006F2A9E" w:rsidP="006F2A9E">
      <w:pPr>
        <w:widowControl w:val="0"/>
        <w:tabs>
          <w:tab w:val="left" w:pos="8711"/>
          <w:tab w:val="left" w:pos="9356"/>
        </w:tabs>
        <w:autoSpaceDE w:val="0"/>
        <w:autoSpaceDN w:val="0"/>
        <w:ind w:right="386"/>
        <w:contextualSpacing/>
        <w:mirrorIndents/>
        <w:jc w:val="both"/>
        <w:rPr>
          <w:rFonts w:ascii="Verdana" w:eastAsia="Arial" w:hAnsi="Verdana" w:cs="Arial"/>
          <w:b/>
        </w:rPr>
      </w:pPr>
    </w:p>
    <w:tbl>
      <w:tblPr>
        <w:tblStyle w:val="Tablaconcuadrcula"/>
        <w:tblW w:w="9634" w:type="dxa"/>
        <w:tblLook w:val="04A0" w:firstRow="1" w:lastRow="0" w:firstColumn="1" w:lastColumn="0" w:noHBand="0" w:noVBand="1"/>
      </w:tblPr>
      <w:tblGrid>
        <w:gridCol w:w="584"/>
        <w:gridCol w:w="2385"/>
        <w:gridCol w:w="1145"/>
        <w:gridCol w:w="5520"/>
      </w:tblGrid>
      <w:tr w:rsidR="006F2A9E" w14:paraId="199E0EBC" w14:textId="77777777" w:rsidTr="006F2A9E">
        <w:tc>
          <w:tcPr>
            <w:tcW w:w="584" w:type="dxa"/>
            <w:tcBorders>
              <w:top w:val="single" w:sz="4" w:space="0" w:color="auto"/>
              <w:left w:val="single" w:sz="4" w:space="0" w:color="auto"/>
              <w:bottom w:val="single" w:sz="4" w:space="0" w:color="auto"/>
              <w:right w:val="single" w:sz="4" w:space="0" w:color="auto"/>
            </w:tcBorders>
            <w:shd w:val="clear" w:color="auto" w:fill="1F4E79"/>
            <w:hideMark/>
          </w:tcPr>
          <w:p w14:paraId="1AFB771B" w14:textId="77777777" w:rsidR="006F2A9E" w:rsidRDefault="006F2A9E">
            <w:pPr>
              <w:widowControl w:val="0"/>
              <w:tabs>
                <w:tab w:val="left" w:pos="9356"/>
              </w:tabs>
              <w:autoSpaceDE w:val="0"/>
              <w:autoSpaceDN w:val="0"/>
              <w:contextualSpacing/>
              <w:mirrorIndents/>
              <w:jc w:val="center"/>
              <w:rPr>
                <w:rFonts w:ascii="Verdana" w:eastAsiaTheme="minorHAnsi" w:hAnsi="Verdana" w:cstheme="minorBidi"/>
                <w:b/>
                <w:color w:val="FFFFFF"/>
                <w:szCs w:val="22"/>
                <w:lang w:val="es-BO"/>
              </w:rPr>
            </w:pPr>
            <w:r>
              <w:rPr>
                <w:rFonts w:ascii="Verdana" w:eastAsia="Arial" w:hAnsi="Verdana" w:cs="Arial"/>
                <w:b/>
                <w:color w:val="FFFFFF"/>
              </w:rPr>
              <w:t>N°</w:t>
            </w:r>
          </w:p>
        </w:tc>
        <w:tc>
          <w:tcPr>
            <w:tcW w:w="2385" w:type="dxa"/>
            <w:tcBorders>
              <w:top w:val="single" w:sz="4" w:space="0" w:color="auto"/>
              <w:left w:val="single" w:sz="4" w:space="0" w:color="auto"/>
              <w:bottom w:val="single" w:sz="4" w:space="0" w:color="auto"/>
              <w:right w:val="single" w:sz="4" w:space="0" w:color="auto"/>
            </w:tcBorders>
            <w:shd w:val="clear" w:color="auto" w:fill="1F4E79"/>
            <w:hideMark/>
          </w:tcPr>
          <w:p w14:paraId="3C14FD22" w14:textId="77777777" w:rsidR="006F2A9E" w:rsidRDefault="006F2A9E">
            <w:pPr>
              <w:widowControl w:val="0"/>
              <w:tabs>
                <w:tab w:val="left" w:pos="9356"/>
              </w:tabs>
              <w:autoSpaceDE w:val="0"/>
              <w:autoSpaceDN w:val="0"/>
              <w:spacing w:line="360" w:lineRule="auto"/>
              <w:contextualSpacing/>
              <w:mirrorIndents/>
              <w:jc w:val="center"/>
              <w:rPr>
                <w:rFonts w:ascii="Verdana" w:hAnsi="Verdana"/>
                <w:b/>
                <w:color w:val="FFFFFF"/>
              </w:rPr>
            </w:pPr>
            <w:r>
              <w:rPr>
                <w:rFonts w:ascii="Verdana" w:eastAsia="Arial" w:hAnsi="Verdana" w:cs="Arial"/>
                <w:b/>
                <w:color w:val="FFFFFF"/>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hideMark/>
          </w:tcPr>
          <w:p w14:paraId="0C3FCF48" w14:textId="77777777" w:rsidR="006F2A9E" w:rsidRDefault="006F2A9E">
            <w:pPr>
              <w:widowControl w:val="0"/>
              <w:tabs>
                <w:tab w:val="left" w:pos="9356"/>
              </w:tabs>
              <w:autoSpaceDE w:val="0"/>
              <w:autoSpaceDN w:val="0"/>
              <w:contextualSpacing/>
              <w:mirrorIndents/>
              <w:jc w:val="center"/>
              <w:rPr>
                <w:rFonts w:ascii="Verdana" w:hAnsi="Verdana"/>
                <w:b/>
                <w:color w:val="FFFFFF"/>
              </w:rPr>
            </w:pPr>
            <w:r>
              <w:rPr>
                <w:rFonts w:ascii="Verdana" w:eastAsia="Arial" w:hAnsi="Verdana" w:cs="Arial"/>
                <w:b/>
                <w:color w:val="FFFFFF"/>
              </w:rPr>
              <w:t>UNIDAD</w:t>
            </w:r>
          </w:p>
        </w:tc>
        <w:tc>
          <w:tcPr>
            <w:tcW w:w="5520" w:type="dxa"/>
            <w:tcBorders>
              <w:top w:val="single" w:sz="4" w:space="0" w:color="auto"/>
              <w:left w:val="single" w:sz="4" w:space="0" w:color="auto"/>
              <w:bottom w:val="single" w:sz="4" w:space="0" w:color="auto"/>
              <w:right w:val="single" w:sz="4" w:space="0" w:color="auto"/>
            </w:tcBorders>
            <w:shd w:val="clear" w:color="auto" w:fill="1F4E79"/>
            <w:hideMark/>
          </w:tcPr>
          <w:p w14:paraId="06FFAD0A" w14:textId="77777777" w:rsidR="006F2A9E" w:rsidRDefault="006F2A9E">
            <w:pPr>
              <w:widowControl w:val="0"/>
              <w:tabs>
                <w:tab w:val="left" w:pos="9356"/>
              </w:tabs>
              <w:autoSpaceDE w:val="0"/>
              <w:autoSpaceDN w:val="0"/>
              <w:contextualSpacing/>
              <w:mirrorIndents/>
              <w:jc w:val="center"/>
              <w:rPr>
                <w:rFonts w:ascii="Verdana" w:hAnsi="Verdana"/>
                <w:b/>
                <w:color w:val="FFFFFF"/>
              </w:rPr>
            </w:pPr>
            <w:r>
              <w:rPr>
                <w:rFonts w:ascii="Verdana" w:eastAsia="Arial" w:hAnsi="Verdana" w:cs="Arial"/>
                <w:b/>
                <w:color w:val="FFFFFF"/>
              </w:rPr>
              <w:t>ITEM</w:t>
            </w:r>
          </w:p>
        </w:tc>
      </w:tr>
      <w:tr w:rsidR="006F2A9E" w14:paraId="6294E0A6" w14:textId="77777777" w:rsidTr="006F2A9E">
        <w:tc>
          <w:tcPr>
            <w:tcW w:w="584" w:type="dxa"/>
            <w:tcBorders>
              <w:top w:val="single" w:sz="4" w:space="0" w:color="auto"/>
              <w:left w:val="single" w:sz="4" w:space="0" w:color="auto"/>
              <w:bottom w:val="single" w:sz="4" w:space="0" w:color="auto"/>
              <w:right w:val="single" w:sz="4" w:space="0" w:color="auto"/>
            </w:tcBorders>
            <w:shd w:val="clear" w:color="auto" w:fill="B4C6E7"/>
            <w:hideMark/>
          </w:tcPr>
          <w:p w14:paraId="5FA7FB51" w14:textId="77777777" w:rsidR="006F2A9E" w:rsidRDefault="006F2A9E">
            <w:pPr>
              <w:widowControl w:val="0"/>
              <w:tabs>
                <w:tab w:val="left" w:pos="9356"/>
              </w:tabs>
              <w:autoSpaceDE w:val="0"/>
              <w:autoSpaceDN w:val="0"/>
              <w:contextualSpacing/>
              <w:mirrorIndents/>
              <w:jc w:val="center"/>
              <w:rPr>
                <w:rFonts w:ascii="Verdana" w:hAnsi="Verdana"/>
                <w:b/>
              </w:rPr>
            </w:pPr>
            <w:r>
              <w:rPr>
                <w:rFonts w:ascii="Verdana" w:hAnsi="Verdana"/>
                <w:b/>
              </w:rPr>
              <w:t>28</w:t>
            </w:r>
          </w:p>
        </w:tc>
        <w:tc>
          <w:tcPr>
            <w:tcW w:w="2385" w:type="dxa"/>
            <w:tcBorders>
              <w:top w:val="single" w:sz="4" w:space="0" w:color="auto"/>
              <w:left w:val="single" w:sz="4" w:space="0" w:color="auto"/>
              <w:bottom w:val="single" w:sz="4" w:space="0" w:color="auto"/>
              <w:right w:val="single" w:sz="4" w:space="0" w:color="auto"/>
            </w:tcBorders>
            <w:shd w:val="clear" w:color="auto" w:fill="B4C6E7"/>
            <w:hideMark/>
          </w:tcPr>
          <w:p w14:paraId="4A613508" w14:textId="77777777" w:rsidR="006F2A9E" w:rsidRDefault="006F2A9E">
            <w:pPr>
              <w:widowControl w:val="0"/>
              <w:tabs>
                <w:tab w:val="left" w:pos="9356"/>
              </w:tabs>
              <w:autoSpaceDE w:val="0"/>
              <w:autoSpaceDN w:val="0"/>
              <w:contextualSpacing/>
              <w:mirrorIndents/>
              <w:jc w:val="center"/>
              <w:rPr>
                <w:rFonts w:ascii="Verdana" w:hAnsi="Verdana"/>
                <w:b/>
              </w:rPr>
            </w:pPr>
            <w:r>
              <w:rPr>
                <w:rFonts w:ascii="Verdana" w:eastAsia="Arial" w:hAnsi="Verdana" w:cs="Arial"/>
                <w:b/>
              </w:rPr>
              <w:t>VAC-OF-CIE-3</w:t>
            </w:r>
          </w:p>
        </w:tc>
        <w:tc>
          <w:tcPr>
            <w:tcW w:w="1145" w:type="dxa"/>
            <w:tcBorders>
              <w:top w:val="single" w:sz="4" w:space="0" w:color="auto"/>
              <w:left w:val="single" w:sz="4" w:space="0" w:color="auto"/>
              <w:bottom w:val="single" w:sz="4" w:space="0" w:color="auto"/>
              <w:right w:val="single" w:sz="4" w:space="0" w:color="auto"/>
            </w:tcBorders>
            <w:shd w:val="clear" w:color="auto" w:fill="B4C6E7"/>
            <w:hideMark/>
          </w:tcPr>
          <w:p w14:paraId="0E3C4F3F" w14:textId="77777777" w:rsidR="006F2A9E" w:rsidRDefault="006F2A9E">
            <w:pPr>
              <w:widowControl w:val="0"/>
              <w:tabs>
                <w:tab w:val="left" w:pos="9356"/>
              </w:tabs>
              <w:autoSpaceDE w:val="0"/>
              <w:autoSpaceDN w:val="0"/>
              <w:contextualSpacing/>
              <w:mirrorIndents/>
              <w:jc w:val="center"/>
              <w:rPr>
                <w:rFonts w:ascii="Verdana" w:hAnsi="Verdana"/>
                <w:b/>
              </w:rPr>
            </w:pPr>
            <w:r>
              <w:rPr>
                <w:rFonts w:ascii="Verdana" w:eastAsia="Arial" w:hAnsi="Verdana" w:cs="Arial"/>
                <w:b/>
              </w:rPr>
              <w:t>M2</w:t>
            </w:r>
          </w:p>
        </w:tc>
        <w:tc>
          <w:tcPr>
            <w:tcW w:w="5520" w:type="dxa"/>
            <w:tcBorders>
              <w:top w:val="single" w:sz="4" w:space="0" w:color="auto"/>
              <w:left w:val="single" w:sz="4" w:space="0" w:color="auto"/>
              <w:bottom w:val="single" w:sz="4" w:space="0" w:color="auto"/>
              <w:right w:val="single" w:sz="4" w:space="0" w:color="auto"/>
            </w:tcBorders>
            <w:shd w:val="clear" w:color="auto" w:fill="B4C6E7"/>
            <w:hideMark/>
          </w:tcPr>
          <w:p w14:paraId="3AB8E779" w14:textId="77777777" w:rsidR="006F2A9E" w:rsidRDefault="006F2A9E">
            <w:pPr>
              <w:widowControl w:val="0"/>
              <w:tabs>
                <w:tab w:val="left" w:pos="9356"/>
              </w:tabs>
              <w:autoSpaceDE w:val="0"/>
              <w:autoSpaceDN w:val="0"/>
              <w:contextualSpacing/>
              <w:mirrorIndents/>
              <w:jc w:val="center"/>
              <w:rPr>
                <w:rFonts w:ascii="Verdana" w:hAnsi="Verdana"/>
                <w:b/>
              </w:rPr>
            </w:pPr>
            <w:r>
              <w:rPr>
                <w:rFonts w:ascii="Verdana" w:eastAsia="Arial" w:hAnsi="Verdana" w:cs="Arial"/>
                <w:b/>
              </w:rPr>
              <w:t>PROVISIÓN Y COLOCADO CIELO FALSO DE PLACA PVC C/ESTRUCTURA GALVANIZADA</w:t>
            </w:r>
          </w:p>
        </w:tc>
      </w:tr>
    </w:tbl>
    <w:p w14:paraId="047B3C64" w14:textId="77777777" w:rsidR="006F2A9E" w:rsidRDefault="006F2A9E" w:rsidP="006F2A9E">
      <w:pPr>
        <w:widowControl w:val="0"/>
        <w:tabs>
          <w:tab w:val="left" w:pos="8711"/>
          <w:tab w:val="left" w:pos="9356"/>
        </w:tabs>
        <w:autoSpaceDE w:val="0"/>
        <w:autoSpaceDN w:val="0"/>
        <w:ind w:right="4"/>
        <w:contextualSpacing/>
        <w:mirrorIndents/>
        <w:jc w:val="both"/>
        <w:rPr>
          <w:rFonts w:ascii="Verdana" w:eastAsia="Arial" w:hAnsi="Verdana" w:cs="Arial"/>
          <w:b/>
        </w:rPr>
      </w:pPr>
      <w:r>
        <w:rPr>
          <w:rFonts w:ascii="Verdana" w:eastAsia="Arial" w:hAnsi="Verdana" w:cs="Arial"/>
          <w:b/>
        </w:rPr>
        <w:t>DESCRIPCIÓN. –</w:t>
      </w:r>
    </w:p>
    <w:p w14:paraId="06C87404" w14:textId="77777777" w:rsidR="006F2A9E" w:rsidRDefault="006F2A9E" w:rsidP="006F2A9E">
      <w:pPr>
        <w:widowControl w:val="0"/>
        <w:tabs>
          <w:tab w:val="left" w:pos="8711"/>
          <w:tab w:val="left" w:pos="9356"/>
        </w:tabs>
        <w:autoSpaceDE w:val="0"/>
        <w:autoSpaceDN w:val="0"/>
        <w:ind w:right="4"/>
        <w:contextualSpacing/>
        <w:mirrorIndents/>
        <w:jc w:val="both"/>
        <w:rPr>
          <w:rFonts w:ascii="Verdana" w:eastAsia="Arial" w:hAnsi="Verdana" w:cs="Arial"/>
          <w:b/>
        </w:rPr>
      </w:pPr>
    </w:p>
    <w:p w14:paraId="53176CF5" w14:textId="77777777" w:rsidR="006F2A9E" w:rsidRDefault="006F2A9E" w:rsidP="006F2A9E">
      <w:pPr>
        <w:widowControl w:val="0"/>
        <w:tabs>
          <w:tab w:val="left" w:pos="8711"/>
          <w:tab w:val="left" w:pos="9356"/>
        </w:tabs>
        <w:autoSpaceDE w:val="0"/>
        <w:autoSpaceDN w:val="0"/>
        <w:ind w:right="4"/>
        <w:contextualSpacing/>
        <w:mirrorIndents/>
        <w:jc w:val="both"/>
        <w:rPr>
          <w:rFonts w:ascii="Verdana" w:eastAsia="Arial" w:hAnsi="Verdana" w:cs="Arial"/>
        </w:rPr>
      </w:pPr>
      <w:r>
        <w:rPr>
          <w:rFonts w:ascii="Verdana" w:eastAsia="Arial" w:hAnsi="Verdana" w:cs="Arial"/>
        </w:rPr>
        <w:t>Este ítem se refiere a todas las actividades y accesorios que se requieren para la provisión y colocado de cielo falso de placa PVC c/estructura galvanizada, en láminas forradas en PVC apoyadas sobre perfiles de aluminio en T, suspendidos en las correas de acuerdo a los planos constructivos e instrucciones del Inspector de proyecto.</w:t>
      </w:r>
    </w:p>
    <w:p w14:paraId="44BBD2FD" w14:textId="77777777" w:rsidR="006F2A9E" w:rsidRDefault="006F2A9E" w:rsidP="006F2A9E">
      <w:pPr>
        <w:tabs>
          <w:tab w:val="left" w:pos="9356"/>
        </w:tabs>
        <w:ind w:right="4"/>
        <w:contextualSpacing/>
        <w:mirrorIndents/>
        <w:jc w:val="both"/>
        <w:rPr>
          <w:rFonts w:ascii="Verdana" w:hAnsi="Verdana" w:cs="Arial"/>
          <w:lang w:eastAsia="es-ES"/>
        </w:rPr>
      </w:pPr>
    </w:p>
    <w:p w14:paraId="749A0188" w14:textId="77777777" w:rsidR="006F2A9E" w:rsidRDefault="006F2A9E" w:rsidP="006F2A9E">
      <w:pPr>
        <w:widowControl w:val="0"/>
        <w:tabs>
          <w:tab w:val="left" w:pos="8711"/>
          <w:tab w:val="left" w:pos="9356"/>
        </w:tabs>
        <w:autoSpaceDE w:val="0"/>
        <w:autoSpaceDN w:val="0"/>
        <w:ind w:right="4"/>
        <w:contextualSpacing/>
        <w:mirrorIndents/>
        <w:jc w:val="both"/>
        <w:rPr>
          <w:rFonts w:ascii="Verdana" w:eastAsia="Arial" w:hAnsi="Verdana" w:cs="Arial"/>
          <w:b/>
        </w:rPr>
      </w:pPr>
      <w:r>
        <w:rPr>
          <w:rFonts w:ascii="Verdana" w:eastAsia="Arial" w:hAnsi="Verdana" w:cs="Arial"/>
          <w:b/>
        </w:rPr>
        <w:t>MATERIALES, HERRAMIENTAS Y EQUIPO. -</w:t>
      </w:r>
    </w:p>
    <w:p w14:paraId="5339C580" w14:textId="77777777" w:rsidR="006F2A9E" w:rsidRDefault="006F2A9E" w:rsidP="006F2A9E">
      <w:pPr>
        <w:widowControl w:val="0"/>
        <w:tabs>
          <w:tab w:val="left" w:pos="8711"/>
          <w:tab w:val="left" w:pos="9356"/>
        </w:tabs>
        <w:autoSpaceDE w:val="0"/>
        <w:autoSpaceDN w:val="0"/>
        <w:spacing w:before="120"/>
        <w:ind w:right="4"/>
        <w:contextualSpacing/>
        <w:mirrorIndents/>
        <w:jc w:val="both"/>
        <w:rPr>
          <w:rFonts w:ascii="Verdana" w:eastAsia="Arial" w:hAnsi="Verdana" w:cs="Tahoma"/>
        </w:rPr>
      </w:pPr>
      <w:r>
        <w:rPr>
          <w:rFonts w:ascii="Verdana" w:eastAsia="Arial" w:hAnsi="Verdana" w:cs="Tahoma"/>
        </w:rPr>
        <w:t>La Entidad Ejecutora proporcionará todos los materiales, herramientas y equipo necesarios para la ejecución de los trabajos, los mismos deberán ser aprobados por el Inspector de proyecto.</w:t>
      </w:r>
    </w:p>
    <w:p w14:paraId="6A5AAC85" w14:textId="77777777" w:rsidR="006F2A9E" w:rsidRDefault="006F2A9E" w:rsidP="006F2A9E">
      <w:pPr>
        <w:widowControl w:val="0"/>
        <w:tabs>
          <w:tab w:val="left" w:pos="8711"/>
          <w:tab w:val="left" w:pos="9356"/>
        </w:tabs>
        <w:autoSpaceDE w:val="0"/>
        <w:autoSpaceDN w:val="0"/>
        <w:ind w:right="4"/>
        <w:contextualSpacing/>
        <w:mirrorIndents/>
        <w:jc w:val="both"/>
        <w:rPr>
          <w:rFonts w:ascii="Verdana" w:eastAsia="Arial" w:hAnsi="Verdana" w:cs="Arial"/>
        </w:rPr>
      </w:pPr>
    </w:p>
    <w:p w14:paraId="33994F2C" w14:textId="77777777" w:rsidR="006F2A9E" w:rsidRDefault="006F2A9E" w:rsidP="006F2A9E">
      <w:pPr>
        <w:widowControl w:val="0"/>
        <w:tabs>
          <w:tab w:val="left" w:pos="8711"/>
          <w:tab w:val="left" w:pos="9356"/>
        </w:tabs>
        <w:autoSpaceDE w:val="0"/>
        <w:autoSpaceDN w:val="0"/>
        <w:ind w:right="4"/>
        <w:contextualSpacing/>
        <w:mirrorIndents/>
        <w:jc w:val="both"/>
        <w:rPr>
          <w:rFonts w:ascii="Verdana" w:eastAsia="Arial" w:hAnsi="Verdana" w:cs="Arial"/>
          <w:b/>
        </w:rPr>
      </w:pPr>
      <w:r>
        <w:rPr>
          <w:rFonts w:ascii="Verdana" w:eastAsia="Arial" w:hAnsi="Verdana" w:cs="Arial"/>
          <w:b/>
        </w:rPr>
        <w:t>FORMA DE EJECUCIÓN. -</w:t>
      </w:r>
    </w:p>
    <w:p w14:paraId="1B7F1132" w14:textId="77777777" w:rsidR="006F2A9E" w:rsidRDefault="006F2A9E" w:rsidP="006F2A9E">
      <w:pPr>
        <w:widowControl w:val="0"/>
        <w:tabs>
          <w:tab w:val="left" w:pos="9356"/>
        </w:tabs>
        <w:autoSpaceDE w:val="0"/>
        <w:autoSpaceDN w:val="0"/>
        <w:adjustRightInd w:val="0"/>
        <w:ind w:right="4"/>
        <w:contextualSpacing/>
        <w:mirrorIndents/>
        <w:jc w:val="both"/>
        <w:rPr>
          <w:rFonts w:ascii="Verdana" w:eastAsia="Arial" w:hAnsi="Verdana" w:cs="Arial"/>
          <w:color w:val="333333"/>
          <w:lang w:val="es-BO"/>
        </w:rPr>
      </w:pPr>
    </w:p>
    <w:p w14:paraId="74C36634" w14:textId="77777777" w:rsidR="006F2A9E" w:rsidRDefault="006F2A9E" w:rsidP="006F2A9E">
      <w:pPr>
        <w:widowControl w:val="0"/>
        <w:tabs>
          <w:tab w:val="left" w:pos="9356"/>
        </w:tabs>
        <w:autoSpaceDE w:val="0"/>
        <w:autoSpaceDN w:val="0"/>
        <w:ind w:right="4"/>
        <w:contextualSpacing/>
        <w:mirrorIndents/>
        <w:jc w:val="both"/>
        <w:rPr>
          <w:rFonts w:ascii="Verdana" w:eastAsia="Arial" w:hAnsi="Verdana" w:cs="Arial"/>
        </w:rPr>
      </w:pPr>
      <w:r>
        <w:rPr>
          <w:rFonts w:ascii="Verdana" w:eastAsia="Arial" w:hAnsi="Verdana" w:cs="Arial"/>
        </w:rPr>
        <w:t>En general, el cielo deberá cumplir con las siguientes directrices referidas a la ejecución:</w:t>
      </w:r>
    </w:p>
    <w:p w14:paraId="0734DE31" w14:textId="77777777" w:rsidR="006F2A9E" w:rsidRDefault="006F2A9E" w:rsidP="006F2A9E">
      <w:pPr>
        <w:widowControl w:val="0"/>
        <w:tabs>
          <w:tab w:val="left" w:pos="8711"/>
          <w:tab w:val="left" w:pos="9356"/>
        </w:tabs>
        <w:autoSpaceDE w:val="0"/>
        <w:autoSpaceDN w:val="0"/>
        <w:ind w:right="4"/>
        <w:contextualSpacing/>
        <w:mirrorIndents/>
        <w:jc w:val="both"/>
        <w:rPr>
          <w:rFonts w:ascii="Verdana" w:eastAsia="Arial" w:hAnsi="Verdana" w:cs="Arial"/>
          <w:color w:val="333333"/>
          <w:lang w:val="es-BO"/>
        </w:rPr>
      </w:pPr>
      <w:r>
        <w:rPr>
          <w:rFonts w:ascii="Verdana" w:eastAsia="Arial" w:hAnsi="Verdana" w:cs="Arial"/>
          <w:color w:val="333333"/>
        </w:rPr>
        <w:lastRenderedPageBreak/>
        <w:t xml:space="preserve">Para instalar cielo falso de PVC, mediante </w:t>
      </w:r>
      <w:r>
        <w:rPr>
          <w:rFonts w:ascii="Verdana" w:eastAsia="Arial" w:hAnsi="Verdana" w:cs="Arial"/>
        </w:rPr>
        <w:t xml:space="preserve">instrucciones del Inspector de proyecto, </w:t>
      </w:r>
      <w:r>
        <w:rPr>
          <w:rFonts w:ascii="Verdana" w:eastAsia="Arial" w:hAnsi="Verdana" w:cs="Arial"/>
          <w:color w:val="333333"/>
        </w:rPr>
        <w:t>primero se debe realizar una estructura de sustentación; ésta deberá ser rígida y de material adecuado para una adecuada sujeción del cielo falso. Asimismo, la estructura deberá estar perfectamente nivelada, con un espaciamiento entre los listones (de la estructura) de aproximadamente 0,70m. El sentido del colocado deberá ser contrario al sentido del colocado del cielo falso.</w:t>
      </w:r>
    </w:p>
    <w:p w14:paraId="123CB6AD" w14:textId="77777777" w:rsidR="006F2A9E" w:rsidRDefault="006F2A9E" w:rsidP="006F2A9E">
      <w:pPr>
        <w:widowControl w:val="0"/>
        <w:tabs>
          <w:tab w:val="left" w:pos="9356"/>
        </w:tabs>
        <w:autoSpaceDE w:val="0"/>
        <w:autoSpaceDN w:val="0"/>
        <w:adjustRightInd w:val="0"/>
        <w:ind w:right="4"/>
        <w:contextualSpacing/>
        <w:mirrorIndents/>
        <w:jc w:val="both"/>
        <w:rPr>
          <w:rFonts w:ascii="Verdana" w:eastAsia="Arial" w:hAnsi="Verdana" w:cs="Arial"/>
          <w:color w:val="333333"/>
        </w:rPr>
      </w:pPr>
      <w:r>
        <w:rPr>
          <w:rFonts w:ascii="Verdana" w:eastAsia="Arial" w:hAnsi="Verdana" w:cs="Arial"/>
          <w:color w:val="333333"/>
        </w:rPr>
        <w:t>El procedimiento para la nivelación es el siguiente:</w:t>
      </w:r>
    </w:p>
    <w:p w14:paraId="3E38B927" w14:textId="77777777" w:rsidR="006F2A9E" w:rsidRDefault="006F2A9E" w:rsidP="006F2A9E">
      <w:pPr>
        <w:widowControl w:val="0"/>
        <w:tabs>
          <w:tab w:val="left" w:pos="9356"/>
        </w:tabs>
        <w:autoSpaceDE w:val="0"/>
        <w:autoSpaceDN w:val="0"/>
        <w:adjustRightInd w:val="0"/>
        <w:ind w:right="4"/>
        <w:contextualSpacing/>
        <w:mirrorIndents/>
        <w:jc w:val="both"/>
        <w:rPr>
          <w:rFonts w:ascii="Verdana" w:eastAsia="Arial" w:hAnsi="Verdana" w:cs="Arial"/>
          <w:color w:val="333333"/>
        </w:rPr>
      </w:pPr>
      <w:r>
        <w:rPr>
          <w:rFonts w:ascii="Verdana" w:eastAsia="Arial" w:hAnsi="Verdana" w:cs="Arial"/>
          <w:color w:val="333333"/>
        </w:rPr>
        <w:t xml:space="preserve">Mediante </w:t>
      </w:r>
      <w:r>
        <w:rPr>
          <w:rFonts w:ascii="Verdana" w:eastAsia="Arial" w:hAnsi="Verdana" w:cs="Arial"/>
        </w:rPr>
        <w:t>instrucciones del Inspector de proyecto</w:t>
      </w:r>
      <w:r>
        <w:rPr>
          <w:rFonts w:ascii="Verdana" w:eastAsia="Arial" w:hAnsi="Verdana" w:cs="Arial"/>
          <w:color w:val="333333"/>
        </w:rPr>
        <w:t xml:space="preserve"> se debe marcar la altura a la que se debe colocar el cielo falso, en todos los ángulos del lugar, se deberá trazar una línea uniendo las marcas.</w:t>
      </w:r>
    </w:p>
    <w:p w14:paraId="2123F0C0" w14:textId="77777777" w:rsidR="006F2A9E" w:rsidRDefault="006F2A9E" w:rsidP="006F2A9E">
      <w:pPr>
        <w:widowControl w:val="0"/>
        <w:tabs>
          <w:tab w:val="left" w:pos="9356"/>
        </w:tabs>
        <w:autoSpaceDE w:val="0"/>
        <w:autoSpaceDN w:val="0"/>
        <w:ind w:right="4"/>
        <w:contextualSpacing/>
        <w:mirrorIndents/>
        <w:jc w:val="both"/>
        <w:rPr>
          <w:rFonts w:ascii="Verdana" w:eastAsia="Arial" w:hAnsi="Verdana" w:cs="Arial"/>
          <w:color w:val="333333"/>
        </w:rPr>
      </w:pPr>
      <w:r>
        <w:rPr>
          <w:rFonts w:ascii="Verdana" w:eastAsia="Arial" w:hAnsi="Verdana" w:cs="Arial"/>
          <w:color w:val="333333"/>
        </w:rPr>
        <w:t>Montar la estructura, utilizando como base las líneas.</w:t>
      </w:r>
    </w:p>
    <w:p w14:paraId="7AD7B895" w14:textId="77777777" w:rsidR="006F2A9E" w:rsidRDefault="006F2A9E" w:rsidP="006F2A9E">
      <w:pPr>
        <w:widowControl w:val="0"/>
        <w:tabs>
          <w:tab w:val="left" w:pos="9356"/>
        </w:tabs>
        <w:autoSpaceDE w:val="0"/>
        <w:autoSpaceDN w:val="0"/>
        <w:ind w:right="4"/>
        <w:contextualSpacing/>
        <w:mirrorIndents/>
        <w:jc w:val="both"/>
        <w:rPr>
          <w:rFonts w:ascii="Verdana" w:eastAsia="Arial" w:hAnsi="Verdana" w:cs="Arial"/>
          <w:color w:val="333333"/>
        </w:rPr>
      </w:pPr>
      <w:r>
        <w:rPr>
          <w:rFonts w:ascii="Verdana" w:eastAsia="Arial" w:hAnsi="Verdana" w:cs="Arial"/>
          <w:color w:val="333333"/>
        </w:rPr>
        <w:t>Fijar el perfil borde en todo el perímetro del ambiente, cortando esquinas a 45º.</w:t>
      </w:r>
    </w:p>
    <w:p w14:paraId="40D12D3B" w14:textId="77777777" w:rsidR="006F2A9E" w:rsidRDefault="006F2A9E" w:rsidP="006F2A9E">
      <w:pPr>
        <w:widowControl w:val="0"/>
        <w:tabs>
          <w:tab w:val="left" w:pos="9356"/>
        </w:tabs>
        <w:autoSpaceDE w:val="0"/>
        <w:autoSpaceDN w:val="0"/>
        <w:adjustRightInd w:val="0"/>
        <w:ind w:right="4"/>
        <w:contextualSpacing/>
        <w:mirrorIndents/>
        <w:jc w:val="both"/>
        <w:rPr>
          <w:rFonts w:ascii="Verdana" w:eastAsia="Arial" w:hAnsi="Verdana" w:cs="Arial"/>
          <w:color w:val="333333"/>
        </w:rPr>
      </w:pPr>
      <w:r>
        <w:rPr>
          <w:rFonts w:ascii="Verdana" w:eastAsia="Arial" w:hAnsi="Verdana" w:cs="Arial"/>
          <w:color w:val="333333"/>
        </w:rPr>
        <w:t>Recortar una placa de cielo raso de 0,5 o 1cm. menor que el largo del espacio a cubrir entre los perfiles de borde.</w:t>
      </w:r>
    </w:p>
    <w:p w14:paraId="33C10913" w14:textId="77777777" w:rsidR="006F2A9E" w:rsidRDefault="006F2A9E" w:rsidP="006F2A9E">
      <w:pPr>
        <w:widowControl w:val="0"/>
        <w:tabs>
          <w:tab w:val="left" w:pos="9356"/>
        </w:tabs>
        <w:autoSpaceDE w:val="0"/>
        <w:autoSpaceDN w:val="0"/>
        <w:adjustRightInd w:val="0"/>
        <w:ind w:right="4"/>
        <w:contextualSpacing/>
        <w:mirrorIndents/>
        <w:jc w:val="both"/>
        <w:rPr>
          <w:rFonts w:ascii="Verdana" w:eastAsia="Arial" w:hAnsi="Verdana" w:cs="Arial"/>
          <w:color w:val="333333"/>
        </w:rPr>
      </w:pPr>
    </w:p>
    <w:p w14:paraId="0F85F32D" w14:textId="77777777" w:rsidR="006F2A9E" w:rsidRDefault="006F2A9E" w:rsidP="006F2A9E">
      <w:pPr>
        <w:widowControl w:val="0"/>
        <w:tabs>
          <w:tab w:val="left" w:pos="9356"/>
        </w:tabs>
        <w:autoSpaceDE w:val="0"/>
        <w:autoSpaceDN w:val="0"/>
        <w:adjustRightInd w:val="0"/>
        <w:ind w:right="4"/>
        <w:contextualSpacing/>
        <w:mirrorIndents/>
        <w:jc w:val="both"/>
        <w:rPr>
          <w:rFonts w:ascii="Verdana" w:eastAsia="Arial" w:hAnsi="Verdana" w:cs="Arial"/>
          <w:color w:val="333333"/>
        </w:rPr>
      </w:pPr>
      <w:r>
        <w:rPr>
          <w:rFonts w:ascii="Verdana" w:eastAsia="Arial" w:hAnsi="Verdana" w:cs="Arial"/>
          <w:color w:val="333333"/>
        </w:rPr>
        <w:t>Colocar la primera placa con la superficie a la vista hacia abajo, dentro el espacio a cubrir entre los perfiles de borde, empujando dentro del perfil borde hasta su enganche total.</w:t>
      </w:r>
    </w:p>
    <w:p w14:paraId="20CEAD96" w14:textId="77777777" w:rsidR="006F2A9E" w:rsidRDefault="006F2A9E" w:rsidP="006F2A9E">
      <w:pPr>
        <w:widowControl w:val="0"/>
        <w:tabs>
          <w:tab w:val="left" w:pos="9356"/>
        </w:tabs>
        <w:autoSpaceDE w:val="0"/>
        <w:autoSpaceDN w:val="0"/>
        <w:adjustRightInd w:val="0"/>
        <w:ind w:right="4"/>
        <w:contextualSpacing/>
        <w:mirrorIndents/>
        <w:jc w:val="both"/>
        <w:rPr>
          <w:rFonts w:ascii="Verdana" w:eastAsia="Arial" w:hAnsi="Verdana" w:cs="Arial"/>
          <w:color w:val="333333"/>
        </w:rPr>
      </w:pPr>
      <w:r>
        <w:rPr>
          <w:rFonts w:ascii="Verdana" w:eastAsia="Arial" w:hAnsi="Verdana" w:cs="Arial"/>
          <w:color w:val="333333"/>
        </w:rPr>
        <w:t>Para la fijación de las placas de PVC se utilizan clavos o grampas o tornillos depende del material de la estructura. Estos deben ser clavados en la pestaña de fijación en todos los listones de la estructura.</w:t>
      </w:r>
    </w:p>
    <w:p w14:paraId="33E61BB9" w14:textId="77777777" w:rsidR="006F2A9E" w:rsidRDefault="006F2A9E" w:rsidP="006F2A9E">
      <w:pPr>
        <w:widowControl w:val="0"/>
        <w:tabs>
          <w:tab w:val="left" w:pos="9356"/>
        </w:tabs>
        <w:autoSpaceDE w:val="0"/>
        <w:autoSpaceDN w:val="0"/>
        <w:adjustRightInd w:val="0"/>
        <w:ind w:right="4"/>
        <w:contextualSpacing/>
        <w:mirrorIndents/>
        <w:jc w:val="both"/>
        <w:rPr>
          <w:rFonts w:ascii="Verdana" w:eastAsia="Arial" w:hAnsi="Verdana" w:cs="Arial"/>
          <w:color w:val="333333"/>
        </w:rPr>
      </w:pPr>
      <w:r>
        <w:rPr>
          <w:rFonts w:ascii="Verdana" w:eastAsia="Arial" w:hAnsi="Verdana" w:cs="Arial"/>
          <w:color w:val="333333"/>
        </w:rPr>
        <w:t>En el caso de que la placa del cielo falso no fuese suficiente para cubrir el espacio deseado, se debe utilizar el perfil de unión para unir las placas en el sentido de la longitud. Esta unión deberá ser fijada a la estructura con un clavo.</w:t>
      </w:r>
    </w:p>
    <w:p w14:paraId="1DC265F2" w14:textId="77777777" w:rsidR="006F2A9E" w:rsidRDefault="006F2A9E" w:rsidP="006F2A9E">
      <w:pPr>
        <w:widowControl w:val="0"/>
        <w:tabs>
          <w:tab w:val="left" w:pos="9356"/>
        </w:tabs>
        <w:autoSpaceDE w:val="0"/>
        <w:autoSpaceDN w:val="0"/>
        <w:adjustRightInd w:val="0"/>
        <w:ind w:right="4"/>
        <w:contextualSpacing/>
        <w:mirrorIndents/>
        <w:jc w:val="both"/>
        <w:rPr>
          <w:rFonts w:ascii="Verdana" w:eastAsia="Arial" w:hAnsi="Verdana" w:cs="Arial"/>
          <w:color w:val="333333"/>
        </w:rPr>
      </w:pPr>
      <w:r>
        <w:rPr>
          <w:rFonts w:ascii="Verdana" w:eastAsia="Arial" w:hAnsi="Verdana" w:cs="Arial"/>
          <w:color w:val="333333"/>
        </w:rPr>
        <w:t>En el caso de una curvatura, utilizar el perfil de unión flexible.</w:t>
      </w:r>
    </w:p>
    <w:p w14:paraId="45CDB14E" w14:textId="77777777" w:rsidR="006F2A9E" w:rsidRDefault="006F2A9E" w:rsidP="006F2A9E">
      <w:pPr>
        <w:widowControl w:val="0"/>
        <w:tabs>
          <w:tab w:val="left" w:pos="8711"/>
          <w:tab w:val="left" w:pos="9356"/>
        </w:tabs>
        <w:autoSpaceDE w:val="0"/>
        <w:autoSpaceDN w:val="0"/>
        <w:ind w:right="4"/>
        <w:contextualSpacing/>
        <w:mirrorIndents/>
        <w:jc w:val="both"/>
        <w:rPr>
          <w:rFonts w:ascii="Verdana" w:eastAsia="Arial" w:hAnsi="Verdana" w:cs="Arial"/>
          <w:b/>
        </w:rPr>
      </w:pPr>
    </w:p>
    <w:p w14:paraId="7F17E69B" w14:textId="77777777" w:rsidR="006F2A9E" w:rsidRDefault="006F2A9E" w:rsidP="006F2A9E">
      <w:pPr>
        <w:widowControl w:val="0"/>
        <w:tabs>
          <w:tab w:val="left" w:pos="8711"/>
          <w:tab w:val="left" w:pos="9356"/>
        </w:tabs>
        <w:autoSpaceDE w:val="0"/>
        <w:autoSpaceDN w:val="0"/>
        <w:ind w:right="4"/>
        <w:contextualSpacing/>
        <w:mirrorIndents/>
        <w:jc w:val="both"/>
        <w:rPr>
          <w:rFonts w:ascii="Verdana" w:eastAsia="Arial" w:hAnsi="Verdana" w:cs="Arial"/>
          <w:b/>
        </w:rPr>
      </w:pPr>
      <w:r>
        <w:rPr>
          <w:rFonts w:ascii="Verdana" w:eastAsia="Arial" w:hAnsi="Verdana" w:cs="Arial"/>
          <w:b/>
        </w:rPr>
        <w:t>MEDICIÓN. –</w:t>
      </w:r>
    </w:p>
    <w:p w14:paraId="52F6D061" w14:textId="77777777" w:rsidR="006F2A9E" w:rsidRDefault="006F2A9E" w:rsidP="006F2A9E">
      <w:pPr>
        <w:widowControl w:val="0"/>
        <w:tabs>
          <w:tab w:val="left" w:pos="8711"/>
          <w:tab w:val="left" w:pos="9356"/>
        </w:tabs>
        <w:autoSpaceDE w:val="0"/>
        <w:autoSpaceDN w:val="0"/>
        <w:ind w:right="4"/>
        <w:contextualSpacing/>
        <w:mirrorIndents/>
        <w:jc w:val="both"/>
        <w:rPr>
          <w:rFonts w:ascii="Verdana" w:eastAsia="Arial" w:hAnsi="Verdana" w:cs="Arial"/>
          <w:b/>
        </w:rPr>
      </w:pPr>
    </w:p>
    <w:p w14:paraId="61A4EDAE" w14:textId="77777777" w:rsidR="006F2A9E" w:rsidRDefault="006F2A9E" w:rsidP="006F2A9E">
      <w:pPr>
        <w:widowControl w:val="0"/>
        <w:tabs>
          <w:tab w:val="left" w:pos="9356"/>
        </w:tabs>
        <w:autoSpaceDE w:val="0"/>
        <w:autoSpaceDN w:val="0"/>
        <w:ind w:right="4"/>
        <w:contextualSpacing/>
        <w:mirrorIndents/>
        <w:jc w:val="both"/>
        <w:rPr>
          <w:rFonts w:ascii="Verdana" w:eastAsia="Arial" w:hAnsi="Verdana" w:cs="Arial"/>
        </w:rPr>
      </w:pPr>
      <w:r>
        <w:rPr>
          <w:rFonts w:ascii="Verdana" w:eastAsia="Arial" w:hAnsi="Verdana" w:cs="Arial"/>
        </w:rPr>
        <w:t xml:space="preserve">La provisión y colocado cielo falso de placa PVC c/estructura galvanizada será medido en </w:t>
      </w:r>
      <w:r>
        <w:rPr>
          <w:rFonts w:ascii="Verdana" w:eastAsia="Arial" w:hAnsi="Verdana" w:cs="Arial"/>
          <w:b/>
        </w:rPr>
        <w:t xml:space="preserve">metros cuadrados, </w:t>
      </w:r>
      <w:r>
        <w:rPr>
          <w:rFonts w:ascii="Verdana" w:eastAsia="Arial" w:hAnsi="Verdana" w:cs="Arial"/>
        </w:rPr>
        <w:t>tomando en cuenta únicamente las superficies netas ejecutadas y autorizadas.</w:t>
      </w:r>
    </w:p>
    <w:p w14:paraId="0F3F2141" w14:textId="77777777" w:rsidR="006F2A9E" w:rsidRDefault="006F2A9E" w:rsidP="006F2A9E">
      <w:pPr>
        <w:widowControl w:val="0"/>
        <w:tabs>
          <w:tab w:val="left" w:pos="8711"/>
          <w:tab w:val="left" w:pos="9356"/>
        </w:tabs>
        <w:autoSpaceDE w:val="0"/>
        <w:autoSpaceDN w:val="0"/>
        <w:ind w:right="4"/>
        <w:contextualSpacing/>
        <w:mirrorIndents/>
        <w:jc w:val="both"/>
        <w:rPr>
          <w:rFonts w:ascii="Verdana" w:eastAsia="Arial" w:hAnsi="Verdana" w:cs="Arial"/>
          <w:b/>
        </w:rPr>
      </w:pPr>
    </w:p>
    <w:p w14:paraId="03EB6374" w14:textId="77777777" w:rsidR="006F2A9E" w:rsidRDefault="006F2A9E" w:rsidP="006F2A9E">
      <w:pPr>
        <w:widowControl w:val="0"/>
        <w:tabs>
          <w:tab w:val="left" w:pos="560"/>
          <w:tab w:val="left" w:pos="9356"/>
        </w:tabs>
        <w:autoSpaceDE w:val="0"/>
        <w:autoSpaceDN w:val="0"/>
        <w:ind w:right="4"/>
        <w:contextualSpacing/>
        <w:mirrorIndents/>
        <w:jc w:val="both"/>
        <w:rPr>
          <w:rFonts w:ascii="Verdana" w:eastAsia="Arial" w:hAnsi="Verdana" w:cs="Arial"/>
          <w:b/>
        </w:rPr>
      </w:pPr>
      <w:r>
        <w:rPr>
          <w:rFonts w:ascii="Verdana" w:eastAsia="Arial" w:hAnsi="Verdana" w:cs="Arial"/>
          <w:b/>
        </w:rPr>
        <w:t>APORTE PROPIO. -</w:t>
      </w:r>
    </w:p>
    <w:p w14:paraId="78530C63" w14:textId="77777777" w:rsidR="006F2A9E" w:rsidRDefault="006F2A9E" w:rsidP="006F2A9E">
      <w:pPr>
        <w:widowControl w:val="0"/>
        <w:tabs>
          <w:tab w:val="left" w:pos="8711"/>
          <w:tab w:val="left" w:pos="9356"/>
        </w:tabs>
        <w:autoSpaceDE w:val="0"/>
        <w:autoSpaceDN w:val="0"/>
        <w:ind w:right="4"/>
        <w:contextualSpacing/>
        <w:mirrorIndents/>
        <w:jc w:val="both"/>
        <w:rPr>
          <w:rFonts w:ascii="Verdana" w:eastAsia="Arial" w:hAnsi="Verdana" w:cs="Arial"/>
        </w:rPr>
      </w:pPr>
    </w:p>
    <w:p w14:paraId="250F3B76" w14:textId="77777777" w:rsidR="006F2A9E" w:rsidRDefault="006F2A9E" w:rsidP="006F2A9E">
      <w:pPr>
        <w:widowControl w:val="0"/>
        <w:tabs>
          <w:tab w:val="left" w:pos="8711"/>
          <w:tab w:val="left" w:pos="9356"/>
        </w:tabs>
        <w:autoSpaceDE w:val="0"/>
        <w:autoSpaceDN w:val="0"/>
        <w:ind w:right="4"/>
        <w:contextualSpacing/>
        <w:mirrorIndents/>
        <w:jc w:val="both"/>
        <w:rPr>
          <w:rFonts w:ascii="Verdana" w:eastAsia="Arial" w:hAnsi="Verdana" w:cs="Arial"/>
        </w:rPr>
      </w:pPr>
      <w:r>
        <w:rPr>
          <w:rFonts w:ascii="Verdana" w:eastAsia="Arial" w:hAnsi="Verdana" w:cs="Arial"/>
        </w:rPr>
        <w:t>El aporte propio se encuentra especificado en el análisis de precio</w:t>
      </w:r>
      <w:r>
        <w:rPr>
          <w:rFonts w:ascii="Verdana" w:eastAsia="Arial" w:hAnsi="Verdana" w:cs="Arial"/>
          <w:color w:val="000000"/>
        </w:rPr>
        <w:t>s unitarios</w:t>
      </w:r>
      <w:r>
        <w:rPr>
          <w:rFonts w:ascii="Verdana" w:eastAsia="Arial" w:hAnsi="Verdana" w:cs="Arial"/>
        </w:rPr>
        <w:t>, mismo que no serán tomados en cuenta en la cantidad monetaria del ítem. En caso de mano de obra no calificada, la Entidad Ejecutora deberá capacitar al beneficiario para una buena ejecución del ítem. En caso de material de aporte propio, este será aprobado por el Inspector de proyecto, para garantizar su calidad.</w:t>
      </w:r>
    </w:p>
    <w:p w14:paraId="5468DD55" w14:textId="77777777" w:rsidR="006F2A9E" w:rsidRDefault="006F2A9E" w:rsidP="006F2A9E">
      <w:pPr>
        <w:widowControl w:val="0"/>
        <w:tabs>
          <w:tab w:val="left" w:pos="8711"/>
          <w:tab w:val="left" w:pos="9356"/>
        </w:tabs>
        <w:autoSpaceDE w:val="0"/>
        <w:autoSpaceDN w:val="0"/>
        <w:ind w:right="4"/>
        <w:contextualSpacing/>
        <w:mirrorIndents/>
        <w:jc w:val="both"/>
        <w:rPr>
          <w:rFonts w:ascii="Verdana" w:eastAsia="Arial" w:hAnsi="Verdana" w:cs="Arial"/>
        </w:rPr>
      </w:pPr>
    </w:p>
    <w:p w14:paraId="55FFD9F3" w14:textId="77777777" w:rsidR="006F2A9E" w:rsidRDefault="006F2A9E" w:rsidP="006F2A9E">
      <w:pPr>
        <w:widowControl w:val="0"/>
        <w:tabs>
          <w:tab w:val="left" w:pos="8711"/>
          <w:tab w:val="left" w:pos="9356"/>
        </w:tabs>
        <w:autoSpaceDE w:val="0"/>
        <w:autoSpaceDN w:val="0"/>
        <w:ind w:right="4"/>
        <w:contextualSpacing/>
        <w:mirrorIndents/>
        <w:jc w:val="both"/>
        <w:rPr>
          <w:rFonts w:ascii="Verdana" w:eastAsia="Arial" w:hAnsi="Verdana" w:cs="Arial"/>
        </w:rPr>
      </w:pPr>
      <w:r>
        <w:rPr>
          <w:rFonts w:ascii="Verdana" w:eastAsia="Arial" w:hAnsi="Verdana" w:cs="Arial"/>
        </w:rPr>
        <w:t>Este aporte propio estará sujeto al cronograma de ejecución de obra de la Entidad Ejecutora.</w:t>
      </w:r>
    </w:p>
    <w:p w14:paraId="53591179" w14:textId="77777777" w:rsidR="006F2A9E" w:rsidRDefault="006F2A9E" w:rsidP="006F2A9E">
      <w:pPr>
        <w:widowControl w:val="0"/>
        <w:tabs>
          <w:tab w:val="left" w:pos="2025"/>
          <w:tab w:val="left" w:pos="9356"/>
        </w:tabs>
        <w:autoSpaceDE w:val="0"/>
        <w:autoSpaceDN w:val="0"/>
        <w:contextualSpacing/>
        <w:mirrorIndents/>
        <w:rPr>
          <w:rFonts w:ascii="Verdana" w:eastAsia="Arial" w:hAnsi="Verdana" w:cs="Arial"/>
          <w:b/>
        </w:rPr>
      </w:pPr>
    </w:p>
    <w:tbl>
      <w:tblPr>
        <w:tblStyle w:val="Tablaconcuadrcula"/>
        <w:tblW w:w="9567" w:type="dxa"/>
        <w:tblLook w:val="04A0" w:firstRow="1" w:lastRow="0" w:firstColumn="1" w:lastColumn="0" w:noHBand="0" w:noVBand="1"/>
      </w:tblPr>
      <w:tblGrid>
        <w:gridCol w:w="606"/>
        <w:gridCol w:w="2478"/>
        <w:gridCol w:w="1189"/>
        <w:gridCol w:w="5294"/>
      </w:tblGrid>
      <w:tr w:rsidR="006F2A9E" w14:paraId="4CF55510" w14:textId="77777777" w:rsidTr="006F2A9E">
        <w:trPr>
          <w:trHeight w:val="340"/>
        </w:trPr>
        <w:tc>
          <w:tcPr>
            <w:tcW w:w="606" w:type="dxa"/>
            <w:tcBorders>
              <w:top w:val="single" w:sz="4" w:space="0" w:color="auto"/>
              <w:left w:val="single" w:sz="4" w:space="0" w:color="auto"/>
              <w:bottom w:val="single" w:sz="4" w:space="0" w:color="auto"/>
              <w:right w:val="single" w:sz="4" w:space="0" w:color="auto"/>
            </w:tcBorders>
            <w:shd w:val="clear" w:color="auto" w:fill="1F3864"/>
            <w:hideMark/>
          </w:tcPr>
          <w:p w14:paraId="1B0032C4" w14:textId="77777777" w:rsidR="006F2A9E" w:rsidRDefault="006F2A9E">
            <w:pPr>
              <w:widowControl w:val="0"/>
              <w:tabs>
                <w:tab w:val="left" w:pos="9356"/>
              </w:tabs>
              <w:autoSpaceDE w:val="0"/>
              <w:autoSpaceDN w:val="0"/>
              <w:contextualSpacing/>
              <w:mirrorIndents/>
              <w:jc w:val="center"/>
              <w:rPr>
                <w:rFonts w:ascii="Verdana" w:eastAsia="Arial" w:hAnsi="Verdana" w:cs="Arial"/>
                <w:b/>
                <w:szCs w:val="22"/>
                <w:lang w:val="es-BO"/>
              </w:rPr>
            </w:pPr>
            <w:r>
              <w:rPr>
                <w:rFonts w:ascii="Verdana" w:eastAsia="Arial" w:hAnsi="Verdana" w:cs="Arial"/>
                <w:b/>
              </w:rPr>
              <w:t>N°</w:t>
            </w:r>
          </w:p>
        </w:tc>
        <w:tc>
          <w:tcPr>
            <w:tcW w:w="2478" w:type="dxa"/>
            <w:tcBorders>
              <w:top w:val="single" w:sz="4" w:space="0" w:color="auto"/>
              <w:left w:val="single" w:sz="4" w:space="0" w:color="auto"/>
              <w:bottom w:val="single" w:sz="4" w:space="0" w:color="auto"/>
              <w:right w:val="single" w:sz="4" w:space="0" w:color="auto"/>
            </w:tcBorders>
            <w:shd w:val="clear" w:color="auto" w:fill="1F3864"/>
            <w:hideMark/>
          </w:tcPr>
          <w:p w14:paraId="71A83A94" w14:textId="77777777" w:rsidR="006F2A9E" w:rsidRDefault="006F2A9E">
            <w:pPr>
              <w:widowControl w:val="0"/>
              <w:tabs>
                <w:tab w:val="left" w:pos="9356"/>
              </w:tabs>
              <w:autoSpaceDE w:val="0"/>
              <w:autoSpaceDN w:val="0"/>
              <w:spacing w:line="360" w:lineRule="auto"/>
              <w:contextualSpacing/>
              <w:mirrorIndents/>
              <w:jc w:val="center"/>
              <w:rPr>
                <w:rFonts w:ascii="Verdana" w:eastAsia="Arial" w:hAnsi="Verdana" w:cs="Arial"/>
                <w:b/>
              </w:rPr>
            </w:pPr>
            <w:r>
              <w:rPr>
                <w:rFonts w:ascii="Verdana" w:eastAsia="Arial" w:hAnsi="Verdana" w:cs="Arial"/>
                <w:b/>
              </w:rPr>
              <w:t>CODIGO</w:t>
            </w:r>
          </w:p>
        </w:tc>
        <w:tc>
          <w:tcPr>
            <w:tcW w:w="1189" w:type="dxa"/>
            <w:tcBorders>
              <w:top w:val="single" w:sz="4" w:space="0" w:color="auto"/>
              <w:left w:val="single" w:sz="4" w:space="0" w:color="auto"/>
              <w:bottom w:val="single" w:sz="4" w:space="0" w:color="auto"/>
              <w:right w:val="single" w:sz="4" w:space="0" w:color="auto"/>
            </w:tcBorders>
            <w:shd w:val="clear" w:color="auto" w:fill="1F3864"/>
            <w:hideMark/>
          </w:tcPr>
          <w:p w14:paraId="5DDC3481" w14:textId="77777777" w:rsidR="006F2A9E" w:rsidRDefault="006F2A9E">
            <w:pPr>
              <w:widowControl w:val="0"/>
              <w:tabs>
                <w:tab w:val="left" w:pos="9356"/>
              </w:tabs>
              <w:autoSpaceDE w:val="0"/>
              <w:autoSpaceDN w:val="0"/>
              <w:contextualSpacing/>
              <w:mirrorIndents/>
              <w:jc w:val="center"/>
              <w:rPr>
                <w:rFonts w:ascii="Verdana" w:eastAsia="Arial" w:hAnsi="Verdana" w:cs="Arial"/>
                <w:b/>
              </w:rPr>
            </w:pPr>
            <w:r>
              <w:rPr>
                <w:rFonts w:ascii="Verdana" w:eastAsia="Arial" w:hAnsi="Verdana" w:cs="Arial"/>
                <w:b/>
              </w:rPr>
              <w:t>UNIDAD</w:t>
            </w:r>
          </w:p>
        </w:tc>
        <w:tc>
          <w:tcPr>
            <w:tcW w:w="5294" w:type="dxa"/>
            <w:tcBorders>
              <w:top w:val="single" w:sz="4" w:space="0" w:color="auto"/>
              <w:left w:val="single" w:sz="4" w:space="0" w:color="auto"/>
              <w:bottom w:val="single" w:sz="4" w:space="0" w:color="auto"/>
              <w:right w:val="single" w:sz="4" w:space="0" w:color="auto"/>
            </w:tcBorders>
            <w:shd w:val="clear" w:color="auto" w:fill="1F3864"/>
            <w:hideMark/>
          </w:tcPr>
          <w:p w14:paraId="63D712B3" w14:textId="77777777" w:rsidR="006F2A9E" w:rsidRDefault="006F2A9E">
            <w:pPr>
              <w:widowControl w:val="0"/>
              <w:tabs>
                <w:tab w:val="left" w:pos="9356"/>
              </w:tabs>
              <w:autoSpaceDE w:val="0"/>
              <w:autoSpaceDN w:val="0"/>
              <w:contextualSpacing/>
              <w:mirrorIndents/>
              <w:jc w:val="center"/>
              <w:rPr>
                <w:rFonts w:ascii="Verdana" w:eastAsia="Arial" w:hAnsi="Verdana" w:cs="Arial"/>
                <w:b/>
              </w:rPr>
            </w:pPr>
            <w:r>
              <w:rPr>
                <w:rFonts w:ascii="Verdana" w:eastAsia="Arial" w:hAnsi="Verdana" w:cs="Arial"/>
                <w:b/>
              </w:rPr>
              <w:t>ITEM</w:t>
            </w:r>
          </w:p>
        </w:tc>
      </w:tr>
      <w:tr w:rsidR="006F2A9E" w14:paraId="528A1BD3" w14:textId="77777777" w:rsidTr="006F2A9E">
        <w:trPr>
          <w:trHeight w:val="743"/>
        </w:trPr>
        <w:tc>
          <w:tcPr>
            <w:tcW w:w="606"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7ACD2033" w14:textId="77777777" w:rsidR="006F2A9E" w:rsidRDefault="006F2A9E">
            <w:pPr>
              <w:widowControl w:val="0"/>
              <w:tabs>
                <w:tab w:val="left" w:pos="9356"/>
              </w:tabs>
              <w:autoSpaceDE w:val="0"/>
              <w:autoSpaceDN w:val="0"/>
              <w:contextualSpacing/>
              <w:mirrorIndents/>
              <w:jc w:val="center"/>
              <w:rPr>
                <w:rFonts w:ascii="Verdana" w:eastAsia="Arial" w:hAnsi="Verdana" w:cs="Arial"/>
                <w:b/>
              </w:rPr>
            </w:pPr>
            <w:r>
              <w:rPr>
                <w:rFonts w:ascii="Verdana" w:eastAsia="Arial" w:hAnsi="Verdana" w:cs="Arial"/>
                <w:b/>
              </w:rPr>
              <w:t>29</w:t>
            </w:r>
          </w:p>
        </w:tc>
        <w:tc>
          <w:tcPr>
            <w:tcW w:w="2478"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2A59391E" w14:textId="77777777" w:rsidR="006F2A9E" w:rsidRDefault="006F2A9E">
            <w:pPr>
              <w:widowControl w:val="0"/>
              <w:tabs>
                <w:tab w:val="left" w:pos="9356"/>
              </w:tabs>
              <w:autoSpaceDE w:val="0"/>
              <w:autoSpaceDN w:val="0"/>
              <w:contextualSpacing/>
              <w:mirrorIndents/>
              <w:jc w:val="center"/>
              <w:rPr>
                <w:rFonts w:ascii="Verdana" w:eastAsia="Arial" w:hAnsi="Verdana" w:cs="Arial"/>
                <w:b/>
              </w:rPr>
            </w:pPr>
            <w:r>
              <w:rPr>
                <w:rFonts w:ascii="Verdana" w:eastAsia="Arial" w:hAnsi="Verdana" w:cs="Arial"/>
                <w:b/>
              </w:rPr>
              <w:t>VAC-OF-PUE-9</w:t>
            </w:r>
          </w:p>
        </w:tc>
        <w:tc>
          <w:tcPr>
            <w:tcW w:w="1189"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3BF0FFA7" w14:textId="77777777" w:rsidR="006F2A9E" w:rsidRDefault="006F2A9E">
            <w:pPr>
              <w:widowControl w:val="0"/>
              <w:tabs>
                <w:tab w:val="left" w:pos="9356"/>
              </w:tabs>
              <w:autoSpaceDE w:val="0"/>
              <w:autoSpaceDN w:val="0"/>
              <w:contextualSpacing/>
              <w:mirrorIndents/>
              <w:jc w:val="center"/>
              <w:rPr>
                <w:rFonts w:ascii="Verdana" w:eastAsia="Arial" w:hAnsi="Verdana" w:cs="Arial"/>
                <w:b/>
              </w:rPr>
            </w:pPr>
            <w:r>
              <w:rPr>
                <w:rFonts w:ascii="Verdana" w:eastAsia="Arial" w:hAnsi="Verdana" w:cs="Arial"/>
                <w:b/>
              </w:rPr>
              <w:t>PZA</w:t>
            </w:r>
          </w:p>
        </w:tc>
        <w:tc>
          <w:tcPr>
            <w:tcW w:w="5294" w:type="dxa"/>
            <w:tcBorders>
              <w:top w:val="single" w:sz="4" w:space="0" w:color="auto"/>
              <w:left w:val="single" w:sz="4" w:space="0" w:color="auto"/>
              <w:bottom w:val="single" w:sz="4" w:space="0" w:color="auto"/>
              <w:right w:val="single" w:sz="4" w:space="0" w:color="auto"/>
            </w:tcBorders>
            <w:shd w:val="clear" w:color="auto" w:fill="BDD6EE"/>
            <w:hideMark/>
          </w:tcPr>
          <w:p w14:paraId="278C75A6" w14:textId="77777777" w:rsidR="006F2A9E" w:rsidRDefault="006F2A9E">
            <w:pPr>
              <w:widowControl w:val="0"/>
              <w:tabs>
                <w:tab w:val="left" w:pos="9356"/>
              </w:tabs>
              <w:autoSpaceDE w:val="0"/>
              <w:autoSpaceDN w:val="0"/>
              <w:contextualSpacing/>
              <w:mirrorIndents/>
              <w:jc w:val="center"/>
              <w:rPr>
                <w:rFonts w:ascii="Verdana" w:eastAsia="Arial" w:hAnsi="Verdana" w:cs="Arial"/>
                <w:b/>
              </w:rPr>
            </w:pPr>
            <w:r>
              <w:rPr>
                <w:rFonts w:ascii="Verdana" w:eastAsia="Arial" w:hAnsi="Verdana" w:cs="Arial"/>
                <w:b/>
              </w:rPr>
              <w:t>PROVISIÓN Y COLOCADO DE PUERTA TABLERO DE MADERA SEMIDURA C/BARNIZ (1,00X2,10) (INC/MARCO Y QUINCALLERÍA)</w:t>
            </w:r>
          </w:p>
        </w:tc>
      </w:tr>
    </w:tbl>
    <w:p w14:paraId="175A422D" w14:textId="77777777" w:rsidR="006F2A9E" w:rsidRDefault="006F2A9E" w:rsidP="006F2A9E">
      <w:pPr>
        <w:widowControl w:val="0"/>
        <w:tabs>
          <w:tab w:val="left" w:pos="560"/>
          <w:tab w:val="left" w:pos="9356"/>
        </w:tabs>
        <w:autoSpaceDE w:val="0"/>
        <w:autoSpaceDN w:val="0"/>
        <w:contextualSpacing/>
        <w:mirrorIndents/>
        <w:jc w:val="both"/>
        <w:rPr>
          <w:rFonts w:ascii="Verdana" w:eastAsia="Arial" w:hAnsi="Verdana" w:cs="Tahoma"/>
          <w:b/>
          <w:color w:val="000000"/>
        </w:rPr>
      </w:pPr>
      <w:r>
        <w:rPr>
          <w:rFonts w:ascii="Verdana" w:eastAsia="Arial" w:hAnsi="Verdana" w:cs="Tahoma"/>
          <w:b/>
          <w:color w:val="000000"/>
        </w:rPr>
        <w:t>DESCRIPCIÓN. -</w:t>
      </w:r>
    </w:p>
    <w:p w14:paraId="7CA967A0" w14:textId="77777777" w:rsidR="006F2A9E" w:rsidRDefault="006F2A9E" w:rsidP="006F2A9E">
      <w:pPr>
        <w:widowControl w:val="0"/>
        <w:tabs>
          <w:tab w:val="left" w:pos="560"/>
          <w:tab w:val="left" w:pos="9356"/>
        </w:tabs>
        <w:autoSpaceDE w:val="0"/>
        <w:autoSpaceDN w:val="0"/>
        <w:contextualSpacing/>
        <w:mirrorIndents/>
        <w:jc w:val="both"/>
        <w:rPr>
          <w:rFonts w:ascii="Verdana" w:eastAsia="Arial" w:hAnsi="Verdana" w:cs="Tahoma"/>
          <w:color w:val="000000"/>
        </w:rPr>
      </w:pPr>
    </w:p>
    <w:p w14:paraId="09F95692" w14:textId="77777777" w:rsidR="006F2A9E" w:rsidRDefault="006F2A9E" w:rsidP="006F2A9E">
      <w:pPr>
        <w:widowControl w:val="0"/>
        <w:tabs>
          <w:tab w:val="left" w:pos="8711"/>
          <w:tab w:val="left" w:pos="9356"/>
        </w:tabs>
        <w:autoSpaceDE w:val="0"/>
        <w:autoSpaceDN w:val="0"/>
        <w:contextualSpacing/>
        <w:mirrorIndents/>
        <w:jc w:val="both"/>
        <w:rPr>
          <w:rFonts w:ascii="Verdana" w:eastAsia="Arial" w:hAnsi="Verdana" w:cs="Tahoma"/>
        </w:rPr>
      </w:pPr>
      <w:r>
        <w:rPr>
          <w:rFonts w:ascii="Verdana" w:eastAsia="Arial" w:hAnsi="Verdana" w:cs="Tahoma"/>
          <w:color w:val="000000"/>
        </w:rPr>
        <w:t xml:space="preserve">El ítem comprende la provisión y colocado de puerta tablero de madera semidura c/barniz (1,00x2,10) (inc/marco y quincallería) conforme a lo detallado en </w:t>
      </w:r>
      <w:r>
        <w:rPr>
          <w:rFonts w:ascii="Verdana" w:eastAsia="Arial" w:hAnsi="Verdana" w:cs="Tahoma"/>
        </w:rPr>
        <w:t>los planos constructivos e instrucciones del Inspector de obra.</w:t>
      </w:r>
    </w:p>
    <w:p w14:paraId="3D7AD2D1" w14:textId="77777777" w:rsidR="006F2A9E" w:rsidRDefault="006F2A9E" w:rsidP="006F2A9E">
      <w:pPr>
        <w:widowControl w:val="0"/>
        <w:tabs>
          <w:tab w:val="left" w:pos="8711"/>
          <w:tab w:val="left" w:pos="9356"/>
        </w:tabs>
        <w:autoSpaceDE w:val="0"/>
        <w:autoSpaceDN w:val="0"/>
        <w:contextualSpacing/>
        <w:mirrorIndents/>
        <w:jc w:val="both"/>
        <w:rPr>
          <w:rFonts w:ascii="Verdana" w:eastAsia="Arial" w:hAnsi="Verdana" w:cs="Tahoma"/>
          <w:color w:val="000000"/>
        </w:rPr>
      </w:pPr>
    </w:p>
    <w:p w14:paraId="2BF6631C" w14:textId="77777777" w:rsidR="006F2A9E" w:rsidRDefault="006F2A9E" w:rsidP="006F2A9E">
      <w:pPr>
        <w:widowControl w:val="0"/>
        <w:tabs>
          <w:tab w:val="left" w:pos="560"/>
          <w:tab w:val="left" w:pos="9356"/>
        </w:tabs>
        <w:autoSpaceDE w:val="0"/>
        <w:autoSpaceDN w:val="0"/>
        <w:contextualSpacing/>
        <w:mirrorIndents/>
        <w:jc w:val="both"/>
        <w:rPr>
          <w:rFonts w:ascii="Verdana" w:eastAsia="Arial" w:hAnsi="Verdana" w:cs="Tahoma"/>
          <w:b/>
          <w:color w:val="000000"/>
        </w:rPr>
      </w:pPr>
      <w:r>
        <w:rPr>
          <w:rFonts w:ascii="Verdana" w:eastAsia="Arial" w:hAnsi="Verdana" w:cs="Tahoma"/>
          <w:b/>
          <w:color w:val="000000"/>
        </w:rPr>
        <w:t>MATERIALES, HERRAMIENTAS Y EQUIPO. -</w:t>
      </w:r>
    </w:p>
    <w:p w14:paraId="2644F214" w14:textId="77777777" w:rsidR="006F2A9E" w:rsidRDefault="006F2A9E" w:rsidP="006F2A9E">
      <w:pPr>
        <w:widowControl w:val="0"/>
        <w:tabs>
          <w:tab w:val="left" w:pos="560"/>
          <w:tab w:val="left" w:pos="9356"/>
        </w:tabs>
        <w:autoSpaceDE w:val="0"/>
        <w:autoSpaceDN w:val="0"/>
        <w:contextualSpacing/>
        <w:mirrorIndents/>
        <w:jc w:val="both"/>
        <w:rPr>
          <w:rFonts w:ascii="Verdana" w:eastAsia="Arial" w:hAnsi="Verdana" w:cs="Tahoma"/>
          <w:color w:val="000000"/>
        </w:rPr>
      </w:pPr>
    </w:p>
    <w:p w14:paraId="3E07B8FD" w14:textId="77777777" w:rsidR="006F2A9E" w:rsidRDefault="006F2A9E" w:rsidP="006F2A9E">
      <w:pPr>
        <w:tabs>
          <w:tab w:val="left" w:pos="9356"/>
        </w:tabs>
        <w:autoSpaceDN w:val="0"/>
        <w:contextualSpacing/>
        <w:mirrorIndents/>
        <w:jc w:val="both"/>
        <w:rPr>
          <w:rFonts w:ascii="Verdana" w:eastAsia="Arial" w:hAnsi="Verdana" w:cs="Tahoma"/>
        </w:rPr>
      </w:pPr>
      <w:bookmarkStart w:id="185" w:name="_Hlk95056544"/>
      <w:r>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4950A5F0" w14:textId="77777777" w:rsidR="006F2A9E" w:rsidRDefault="006F2A9E" w:rsidP="006F2A9E">
      <w:pPr>
        <w:tabs>
          <w:tab w:val="left" w:pos="9356"/>
        </w:tabs>
        <w:autoSpaceDN w:val="0"/>
        <w:spacing w:after="120"/>
        <w:contextualSpacing/>
        <w:mirrorIndents/>
        <w:jc w:val="both"/>
        <w:rPr>
          <w:rFonts w:ascii="Verdana" w:eastAsia="Arial" w:hAnsi="Verdana" w:cs="Tahoma"/>
          <w:b/>
          <w:color w:val="000000"/>
        </w:rPr>
      </w:pPr>
    </w:p>
    <w:bookmarkEnd w:id="185"/>
    <w:p w14:paraId="35FAD4D6" w14:textId="77777777" w:rsidR="006F2A9E" w:rsidRDefault="006F2A9E" w:rsidP="006F2A9E">
      <w:pPr>
        <w:widowControl w:val="0"/>
        <w:tabs>
          <w:tab w:val="left" w:pos="560"/>
          <w:tab w:val="left" w:pos="9356"/>
        </w:tabs>
        <w:autoSpaceDE w:val="0"/>
        <w:autoSpaceDN w:val="0"/>
        <w:contextualSpacing/>
        <w:mirrorIndents/>
        <w:jc w:val="both"/>
        <w:rPr>
          <w:rFonts w:ascii="Verdana" w:eastAsia="Arial" w:hAnsi="Verdana" w:cs="Tahoma"/>
          <w:b/>
          <w:color w:val="000000"/>
        </w:rPr>
      </w:pPr>
      <w:r>
        <w:rPr>
          <w:rFonts w:ascii="Verdana" w:eastAsia="Arial" w:hAnsi="Verdana" w:cs="Tahoma"/>
          <w:b/>
          <w:color w:val="000000"/>
        </w:rPr>
        <w:t>FORMA DE EJECUCIÓN. –</w:t>
      </w:r>
    </w:p>
    <w:p w14:paraId="72C3D7C0" w14:textId="77777777" w:rsidR="006F2A9E" w:rsidRDefault="006F2A9E" w:rsidP="006F2A9E">
      <w:pPr>
        <w:widowControl w:val="0"/>
        <w:tabs>
          <w:tab w:val="left" w:pos="560"/>
          <w:tab w:val="left" w:pos="9356"/>
        </w:tabs>
        <w:autoSpaceDE w:val="0"/>
        <w:autoSpaceDN w:val="0"/>
        <w:contextualSpacing/>
        <w:mirrorIndents/>
        <w:jc w:val="both"/>
        <w:rPr>
          <w:rFonts w:ascii="Verdana" w:eastAsia="Arial" w:hAnsi="Verdana" w:cs="Tahoma"/>
          <w:color w:val="000000"/>
        </w:rPr>
      </w:pPr>
    </w:p>
    <w:p w14:paraId="5E38E1ED" w14:textId="77777777" w:rsidR="006F2A9E" w:rsidRDefault="006F2A9E" w:rsidP="006F2A9E">
      <w:pPr>
        <w:widowControl w:val="0"/>
        <w:tabs>
          <w:tab w:val="left" w:pos="9356"/>
        </w:tabs>
        <w:autoSpaceDE w:val="0"/>
        <w:autoSpaceDN w:val="0"/>
        <w:contextualSpacing/>
        <w:mirrorIndents/>
        <w:jc w:val="both"/>
        <w:rPr>
          <w:rFonts w:ascii="Verdana" w:eastAsia="Arial" w:hAnsi="Verdana" w:cs="Tahoma"/>
        </w:rPr>
      </w:pPr>
      <w:bookmarkStart w:id="186" w:name="_Hlk95056654"/>
      <w:r>
        <w:rPr>
          <w:rFonts w:ascii="Verdana" w:eastAsia="Arial" w:hAnsi="Verdana" w:cs="Tahoma"/>
        </w:rPr>
        <w:t>En general, la puerta deberá cumplir con las siguientes directrices referidas a la ejecución:</w:t>
      </w:r>
    </w:p>
    <w:p w14:paraId="474020A2" w14:textId="77777777" w:rsidR="006F2A9E" w:rsidRDefault="006F2A9E" w:rsidP="006F2A9E">
      <w:pPr>
        <w:widowControl w:val="0"/>
        <w:tabs>
          <w:tab w:val="left" w:pos="560"/>
          <w:tab w:val="left" w:pos="9356"/>
        </w:tabs>
        <w:autoSpaceDE w:val="0"/>
        <w:autoSpaceDN w:val="0"/>
        <w:contextualSpacing/>
        <w:mirrorIndents/>
        <w:jc w:val="both"/>
        <w:rPr>
          <w:rFonts w:ascii="Verdana" w:eastAsia="Arial" w:hAnsi="Verdana" w:cs="Tahoma"/>
          <w:color w:val="000000"/>
        </w:rPr>
      </w:pPr>
      <w:r>
        <w:rPr>
          <w:rFonts w:ascii="Verdana" w:eastAsia="Arial" w:hAnsi="Verdana" w:cs="Tahoma"/>
          <w:color w:val="000000"/>
        </w:rPr>
        <w:t>La Entidad Ejecutora deberá verificar cuidadosamente las dimensiones reales en obra, sobre todo aquéllas que están referidas a los niveles de pisos terminados.</w:t>
      </w:r>
    </w:p>
    <w:p w14:paraId="0230B109" w14:textId="77777777" w:rsidR="006F2A9E" w:rsidRDefault="006F2A9E" w:rsidP="006F2A9E">
      <w:pPr>
        <w:widowControl w:val="0"/>
        <w:tabs>
          <w:tab w:val="left" w:pos="560"/>
          <w:tab w:val="left" w:pos="9356"/>
        </w:tabs>
        <w:autoSpaceDE w:val="0"/>
        <w:autoSpaceDN w:val="0"/>
        <w:contextualSpacing/>
        <w:mirrorIndents/>
        <w:jc w:val="both"/>
        <w:rPr>
          <w:rFonts w:ascii="Verdana" w:eastAsia="Arial" w:hAnsi="Verdana" w:cs="Tahoma"/>
          <w:color w:val="000000"/>
        </w:rPr>
      </w:pPr>
      <w:r>
        <w:rPr>
          <w:rFonts w:ascii="Verdana" w:eastAsia="Arial" w:hAnsi="Verdana" w:cs="Tahoma"/>
          <w:color w:val="000000"/>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21045301" w14:textId="77777777" w:rsidR="006F2A9E" w:rsidRDefault="006F2A9E" w:rsidP="006F2A9E">
      <w:pPr>
        <w:widowControl w:val="0"/>
        <w:tabs>
          <w:tab w:val="left" w:pos="560"/>
          <w:tab w:val="left" w:pos="9356"/>
        </w:tabs>
        <w:autoSpaceDE w:val="0"/>
        <w:autoSpaceDN w:val="0"/>
        <w:contextualSpacing/>
        <w:mirrorIndents/>
        <w:jc w:val="both"/>
        <w:rPr>
          <w:rFonts w:ascii="Verdana" w:eastAsia="Arial" w:hAnsi="Verdana" w:cs="Tahoma"/>
          <w:color w:val="000000"/>
        </w:rPr>
      </w:pPr>
      <w:r>
        <w:rPr>
          <w:rFonts w:ascii="Verdana" w:eastAsia="Arial" w:hAnsi="Verdana" w:cs="Tahoma"/>
          <w:color w:val="000000"/>
        </w:rPr>
        <w:t>Las piezas cortadas, antes del armado, deberán estacionarse el tiempo necesario para asegurar un perfecto secado. Conseguido este objetivo, se procederá al cepillado y posteriormente se realizarán los cortes necesarios para las uniones y empalmes.</w:t>
      </w:r>
    </w:p>
    <w:p w14:paraId="3DF111B3" w14:textId="77777777" w:rsidR="006F2A9E" w:rsidRDefault="006F2A9E" w:rsidP="006F2A9E">
      <w:pPr>
        <w:widowControl w:val="0"/>
        <w:tabs>
          <w:tab w:val="left" w:pos="560"/>
          <w:tab w:val="left" w:pos="9356"/>
        </w:tabs>
        <w:autoSpaceDE w:val="0"/>
        <w:autoSpaceDN w:val="0"/>
        <w:contextualSpacing/>
        <w:mirrorIndents/>
        <w:jc w:val="both"/>
        <w:rPr>
          <w:rFonts w:ascii="Verdana" w:eastAsia="Arial" w:hAnsi="Verdana" w:cs="Tahoma"/>
          <w:color w:val="000000"/>
        </w:rPr>
      </w:pPr>
    </w:p>
    <w:p w14:paraId="6440E3AE" w14:textId="77777777" w:rsidR="006F2A9E" w:rsidRDefault="006F2A9E" w:rsidP="006F2A9E">
      <w:pPr>
        <w:widowControl w:val="0"/>
        <w:tabs>
          <w:tab w:val="left" w:pos="560"/>
          <w:tab w:val="left" w:pos="9356"/>
        </w:tabs>
        <w:autoSpaceDE w:val="0"/>
        <w:autoSpaceDN w:val="0"/>
        <w:contextualSpacing/>
        <w:mirrorIndents/>
        <w:jc w:val="both"/>
        <w:rPr>
          <w:rFonts w:ascii="Verdana" w:eastAsia="Arial" w:hAnsi="Verdana" w:cs="Tahoma"/>
          <w:color w:val="000000"/>
        </w:rPr>
      </w:pPr>
      <w:r>
        <w:rPr>
          <w:rFonts w:ascii="Verdana" w:eastAsia="Arial" w:hAnsi="Verdana" w:cs="Tahoma"/>
          <w:color w:val="000000"/>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286B7A61" w14:textId="77777777" w:rsidR="006F2A9E" w:rsidRDefault="006F2A9E" w:rsidP="006F2A9E">
      <w:pPr>
        <w:widowControl w:val="0"/>
        <w:tabs>
          <w:tab w:val="left" w:pos="560"/>
          <w:tab w:val="left" w:pos="9356"/>
        </w:tabs>
        <w:autoSpaceDE w:val="0"/>
        <w:autoSpaceDN w:val="0"/>
        <w:contextualSpacing/>
        <w:mirrorIndents/>
        <w:jc w:val="both"/>
        <w:rPr>
          <w:rFonts w:ascii="Verdana" w:eastAsia="Arial" w:hAnsi="Verdana" w:cs="Tahoma"/>
          <w:color w:val="000000"/>
        </w:rPr>
      </w:pPr>
      <w:r>
        <w:rPr>
          <w:rFonts w:ascii="Verdana" w:eastAsia="Arial" w:hAnsi="Verdana" w:cs="Tahoma"/>
          <w:color w:val="000000"/>
        </w:rPr>
        <w:t xml:space="preserve">El Inspector de proyecto deberá verificar que las piezas estén correctamente cepilladas, labradas, enrasadas y lijadas ya que no se admitirá la corrección de defectos de manufactura mediante el empleo de masillas o mastiques. El colocado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3E42B1DB" w14:textId="77777777" w:rsidR="006F2A9E" w:rsidRDefault="006F2A9E" w:rsidP="006F2A9E">
      <w:pPr>
        <w:widowControl w:val="0"/>
        <w:tabs>
          <w:tab w:val="left" w:pos="560"/>
          <w:tab w:val="left" w:pos="9356"/>
        </w:tabs>
        <w:autoSpaceDE w:val="0"/>
        <w:autoSpaceDN w:val="0"/>
        <w:contextualSpacing/>
        <w:mirrorIndents/>
        <w:jc w:val="both"/>
        <w:rPr>
          <w:rFonts w:ascii="Verdana" w:eastAsia="Arial" w:hAnsi="Verdana" w:cs="Tahoma"/>
          <w:color w:val="000000"/>
        </w:rPr>
      </w:pPr>
    </w:p>
    <w:p w14:paraId="1FADF780" w14:textId="77777777" w:rsidR="006F2A9E" w:rsidRDefault="006F2A9E" w:rsidP="006F2A9E">
      <w:pPr>
        <w:widowControl w:val="0"/>
        <w:tabs>
          <w:tab w:val="left" w:pos="560"/>
          <w:tab w:val="left" w:pos="9356"/>
        </w:tabs>
        <w:autoSpaceDE w:val="0"/>
        <w:autoSpaceDN w:val="0"/>
        <w:contextualSpacing/>
        <w:mirrorIndents/>
        <w:jc w:val="both"/>
        <w:rPr>
          <w:rFonts w:ascii="Verdana" w:eastAsia="Arial" w:hAnsi="Verdana" w:cs="Tahoma"/>
          <w:color w:val="000000"/>
        </w:rPr>
      </w:pPr>
      <w:r>
        <w:rPr>
          <w:rFonts w:ascii="Verdana" w:eastAsia="Arial" w:hAnsi="Verdana" w:cs="Tahoma"/>
          <w:color w:val="000000"/>
        </w:rPr>
        <w:t xml:space="preserve">La hoja de puerta tablero tendrá las dimensiones conforme a lo detallado en </w:t>
      </w:r>
      <w:r>
        <w:rPr>
          <w:rFonts w:ascii="Verdana" w:eastAsia="Arial" w:hAnsi="Verdana" w:cs="Tahoma"/>
        </w:rPr>
        <w:t>los planos de construcción y/o instrucciones del Inspector de proyecto.</w:t>
      </w:r>
    </w:p>
    <w:p w14:paraId="6FFCB447" w14:textId="77777777" w:rsidR="006F2A9E" w:rsidRDefault="006F2A9E" w:rsidP="006F2A9E">
      <w:pPr>
        <w:widowControl w:val="0"/>
        <w:tabs>
          <w:tab w:val="left" w:pos="560"/>
          <w:tab w:val="left" w:pos="9356"/>
        </w:tabs>
        <w:autoSpaceDE w:val="0"/>
        <w:autoSpaceDN w:val="0"/>
        <w:contextualSpacing/>
        <w:mirrorIndents/>
        <w:jc w:val="both"/>
        <w:rPr>
          <w:rFonts w:ascii="Verdana" w:eastAsia="Arial" w:hAnsi="Verdana" w:cs="Tahoma"/>
          <w:color w:val="000000"/>
        </w:rPr>
      </w:pPr>
      <w:r>
        <w:rPr>
          <w:rFonts w:ascii="Verdana" w:eastAsia="Arial" w:hAnsi="Verdana" w:cs="Tahoma"/>
          <w:color w:val="000000"/>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parámetros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4C9CEC45" w14:textId="77777777" w:rsidR="006F2A9E" w:rsidRDefault="006F2A9E" w:rsidP="006F2A9E">
      <w:pPr>
        <w:widowControl w:val="0"/>
        <w:tabs>
          <w:tab w:val="left" w:pos="560"/>
          <w:tab w:val="left" w:pos="9356"/>
        </w:tabs>
        <w:autoSpaceDE w:val="0"/>
        <w:autoSpaceDN w:val="0"/>
        <w:contextualSpacing/>
        <w:mirrorIndents/>
        <w:jc w:val="both"/>
        <w:rPr>
          <w:rFonts w:ascii="Verdana" w:eastAsia="Arial" w:hAnsi="Verdana" w:cs="Tahoma"/>
          <w:color w:val="000000"/>
        </w:rPr>
      </w:pPr>
    </w:p>
    <w:p w14:paraId="3B21033C" w14:textId="77777777" w:rsidR="006F2A9E" w:rsidRDefault="006F2A9E" w:rsidP="006F2A9E">
      <w:pPr>
        <w:widowControl w:val="0"/>
        <w:tabs>
          <w:tab w:val="left" w:pos="560"/>
          <w:tab w:val="left" w:pos="9356"/>
        </w:tabs>
        <w:autoSpaceDE w:val="0"/>
        <w:autoSpaceDN w:val="0"/>
        <w:contextualSpacing/>
        <w:mirrorIndents/>
        <w:jc w:val="both"/>
        <w:rPr>
          <w:rFonts w:ascii="Verdana" w:eastAsia="Arial" w:hAnsi="Verdana" w:cs="Tahoma"/>
          <w:color w:val="000000"/>
        </w:rPr>
      </w:pPr>
      <w:r>
        <w:rPr>
          <w:rFonts w:ascii="Verdana" w:eastAsia="Arial" w:hAnsi="Verdana" w:cs="Tahoma"/>
          <w:color w:val="000000"/>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7C85EB69" w14:textId="77777777" w:rsidR="006F2A9E" w:rsidRDefault="006F2A9E" w:rsidP="006F2A9E">
      <w:pPr>
        <w:widowControl w:val="0"/>
        <w:tabs>
          <w:tab w:val="left" w:pos="560"/>
          <w:tab w:val="left" w:pos="9356"/>
        </w:tabs>
        <w:autoSpaceDE w:val="0"/>
        <w:autoSpaceDN w:val="0"/>
        <w:contextualSpacing/>
        <w:mirrorIndents/>
        <w:jc w:val="both"/>
        <w:rPr>
          <w:rFonts w:ascii="Verdana" w:eastAsia="Arial" w:hAnsi="Verdana" w:cs="Tahoma"/>
          <w:color w:val="000000"/>
        </w:rPr>
      </w:pPr>
      <w:r>
        <w:rPr>
          <w:rFonts w:ascii="Verdana" w:eastAsia="Arial" w:hAnsi="Verdana" w:cs="Tahoma"/>
          <w:color w:val="000000"/>
        </w:rPr>
        <w:t>El colocado de las puertas serán realizadas por un carpintero.</w:t>
      </w:r>
    </w:p>
    <w:p w14:paraId="38A51A73" w14:textId="77777777" w:rsidR="006F2A9E" w:rsidRDefault="006F2A9E" w:rsidP="006F2A9E">
      <w:pPr>
        <w:widowControl w:val="0"/>
        <w:tabs>
          <w:tab w:val="left" w:pos="560"/>
          <w:tab w:val="left" w:pos="9356"/>
        </w:tabs>
        <w:autoSpaceDE w:val="0"/>
        <w:autoSpaceDN w:val="0"/>
        <w:contextualSpacing/>
        <w:mirrorIndents/>
        <w:jc w:val="both"/>
        <w:rPr>
          <w:rFonts w:ascii="Verdana" w:eastAsia="Arial" w:hAnsi="Verdana" w:cs="Tahoma"/>
          <w:color w:val="000000"/>
        </w:rPr>
      </w:pPr>
    </w:p>
    <w:p w14:paraId="30F478A2" w14:textId="77777777" w:rsidR="006F2A9E" w:rsidRDefault="006F2A9E" w:rsidP="006F2A9E">
      <w:pPr>
        <w:widowControl w:val="0"/>
        <w:tabs>
          <w:tab w:val="left" w:pos="8711"/>
          <w:tab w:val="left" w:pos="9356"/>
        </w:tabs>
        <w:autoSpaceDE w:val="0"/>
        <w:autoSpaceDN w:val="0"/>
        <w:spacing w:after="120"/>
        <w:contextualSpacing/>
        <w:mirrorIndents/>
        <w:jc w:val="both"/>
        <w:rPr>
          <w:rFonts w:ascii="Verdana" w:eastAsia="Arial" w:hAnsi="Verdana" w:cs="Tahoma"/>
          <w:b/>
        </w:rPr>
      </w:pPr>
      <w:r>
        <w:rPr>
          <w:rFonts w:ascii="Verdana" w:eastAsia="Arial" w:hAnsi="Verdana" w:cs="Tahoma"/>
          <w:b/>
        </w:rPr>
        <w:t>Criterios de Aceptación y Rechazo</w:t>
      </w:r>
    </w:p>
    <w:p w14:paraId="2DC4A3F0" w14:textId="77777777" w:rsidR="006F2A9E" w:rsidRDefault="006F2A9E" w:rsidP="006F2A9E">
      <w:pPr>
        <w:widowControl w:val="0"/>
        <w:tabs>
          <w:tab w:val="left" w:pos="560"/>
          <w:tab w:val="left" w:pos="9356"/>
        </w:tabs>
        <w:autoSpaceDE w:val="0"/>
        <w:autoSpaceDN w:val="0"/>
        <w:contextualSpacing/>
        <w:mirrorIndents/>
        <w:jc w:val="both"/>
        <w:rPr>
          <w:rFonts w:ascii="Verdana" w:eastAsia="Arial" w:hAnsi="Verdana" w:cs="Tahoma"/>
        </w:rPr>
      </w:pPr>
      <w:r>
        <w:rPr>
          <w:rFonts w:ascii="Verdana" w:eastAsia="Arial" w:hAnsi="Verdana" w:cs="Tahoma"/>
        </w:rPr>
        <w:t>El Inspector de proyecto deberá verificar que la ejecución del ítem no presenta ningún defecto de materiales, ejecución o dimensiones mediante inspección visual u otro método conveniente.</w:t>
      </w:r>
    </w:p>
    <w:p w14:paraId="6BD1F3CB" w14:textId="77777777" w:rsidR="006F2A9E" w:rsidRDefault="006F2A9E" w:rsidP="006F2A9E">
      <w:pPr>
        <w:widowControl w:val="0"/>
        <w:tabs>
          <w:tab w:val="left" w:pos="560"/>
          <w:tab w:val="left" w:pos="9356"/>
        </w:tabs>
        <w:autoSpaceDE w:val="0"/>
        <w:autoSpaceDN w:val="0"/>
        <w:contextualSpacing/>
        <w:mirrorIndents/>
        <w:jc w:val="both"/>
        <w:rPr>
          <w:rFonts w:ascii="Verdana" w:eastAsia="Arial" w:hAnsi="Verdana" w:cs="Tahoma"/>
          <w:color w:val="000000"/>
        </w:rPr>
      </w:pPr>
      <w:r>
        <w:rPr>
          <w:rFonts w:ascii="Verdana" w:eastAsia="Arial" w:hAnsi="Verdana" w:cs="Tahoma"/>
        </w:rPr>
        <w:t xml:space="preserve">Asimismo, deberá verificar la humedad de la madera para lo cual la Entidad Ejecutora deberá poner a disposición constante en obra de un medidor de humedad de la madera a fin de </w:t>
      </w:r>
      <w:r>
        <w:rPr>
          <w:rFonts w:ascii="Verdana" w:eastAsia="Arial" w:hAnsi="Verdana" w:cs="Tahoma"/>
        </w:rPr>
        <w:lastRenderedPageBreak/>
        <w:t>verificar que la madera no supere los máximos permitidos en esta especificación o la normativa correspondiente.</w:t>
      </w:r>
    </w:p>
    <w:bookmarkEnd w:id="186"/>
    <w:p w14:paraId="7082A921" w14:textId="77777777" w:rsidR="006F2A9E" w:rsidRDefault="006F2A9E" w:rsidP="006F2A9E">
      <w:pPr>
        <w:widowControl w:val="0"/>
        <w:tabs>
          <w:tab w:val="left" w:pos="560"/>
          <w:tab w:val="left" w:pos="9356"/>
        </w:tabs>
        <w:autoSpaceDE w:val="0"/>
        <w:autoSpaceDN w:val="0"/>
        <w:contextualSpacing/>
        <w:mirrorIndents/>
        <w:jc w:val="both"/>
        <w:rPr>
          <w:rFonts w:ascii="Verdana" w:eastAsia="Arial" w:hAnsi="Verdana" w:cs="Tahoma"/>
          <w:color w:val="000000"/>
        </w:rPr>
      </w:pPr>
    </w:p>
    <w:p w14:paraId="5F9F56E4" w14:textId="77777777" w:rsidR="006F2A9E" w:rsidRDefault="006F2A9E" w:rsidP="006F2A9E">
      <w:pPr>
        <w:widowControl w:val="0"/>
        <w:tabs>
          <w:tab w:val="left" w:pos="560"/>
          <w:tab w:val="left" w:pos="9356"/>
        </w:tabs>
        <w:autoSpaceDE w:val="0"/>
        <w:autoSpaceDN w:val="0"/>
        <w:contextualSpacing/>
        <w:mirrorIndents/>
        <w:jc w:val="both"/>
        <w:rPr>
          <w:rFonts w:ascii="Verdana" w:eastAsia="Arial" w:hAnsi="Verdana" w:cs="Tahoma"/>
          <w:b/>
          <w:color w:val="000000"/>
        </w:rPr>
      </w:pPr>
      <w:r>
        <w:rPr>
          <w:rFonts w:ascii="Verdana" w:eastAsia="Arial" w:hAnsi="Verdana" w:cs="Tahoma"/>
          <w:b/>
          <w:color w:val="000000"/>
        </w:rPr>
        <w:t>MEDICIÓN. -</w:t>
      </w:r>
    </w:p>
    <w:p w14:paraId="7ED54510" w14:textId="77777777" w:rsidR="006F2A9E" w:rsidRDefault="006F2A9E" w:rsidP="006F2A9E">
      <w:pPr>
        <w:widowControl w:val="0"/>
        <w:tabs>
          <w:tab w:val="left" w:pos="560"/>
          <w:tab w:val="left" w:pos="9356"/>
        </w:tabs>
        <w:autoSpaceDE w:val="0"/>
        <w:autoSpaceDN w:val="0"/>
        <w:contextualSpacing/>
        <w:mirrorIndents/>
        <w:jc w:val="both"/>
        <w:rPr>
          <w:rFonts w:ascii="Verdana" w:eastAsia="Arial" w:hAnsi="Verdana" w:cs="Tahoma"/>
        </w:rPr>
      </w:pPr>
    </w:p>
    <w:p w14:paraId="56C767A7" w14:textId="77777777" w:rsidR="006F2A9E" w:rsidRDefault="006F2A9E" w:rsidP="006F2A9E">
      <w:pPr>
        <w:widowControl w:val="0"/>
        <w:tabs>
          <w:tab w:val="left" w:pos="560"/>
          <w:tab w:val="left" w:pos="9356"/>
        </w:tabs>
        <w:autoSpaceDE w:val="0"/>
        <w:autoSpaceDN w:val="0"/>
        <w:contextualSpacing/>
        <w:mirrorIndents/>
        <w:jc w:val="both"/>
        <w:rPr>
          <w:rFonts w:ascii="Verdana" w:eastAsia="Arial" w:hAnsi="Verdana" w:cs="Tahoma"/>
          <w:color w:val="000000"/>
        </w:rPr>
      </w:pPr>
      <w:r>
        <w:rPr>
          <w:rFonts w:ascii="Verdana" w:eastAsia="Arial" w:hAnsi="Verdana" w:cs="Tahoma"/>
        </w:rPr>
        <w:t>La provisión y colocado de puerta tablero de madera semidura c/barniz (1,00x2,10) (inc/marco y quincallería)</w:t>
      </w:r>
      <w:r>
        <w:rPr>
          <w:rFonts w:ascii="Verdana" w:eastAsia="Arial" w:hAnsi="Verdana" w:cs="Tahoma"/>
          <w:color w:val="000000"/>
        </w:rPr>
        <w:t xml:space="preserve"> se medirá por </w:t>
      </w:r>
      <w:r>
        <w:rPr>
          <w:rFonts w:ascii="Verdana" w:eastAsia="Arial" w:hAnsi="Verdana" w:cs="Tahoma"/>
          <w:b/>
          <w:bCs/>
          <w:color w:val="000000"/>
        </w:rPr>
        <w:t>pieza</w:t>
      </w:r>
      <w:r>
        <w:rPr>
          <w:rFonts w:ascii="Verdana" w:eastAsia="Arial" w:hAnsi="Verdana" w:cs="Tahoma"/>
          <w:color w:val="000000"/>
        </w:rPr>
        <w:t>, tomando en cuenta la cantidad neta ejecutada y autorizada.</w:t>
      </w:r>
    </w:p>
    <w:p w14:paraId="3AE060CA" w14:textId="77777777" w:rsidR="006F2A9E" w:rsidRDefault="006F2A9E" w:rsidP="006F2A9E">
      <w:pPr>
        <w:widowControl w:val="0"/>
        <w:tabs>
          <w:tab w:val="left" w:pos="560"/>
          <w:tab w:val="left" w:pos="9356"/>
        </w:tabs>
        <w:autoSpaceDE w:val="0"/>
        <w:autoSpaceDN w:val="0"/>
        <w:contextualSpacing/>
        <w:mirrorIndents/>
        <w:jc w:val="both"/>
        <w:rPr>
          <w:rFonts w:ascii="Verdana" w:eastAsia="Arial" w:hAnsi="Verdana" w:cs="Tahoma"/>
          <w:color w:val="000000"/>
        </w:rPr>
      </w:pPr>
    </w:p>
    <w:p w14:paraId="4CEDE72B" w14:textId="77777777" w:rsidR="006F2A9E" w:rsidRDefault="006F2A9E" w:rsidP="006F2A9E">
      <w:pPr>
        <w:widowControl w:val="0"/>
        <w:tabs>
          <w:tab w:val="left" w:pos="560"/>
          <w:tab w:val="left" w:pos="9356"/>
        </w:tabs>
        <w:autoSpaceDE w:val="0"/>
        <w:autoSpaceDN w:val="0"/>
        <w:contextualSpacing/>
        <w:mirrorIndents/>
        <w:jc w:val="both"/>
        <w:rPr>
          <w:rFonts w:ascii="Verdana" w:eastAsia="Arial" w:hAnsi="Verdana" w:cs="Tahoma"/>
          <w:b/>
          <w:color w:val="000000"/>
        </w:rPr>
      </w:pPr>
      <w:r>
        <w:rPr>
          <w:rFonts w:ascii="Verdana" w:eastAsia="Arial" w:hAnsi="Verdana" w:cs="Tahoma"/>
          <w:b/>
          <w:color w:val="000000"/>
        </w:rPr>
        <w:t>APORTE PROPIO. -</w:t>
      </w:r>
    </w:p>
    <w:p w14:paraId="5DCA48E4" w14:textId="77777777" w:rsidR="006F2A9E" w:rsidRDefault="006F2A9E" w:rsidP="006F2A9E">
      <w:pPr>
        <w:widowControl w:val="0"/>
        <w:tabs>
          <w:tab w:val="left" w:pos="2025"/>
          <w:tab w:val="left" w:pos="9356"/>
        </w:tabs>
        <w:autoSpaceDE w:val="0"/>
        <w:autoSpaceDN w:val="0"/>
        <w:contextualSpacing/>
        <w:mirrorIndents/>
        <w:rPr>
          <w:rFonts w:ascii="Verdana" w:eastAsia="Arial" w:hAnsi="Verdana" w:cs="Arial"/>
          <w:b/>
        </w:rPr>
      </w:pPr>
    </w:p>
    <w:p w14:paraId="345B3EBA" w14:textId="77777777" w:rsidR="006F2A9E" w:rsidRDefault="006F2A9E" w:rsidP="006F2A9E">
      <w:pPr>
        <w:widowControl w:val="0"/>
        <w:tabs>
          <w:tab w:val="left" w:pos="9356"/>
        </w:tabs>
        <w:autoSpaceDE w:val="0"/>
        <w:autoSpaceDN w:val="0"/>
        <w:contextualSpacing/>
        <w:mirrorIndents/>
        <w:jc w:val="both"/>
        <w:rPr>
          <w:rFonts w:ascii="Verdana" w:eastAsia="Arial" w:hAnsi="Verdana" w:cs="Tahoma"/>
          <w:color w:val="000000"/>
        </w:rPr>
      </w:pPr>
      <w:r>
        <w:rPr>
          <w:rFonts w:ascii="Verdana" w:eastAsia="Arial" w:hAnsi="Verdana" w:cs="Tahoma"/>
          <w:color w:val="000000"/>
        </w:rPr>
        <w:t>El aporte propio se encuentra especificado en el análisis</w:t>
      </w:r>
      <w:r>
        <w:rPr>
          <w:rFonts w:ascii="Verdana" w:eastAsia="Arial" w:hAnsi="Verdana" w:cs="Tahoma"/>
          <w:color w:val="FF0000"/>
        </w:rPr>
        <w:t xml:space="preserve"> </w:t>
      </w:r>
      <w:r>
        <w:rPr>
          <w:rFonts w:ascii="Verdana" w:eastAsia="Arial" w:hAnsi="Verdana" w:cs="Tahoma"/>
        </w:rPr>
        <w:t xml:space="preserve">de precios unitarios, mismos </w:t>
      </w:r>
      <w:r>
        <w:rPr>
          <w:rFonts w:ascii="Verdana" w:eastAsia="Arial" w:hAnsi="Verdana" w:cs="Tahoma"/>
          <w:color w:val="000000"/>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2B822EA1" w14:textId="77777777" w:rsidR="006F2A9E" w:rsidRDefault="006F2A9E" w:rsidP="006F2A9E">
      <w:pPr>
        <w:widowControl w:val="0"/>
        <w:tabs>
          <w:tab w:val="left" w:pos="9356"/>
        </w:tabs>
        <w:autoSpaceDE w:val="0"/>
        <w:autoSpaceDN w:val="0"/>
        <w:contextualSpacing/>
        <w:mirrorIndents/>
        <w:jc w:val="both"/>
        <w:rPr>
          <w:rFonts w:ascii="Verdana" w:eastAsia="Arial" w:hAnsi="Verdana" w:cs="Tahoma"/>
          <w:color w:val="000000"/>
        </w:rPr>
      </w:pPr>
    </w:p>
    <w:p w14:paraId="3C438DC9" w14:textId="77777777" w:rsidR="006F2A9E" w:rsidRDefault="006F2A9E" w:rsidP="006F2A9E">
      <w:pPr>
        <w:widowControl w:val="0"/>
        <w:tabs>
          <w:tab w:val="left" w:pos="560"/>
          <w:tab w:val="left" w:pos="9356"/>
        </w:tabs>
        <w:autoSpaceDE w:val="0"/>
        <w:autoSpaceDN w:val="0"/>
        <w:contextualSpacing/>
        <w:mirrorIndents/>
        <w:jc w:val="both"/>
        <w:rPr>
          <w:rFonts w:ascii="Verdana" w:eastAsia="Arial" w:hAnsi="Verdana" w:cs="Tahoma"/>
          <w:color w:val="000000"/>
        </w:rPr>
      </w:pPr>
      <w:r>
        <w:rPr>
          <w:rFonts w:ascii="Verdana" w:eastAsia="Arial" w:hAnsi="Verdana" w:cs="Tahoma"/>
          <w:color w:val="000000"/>
        </w:rPr>
        <w:t>Este aporte propio estará sujeto al cronograma de ejecución de obra de la Entidad Ejecutora.</w:t>
      </w:r>
    </w:p>
    <w:p w14:paraId="06A333CF" w14:textId="77777777" w:rsidR="006F2A9E" w:rsidRDefault="006F2A9E" w:rsidP="006F2A9E">
      <w:pPr>
        <w:widowControl w:val="0"/>
        <w:tabs>
          <w:tab w:val="left" w:pos="560"/>
          <w:tab w:val="left" w:pos="9356"/>
        </w:tabs>
        <w:autoSpaceDE w:val="0"/>
        <w:autoSpaceDN w:val="0"/>
        <w:contextualSpacing/>
        <w:mirrorIndents/>
        <w:jc w:val="both"/>
        <w:rPr>
          <w:rFonts w:ascii="Verdana" w:eastAsia="Arial" w:hAnsi="Verdana" w:cs="Tahoma"/>
        </w:rPr>
      </w:pPr>
    </w:p>
    <w:tbl>
      <w:tblPr>
        <w:tblStyle w:val="Tablaconcuadrcula"/>
        <w:tblW w:w="9634" w:type="dxa"/>
        <w:tblLook w:val="04A0" w:firstRow="1" w:lastRow="0" w:firstColumn="1" w:lastColumn="0" w:noHBand="0" w:noVBand="1"/>
      </w:tblPr>
      <w:tblGrid>
        <w:gridCol w:w="584"/>
        <w:gridCol w:w="2385"/>
        <w:gridCol w:w="1145"/>
        <w:gridCol w:w="5520"/>
      </w:tblGrid>
      <w:tr w:rsidR="006F2A9E" w14:paraId="74F9793E" w14:textId="77777777" w:rsidTr="006F2A9E">
        <w:tc>
          <w:tcPr>
            <w:tcW w:w="584" w:type="dxa"/>
            <w:tcBorders>
              <w:top w:val="single" w:sz="4" w:space="0" w:color="auto"/>
              <w:left w:val="single" w:sz="4" w:space="0" w:color="auto"/>
              <w:bottom w:val="single" w:sz="4" w:space="0" w:color="auto"/>
              <w:right w:val="single" w:sz="4" w:space="0" w:color="auto"/>
            </w:tcBorders>
            <w:shd w:val="clear" w:color="auto" w:fill="1F4E79"/>
            <w:hideMark/>
          </w:tcPr>
          <w:p w14:paraId="3E07533B" w14:textId="77777777" w:rsidR="006F2A9E" w:rsidRDefault="006F2A9E">
            <w:pPr>
              <w:widowControl w:val="0"/>
              <w:tabs>
                <w:tab w:val="left" w:pos="9356"/>
              </w:tabs>
              <w:autoSpaceDE w:val="0"/>
              <w:autoSpaceDN w:val="0"/>
              <w:contextualSpacing/>
              <w:mirrorIndents/>
              <w:jc w:val="center"/>
              <w:rPr>
                <w:rFonts w:ascii="Verdana" w:eastAsia="Arial" w:hAnsi="Verdana" w:cs="Arial"/>
                <w:b/>
                <w:color w:val="FFFFFF"/>
                <w:szCs w:val="22"/>
                <w:lang w:val="es-BO"/>
              </w:rPr>
            </w:pPr>
            <w:r>
              <w:rPr>
                <w:rFonts w:ascii="Verdana" w:eastAsia="Arial" w:hAnsi="Verdana" w:cs="Arial"/>
                <w:b/>
                <w:color w:val="FFFFFF"/>
              </w:rPr>
              <w:t>N°</w:t>
            </w:r>
          </w:p>
        </w:tc>
        <w:tc>
          <w:tcPr>
            <w:tcW w:w="2385" w:type="dxa"/>
            <w:tcBorders>
              <w:top w:val="single" w:sz="4" w:space="0" w:color="auto"/>
              <w:left w:val="single" w:sz="4" w:space="0" w:color="auto"/>
              <w:bottom w:val="single" w:sz="4" w:space="0" w:color="auto"/>
              <w:right w:val="single" w:sz="4" w:space="0" w:color="auto"/>
            </w:tcBorders>
            <w:shd w:val="clear" w:color="auto" w:fill="1F4E79"/>
            <w:hideMark/>
          </w:tcPr>
          <w:p w14:paraId="3A10DFC4" w14:textId="77777777" w:rsidR="006F2A9E" w:rsidRDefault="006F2A9E">
            <w:pPr>
              <w:widowControl w:val="0"/>
              <w:tabs>
                <w:tab w:val="left" w:pos="9356"/>
              </w:tabs>
              <w:autoSpaceDE w:val="0"/>
              <w:autoSpaceDN w:val="0"/>
              <w:spacing w:line="360" w:lineRule="auto"/>
              <w:contextualSpacing/>
              <w:mirrorIndents/>
              <w:jc w:val="center"/>
              <w:rPr>
                <w:rFonts w:ascii="Verdana" w:eastAsia="Arial" w:hAnsi="Verdana" w:cs="Arial"/>
                <w:b/>
                <w:color w:val="FFFFFF"/>
              </w:rPr>
            </w:pPr>
            <w:r>
              <w:rPr>
                <w:rFonts w:ascii="Verdana" w:eastAsia="Arial" w:hAnsi="Verdana" w:cs="Arial"/>
                <w:b/>
                <w:color w:val="FFFFFF"/>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hideMark/>
          </w:tcPr>
          <w:p w14:paraId="34653A2C" w14:textId="77777777" w:rsidR="006F2A9E" w:rsidRDefault="006F2A9E">
            <w:pPr>
              <w:widowControl w:val="0"/>
              <w:tabs>
                <w:tab w:val="left" w:pos="9356"/>
              </w:tabs>
              <w:autoSpaceDE w:val="0"/>
              <w:autoSpaceDN w:val="0"/>
              <w:contextualSpacing/>
              <w:mirrorIndents/>
              <w:jc w:val="center"/>
              <w:rPr>
                <w:rFonts w:ascii="Verdana" w:eastAsia="Arial" w:hAnsi="Verdana" w:cs="Arial"/>
                <w:b/>
                <w:color w:val="FFFFFF"/>
              </w:rPr>
            </w:pPr>
            <w:r>
              <w:rPr>
                <w:rFonts w:ascii="Verdana" w:eastAsia="Arial" w:hAnsi="Verdana" w:cs="Arial"/>
                <w:b/>
                <w:color w:val="FFFFFF"/>
              </w:rPr>
              <w:t>UNIDAD</w:t>
            </w:r>
          </w:p>
        </w:tc>
        <w:tc>
          <w:tcPr>
            <w:tcW w:w="5520" w:type="dxa"/>
            <w:tcBorders>
              <w:top w:val="single" w:sz="4" w:space="0" w:color="auto"/>
              <w:left w:val="single" w:sz="4" w:space="0" w:color="auto"/>
              <w:bottom w:val="single" w:sz="4" w:space="0" w:color="auto"/>
              <w:right w:val="single" w:sz="4" w:space="0" w:color="auto"/>
            </w:tcBorders>
            <w:shd w:val="clear" w:color="auto" w:fill="1F4E79"/>
            <w:hideMark/>
          </w:tcPr>
          <w:p w14:paraId="2A7566E7" w14:textId="77777777" w:rsidR="006F2A9E" w:rsidRDefault="006F2A9E">
            <w:pPr>
              <w:widowControl w:val="0"/>
              <w:tabs>
                <w:tab w:val="left" w:pos="9356"/>
              </w:tabs>
              <w:autoSpaceDE w:val="0"/>
              <w:autoSpaceDN w:val="0"/>
              <w:contextualSpacing/>
              <w:mirrorIndents/>
              <w:jc w:val="center"/>
              <w:rPr>
                <w:rFonts w:ascii="Verdana" w:eastAsia="Arial" w:hAnsi="Verdana" w:cs="Arial"/>
                <w:b/>
                <w:color w:val="FFFFFF"/>
              </w:rPr>
            </w:pPr>
            <w:r>
              <w:rPr>
                <w:rFonts w:ascii="Verdana" w:eastAsia="Arial" w:hAnsi="Verdana" w:cs="Arial"/>
                <w:b/>
                <w:color w:val="FFFFFF"/>
              </w:rPr>
              <w:t>ITEM</w:t>
            </w:r>
          </w:p>
        </w:tc>
      </w:tr>
      <w:tr w:rsidR="006F2A9E" w14:paraId="5B09EC6F" w14:textId="77777777" w:rsidTr="006F2A9E">
        <w:tc>
          <w:tcPr>
            <w:tcW w:w="584"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21AD2ABF" w14:textId="77777777" w:rsidR="006F2A9E" w:rsidRDefault="006F2A9E">
            <w:pPr>
              <w:widowControl w:val="0"/>
              <w:tabs>
                <w:tab w:val="left" w:pos="9356"/>
              </w:tabs>
              <w:autoSpaceDE w:val="0"/>
              <w:autoSpaceDN w:val="0"/>
              <w:contextualSpacing/>
              <w:mirrorIndents/>
              <w:jc w:val="center"/>
              <w:rPr>
                <w:rFonts w:ascii="Verdana" w:eastAsia="Arial" w:hAnsi="Verdana" w:cs="Arial"/>
                <w:b/>
              </w:rPr>
            </w:pPr>
            <w:r>
              <w:rPr>
                <w:rFonts w:ascii="Verdana" w:eastAsia="Arial" w:hAnsi="Verdana" w:cs="Arial"/>
                <w:b/>
              </w:rPr>
              <w:t>30</w:t>
            </w:r>
          </w:p>
        </w:tc>
        <w:tc>
          <w:tcPr>
            <w:tcW w:w="238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0B4DB888" w14:textId="77777777" w:rsidR="006F2A9E" w:rsidRDefault="006F2A9E">
            <w:pPr>
              <w:widowControl w:val="0"/>
              <w:tabs>
                <w:tab w:val="left" w:pos="9356"/>
              </w:tabs>
              <w:autoSpaceDE w:val="0"/>
              <w:autoSpaceDN w:val="0"/>
              <w:contextualSpacing/>
              <w:mirrorIndents/>
              <w:jc w:val="center"/>
              <w:rPr>
                <w:rFonts w:ascii="Verdana" w:eastAsia="Arial" w:hAnsi="Verdana" w:cs="Arial"/>
                <w:b/>
              </w:rPr>
            </w:pPr>
            <w:r>
              <w:rPr>
                <w:rFonts w:ascii="Verdana" w:eastAsia="Arial" w:hAnsi="Verdana" w:cs="Arial"/>
                <w:b/>
              </w:rPr>
              <w:t>VAC-OF-PUE-5</w:t>
            </w:r>
          </w:p>
        </w:tc>
        <w:tc>
          <w:tcPr>
            <w:tcW w:w="1145" w:type="dxa"/>
            <w:tcBorders>
              <w:top w:val="single" w:sz="4" w:space="0" w:color="auto"/>
              <w:left w:val="single" w:sz="4" w:space="0" w:color="auto"/>
              <w:bottom w:val="single" w:sz="4" w:space="0" w:color="auto"/>
              <w:right w:val="single" w:sz="4" w:space="0" w:color="auto"/>
            </w:tcBorders>
            <w:shd w:val="clear" w:color="auto" w:fill="B4C6E7"/>
            <w:hideMark/>
          </w:tcPr>
          <w:p w14:paraId="3FACF666" w14:textId="77777777" w:rsidR="006F2A9E" w:rsidRDefault="006F2A9E">
            <w:pPr>
              <w:widowControl w:val="0"/>
              <w:tabs>
                <w:tab w:val="left" w:pos="9356"/>
              </w:tabs>
              <w:autoSpaceDE w:val="0"/>
              <w:autoSpaceDN w:val="0"/>
              <w:contextualSpacing/>
              <w:mirrorIndents/>
              <w:jc w:val="center"/>
              <w:rPr>
                <w:rFonts w:ascii="Verdana" w:eastAsia="Arial" w:hAnsi="Verdana" w:cs="Arial"/>
                <w:b/>
              </w:rPr>
            </w:pPr>
            <w:r>
              <w:rPr>
                <w:rFonts w:ascii="Verdana" w:eastAsia="Arial" w:hAnsi="Verdana" w:cs="Arial"/>
                <w:b/>
              </w:rPr>
              <w:t>PZA</w:t>
            </w:r>
          </w:p>
        </w:tc>
        <w:tc>
          <w:tcPr>
            <w:tcW w:w="5520" w:type="dxa"/>
            <w:tcBorders>
              <w:top w:val="single" w:sz="4" w:space="0" w:color="auto"/>
              <w:left w:val="single" w:sz="4" w:space="0" w:color="auto"/>
              <w:bottom w:val="single" w:sz="4" w:space="0" w:color="auto"/>
              <w:right w:val="single" w:sz="4" w:space="0" w:color="auto"/>
            </w:tcBorders>
            <w:shd w:val="clear" w:color="auto" w:fill="B4C6E7"/>
            <w:hideMark/>
          </w:tcPr>
          <w:p w14:paraId="69757B59" w14:textId="77777777" w:rsidR="006F2A9E" w:rsidRDefault="006F2A9E">
            <w:pPr>
              <w:widowControl w:val="0"/>
              <w:tabs>
                <w:tab w:val="left" w:pos="9356"/>
              </w:tabs>
              <w:autoSpaceDE w:val="0"/>
              <w:autoSpaceDN w:val="0"/>
              <w:contextualSpacing/>
              <w:mirrorIndents/>
              <w:jc w:val="center"/>
              <w:rPr>
                <w:rFonts w:ascii="Verdana" w:eastAsia="Arial" w:hAnsi="Verdana" w:cs="Arial"/>
                <w:b/>
              </w:rPr>
            </w:pPr>
            <w:r>
              <w:rPr>
                <w:rFonts w:ascii="Verdana" w:eastAsia="Arial" w:hAnsi="Verdana" w:cs="Arial"/>
                <w:b/>
              </w:rPr>
              <w:t>PROVISIÓN Y COLOCADO DE PUERTA TABLERO DE MADERA SEMIDURA C/BARNIZ (0,90X2,10) (INC/MARCO Y QUINCALLERÍA)</w:t>
            </w:r>
          </w:p>
        </w:tc>
      </w:tr>
    </w:tbl>
    <w:p w14:paraId="26C035C4" w14:textId="77777777" w:rsidR="006F2A9E" w:rsidRDefault="006F2A9E" w:rsidP="006F2A9E">
      <w:pPr>
        <w:widowControl w:val="0"/>
        <w:tabs>
          <w:tab w:val="left" w:pos="560"/>
          <w:tab w:val="left" w:pos="9356"/>
        </w:tabs>
        <w:autoSpaceDE w:val="0"/>
        <w:autoSpaceDN w:val="0"/>
        <w:ind w:right="-21"/>
        <w:contextualSpacing/>
        <w:mirrorIndents/>
        <w:jc w:val="both"/>
        <w:rPr>
          <w:rFonts w:ascii="Verdana" w:eastAsia="Arial" w:hAnsi="Verdana" w:cs="Tahoma"/>
          <w:b/>
          <w:color w:val="000000"/>
        </w:rPr>
      </w:pPr>
      <w:r>
        <w:rPr>
          <w:rFonts w:ascii="Verdana" w:eastAsia="Arial" w:hAnsi="Verdana" w:cs="Tahoma"/>
          <w:b/>
          <w:color w:val="000000"/>
        </w:rPr>
        <w:t>DESCRIPCIÓN. -</w:t>
      </w:r>
    </w:p>
    <w:p w14:paraId="36DB7912" w14:textId="77777777" w:rsidR="006F2A9E" w:rsidRDefault="006F2A9E" w:rsidP="006F2A9E">
      <w:pPr>
        <w:widowControl w:val="0"/>
        <w:tabs>
          <w:tab w:val="left" w:pos="560"/>
          <w:tab w:val="left" w:pos="9356"/>
        </w:tabs>
        <w:autoSpaceDE w:val="0"/>
        <w:autoSpaceDN w:val="0"/>
        <w:ind w:right="-21"/>
        <w:contextualSpacing/>
        <w:mirrorIndents/>
        <w:jc w:val="both"/>
        <w:rPr>
          <w:rFonts w:ascii="Verdana" w:eastAsia="Arial" w:hAnsi="Verdana" w:cs="Tahoma"/>
          <w:color w:val="000000"/>
        </w:rPr>
      </w:pPr>
    </w:p>
    <w:p w14:paraId="1CC06B5A" w14:textId="77777777" w:rsidR="006F2A9E" w:rsidRDefault="006F2A9E" w:rsidP="006F2A9E">
      <w:pPr>
        <w:widowControl w:val="0"/>
        <w:tabs>
          <w:tab w:val="left" w:pos="8711"/>
          <w:tab w:val="left" w:pos="9356"/>
        </w:tabs>
        <w:autoSpaceDE w:val="0"/>
        <w:autoSpaceDN w:val="0"/>
        <w:ind w:right="-21"/>
        <w:contextualSpacing/>
        <w:mirrorIndents/>
        <w:jc w:val="both"/>
        <w:rPr>
          <w:rFonts w:ascii="Verdana" w:eastAsia="Arial" w:hAnsi="Verdana" w:cs="Tahoma"/>
        </w:rPr>
      </w:pPr>
      <w:r>
        <w:rPr>
          <w:rFonts w:ascii="Verdana" w:eastAsia="Arial" w:hAnsi="Verdana" w:cs="Tahoma"/>
          <w:color w:val="000000"/>
        </w:rPr>
        <w:t xml:space="preserve">El ítem comprende </w:t>
      </w:r>
      <w:r>
        <w:rPr>
          <w:rFonts w:ascii="Verdana" w:eastAsia="Arial" w:hAnsi="Verdana" w:cs="Tahoma"/>
        </w:rPr>
        <w:t>provisión y colocado de puerta tablero de madera semidura c/barniz (0,90x2,10) (inc/marco y quincallería)</w:t>
      </w:r>
      <w:r>
        <w:rPr>
          <w:rFonts w:ascii="Verdana" w:eastAsia="Arial" w:hAnsi="Verdana" w:cs="Tahoma"/>
          <w:color w:val="000000"/>
        </w:rPr>
        <w:t xml:space="preserve"> conforme a lo detallado en </w:t>
      </w:r>
      <w:r>
        <w:rPr>
          <w:rFonts w:ascii="Verdana" w:eastAsia="Arial" w:hAnsi="Verdana" w:cs="Tahoma"/>
        </w:rPr>
        <w:t xml:space="preserve">los </w:t>
      </w:r>
      <w:r>
        <w:rPr>
          <w:rFonts w:ascii="Verdana" w:eastAsia="Arial" w:hAnsi="Verdana" w:cs="Tahoma"/>
          <w:bCs/>
          <w:color w:val="000000"/>
        </w:rPr>
        <w:t>planos constructivos e instrucciones del Inspector de proyecto.</w:t>
      </w:r>
      <w:r>
        <w:rPr>
          <w:rFonts w:ascii="Verdana" w:eastAsia="Arial" w:hAnsi="Verdana" w:cs="Tahoma"/>
        </w:rPr>
        <w:t xml:space="preserve"> </w:t>
      </w:r>
    </w:p>
    <w:p w14:paraId="1CE31DEF" w14:textId="77777777" w:rsidR="006F2A9E" w:rsidRDefault="006F2A9E" w:rsidP="006F2A9E">
      <w:pPr>
        <w:widowControl w:val="0"/>
        <w:tabs>
          <w:tab w:val="left" w:pos="560"/>
          <w:tab w:val="left" w:pos="9356"/>
        </w:tabs>
        <w:autoSpaceDE w:val="0"/>
        <w:autoSpaceDN w:val="0"/>
        <w:ind w:right="-21"/>
        <w:contextualSpacing/>
        <w:mirrorIndents/>
        <w:jc w:val="both"/>
        <w:rPr>
          <w:rFonts w:ascii="Verdana" w:eastAsia="Arial" w:hAnsi="Verdana" w:cs="Tahoma"/>
          <w:color w:val="000000"/>
        </w:rPr>
      </w:pPr>
    </w:p>
    <w:p w14:paraId="5000232E" w14:textId="77777777" w:rsidR="006F2A9E" w:rsidRDefault="006F2A9E" w:rsidP="006F2A9E">
      <w:pPr>
        <w:widowControl w:val="0"/>
        <w:tabs>
          <w:tab w:val="left" w:pos="560"/>
          <w:tab w:val="left" w:pos="9356"/>
        </w:tabs>
        <w:autoSpaceDE w:val="0"/>
        <w:autoSpaceDN w:val="0"/>
        <w:ind w:right="-21"/>
        <w:contextualSpacing/>
        <w:mirrorIndents/>
        <w:jc w:val="both"/>
        <w:rPr>
          <w:rFonts w:ascii="Verdana" w:eastAsia="Arial" w:hAnsi="Verdana" w:cs="Tahoma"/>
          <w:b/>
          <w:color w:val="000000"/>
        </w:rPr>
      </w:pPr>
      <w:r>
        <w:rPr>
          <w:rFonts w:ascii="Verdana" w:eastAsia="Arial" w:hAnsi="Verdana" w:cs="Tahoma"/>
          <w:b/>
          <w:color w:val="000000"/>
        </w:rPr>
        <w:t>MATERIALES, HERRAMIENTAS Y EQUIPO. -</w:t>
      </w:r>
    </w:p>
    <w:p w14:paraId="30526EE2" w14:textId="77777777" w:rsidR="006F2A9E" w:rsidRDefault="006F2A9E" w:rsidP="006F2A9E">
      <w:pPr>
        <w:widowControl w:val="0"/>
        <w:tabs>
          <w:tab w:val="left" w:pos="8711"/>
          <w:tab w:val="left" w:pos="9356"/>
        </w:tabs>
        <w:autoSpaceDE w:val="0"/>
        <w:autoSpaceDN w:val="0"/>
        <w:ind w:right="-21"/>
        <w:contextualSpacing/>
        <w:mirrorIndents/>
        <w:jc w:val="both"/>
        <w:rPr>
          <w:rFonts w:ascii="Verdana" w:eastAsia="Arial" w:hAnsi="Verdana" w:cs="Tahoma"/>
        </w:rPr>
      </w:pPr>
      <w:r>
        <w:rPr>
          <w:rFonts w:ascii="Verdana" w:hAnsi="Verdana"/>
          <w:color w:val="333333"/>
          <w:lang w:eastAsia="es-ES"/>
        </w:rPr>
        <w:br/>
      </w:r>
      <w:r>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65749F67" w14:textId="77777777" w:rsidR="006F2A9E" w:rsidRDefault="006F2A9E" w:rsidP="006F2A9E">
      <w:pPr>
        <w:widowControl w:val="0"/>
        <w:tabs>
          <w:tab w:val="left" w:pos="9356"/>
        </w:tabs>
        <w:autoSpaceDE w:val="0"/>
        <w:autoSpaceDN w:val="0"/>
        <w:adjustRightInd w:val="0"/>
        <w:ind w:right="-21"/>
        <w:contextualSpacing/>
        <w:mirrorIndents/>
        <w:jc w:val="both"/>
        <w:rPr>
          <w:rFonts w:ascii="Verdana" w:hAnsi="Verdana" w:cs="Arial"/>
        </w:rPr>
      </w:pPr>
      <w:r>
        <w:rPr>
          <w:rFonts w:ascii="Verdana" w:hAnsi="Verdana" w:cs="Arial"/>
        </w:rPr>
        <w:t xml:space="preserve">La madera será de primera calidad, semidura, sin ojos ni astilla, bien estacionada, seca y de las dimensiones señaladas en los planos, de acuerdo al </w:t>
      </w:r>
      <w:r>
        <w:rPr>
          <w:rFonts w:ascii="Verdana" w:hAnsi="Verdana" w:cs="Arial"/>
          <w:i/>
        </w:rPr>
        <w:t>Manual de Diseño para Maderas del Grupo Andino</w:t>
      </w:r>
      <w:r>
        <w:rPr>
          <w:rFonts w:ascii="Verdana" w:hAnsi="Verdana" w:cs="Arial"/>
        </w:rPr>
        <w:t>.</w:t>
      </w:r>
    </w:p>
    <w:p w14:paraId="46142150" w14:textId="77777777" w:rsidR="006F2A9E" w:rsidRDefault="006F2A9E" w:rsidP="006F2A9E">
      <w:pPr>
        <w:widowControl w:val="0"/>
        <w:tabs>
          <w:tab w:val="left" w:pos="9356"/>
        </w:tabs>
        <w:autoSpaceDE w:val="0"/>
        <w:autoSpaceDN w:val="0"/>
        <w:adjustRightInd w:val="0"/>
        <w:ind w:right="-21"/>
        <w:contextualSpacing/>
        <w:mirrorIndents/>
        <w:jc w:val="both"/>
        <w:rPr>
          <w:rFonts w:ascii="Verdana" w:hAnsi="Verdana" w:cs="Arial"/>
        </w:rPr>
      </w:pPr>
    </w:p>
    <w:p w14:paraId="0D4ECD50" w14:textId="77777777" w:rsidR="006F2A9E" w:rsidRDefault="006F2A9E" w:rsidP="006F2A9E">
      <w:pPr>
        <w:widowControl w:val="0"/>
        <w:tabs>
          <w:tab w:val="left" w:pos="8711"/>
          <w:tab w:val="left" w:pos="9356"/>
        </w:tabs>
        <w:autoSpaceDE w:val="0"/>
        <w:autoSpaceDN w:val="0"/>
        <w:ind w:right="-21"/>
        <w:contextualSpacing/>
        <w:mirrorIndents/>
        <w:jc w:val="both"/>
        <w:rPr>
          <w:rFonts w:ascii="Verdana" w:eastAsia="Arial" w:hAnsi="Verdana" w:cs="Tahoma"/>
        </w:rPr>
      </w:pPr>
      <w:r>
        <w:rPr>
          <w:rFonts w:ascii="Verdana" w:eastAsia="Arial" w:hAnsi="Verdana" w:cs="Tahoma"/>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232721F9" w14:textId="77777777" w:rsidR="006F2A9E" w:rsidRDefault="006F2A9E" w:rsidP="006F2A9E">
      <w:pPr>
        <w:widowControl w:val="0"/>
        <w:tabs>
          <w:tab w:val="left" w:pos="560"/>
          <w:tab w:val="left" w:pos="9356"/>
        </w:tabs>
        <w:autoSpaceDE w:val="0"/>
        <w:autoSpaceDN w:val="0"/>
        <w:ind w:right="-21"/>
        <w:contextualSpacing/>
        <w:mirrorIndents/>
        <w:jc w:val="both"/>
        <w:rPr>
          <w:rFonts w:ascii="Verdana" w:eastAsia="Arial" w:hAnsi="Verdana" w:cs="Tahoma"/>
          <w:color w:val="000000"/>
        </w:rPr>
      </w:pPr>
    </w:p>
    <w:p w14:paraId="2F4F11DE" w14:textId="77777777" w:rsidR="006F2A9E" w:rsidRDefault="006F2A9E" w:rsidP="006F2A9E">
      <w:pPr>
        <w:widowControl w:val="0"/>
        <w:tabs>
          <w:tab w:val="left" w:pos="560"/>
          <w:tab w:val="left" w:pos="9356"/>
        </w:tabs>
        <w:autoSpaceDE w:val="0"/>
        <w:autoSpaceDN w:val="0"/>
        <w:ind w:right="-21"/>
        <w:contextualSpacing/>
        <w:mirrorIndents/>
        <w:jc w:val="both"/>
        <w:rPr>
          <w:rFonts w:ascii="Verdana" w:eastAsia="Arial" w:hAnsi="Verdana" w:cs="Tahoma"/>
          <w:b/>
          <w:color w:val="000000"/>
        </w:rPr>
      </w:pPr>
      <w:r>
        <w:rPr>
          <w:rFonts w:ascii="Verdana" w:eastAsia="Arial" w:hAnsi="Verdana" w:cs="Tahoma"/>
          <w:b/>
          <w:color w:val="000000"/>
        </w:rPr>
        <w:t>FORMA DE EJECUCIÓN. -</w:t>
      </w:r>
    </w:p>
    <w:p w14:paraId="076D4546" w14:textId="77777777" w:rsidR="006F2A9E" w:rsidRDefault="006F2A9E" w:rsidP="006F2A9E">
      <w:pPr>
        <w:widowControl w:val="0"/>
        <w:tabs>
          <w:tab w:val="left" w:pos="560"/>
          <w:tab w:val="left" w:pos="9356"/>
        </w:tabs>
        <w:autoSpaceDE w:val="0"/>
        <w:autoSpaceDN w:val="0"/>
        <w:ind w:right="-21"/>
        <w:contextualSpacing/>
        <w:mirrorIndents/>
        <w:jc w:val="both"/>
        <w:rPr>
          <w:rFonts w:ascii="Verdana" w:eastAsia="Arial" w:hAnsi="Verdana" w:cs="Tahoma"/>
          <w:color w:val="000000"/>
        </w:rPr>
      </w:pPr>
    </w:p>
    <w:p w14:paraId="060736D2" w14:textId="77777777" w:rsidR="006F2A9E" w:rsidRDefault="006F2A9E" w:rsidP="006F2A9E">
      <w:pPr>
        <w:widowControl w:val="0"/>
        <w:tabs>
          <w:tab w:val="left" w:pos="9356"/>
        </w:tabs>
        <w:autoSpaceDE w:val="0"/>
        <w:autoSpaceDN w:val="0"/>
        <w:ind w:right="-21"/>
        <w:contextualSpacing/>
        <w:mirrorIndents/>
        <w:jc w:val="both"/>
        <w:rPr>
          <w:rFonts w:ascii="Verdana" w:eastAsia="Arial" w:hAnsi="Verdana" w:cs="Tahoma"/>
        </w:rPr>
      </w:pPr>
      <w:r>
        <w:rPr>
          <w:rFonts w:ascii="Verdana" w:eastAsia="Arial" w:hAnsi="Verdana" w:cs="Tahoma"/>
        </w:rPr>
        <w:t>En general, la puerta deberá cumplir con las siguientes directrices referidas a la ejecución:</w:t>
      </w:r>
    </w:p>
    <w:p w14:paraId="5DCEC618" w14:textId="77777777" w:rsidR="006F2A9E" w:rsidRDefault="006F2A9E" w:rsidP="006F2A9E">
      <w:pPr>
        <w:widowControl w:val="0"/>
        <w:tabs>
          <w:tab w:val="left" w:pos="560"/>
          <w:tab w:val="left" w:pos="9356"/>
        </w:tabs>
        <w:autoSpaceDE w:val="0"/>
        <w:autoSpaceDN w:val="0"/>
        <w:ind w:right="-21"/>
        <w:contextualSpacing/>
        <w:mirrorIndents/>
        <w:jc w:val="both"/>
        <w:rPr>
          <w:rFonts w:ascii="Verdana" w:eastAsia="Arial" w:hAnsi="Verdana" w:cs="Tahoma"/>
          <w:color w:val="000000"/>
        </w:rPr>
      </w:pPr>
      <w:r>
        <w:rPr>
          <w:rFonts w:ascii="Verdana" w:eastAsia="Arial" w:hAnsi="Verdana" w:cs="Tahoma"/>
          <w:color w:val="000000"/>
        </w:rPr>
        <w:t>La Entidad Ejecutora deberá verificar cuidadosamente las dimensiones reales en obra, sobre todo aquéllas que están referidas a los niveles de pisos terminados.</w:t>
      </w:r>
    </w:p>
    <w:p w14:paraId="60925C36" w14:textId="77777777" w:rsidR="006F2A9E" w:rsidRDefault="006F2A9E" w:rsidP="006F2A9E">
      <w:pPr>
        <w:widowControl w:val="0"/>
        <w:tabs>
          <w:tab w:val="left" w:pos="560"/>
          <w:tab w:val="left" w:pos="9356"/>
        </w:tabs>
        <w:autoSpaceDE w:val="0"/>
        <w:autoSpaceDN w:val="0"/>
        <w:ind w:right="-21"/>
        <w:contextualSpacing/>
        <w:mirrorIndents/>
        <w:jc w:val="both"/>
        <w:rPr>
          <w:rFonts w:ascii="Verdana" w:eastAsia="Arial" w:hAnsi="Verdana" w:cs="Tahoma"/>
          <w:color w:val="000000"/>
        </w:rPr>
      </w:pPr>
    </w:p>
    <w:p w14:paraId="69E8671F" w14:textId="77777777" w:rsidR="006F2A9E" w:rsidRDefault="006F2A9E" w:rsidP="006F2A9E">
      <w:pPr>
        <w:widowControl w:val="0"/>
        <w:tabs>
          <w:tab w:val="left" w:pos="560"/>
          <w:tab w:val="left" w:pos="9356"/>
        </w:tabs>
        <w:autoSpaceDE w:val="0"/>
        <w:autoSpaceDN w:val="0"/>
        <w:ind w:right="-21"/>
        <w:contextualSpacing/>
        <w:mirrorIndents/>
        <w:jc w:val="both"/>
        <w:rPr>
          <w:rFonts w:ascii="Verdana" w:eastAsia="Arial" w:hAnsi="Verdana" w:cs="Tahoma"/>
          <w:color w:val="000000"/>
        </w:rPr>
      </w:pPr>
      <w:r>
        <w:rPr>
          <w:rFonts w:ascii="Verdana" w:eastAsia="Arial" w:hAnsi="Verdana" w:cs="Tahoma"/>
          <w:color w:val="000000"/>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13C8F27F" w14:textId="77777777" w:rsidR="006F2A9E" w:rsidRDefault="006F2A9E" w:rsidP="006F2A9E">
      <w:pPr>
        <w:widowControl w:val="0"/>
        <w:tabs>
          <w:tab w:val="left" w:pos="560"/>
          <w:tab w:val="left" w:pos="9356"/>
        </w:tabs>
        <w:autoSpaceDE w:val="0"/>
        <w:autoSpaceDN w:val="0"/>
        <w:ind w:right="-21"/>
        <w:contextualSpacing/>
        <w:mirrorIndents/>
        <w:jc w:val="both"/>
        <w:rPr>
          <w:rFonts w:ascii="Verdana" w:eastAsia="Arial" w:hAnsi="Verdana" w:cs="Tahoma"/>
          <w:color w:val="000000"/>
        </w:rPr>
      </w:pPr>
      <w:r>
        <w:rPr>
          <w:rFonts w:ascii="Verdana" w:eastAsia="Arial" w:hAnsi="Verdana" w:cs="Tahoma"/>
          <w:color w:val="000000"/>
        </w:rPr>
        <w:lastRenderedPageBreak/>
        <w:t>Las piezas cortadas, antes del armado, deberán estacionarse el tiempo necesario para asegurar un perfecto secado. Conseguido este objetivo, se procederá al cepillado y posteriormente se realizarán los cortes necesarios para las uniones y empalmes.</w:t>
      </w:r>
    </w:p>
    <w:p w14:paraId="1F0BAAA3" w14:textId="77777777" w:rsidR="006F2A9E" w:rsidRDefault="006F2A9E" w:rsidP="006F2A9E">
      <w:pPr>
        <w:widowControl w:val="0"/>
        <w:tabs>
          <w:tab w:val="left" w:pos="560"/>
          <w:tab w:val="left" w:pos="9356"/>
        </w:tabs>
        <w:autoSpaceDE w:val="0"/>
        <w:autoSpaceDN w:val="0"/>
        <w:ind w:right="-21"/>
        <w:contextualSpacing/>
        <w:mirrorIndents/>
        <w:jc w:val="both"/>
        <w:rPr>
          <w:rFonts w:ascii="Verdana" w:eastAsia="Arial" w:hAnsi="Verdana" w:cs="Tahoma"/>
          <w:color w:val="000000"/>
        </w:rPr>
      </w:pPr>
    </w:p>
    <w:p w14:paraId="1D9DE10B" w14:textId="77777777" w:rsidR="006F2A9E" w:rsidRDefault="006F2A9E" w:rsidP="006F2A9E">
      <w:pPr>
        <w:widowControl w:val="0"/>
        <w:tabs>
          <w:tab w:val="left" w:pos="560"/>
          <w:tab w:val="left" w:pos="9356"/>
        </w:tabs>
        <w:autoSpaceDE w:val="0"/>
        <w:autoSpaceDN w:val="0"/>
        <w:ind w:right="-21"/>
        <w:contextualSpacing/>
        <w:mirrorIndents/>
        <w:jc w:val="both"/>
        <w:rPr>
          <w:rFonts w:ascii="Verdana" w:eastAsia="Arial" w:hAnsi="Verdana" w:cs="Tahoma"/>
          <w:color w:val="000000"/>
        </w:rPr>
      </w:pPr>
      <w:r>
        <w:rPr>
          <w:rFonts w:ascii="Verdana" w:eastAsia="Arial" w:hAnsi="Verdana" w:cs="Tahoma"/>
          <w:color w:val="000000"/>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4CCF34D1" w14:textId="77777777" w:rsidR="006F2A9E" w:rsidRDefault="006F2A9E" w:rsidP="006F2A9E">
      <w:pPr>
        <w:widowControl w:val="0"/>
        <w:tabs>
          <w:tab w:val="left" w:pos="560"/>
          <w:tab w:val="left" w:pos="9356"/>
        </w:tabs>
        <w:autoSpaceDE w:val="0"/>
        <w:autoSpaceDN w:val="0"/>
        <w:ind w:right="-21"/>
        <w:contextualSpacing/>
        <w:mirrorIndents/>
        <w:jc w:val="both"/>
        <w:rPr>
          <w:rFonts w:ascii="Verdana" w:eastAsia="Arial" w:hAnsi="Verdana" w:cs="Tahoma"/>
          <w:color w:val="000000"/>
        </w:rPr>
      </w:pPr>
    </w:p>
    <w:p w14:paraId="442A1D41" w14:textId="77777777" w:rsidR="006F2A9E" w:rsidRDefault="006F2A9E" w:rsidP="006F2A9E">
      <w:pPr>
        <w:widowControl w:val="0"/>
        <w:tabs>
          <w:tab w:val="left" w:pos="560"/>
          <w:tab w:val="left" w:pos="9356"/>
        </w:tabs>
        <w:autoSpaceDE w:val="0"/>
        <w:autoSpaceDN w:val="0"/>
        <w:ind w:right="-21"/>
        <w:contextualSpacing/>
        <w:mirrorIndents/>
        <w:jc w:val="both"/>
        <w:rPr>
          <w:rFonts w:ascii="Verdana" w:eastAsia="Arial" w:hAnsi="Verdana" w:cs="Tahoma"/>
          <w:color w:val="000000"/>
        </w:rPr>
      </w:pPr>
      <w:r>
        <w:rPr>
          <w:rFonts w:ascii="Verdana" w:eastAsia="Arial" w:hAnsi="Verdana" w:cs="Tahoma"/>
          <w:color w:val="000000"/>
        </w:rPr>
        <w:t xml:space="preserve">El Inspector de proyecto deberá verificar que las piezas estén correctamente cepilladas, labradas, enrasadas y lijadas ya que no se admitirá la corrección de defectos de manufactura mediante el empleo de masillas o mastiques. </w:t>
      </w:r>
    </w:p>
    <w:p w14:paraId="1EB10C99" w14:textId="77777777" w:rsidR="006F2A9E" w:rsidRDefault="006F2A9E" w:rsidP="006F2A9E">
      <w:pPr>
        <w:widowControl w:val="0"/>
        <w:tabs>
          <w:tab w:val="left" w:pos="560"/>
          <w:tab w:val="left" w:pos="9356"/>
        </w:tabs>
        <w:autoSpaceDE w:val="0"/>
        <w:autoSpaceDN w:val="0"/>
        <w:ind w:right="-21"/>
        <w:contextualSpacing/>
        <w:mirrorIndents/>
        <w:jc w:val="both"/>
        <w:rPr>
          <w:rFonts w:ascii="Verdana" w:eastAsia="Arial" w:hAnsi="Verdana" w:cs="Tahoma"/>
          <w:color w:val="000000"/>
        </w:rPr>
      </w:pPr>
    </w:p>
    <w:p w14:paraId="093D1616" w14:textId="77777777" w:rsidR="006F2A9E" w:rsidRDefault="006F2A9E" w:rsidP="006F2A9E">
      <w:pPr>
        <w:widowControl w:val="0"/>
        <w:tabs>
          <w:tab w:val="left" w:pos="560"/>
          <w:tab w:val="left" w:pos="9356"/>
        </w:tabs>
        <w:autoSpaceDE w:val="0"/>
        <w:autoSpaceDN w:val="0"/>
        <w:ind w:right="-21"/>
        <w:contextualSpacing/>
        <w:mirrorIndents/>
        <w:jc w:val="both"/>
        <w:rPr>
          <w:rFonts w:ascii="Verdana" w:eastAsia="Arial" w:hAnsi="Verdana" w:cs="Tahoma"/>
          <w:color w:val="000000"/>
        </w:rPr>
      </w:pPr>
      <w:r>
        <w:rPr>
          <w:rFonts w:ascii="Verdana" w:eastAsia="Arial" w:hAnsi="Verdana" w:cs="Tahoma"/>
          <w:color w:val="000000"/>
        </w:rPr>
        <w:t xml:space="preserve">El colocado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07850EEE" w14:textId="77777777" w:rsidR="006F2A9E" w:rsidRDefault="006F2A9E" w:rsidP="006F2A9E">
      <w:pPr>
        <w:widowControl w:val="0"/>
        <w:tabs>
          <w:tab w:val="left" w:pos="560"/>
          <w:tab w:val="left" w:pos="9356"/>
        </w:tabs>
        <w:autoSpaceDE w:val="0"/>
        <w:autoSpaceDN w:val="0"/>
        <w:ind w:right="-21"/>
        <w:contextualSpacing/>
        <w:mirrorIndents/>
        <w:jc w:val="both"/>
        <w:rPr>
          <w:rFonts w:ascii="Verdana" w:eastAsia="Arial" w:hAnsi="Verdana" w:cs="Tahoma"/>
          <w:color w:val="000000"/>
        </w:rPr>
      </w:pPr>
    </w:p>
    <w:p w14:paraId="169A7823" w14:textId="77777777" w:rsidR="006F2A9E" w:rsidRDefault="006F2A9E" w:rsidP="006F2A9E">
      <w:pPr>
        <w:widowControl w:val="0"/>
        <w:tabs>
          <w:tab w:val="left" w:pos="560"/>
          <w:tab w:val="left" w:pos="9356"/>
        </w:tabs>
        <w:autoSpaceDE w:val="0"/>
        <w:autoSpaceDN w:val="0"/>
        <w:ind w:right="-21"/>
        <w:contextualSpacing/>
        <w:mirrorIndents/>
        <w:jc w:val="both"/>
        <w:rPr>
          <w:rFonts w:ascii="Verdana" w:eastAsia="Arial" w:hAnsi="Verdana" w:cs="Tahoma"/>
          <w:color w:val="000000"/>
        </w:rPr>
      </w:pPr>
      <w:r>
        <w:rPr>
          <w:rFonts w:ascii="Verdana" w:eastAsia="Arial" w:hAnsi="Verdana" w:cs="Tahoma"/>
          <w:color w:val="000000"/>
        </w:rPr>
        <w:t xml:space="preserve">La hoja de puerta tablero tendrá las dimensiones conforme a lo detallado en </w:t>
      </w:r>
      <w:r>
        <w:rPr>
          <w:rFonts w:ascii="Verdana" w:eastAsia="Arial" w:hAnsi="Verdana" w:cs="Tahoma"/>
        </w:rPr>
        <w:t>los planos de construcción y/o instrucciones del Inspector de proyecto.</w:t>
      </w:r>
    </w:p>
    <w:p w14:paraId="3EFF889E" w14:textId="77777777" w:rsidR="006F2A9E" w:rsidRDefault="006F2A9E" w:rsidP="006F2A9E">
      <w:pPr>
        <w:widowControl w:val="0"/>
        <w:tabs>
          <w:tab w:val="left" w:pos="560"/>
          <w:tab w:val="left" w:pos="9356"/>
        </w:tabs>
        <w:autoSpaceDE w:val="0"/>
        <w:autoSpaceDN w:val="0"/>
        <w:ind w:right="-21"/>
        <w:contextualSpacing/>
        <w:mirrorIndents/>
        <w:jc w:val="both"/>
        <w:rPr>
          <w:rFonts w:ascii="Verdana" w:eastAsia="Arial" w:hAnsi="Verdana" w:cs="Tahoma"/>
          <w:color w:val="000000"/>
        </w:rPr>
      </w:pPr>
    </w:p>
    <w:p w14:paraId="6C28EE30" w14:textId="77777777" w:rsidR="006F2A9E" w:rsidRDefault="006F2A9E" w:rsidP="006F2A9E">
      <w:pPr>
        <w:widowControl w:val="0"/>
        <w:tabs>
          <w:tab w:val="left" w:pos="560"/>
          <w:tab w:val="left" w:pos="9356"/>
        </w:tabs>
        <w:autoSpaceDE w:val="0"/>
        <w:autoSpaceDN w:val="0"/>
        <w:ind w:right="-21"/>
        <w:contextualSpacing/>
        <w:mirrorIndents/>
        <w:jc w:val="both"/>
        <w:rPr>
          <w:rFonts w:ascii="Verdana" w:eastAsia="Arial" w:hAnsi="Verdana" w:cs="Tahoma"/>
          <w:color w:val="000000"/>
        </w:rPr>
      </w:pPr>
      <w:r>
        <w:rPr>
          <w:rFonts w:ascii="Verdana" w:eastAsia="Arial" w:hAnsi="Verdana" w:cs="Tahoma"/>
          <w:color w:val="000000"/>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79468AA4" w14:textId="77777777" w:rsidR="006F2A9E" w:rsidRDefault="006F2A9E" w:rsidP="006F2A9E">
      <w:pPr>
        <w:widowControl w:val="0"/>
        <w:tabs>
          <w:tab w:val="left" w:pos="560"/>
          <w:tab w:val="left" w:pos="9356"/>
        </w:tabs>
        <w:autoSpaceDE w:val="0"/>
        <w:autoSpaceDN w:val="0"/>
        <w:ind w:right="-21"/>
        <w:contextualSpacing/>
        <w:mirrorIndents/>
        <w:jc w:val="both"/>
        <w:rPr>
          <w:rFonts w:ascii="Verdana" w:eastAsia="Arial" w:hAnsi="Verdana" w:cs="Tahoma"/>
          <w:color w:val="000000"/>
        </w:rPr>
      </w:pPr>
    </w:p>
    <w:p w14:paraId="2241A24D" w14:textId="77777777" w:rsidR="006F2A9E" w:rsidRDefault="006F2A9E" w:rsidP="006F2A9E">
      <w:pPr>
        <w:widowControl w:val="0"/>
        <w:tabs>
          <w:tab w:val="left" w:pos="560"/>
          <w:tab w:val="left" w:pos="9356"/>
        </w:tabs>
        <w:autoSpaceDE w:val="0"/>
        <w:autoSpaceDN w:val="0"/>
        <w:ind w:right="-21"/>
        <w:contextualSpacing/>
        <w:mirrorIndents/>
        <w:jc w:val="both"/>
        <w:rPr>
          <w:rFonts w:ascii="Verdana" w:eastAsia="Arial" w:hAnsi="Verdana" w:cs="Tahoma"/>
          <w:color w:val="000000"/>
        </w:rPr>
      </w:pPr>
      <w:r>
        <w:rPr>
          <w:rFonts w:ascii="Verdana" w:eastAsia="Arial" w:hAnsi="Verdana" w:cs="Tahoma"/>
          <w:color w:val="000000"/>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4AFC2D07" w14:textId="77777777" w:rsidR="006F2A9E" w:rsidRDefault="006F2A9E" w:rsidP="006F2A9E">
      <w:pPr>
        <w:widowControl w:val="0"/>
        <w:tabs>
          <w:tab w:val="left" w:pos="560"/>
          <w:tab w:val="left" w:pos="9356"/>
        </w:tabs>
        <w:autoSpaceDE w:val="0"/>
        <w:autoSpaceDN w:val="0"/>
        <w:ind w:right="-21"/>
        <w:contextualSpacing/>
        <w:mirrorIndents/>
        <w:jc w:val="both"/>
        <w:rPr>
          <w:rFonts w:ascii="Verdana" w:eastAsia="Arial" w:hAnsi="Verdana" w:cs="Tahoma"/>
          <w:color w:val="000000"/>
        </w:rPr>
      </w:pPr>
      <w:r>
        <w:rPr>
          <w:rFonts w:ascii="Verdana" w:eastAsia="Arial" w:hAnsi="Verdana" w:cs="Tahoma"/>
          <w:color w:val="000000"/>
        </w:rPr>
        <w:t>El colocado de las puertas serán realizadas por un carpintero.</w:t>
      </w:r>
    </w:p>
    <w:p w14:paraId="47584334" w14:textId="77777777" w:rsidR="006F2A9E" w:rsidRDefault="006F2A9E" w:rsidP="006F2A9E">
      <w:pPr>
        <w:widowControl w:val="0"/>
        <w:tabs>
          <w:tab w:val="left" w:pos="560"/>
          <w:tab w:val="left" w:pos="9356"/>
        </w:tabs>
        <w:autoSpaceDE w:val="0"/>
        <w:autoSpaceDN w:val="0"/>
        <w:ind w:right="-21"/>
        <w:contextualSpacing/>
        <w:mirrorIndents/>
        <w:jc w:val="both"/>
        <w:rPr>
          <w:rFonts w:ascii="Verdana" w:eastAsia="Arial" w:hAnsi="Verdana" w:cs="Tahoma"/>
          <w:color w:val="000000"/>
        </w:rPr>
      </w:pPr>
    </w:p>
    <w:p w14:paraId="2016FDAE" w14:textId="77777777" w:rsidR="006F2A9E" w:rsidRDefault="006F2A9E" w:rsidP="006F2A9E">
      <w:pPr>
        <w:widowControl w:val="0"/>
        <w:tabs>
          <w:tab w:val="left" w:pos="8711"/>
          <w:tab w:val="left" w:pos="9356"/>
        </w:tabs>
        <w:autoSpaceDE w:val="0"/>
        <w:autoSpaceDN w:val="0"/>
        <w:spacing w:after="120"/>
        <w:ind w:right="-21"/>
        <w:contextualSpacing/>
        <w:mirrorIndents/>
        <w:jc w:val="both"/>
        <w:rPr>
          <w:rFonts w:ascii="Verdana" w:eastAsia="Arial" w:hAnsi="Verdana" w:cs="Tahoma"/>
          <w:b/>
        </w:rPr>
      </w:pPr>
      <w:r>
        <w:rPr>
          <w:rFonts w:ascii="Verdana" w:eastAsia="Arial" w:hAnsi="Verdana" w:cs="Tahoma"/>
          <w:b/>
        </w:rPr>
        <w:t>Criterios de Aceptación y Rechazo</w:t>
      </w:r>
    </w:p>
    <w:p w14:paraId="2D0EC33F" w14:textId="77777777" w:rsidR="006F2A9E" w:rsidRDefault="006F2A9E" w:rsidP="006F2A9E">
      <w:pPr>
        <w:widowControl w:val="0"/>
        <w:tabs>
          <w:tab w:val="left" w:pos="560"/>
          <w:tab w:val="left" w:pos="9356"/>
        </w:tabs>
        <w:autoSpaceDE w:val="0"/>
        <w:autoSpaceDN w:val="0"/>
        <w:ind w:right="-21"/>
        <w:contextualSpacing/>
        <w:mirrorIndents/>
        <w:jc w:val="both"/>
        <w:rPr>
          <w:rFonts w:ascii="Verdana" w:eastAsia="Arial" w:hAnsi="Verdana" w:cs="Tahoma"/>
        </w:rPr>
      </w:pPr>
      <w:r>
        <w:rPr>
          <w:rFonts w:ascii="Verdana" w:eastAsia="Arial" w:hAnsi="Verdana" w:cs="Tahoma"/>
        </w:rPr>
        <w:t>El Inspector de proyecto deberá verificar que la ejecución del ítem no presenta ningún defecto de materiales, ejecución o dimensiones mediante inspección visual u otro método conveniente.</w:t>
      </w:r>
    </w:p>
    <w:p w14:paraId="2A6502DB" w14:textId="77777777" w:rsidR="006F2A9E" w:rsidRDefault="006F2A9E" w:rsidP="006F2A9E">
      <w:pPr>
        <w:widowControl w:val="0"/>
        <w:tabs>
          <w:tab w:val="left" w:pos="560"/>
          <w:tab w:val="left" w:pos="9356"/>
        </w:tabs>
        <w:autoSpaceDE w:val="0"/>
        <w:autoSpaceDN w:val="0"/>
        <w:ind w:right="-21"/>
        <w:contextualSpacing/>
        <w:mirrorIndents/>
        <w:jc w:val="both"/>
        <w:rPr>
          <w:rFonts w:ascii="Verdana" w:eastAsia="Arial" w:hAnsi="Verdana" w:cs="Tahoma"/>
          <w:color w:val="000000"/>
        </w:rPr>
      </w:pPr>
      <w:r>
        <w:rPr>
          <w:rFonts w:ascii="Verdana" w:eastAsia="Arial" w:hAnsi="Verdana" w:cs="Tahoma"/>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002B6387" w14:textId="77777777" w:rsidR="006F2A9E" w:rsidRDefault="006F2A9E" w:rsidP="006F2A9E">
      <w:pPr>
        <w:widowControl w:val="0"/>
        <w:tabs>
          <w:tab w:val="left" w:pos="560"/>
          <w:tab w:val="left" w:pos="9356"/>
        </w:tabs>
        <w:autoSpaceDE w:val="0"/>
        <w:autoSpaceDN w:val="0"/>
        <w:ind w:right="-21"/>
        <w:contextualSpacing/>
        <w:mirrorIndents/>
        <w:jc w:val="both"/>
        <w:rPr>
          <w:rFonts w:ascii="Verdana" w:eastAsia="Arial" w:hAnsi="Verdana" w:cs="Tahoma"/>
          <w:color w:val="000000"/>
        </w:rPr>
      </w:pPr>
    </w:p>
    <w:p w14:paraId="1B95EEF6" w14:textId="77777777" w:rsidR="006F2A9E" w:rsidRDefault="006F2A9E" w:rsidP="006F2A9E">
      <w:pPr>
        <w:widowControl w:val="0"/>
        <w:tabs>
          <w:tab w:val="left" w:pos="560"/>
          <w:tab w:val="left" w:pos="9356"/>
        </w:tabs>
        <w:autoSpaceDE w:val="0"/>
        <w:autoSpaceDN w:val="0"/>
        <w:ind w:right="-21"/>
        <w:contextualSpacing/>
        <w:mirrorIndents/>
        <w:jc w:val="both"/>
        <w:rPr>
          <w:rFonts w:ascii="Verdana" w:eastAsia="Arial" w:hAnsi="Verdana" w:cs="Tahoma"/>
          <w:b/>
          <w:color w:val="000000"/>
        </w:rPr>
      </w:pPr>
      <w:r>
        <w:rPr>
          <w:rFonts w:ascii="Verdana" w:eastAsia="Arial" w:hAnsi="Verdana" w:cs="Tahoma"/>
          <w:b/>
          <w:color w:val="000000"/>
        </w:rPr>
        <w:t>MEDICIÓN. -</w:t>
      </w:r>
    </w:p>
    <w:p w14:paraId="61FD20B1" w14:textId="77777777" w:rsidR="006F2A9E" w:rsidRDefault="006F2A9E" w:rsidP="006F2A9E">
      <w:pPr>
        <w:widowControl w:val="0"/>
        <w:tabs>
          <w:tab w:val="left" w:pos="560"/>
          <w:tab w:val="left" w:pos="9356"/>
        </w:tabs>
        <w:autoSpaceDE w:val="0"/>
        <w:autoSpaceDN w:val="0"/>
        <w:ind w:right="-21"/>
        <w:contextualSpacing/>
        <w:mirrorIndents/>
        <w:jc w:val="both"/>
        <w:rPr>
          <w:rFonts w:ascii="Verdana" w:eastAsia="Arial" w:hAnsi="Verdana" w:cs="Tahoma"/>
          <w:color w:val="000000"/>
        </w:rPr>
      </w:pPr>
      <w:r>
        <w:rPr>
          <w:rFonts w:ascii="Verdana" w:eastAsia="Arial" w:hAnsi="Verdana" w:cs="Tahoma"/>
          <w:color w:val="000000"/>
        </w:rPr>
        <w:t xml:space="preserve">La </w:t>
      </w:r>
      <w:r>
        <w:rPr>
          <w:rFonts w:ascii="Verdana" w:eastAsia="Arial" w:hAnsi="Verdana" w:cs="Tahoma"/>
        </w:rPr>
        <w:t xml:space="preserve">provisión y colocado de puerta tablero de madera semidura c/barniz (0,90x2,10) (inc/marco y quincallería) </w:t>
      </w:r>
      <w:r>
        <w:rPr>
          <w:rFonts w:ascii="Verdana" w:eastAsia="Arial" w:hAnsi="Verdana" w:cs="Tahoma"/>
          <w:color w:val="000000"/>
        </w:rPr>
        <w:t xml:space="preserve">se medirá por </w:t>
      </w:r>
      <w:r>
        <w:rPr>
          <w:rFonts w:ascii="Verdana" w:eastAsia="Arial" w:hAnsi="Verdana" w:cs="Tahoma"/>
          <w:b/>
          <w:bCs/>
          <w:color w:val="000000"/>
        </w:rPr>
        <w:t>pieza</w:t>
      </w:r>
      <w:r>
        <w:rPr>
          <w:rFonts w:ascii="Verdana" w:eastAsia="Arial" w:hAnsi="Verdana" w:cs="Tahoma"/>
          <w:color w:val="000000"/>
        </w:rPr>
        <w:t>, tomando en cuenta la cantidad neta ejecutada y autorizada.</w:t>
      </w:r>
    </w:p>
    <w:p w14:paraId="46DC1FE9" w14:textId="77777777" w:rsidR="006F2A9E" w:rsidRDefault="006F2A9E" w:rsidP="006F2A9E">
      <w:pPr>
        <w:widowControl w:val="0"/>
        <w:tabs>
          <w:tab w:val="left" w:pos="560"/>
          <w:tab w:val="left" w:pos="9356"/>
        </w:tabs>
        <w:autoSpaceDE w:val="0"/>
        <w:autoSpaceDN w:val="0"/>
        <w:ind w:right="-21"/>
        <w:contextualSpacing/>
        <w:mirrorIndents/>
        <w:jc w:val="both"/>
        <w:rPr>
          <w:rFonts w:ascii="Verdana" w:eastAsia="Arial" w:hAnsi="Verdana" w:cs="Tahoma"/>
          <w:color w:val="000000"/>
        </w:rPr>
      </w:pPr>
      <w:r>
        <w:rPr>
          <w:rFonts w:ascii="Verdana" w:eastAsia="Arial" w:hAnsi="Verdana" w:cs="Tahoma"/>
          <w:color w:val="000000"/>
        </w:rPr>
        <w:t xml:space="preserve"> </w:t>
      </w:r>
    </w:p>
    <w:p w14:paraId="05C0FFEB" w14:textId="77777777" w:rsidR="006F2A9E" w:rsidRDefault="006F2A9E" w:rsidP="006F2A9E">
      <w:pPr>
        <w:widowControl w:val="0"/>
        <w:tabs>
          <w:tab w:val="left" w:pos="560"/>
          <w:tab w:val="left" w:pos="9356"/>
        </w:tabs>
        <w:autoSpaceDE w:val="0"/>
        <w:autoSpaceDN w:val="0"/>
        <w:ind w:right="-21"/>
        <w:contextualSpacing/>
        <w:mirrorIndents/>
        <w:jc w:val="both"/>
        <w:rPr>
          <w:rFonts w:ascii="Verdana" w:eastAsia="Arial" w:hAnsi="Verdana" w:cs="Tahoma"/>
          <w:b/>
          <w:color w:val="000000"/>
        </w:rPr>
      </w:pPr>
      <w:r>
        <w:rPr>
          <w:rFonts w:ascii="Verdana" w:eastAsia="Arial" w:hAnsi="Verdana" w:cs="Tahoma"/>
          <w:b/>
          <w:color w:val="000000"/>
        </w:rPr>
        <w:t>APORTE PROPIO. -</w:t>
      </w:r>
    </w:p>
    <w:p w14:paraId="58269EC8" w14:textId="77777777" w:rsidR="006F2A9E" w:rsidRDefault="006F2A9E" w:rsidP="006F2A9E">
      <w:pPr>
        <w:widowControl w:val="0"/>
        <w:tabs>
          <w:tab w:val="left" w:pos="2025"/>
          <w:tab w:val="left" w:pos="9356"/>
        </w:tabs>
        <w:autoSpaceDE w:val="0"/>
        <w:autoSpaceDN w:val="0"/>
        <w:ind w:right="-21"/>
        <w:contextualSpacing/>
        <w:mirrorIndents/>
        <w:jc w:val="both"/>
        <w:rPr>
          <w:rFonts w:ascii="Verdana" w:eastAsia="Arial" w:hAnsi="Verdana" w:cs="Arial"/>
          <w:b/>
        </w:rPr>
      </w:pPr>
    </w:p>
    <w:p w14:paraId="5CA63246" w14:textId="77777777" w:rsidR="006F2A9E" w:rsidRDefault="006F2A9E" w:rsidP="006F2A9E">
      <w:pPr>
        <w:widowControl w:val="0"/>
        <w:tabs>
          <w:tab w:val="left" w:pos="9356"/>
        </w:tabs>
        <w:autoSpaceDE w:val="0"/>
        <w:autoSpaceDN w:val="0"/>
        <w:contextualSpacing/>
        <w:mirrorIndents/>
        <w:jc w:val="both"/>
        <w:rPr>
          <w:rFonts w:ascii="Verdana" w:eastAsia="Arial" w:hAnsi="Verdana" w:cs="Tahoma"/>
          <w:color w:val="000000"/>
        </w:rPr>
      </w:pPr>
      <w:r>
        <w:rPr>
          <w:rFonts w:ascii="Verdana" w:eastAsia="Arial" w:hAnsi="Verdana" w:cs="Tahoma"/>
          <w:color w:val="000000"/>
        </w:rPr>
        <w:t xml:space="preserve">El aporte propio se encuentra especificado en el análisis unitario, mismos que no serán </w:t>
      </w:r>
      <w:r>
        <w:rPr>
          <w:rFonts w:ascii="Verdana" w:eastAsia="Arial" w:hAnsi="Verdana" w:cs="Tahoma"/>
          <w:color w:val="000000"/>
        </w:rPr>
        <w:lastRenderedPageBreak/>
        <w:t>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6EE39C8A" w14:textId="77777777" w:rsidR="006F2A9E" w:rsidRDefault="006F2A9E" w:rsidP="006F2A9E">
      <w:pPr>
        <w:widowControl w:val="0"/>
        <w:tabs>
          <w:tab w:val="left" w:pos="560"/>
          <w:tab w:val="left" w:pos="9356"/>
        </w:tabs>
        <w:autoSpaceDE w:val="0"/>
        <w:autoSpaceDN w:val="0"/>
        <w:contextualSpacing/>
        <w:mirrorIndents/>
        <w:jc w:val="both"/>
        <w:rPr>
          <w:rFonts w:ascii="Verdana" w:eastAsia="Arial" w:hAnsi="Verdana" w:cs="Tahoma"/>
          <w:color w:val="000000"/>
        </w:rPr>
      </w:pPr>
      <w:r>
        <w:rPr>
          <w:rFonts w:ascii="Verdana" w:eastAsia="Arial" w:hAnsi="Verdana" w:cs="Tahoma"/>
          <w:color w:val="000000"/>
        </w:rPr>
        <w:t>Este aporte propio estará sujeto al cronograma de ejecución de obra de la Entidad Ejecutora.</w:t>
      </w:r>
    </w:p>
    <w:p w14:paraId="2CF956AA" w14:textId="77777777" w:rsidR="006F2A9E" w:rsidRDefault="006F2A9E" w:rsidP="006F2A9E">
      <w:pPr>
        <w:widowControl w:val="0"/>
        <w:tabs>
          <w:tab w:val="left" w:pos="560"/>
          <w:tab w:val="left" w:pos="9356"/>
        </w:tabs>
        <w:autoSpaceDE w:val="0"/>
        <w:autoSpaceDN w:val="0"/>
        <w:contextualSpacing/>
        <w:mirrorIndents/>
        <w:jc w:val="both"/>
        <w:rPr>
          <w:rFonts w:ascii="Verdana" w:eastAsia="Arial" w:hAnsi="Verdana" w:cs="Tahoma"/>
        </w:rPr>
      </w:pPr>
    </w:p>
    <w:tbl>
      <w:tblPr>
        <w:tblStyle w:val="Tablaconcuadrcula"/>
        <w:tblW w:w="9634" w:type="dxa"/>
        <w:tblLook w:val="04A0" w:firstRow="1" w:lastRow="0" w:firstColumn="1" w:lastColumn="0" w:noHBand="0" w:noVBand="1"/>
      </w:tblPr>
      <w:tblGrid>
        <w:gridCol w:w="584"/>
        <w:gridCol w:w="2385"/>
        <w:gridCol w:w="1145"/>
        <w:gridCol w:w="5520"/>
      </w:tblGrid>
      <w:tr w:rsidR="006F2A9E" w14:paraId="693B72B9" w14:textId="77777777" w:rsidTr="006F2A9E">
        <w:tc>
          <w:tcPr>
            <w:tcW w:w="584" w:type="dxa"/>
            <w:tcBorders>
              <w:top w:val="single" w:sz="4" w:space="0" w:color="auto"/>
              <w:left w:val="single" w:sz="4" w:space="0" w:color="auto"/>
              <w:bottom w:val="single" w:sz="4" w:space="0" w:color="auto"/>
              <w:right w:val="single" w:sz="4" w:space="0" w:color="auto"/>
            </w:tcBorders>
            <w:shd w:val="clear" w:color="auto" w:fill="1F4E79"/>
            <w:hideMark/>
          </w:tcPr>
          <w:p w14:paraId="747E8D66" w14:textId="77777777" w:rsidR="006F2A9E" w:rsidRDefault="006F2A9E">
            <w:pPr>
              <w:widowControl w:val="0"/>
              <w:tabs>
                <w:tab w:val="left" w:pos="9356"/>
              </w:tabs>
              <w:autoSpaceDE w:val="0"/>
              <w:autoSpaceDN w:val="0"/>
              <w:contextualSpacing/>
              <w:mirrorIndents/>
              <w:jc w:val="center"/>
              <w:rPr>
                <w:rFonts w:ascii="Verdana" w:eastAsia="Arial" w:hAnsi="Verdana" w:cs="Arial"/>
                <w:b/>
                <w:color w:val="FFFFFF"/>
                <w:szCs w:val="22"/>
                <w:lang w:val="es-BO"/>
              </w:rPr>
            </w:pPr>
            <w:r>
              <w:rPr>
                <w:rFonts w:ascii="Verdana" w:eastAsia="Arial" w:hAnsi="Verdana" w:cs="Arial"/>
                <w:b/>
                <w:color w:val="FFFFFF"/>
              </w:rPr>
              <w:t>N°</w:t>
            </w:r>
          </w:p>
        </w:tc>
        <w:tc>
          <w:tcPr>
            <w:tcW w:w="2385" w:type="dxa"/>
            <w:tcBorders>
              <w:top w:val="single" w:sz="4" w:space="0" w:color="auto"/>
              <w:left w:val="single" w:sz="4" w:space="0" w:color="auto"/>
              <w:bottom w:val="single" w:sz="4" w:space="0" w:color="auto"/>
              <w:right w:val="single" w:sz="4" w:space="0" w:color="auto"/>
            </w:tcBorders>
            <w:shd w:val="clear" w:color="auto" w:fill="1F4E79"/>
            <w:hideMark/>
          </w:tcPr>
          <w:p w14:paraId="3603737F" w14:textId="77777777" w:rsidR="006F2A9E" w:rsidRDefault="006F2A9E">
            <w:pPr>
              <w:widowControl w:val="0"/>
              <w:tabs>
                <w:tab w:val="left" w:pos="9356"/>
              </w:tabs>
              <w:autoSpaceDE w:val="0"/>
              <w:autoSpaceDN w:val="0"/>
              <w:spacing w:line="360" w:lineRule="auto"/>
              <w:contextualSpacing/>
              <w:mirrorIndents/>
              <w:jc w:val="center"/>
              <w:rPr>
                <w:rFonts w:ascii="Verdana" w:eastAsia="Arial" w:hAnsi="Verdana" w:cs="Arial"/>
                <w:b/>
                <w:color w:val="FFFFFF"/>
              </w:rPr>
            </w:pPr>
            <w:r>
              <w:rPr>
                <w:rFonts w:ascii="Verdana" w:eastAsia="Arial" w:hAnsi="Verdana" w:cs="Arial"/>
                <w:b/>
                <w:color w:val="FFFFFF"/>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hideMark/>
          </w:tcPr>
          <w:p w14:paraId="3D72A947" w14:textId="77777777" w:rsidR="006F2A9E" w:rsidRDefault="006F2A9E">
            <w:pPr>
              <w:widowControl w:val="0"/>
              <w:tabs>
                <w:tab w:val="left" w:pos="9356"/>
              </w:tabs>
              <w:autoSpaceDE w:val="0"/>
              <w:autoSpaceDN w:val="0"/>
              <w:contextualSpacing/>
              <w:mirrorIndents/>
              <w:jc w:val="center"/>
              <w:rPr>
                <w:rFonts w:ascii="Verdana" w:eastAsia="Arial" w:hAnsi="Verdana" w:cs="Arial"/>
                <w:b/>
                <w:color w:val="FFFFFF"/>
              </w:rPr>
            </w:pPr>
            <w:r>
              <w:rPr>
                <w:rFonts w:ascii="Verdana" w:eastAsia="Arial" w:hAnsi="Verdana" w:cs="Arial"/>
                <w:b/>
                <w:color w:val="FFFFFF"/>
              </w:rPr>
              <w:t>UNIDAD</w:t>
            </w:r>
          </w:p>
        </w:tc>
        <w:tc>
          <w:tcPr>
            <w:tcW w:w="5520" w:type="dxa"/>
            <w:tcBorders>
              <w:top w:val="single" w:sz="4" w:space="0" w:color="auto"/>
              <w:left w:val="single" w:sz="4" w:space="0" w:color="auto"/>
              <w:bottom w:val="single" w:sz="4" w:space="0" w:color="auto"/>
              <w:right w:val="single" w:sz="4" w:space="0" w:color="auto"/>
            </w:tcBorders>
            <w:shd w:val="clear" w:color="auto" w:fill="1F4E79"/>
            <w:hideMark/>
          </w:tcPr>
          <w:p w14:paraId="72D4CFF9" w14:textId="77777777" w:rsidR="006F2A9E" w:rsidRDefault="006F2A9E">
            <w:pPr>
              <w:widowControl w:val="0"/>
              <w:tabs>
                <w:tab w:val="left" w:pos="9356"/>
              </w:tabs>
              <w:autoSpaceDE w:val="0"/>
              <w:autoSpaceDN w:val="0"/>
              <w:contextualSpacing/>
              <w:mirrorIndents/>
              <w:jc w:val="center"/>
              <w:rPr>
                <w:rFonts w:ascii="Verdana" w:eastAsia="Arial" w:hAnsi="Verdana" w:cs="Arial"/>
                <w:b/>
                <w:color w:val="FFFFFF"/>
              </w:rPr>
            </w:pPr>
            <w:r>
              <w:rPr>
                <w:rFonts w:ascii="Verdana" w:eastAsia="Arial" w:hAnsi="Verdana" w:cs="Arial"/>
                <w:b/>
                <w:color w:val="FFFFFF"/>
              </w:rPr>
              <w:t>ITEM</w:t>
            </w:r>
          </w:p>
        </w:tc>
      </w:tr>
      <w:tr w:rsidR="006F2A9E" w14:paraId="005CBAFB" w14:textId="77777777" w:rsidTr="006F2A9E">
        <w:tc>
          <w:tcPr>
            <w:tcW w:w="584" w:type="dxa"/>
            <w:tcBorders>
              <w:top w:val="single" w:sz="4" w:space="0" w:color="auto"/>
              <w:left w:val="single" w:sz="4" w:space="0" w:color="auto"/>
              <w:bottom w:val="single" w:sz="4" w:space="0" w:color="auto"/>
              <w:right w:val="single" w:sz="4" w:space="0" w:color="auto"/>
            </w:tcBorders>
            <w:shd w:val="clear" w:color="auto" w:fill="B4C6E7"/>
            <w:hideMark/>
          </w:tcPr>
          <w:p w14:paraId="28AD195F" w14:textId="77777777" w:rsidR="006F2A9E" w:rsidRDefault="006F2A9E">
            <w:pPr>
              <w:widowControl w:val="0"/>
              <w:tabs>
                <w:tab w:val="left" w:pos="9356"/>
              </w:tabs>
              <w:autoSpaceDE w:val="0"/>
              <w:autoSpaceDN w:val="0"/>
              <w:contextualSpacing/>
              <w:mirrorIndents/>
              <w:jc w:val="center"/>
              <w:rPr>
                <w:rFonts w:ascii="Verdana" w:eastAsia="Arial" w:hAnsi="Verdana" w:cs="Arial"/>
                <w:b/>
              </w:rPr>
            </w:pPr>
            <w:r>
              <w:rPr>
                <w:rFonts w:ascii="Verdana" w:eastAsia="Arial" w:hAnsi="Verdana" w:cs="Arial"/>
                <w:b/>
              </w:rPr>
              <w:t>31</w:t>
            </w:r>
          </w:p>
        </w:tc>
        <w:tc>
          <w:tcPr>
            <w:tcW w:w="2385" w:type="dxa"/>
            <w:tcBorders>
              <w:top w:val="single" w:sz="4" w:space="0" w:color="auto"/>
              <w:left w:val="single" w:sz="4" w:space="0" w:color="auto"/>
              <w:bottom w:val="single" w:sz="4" w:space="0" w:color="auto"/>
              <w:right w:val="single" w:sz="4" w:space="0" w:color="auto"/>
            </w:tcBorders>
            <w:shd w:val="clear" w:color="auto" w:fill="B4C6E7"/>
            <w:hideMark/>
          </w:tcPr>
          <w:p w14:paraId="13B31626" w14:textId="77777777" w:rsidR="006F2A9E" w:rsidRDefault="006F2A9E">
            <w:pPr>
              <w:widowControl w:val="0"/>
              <w:tabs>
                <w:tab w:val="left" w:pos="9356"/>
              </w:tabs>
              <w:autoSpaceDE w:val="0"/>
              <w:autoSpaceDN w:val="0"/>
              <w:contextualSpacing/>
              <w:mirrorIndents/>
              <w:jc w:val="center"/>
              <w:rPr>
                <w:rFonts w:ascii="Verdana" w:eastAsia="Arial" w:hAnsi="Verdana" w:cs="Arial"/>
                <w:b/>
              </w:rPr>
            </w:pPr>
            <w:r>
              <w:rPr>
                <w:rFonts w:ascii="Verdana" w:eastAsia="Arial" w:hAnsi="Verdana" w:cs="Arial"/>
                <w:b/>
              </w:rPr>
              <w:t>VAC-OF-PUE-1</w:t>
            </w:r>
          </w:p>
        </w:tc>
        <w:tc>
          <w:tcPr>
            <w:tcW w:w="1145" w:type="dxa"/>
            <w:tcBorders>
              <w:top w:val="single" w:sz="4" w:space="0" w:color="auto"/>
              <w:left w:val="single" w:sz="4" w:space="0" w:color="auto"/>
              <w:bottom w:val="single" w:sz="4" w:space="0" w:color="auto"/>
              <w:right w:val="single" w:sz="4" w:space="0" w:color="auto"/>
            </w:tcBorders>
            <w:shd w:val="clear" w:color="auto" w:fill="B4C6E7"/>
            <w:hideMark/>
          </w:tcPr>
          <w:p w14:paraId="586571F7" w14:textId="77777777" w:rsidR="006F2A9E" w:rsidRDefault="006F2A9E">
            <w:pPr>
              <w:widowControl w:val="0"/>
              <w:tabs>
                <w:tab w:val="left" w:pos="9356"/>
              </w:tabs>
              <w:autoSpaceDE w:val="0"/>
              <w:autoSpaceDN w:val="0"/>
              <w:contextualSpacing/>
              <w:mirrorIndents/>
              <w:jc w:val="center"/>
              <w:rPr>
                <w:rFonts w:ascii="Verdana" w:eastAsia="Arial" w:hAnsi="Verdana" w:cs="Arial"/>
                <w:b/>
              </w:rPr>
            </w:pPr>
            <w:r>
              <w:rPr>
                <w:rFonts w:ascii="Verdana" w:eastAsia="Arial" w:hAnsi="Verdana" w:cs="Arial"/>
                <w:b/>
              </w:rPr>
              <w:t>PZA</w:t>
            </w:r>
          </w:p>
        </w:tc>
        <w:tc>
          <w:tcPr>
            <w:tcW w:w="5520" w:type="dxa"/>
            <w:tcBorders>
              <w:top w:val="single" w:sz="4" w:space="0" w:color="auto"/>
              <w:left w:val="single" w:sz="4" w:space="0" w:color="auto"/>
              <w:bottom w:val="single" w:sz="4" w:space="0" w:color="auto"/>
              <w:right w:val="single" w:sz="4" w:space="0" w:color="auto"/>
            </w:tcBorders>
            <w:shd w:val="clear" w:color="auto" w:fill="B4C6E7"/>
            <w:hideMark/>
          </w:tcPr>
          <w:p w14:paraId="46D1F97B" w14:textId="77777777" w:rsidR="006F2A9E" w:rsidRDefault="006F2A9E">
            <w:pPr>
              <w:widowControl w:val="0"/>
              <w:tabs>
                <w:tab w:val="left" w:pos="9356"/>
              </w:tabs>
              <w:autoSpaceDE w:val="0"/>
              <w:autoSpaceDN w:val="0"/>
              <w:contextualSpacing/>
              <w:mirrorIndents/>
              <w:jc w:val="center"/>
              <w:rPr>
                <w:rFonts w:ascii="Verdana" w:eastAsia="Arial" w:hAnsi="Verdana" w:cs="Arial"/>
                <w:b/>
              </w:rPr>
            </w:pPr>
            <w:bookmarkStart w:id="187" w:name="_Hlk164153442"/>
            <w:r>
              <w:rPr>
                <w:rFonts w:ascii="Verdana" w:eastAsia="Arial" w:hAnsi="Verdana" w:cs="Arial"/>
                <w:b/>
              </w:rPr>
              <w:t>PROVISIÓN Y COLOCADO DE PUERTA TABLERO DE MADERA SEMIDURA C/BARNIZ (0,80X2,10) (INC/MARCO Y QUINCALLERÍA)</w:t>
            </w:r>
            <w:bookmarkEnd w:id="187"/>
          </w:p>
        </w:tc>
      </w:tr>
    </w:tbl>
    <w:p w14:paraId="007DD3C1" w14:textId="77777777" w:rsidR="006F2A9E" w:rsidRDefault="006F2A9E" w:rsidP="006F2A9E">
      <w:pPr>
        <w:widowControl w:val="0"/>
        <w:tabs>
          <w:tab w:val="left" w:pos="560"/>
          <w:tab w:val="left" w:pos="9356"/>
        </w:tabs>
        <w:autoSpaceDE w:val="0"/>
        <w:autoSpaceDN w:val="0"/>
        <w:ind w:right="-21"/>
        <w:contextualSpacing/>
        <w:mirrorIndents/>
        <w:jc w:val="both"/>
        <w:rPr>
          <w:rFonts w:ascii="Verdana" w:eastAsia="Arial" w:hAnsi="Verdana" w:cs="Tahoma"/>
          <w:b/>
          <w:color w:val="000000"/>
        </w:rPr>
      </w:pPr>
      <w:r>
        <w:rPr>
          <w:rFonts w:ascii="Verdana" w:eastAsia="Arial" w:hAnsi="Verdana" w:cs="Tahoma"/>
          <w:b/>
          <w:color w:val="000000"/>
        </w:rPr>
        <w:t>DESCRIPCIÓN. -</w:t>
      </w:r>
    </w:p>
    <w:p w14:paraId="763138CD" w14:textId="77777777" w:rsidR="006F2A9E" w:rsidRDefault="006F2A9E" w:rsidP="006F2A9E">
      <w:pPr>
        <w:widowControl w:val="0"/>
        <w:tabs>
          <w:tab w:val="left" w:pos="560"/>
          <w:tab w:val="left" w:pos="9356"/>
        </w:tabs>
        <w:autoSpaceDE w:val="0"/>
        <w:autoSpaceDN w:val="0"/>
        <w:ind w:right="-21"/>
        <w:contextualSpacing/>
        <w:mirrorIndents/>
        <w:jc w:val="both"/>
        <w:rPr>
          <w:rFonts w:ascii="Verdana" w:eastAsia="Arial" w:hAnsi="Verdana" w:cs="Tahoma"/>
          <w:color w:val="000000"/>
        </w:rPr>
      </w:pPr>
    </w:p>
    <w:p w14:paraId="595D06B2" w14:textId="77777777" w:rsidR="006F2A9E" w:rsidRDefault="006F2A9E" w:rsidP="006F2A9E">
      <w:pPr>
        <w:widowControl w:val="0"/>
        <w:tabs>
          <w:tab w:val="left" w:pos="560"/>
          <w:tab w:val="left" w:pos="9356"/>
        </w:tabs>
        <w:autoSpaceDE w:val="0"/>
        <w:autoSpaceDN w:val="0"/>
        <w:ind w:right="-21"/>
        <w:contextualSpacing/>
        <w:mirrorIndents/>
        <w:jc w:val="both"/>
        <w:rPr>
          <w:rFonts w:ascii="Verdana" w:eastAsia="Arial" w:hAnsi="Verdana" w:cs="Tahoma"/>
          <w:color w:val="000000"/>
        </w:rPr>
      </w:pPr>
      <w:r>
        <w:rPr>
          <w:rFonts w:ascii="Verdana" w:eastAsia="Arial" w:hAnsi="Verdana" w:cs="Tahoma"/>
          <w:color w:val="000000"/>
        </w:rPr>
        <w:t>El ítem comprende la provisión y colocado de</w:t>
      </w:r>
      <w:r>
        <w:rPr>
          <w:rFonts w:ascii="Verdana" w:eastAsia="Arial" w:hAnsi="Verdana" w:cs="Tahoma"/>
          <w:b/>
          <w:bCs/>
          <w:color w:val="000000"/>
        </w:rPr>
        <w:t xml:space="preserve"> </w:t>
      </w:r>
      <w:r>
        <w:rPr>
          <w:rFonts w:ascii="Verdana" w:eastAsia="Arial" w:hAnsi="Verdana" w:cs="Tahoma"/>
          <w:color w:val="000000"/>
        </w:rPr>
        <w:t xml:space="preserve">puerta de tablero de madera semidura c/barniz (0,80 x 2,10) </w:t>
      </w:r>
      <w:r>
        <w:rPr>
          <w:rFonts w:ascii="Verdana" w:eastAsia="Arial" w:hAnsi="Verdana" w:cs="Arial"/>
          <w:bCs/>
        </w:rPr>
        <w:t>(inc/marco y quincallería)</w:t>
      </w:r>
      <w:r>
        <w:rPr>
          <w:rFonts w:ascii="Verdana" w:eastAsia="Arial" w:hAnsi="Verdana" w:cs="Tahoma"/>
          <w:bCs/>
          <w:color w:val="000000"/>
        </w:rPr>
        <w:t>,</w:t>
      </w:r>
      <w:r>
        <w:rPr>
          <w:rFonts w:ascii="Verdana" w:eastAsia="Arial" w:hAnsi="Verdana" w:cs="Tahoma"/>
          <w:color w:val="000000"/>
        </w:rPr>
        <w:t xml:space="preserve"> conforme a lo detallado en </w:t>
      </w:r>
      <w:r>
        <w:rPr>
          <w:rFonts w:ascii="Verdana" w:eastAsia="Arial" w:hAnsi="Verdana" w:cs="Tahoma"/>
        </w:rPr>
        <w:t>los planos constructivos y/o instrucciones del Inspector de proyecto.</w:t>
      </w:r>
    </w:p>
    <w:p w14:paraId="60D6C164" w14:textId="77777777" w:rsidR="006F2A9E" w:rsidRDefault="006F2A9E" w:rsidP="006F2A9E">
      <w:pPr>
        <w:widowControl w:val="0"/>
        <w:tabs>
          <w:tab w:val="left" w:pos="560"/>
          <w:tab w:val="left" w:pos="9356"/>
        </w:tabs>
        <w:autoSpaceDE w:val="0"/>
        <w:autoSpaceDN w:val="0"/>
        <w:ind w:right="-21"/>
        <w:contextualSpacing/>
        <w:mirrorIndents/>
        <w:jc w:val="both"/>
        <w:rPr>
          <w:rFonts w:ascii="Verdana" w:eastAsia="Arial" w:hAnsi="Verdana" w:cs="Tahoma"/>
          <w:color w:val="000000"/>
        </w:rPr>
      </w:pPr>
    </w:p>
    <w:p w14:paraId="29C5F44B" w14:textId="77777777" w:rsidR="006F2A9E" w:rsidRDefault="006F2A9E" w:rsidP="006F2A9E">
      <w:pPr>
        <w:widowControl w:val="0"/>
        <w:tabs>
          <w:tab w:val="left" w:pos="560"/>
          <w:tab w:val="left" w:pos="9356"/>
        </w:tabs>
        <w:autoSpaceDE w:val="0"/>
        <w:autoSpaceDN w:val="0"/>
        <w:ind w:right="-21"/>
        <w:contextualSpacing/>
        <w:mirrorIndents/>
        <w:jc w:val="both"/>
        <w:rPr>
          <w:rFonts w:ascii="Verdana" w:eastAsia="Arial" w:hAnsi="Verdana" w:cs="Tahoma"/>
          <w:b/>
          <w:color w:val="000000"/>
        </w:rPr>
      </w:pPr>
      <w:r>
        <w:rPr>
          <w:rFonts w:ascii="Verdana" w:eastAsia="Arial" w:hAnsi="Verdana" w:cs="Tahoma"/>
          <w:b/>
          <w:color w:val="000000"/>
        </w:rPr>
        <w:t>MATERIALES, HERRAMIENTAS Y EQUIPO. -</w:t>
      </w:r>
    </w:p>
    <w:p w14:paraId="2A39A85B" w14:textId="77777777" w:rsidR="006F2A9E" w:rsidRDefault="006F2A9E" w:rsidP="006F2A9E">
      <w:pPr>
        <w:tabs>
          <w:tab w:val="left" w:pos="9356"/>
        </w:tabs>
        <w:autoSpaceDN w:val="0"/>
        <w:ind w:right="-21"/>
        <w:contextualSpacing/>
        <w:mirrorIndents/>
        <w:jc w:val="both"/>
        <w:rPr>
          <w:rFonts w:ascii="Verdana" w:eastAsia="Arial" w:hAnsi="Verdana" w:cs="Tahoma"/>
        </w:rPr>
      </w:pPr>
    </w:p>
    <w:p w14:paraId="00FC6D00" w14:textId="77777777" w:rsidR="006F2A9E" w:rsidRDefault="006F2A9E" w:rsidP="006F2A9E">
      <w:pPr>
        <w:tabs>
          <w:tab w:val="left" w:pos="9356"/>
        </w:tabs>
        <w:autoSpaceDN w:val="0"/>
        <w:ind w:right="-21"/>
        <w:contextualSpacing/>
        <w:mirrorIndents/>
        <w:jc w:val="both"/>
        <w:rPr>
          <w:rFonts w:ascii="Verdana" w:eastAsia="Arial" w:hAnsi="Verdana" w:cs="Tahoma"/>
        </w:rPr>
      </w:pPr>
      <w:r>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6EEE467B" w14:textId="77777777" w:rsidR="006F2A9E" w:rsidRDefault="006F2A9E" w:rsidP="006F2A9E">
      <w:pPr>
        <w:tabs>
          <w:tab w:val="left" w:pos="9356"/>
        </w:tabs>
        <w:autoSpaceDN w:val="0"/>
        <w:ind w:right="-21"/>
        <w:contextualSpacing/>
        <w:mirrorIndents/>
        <w:jc w:val="both"/>
        <w:rPr>
          <w:rFonts w:ascii="Verdana" w:eastAsia="Arial" w:hAnsi="Verdana" w:cs="Tahoma"/>
        </w:rPr>
      </w:pPr>
    </w:p>
    <w:p w14:paraId="4612C057" w14:textId="77777777" w:rsidR="006F2A9E" w:rsidRDefault="006F2A9E" w:rsidP="006F2A9E">
      <w:pPr>
        <w:widowControl w:val="0"/>
        <w:tabs>
          <w:tab w:val="left" w:pos="560"/>
          <w:tab w:val="left" w:pos="9356"/>
        </w:tabs>
        <w:autoSpaceDE w:val="0"/>
        <w:autoSpaceDN w:val="0"/>
        <w:ind w:right="-21"/>
        <w:contextualSpacing/>
        <w:mirrorIndents/>
        <w:jc w:val="both"/>
        <w:rPr>
          <w:rFonts w:ascii="Verdana" w:eastAsia="Arial" w:hAnsi="Verdana" w:cs="Tahoma"/>
          <w:b/>
          <w:color w:val="000000"/>
        </w:rPr>
      </w:pPr>
      <w:r>
        <w:rPr>
          <w:rFonts w:ascii="Verdana" w:eastAsia="Arial" w:hAnsi="Verdana" w:cs="Tahoma"/>
          <w:b/>
          <w:color w:val="000000"/>
        </w:rPr>
        <w:t>FORMA DE EJECUCIÓN. -</w:t>
      </w:r>
    </w:p>
    <w:p w14:paraId="58699EF3" w14:textId="77777777" w:rsidR="006F2A9E" w:rsidRDefault="006F2A9E" w:rsidP="006F2A9E">
      <w:pPr>
        <w:widowControl w:val="0"/>
        <w:tabs>
          <w:tab w:val="left" w:pos="560"/>
          <w:tab w:val="left" w:pos="9356"/>
        </w:tabs>
        <w:autoSpaceDE w:val="0"/>
        <w:autoSpaceDN w:val="0"/>
        <w:ind w:right="-21"/>
        <w:contextualSpacing/>
        <w:mirrorIndents/>
        <w:jc w:val="both"/>
        <w:rPr>
          <w:rFonts w:ascii="Verdana" w:eastAsia="Arial" w:hAnsi="Verdana" w:cs="Tahoma"/>
          <w:color w:val="000000"/>
        </w:rPr>
      </w:pPr>
    </w:p>
    <w:p w14:paraId="6703A5D8" w14:textId="77777777" w:rsidR="006F2A9E" w:rsidRDefault="006F2A9E" w:rsidP="006F2A9E">
      <w:pPr>
        <w:widowControl w:val="0"/>
        <w:tabs>
          <w:tab w:val="left" w:pos="9356"/>
        </w:tabs>
        <w:autoSpaceDE w:val="0"/>
        <w:autoSpaceDN w:val="0"/>
        <w:ind w:right="-21"/>
        <w:contextualSpacing/>
        <w:mirrorIndents/>
        <w:jc w:val="both"/>
        <w:rPr>
          <w:rFonts w:ascii="Verdana" w:eastAsia="Arial" w:hAnsi="Verdana" w:cs="Tahoma"/>
        </w:rPr>
      </w:pPr>
      <w:r>
        <w:rPr>
          <w:rFonts w:ascii="Verdana" w:eastAsia="Arial" w:hAnsi="Verdana" w:cs="Tahoma"/>
        </w:rPr>
        <w:t>En general, la puerta deberá cumplir con las siguientes directrices referidas a la ejecución:</w:t>
      </w:r>
    </w:p>
    <w:p w14:paraId="11FE39F2" w14:textId="77777777" w:rsidR="006F2A9E" w:rsidRDefault="006F2A9E" w:rsidP="006F2A9E">
      <w:pPr>
        <w:widowControl w:val="0"/>
        <w:tabs>
          <w:tab w:val="left" w:pos="560"/>
          <w:tab w:val="left" w:pos="9356"/>
        </w:tabs>
        <w:autoSpaceDE w:val="0"/>
        <w:autoSpaceDN w:val="0"/>
        <w:ind w:right="-21"/>
        <w:contextualSpacing/>
        <w:mirrorIndents/>
        <w:jc w:val="both"/>
        <w:rPr>
          <w:rFonts w:ascii="Verdana" w:eastAsia="Arial" w:hAnsi="Verdana" w:cs="Tahoma"/>
          <w:color w:val="000000"/>
        </w:rPr>
      </w:pPr>
      <w:r>
        <w:rPr>
          <w:rFonts w:ascii="Verdana" w:eastAsia="Arial" w:hAnsi="Verdana" w:cs="Tahoma"/>
          <w:color w:val="000000"/>
        </w:rPr>
        <w:t>La Entidad Ejecutora deberá verificar cuidadosamente las dimensiones reales en obra, sobre todo aquéllas que están referidas a los niveles de pisos terminados.</w:t>
      </w:r>
    </w:p>
    <w:p w14:paraId="6101B0A9" w14:textId="77777777" w:rsidR="006F2A9E" w:rsidRDefault="006F2A9E" w:rsidP="006F2A9E">
      <w:pPr>
        <w:widowControl w:val="0"/>
        <w:tabs>
          <w:tab w:val="left" w:pos="560"/>
          <w:tab w:val="left" w:pos="9356"/>
        </w:tabs>
        <w:autoSpaceDE w:val="0"/>
        <w:autoSpaceDN w:val="0"/>
        <w:ind w:right="-21"/>
        <w:contextualSpacing/>
        <w:mirrorIndents/>
        <w:jc w:val="both"/>
        <w:rPr>
          <w:rFonts w:ascii="Verdana" w:eastAsia="Arial" w:hAnsi="Verdana" w:cs="Tahoma"/>
          <w:color w:val="000000"/>
        </w:rPr>
      </w:pPr>
    </w:p>
    <w:p w14:paraId="18E322A2" w14:textId="77777777" w:rsidR="006F2A9E" w:rsidRDefault="006F2A9E" w:rsidP="006F2A9E">
      <w:pPr>
        <w:widowControl w:val="0"/>
        <w:tabs>
          <w:tab w:val="left" w:pos="560"/>
          <w:tab w:val="left" w:pos="9356"/>
        </w:tabs>
        <w:autoSpaceDE w:val="0"/>
        <w:autoSpaceDN w:val="0"/>
        <w:ind w:right="-21"/>
        <w:contextualSpacing/>
        <w:mirrorIndents/>
        <w:jc w:val="both"/>
        <w:rPr>
          <w:rFonts w:ascii="Verdana" w:eastAsia="Arial" w:hAnsi="Verdana" w:cs="Tahoma"/>
          <w:color w:val="000000"/>
        </w:rPr>
      </w:pPr>
      <w:r>
        <w:rPr>
          <w:rFonts w:ascii="Verdana" w:eastAsia="Arial" w:hAnsi="Verdana" w:cs="Tahoma"/>
          <w:color w:val="000000"/>
        </w:rPr>
        <w:t xml:space="preserve">La madera en bruto deberá cortarse en las escuadrías indicadas para los diferentes elementos, considerando que las dimensiones que figuran en los planos, son las piezas terminadas; por consiguiente, en el corte se preverá las disminuciones correspondientes al cepillado y lijado. </w:t>
      </w:r>
    </w:p>
    <w:p w14:paraId="5CB44F28" w14:textId="77777777" w:rsidR="006F2A9E" w:rsidRDefault="006F2A9E" w:rsidP="006F2A9E">
      <w:pPr>
        <w:widowControl w:val="0"/>
        <w:tabs>
          <w:tab w:val="left" w:pos="560"/>
          <w:tab w:val="left" w:pos="9356"/>
        </w:tabs>
        <w:autoSpaceDE w:val="0"/>
        <w:autoSpaceDN w:val="0"/>
        <w:ind w:right="-21"/>
        <w:contextualSpacing/>
        <w:mirrorIndents/>
        <w:jc w:val="both"/>
        <w:rPr>
          <w:rFonts w:ascii="Verdana" w:eastAsia="Arial" w:hAnsi="Verdana" w:cs="Tahoma"/>
          <w:color w:val="000000"/>
        </w:rPr>
      </w:pPr>
      <w:r>
        <w:rPr>
          <w:rFonts w:ascii="Verdana" w:eastAsia="Arial" w:hAnsi="Verdana" w:cs="Tahoma"/>
          <w:color w:val="000000"/>
        </w:rPr>
        <w:t>Las piezas cortadas, antes del armado, deberán estacionarse el tiempo necesario para asegurar un perfecto secado. Conseguido este objetivo, se procederá al cepillado y posteriormente se realizarán los cortes necesarios para las uniones y empalmes.</w:t>
      </w:r>
    </w:p>
    <w:p w14:paraId="0C4D951D" w14:textId="77777777" w:rsidR="006F2A9E" w:rsidRDefault="006F2A9E" w:rsidP="006F2A9E">
      <w:pPr>
        <w:widowControl w:val="0"/>
        <w:tabs>
          <w:tab w:val="left" w:pos="560"/>
          <w:tab w:val="left" w:pos="9356"/>
        </w:tabs>
        <w:autoSpaceDE w:val="0"/>
        <w:autoSpaceDN w:val="0"/>
        <w:ind w:right="-21"/>
        <w:contextualSpacing/>
        <w:mirrorIndents/>
        <w:jc w:val="both"/>
        <w:rPr>
          <w:rFonts w:ascii="Verdana" w:eastAsia="Arial" w:hAnsi="Verdana" w:cs="Tahoma"/>
          <w:color w:val="000000"/>
        </w:rPr>
      </w:pPr>
    </w:p>
    <w:p w14:paraId="175E3C60" w14:textId="77777777" w:rsidR="006F2A9E" w:rsidRDefault="006F2A9E" w:rsidP="006F2A9E">
      <w:pPr>
        <w:widowControl w:val="0"/>
        <w:tabs>
          <w:tab w:val="left" w:pos="560"/>
          <w:tab w:val="left" w:pos="9356"/>
        </w:tabs>
        <w:autoSpaceDE w:val="0"/>
        <w:autoSpaceDN w:val="0"/>
        <w:ind w:right="-21"/>
        <w:contextualSpacing/>
        <w:mirrorIndents/>
        <w:jc w:val="both"/>
        <w:rPr>
          <w:rFonts w:ascii="Verdana" w:eastAsia="Arial" w:hAnsi="Verdana" w:cs="Tahoma"/>
          <w:color w:val="000000"/>
        </w:rPr>
      </w:pPr>
      <w:r>
        <w:rPr>
          <w:rFonts w:ascii="Verdana" w:eastAsia="Arial" w:hAnsi="Verdana" w:cs="Tahoma"/>
          <w:color w:val="000000"/>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153EE341" w14:textId="77777777" w:rsidR="006F2A9E" w:rsidRDefault="006F2A9E" w:rsidP="006F2A9E">
      <w:pPr>
        <w:widowControl w:val="0"/>
        <w:tabs>
          <w:tab w:val="left" w:pos="560"/>
          <w:tab w:val="left" w:pos="9356"/>
        </w:tabs>
        <w:autoSpaceDE w:val="0"/>
        <w:autoSpaceDN w:val="0"/>
        <w:ind w:right="-21"/>
        <w:contextualSpacing/>
        <w:mirrorIndents/>
        <w:jc w:val="both"/>
        <w:rPr>
          <w:rFonts w:ascii="Verdana" w:eastAsia="Arial" w:hAnsi="Verdana" w:cs="Tahoma"/>
          <w:color w:val="000000"/>
        </w:rPr>
      </w:pPr>
    </w:p>
    <w:p w14:paraId="28A0E6D1" w14:textId="77777777" w:rsidR="006F2A9E" w:rsidRDefault="006F2A9E" w:rsidP="006F2A9E">
      <w:pPr>
        <w:widowControl w:val="0"/>
        <w:tabs>
          <w:tab w:val="left" w:pos="560"/>
          <w:tab w:val="left" w:pos="9356"/>
        </w:tabs>
        <w:autoSpaceDE w:val="0"/>
        <w:autoSpaceDN w:val="0"/>
        <w:ind w:right="-21"/>
        <w:contextualSpacing/>
        <w:mirrorIndents/>
        <w:jc w:val="both"/>
        <w:rPr>
          <w:rFonts w:ascii="Verdana" w:eastAsia="Arial" w:hAnsi="Verdana" w:cs="Tahoma"/>
          <w:color w:val="000000"/>
        </w:rPr>
      </w:pPr>
      <w:r>
        <w:rPr>
          <w:rFonts w:ascii="Verdana" w:eastAsia="Arial" w:hAnsi="Verdana" w:cs="Tahoma"/>
          <w:color w:val="000000"/>
        </w:rPr>
        <w:t xml:space="preserve">El Inspector de proyecto deberá verificar que las piezas estén correctamente cepilladas, labradas, enrasadas y lijadas ya que no se admitirá la corrección de defectos de manufactura mediante el empleo de masillas o mastiques. 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3FC3AE3A" w14:textId="77777777" w:rsidR="006F2A9E" w:rsidRDefault="006F2A9E" w:rsidP="006F2A9E">
      <w:pPr>
        <w:widowControl w:val="0"/>
        <w:tabs>
          <w:tab w:val="left" w:pos="560"/>
          <w:tab w:val="left" w:pos="9356"/>
        </w:tabs>
        <w:autoSpaceDE w:val="0"/>
        <w:autoSpaceDN w:val="0"/>
        <w:ind w:right="-21"/>
        <w:contextualSpacing/>
        <w:mirrorIndents/>
        <w:jc w:val="both"/>
        <w:rPr>
          <w:rFonts w:ascii="Verdana" w:eastAsia="Arial" w:hAnsi="Verdana" w:cs="Tahoma"/>
          <w:color w:val="000000"/>
        </w:rPr>
      </w:pPr>
    </w:p>
    <w:p w14:paraId="50FFB9CA" w14:textId="77777777" w:rsidR="006F2A9E" w:rsidRDefault="006F2A9E" w:rsidP="006F2A9E">
      <w:pPr>
        <w:widowControl w:val="0"/>
        <w:tabs>
          <w:tab w:val="left" w:pos="560"/>
          <w:tab w:val="left" w:pos="9356"/>
        </w:tabs>
        <w:autoSpaceDE w:val="0"/>
        <w:autoSpaceDN w:val="0"/>
        <w:ind w:right="-21"/>
        <w:contextualSpacing/>
        <w:mirrorIndents/>
        <w:jc w:val="both"/>
        <w:rPr>
          <w:rFonts w:ascii="Verdana" w:eastAsia="Arial" w:hAnsi="Verdana" w:cs="Tahoma"/>
          <w:color w:val="000000"/>
        </w:rPr>
      </w:pPr>
      <w:r>
        <w:rPr>
          <w:rFonts w:ascii="Verdana" w:eastAsia="Arial" w:hAnsi="Verdana" w:cs="Tahoma"/>
          <w:color w:val="000000"/>
        </w:rPr>
        <w:t xml:space="preserve">La hoja de puerta tablero tendrá las dimensiones conforme a lo detallado en </w:t>
      </w:r>
      <w:r>
        <w:rPr>
          <w:rFonts w:ascii="Verdana" w:eastAsia="Arial" w:hAnsi="Verdana" w:cs="Tahoma"/>
        </w:rPr>
        <w:t>los planos de construcción y/o instrucciones del Inspector de proyecto.</w:t>
      </w:r>
    </w:p>
    <w:p w14:paraId="7D876899" w14:textId="77777777" w:rsidR="006F2A9E" w:rsidRDefault="006F2A9E" w:rsidP="006F2A9E">
      <w:pPr>
        <w:widowControl w:val="0"/>
        <w:tabs>
          <w:tab w:val="left" w:pos="560"/>
          <w:tab w:val="left" w:pos="9356"/>
        </w:tabs>
        <w:autoSpaceDE w:val="0"/>
        <w:autoSpaceDN w:val="0"/>
        <w:ind w:right="-21"/>
        <w:contextualSpacing/>
        <w:mirrorIndents/>
        <w:jc w:val="both"/>
        <w:rPr>
          <w:rFonts w:ascii="Verdana" w:eastAsia="Arial" w:hAnsi="Verdana" w:cs="Tahoma"/>
          <w:color w:val="000000"/>
        </w:rPr>
      </w:pPr>
    </w:p>
    <w:p w14:paraId="4EC4BD34" w14:textId="77777777" w:rsidR="006F2A9E" w:rsidRDefault="006F2A9E" w:rsidP="006F2A9E">
      <w:pPr>
        <w:widowControl w:val="0"/>
        <w:tabs>
          <w:tab w:val="left" w:pos="560"/>
          <w:tab w:val="left" w:pos="9356"/>
        </w:tabs>
        <w:autoSpaceDE w:val="0"/>
        <w:autoSpaceDN w:val="0"/>
        <w:ind w:right="-21"/>
        <w:contextualSpacing/>
        <w:mirrorIndents/>
        <w:jc w:val="both"/>
        <w:rPr>
          <w:rFonts w:ascii="Verdana" w:eastAsia="Arial" w:hAnsi="Verdana" w:cs="Tahoma"/>
          <w:color w:val="000000"/>
        </w:rPr>
      </w:pPr>
      <w:r>
        <w:rPr>
          <w:rFonts w:ascii="Verdana" w:eastAsia="Arial" w:hAnsi="Verdana" w:cs="Tahoma"/>
          <w:color w:val="000000"/>
        </w:rPr>
        <w:t xml:space="preserve">Los marcos de puertas deberán ser ejecutados con madera de acuerdo a dimensiones de los </w:t>
      </w:r>
    </w:p>
    <w:p w14:paraId="6C9B4509" w14:textId="77777777" w:rsidR="006F2A9E" w:rsidRDefault="006F2A9E" w:rsidP="006F2A9E">
      <w:pPr>
        <w:widowControl w:val="0"/>
        <w:tabs>
          <w:tab w:val="left" w:pos="560"/>
          <w:tab w:val="left" w:pos="9356"/>
        </w:tabs>
        <w:autoSpaceDE w:val="0"/>
        <w:autoSpaceDN w:val="0"/>
        <w:ind w:right="-21"/>
        <w:contextualSpacing/>
        <w:mirrorIndents/>
        <w:jc w:val="both"/>
        <w:rPr>
          <w:rFonts w:ascii="Verdana" w:eastAsia="Arial" w:hAnsi="Verdana" w:cs="Tahoma"/>
          <w:color w:val="000000"/>
        </w:rPr>
      </w:pPr>
      <w:r>
        <w:rPr>
          <w:rFonts w:ascii="Verdana" w:eastAsia="Arial" w:hAnsi="Verdana" w:cs="Tahoma"/>
          <w:color w:val="000000"/>
        </w:rPr>
        <w:lastRenderedPageBreak/>
        <w:t>planos de construcción, cuyo ensamblaje se realizará con el sistema de cajón y espiga, cuidando lograr una escuadra perfecta, así también los marcos se deberán colocar paralelamente a la elevación de los muros, a objeto de lograr el correspondiente ajuste entre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1BB45F9C" w14:textId="77777777" w:rsidR="006F2A9E" w:rsidRDefault="006F2A9E" w:rsidP="006F2A9E">
      <w:pPr>
        <w:widowControl w:val="0"/>
        <w:tabs>
          <w:tab w:val="left" w:pos="560"/>
          <w:tab w:val="left" w:pos="9356"/>
        </w:tabs>
        <w:autoSpaceDE w:val="0"/>
        <w:autoSpaceDN w:val="0"/>
        <w:ind w:right="-21"/>
        <w:contextualSpacing/>
        <w:mirrorIndents/>
        <w:jc w:val="both"/>
        <w:rPr>
          <w:rFonts w:ascii="Verdana" w:eastAsia="Arial" w:hAnsi="Verdana" w:cs="Tahoma"/>
          <w:color w:val="000000"/>
        </w:rPr>
      </w:pPr>
    </w:p>
    <w:p w14:paraId="71C4A887" w14:textId="77777777" w:rsidR="006F2A9E" w:rsidRDefault="006F2A9E" w:rsidP="006F2A9E">
      <w:pPr>
        <w:widowControl w:val="0"/>
        <w:tabs>
          <w:tab w:val="left" w:pos="560"/>
          <w:tab w:val="left" w:pos="9356"/>
        </w:tabs>
        <w:autoSpaceDE w:val="0"/>
        <w:autoSpaceDN w:val="0"/>
        <w:ind w:right="-21"/>
        <w:contextualSpacing/>
        <w:mirrorIndents/>
        <w:jc w:val="both"/>
        <w:rPr>
          <w:rFonts w:ascii="Verdana" w:eastAsia="Arial" w:hAnsi="Verdana" w:cs="Tahoma"/>
          <w:color w:val="000000"/>
        </w:rPr>
      </w:pPr>
      <w:r>
        <w:rPr>
          <w:rFonts w:ascii="Verdana" w:eastAsia="Arial" w:hAnsi="Verdana" w:cs="Tahoma"/>
          <w:color w:val="000000"/>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2082407A" w14:textId="77777777" w:rsidR="006F2A9E" w:rsidRDefault="006F2A9E" w:rsidP="006F2A9E">
      <w:pPr>
        <w:widowControl w:val="0"/>
        <w:tabs>
          <w:tab w:val="left" w:pos="560"/>
          <w:tab w:val="left" w:pos="9356"/>
        </w:tabs>
        <w:autoSpaceDE w:val="0"/>
        <w:autoSpaceDN w:val="0"/>
        <w:ind w:right="-21"/>
        <w:contextualSpacing/>
        <w:mirrorIndents/>
        <w:jc w:val="both"/>
        <w:rPr>
          <w:rFonts w:ascii="Verdana" w:eastAsia="Arial" w:hAnsi="Verdana" w:cs="Tahoma"/>
          <w:color w:val="000000"/>
        </w:rPr>
      </w:pPr>
      <w:r>
        <w:rPr>
          <w:rFonts w:ascii="Verdana" w:eastAsia="Arial" w:hAnsi="Verdana" w:cs="Tahoma"/>
          <w:color w:val="000000"/>
        </w:rPr>
        <w:t>El colocado de las puertas serán realizadas por un carpintero especialista.</w:t>
      </w:r>
    </w:p>
    <w:p w14:paraId="3FF03E7E" w14:textId="77777777" w:rsidR="006F2A9E" w:rsidRDefault="006F2A9E" w:rsidP="006F2A9E">
      <w:pPr>
        <w:widowControl w:val="0"/>
        <w:tabs>
          <w:tab w:val="left" w:pos="560"/>
          <w:tab w:val="left" w:pos="9356"/>
        </w:tabs>
        <w:autoSpaceDE w:val="0"/>
        <w:autoSpaceDN w:val="0"/>
        <w:ind w:right="-21"/>
        <w:contextualSpacing/>
        <w:mirrorIndents/>
        <w:jc w:val="both"/>
        <w:rPr>
          <w:rFonts w:ascii="Verdana" w:eastAsia="Arial" w:hAnsi="Verdana" w:cs="Tahoma"/>
          <w:color w:val="000000"/>
        </w:rPr>
      </w:pPr>
    </w:p>
    <w:p w14:paraId="7E9A4E1F" w14:textId="77777777" w:rsidR="006F2A9E" w:rsidRDefault="006F2A9E" w:rsidP="006F2A9E">
      <w:pPr>
        <w:widowControl w:val="0"/>
        <w:tabs>
          <w:tab w:val="left" w:pos="8711"/>
          <w:tab w:val="left" w:pos="9356"/>
        </w:tabs>
        <w:autoSpaceDE w:val="0"/>
        <w:autoSpaceDN w:val="0"/>
        <w:spacing w:after="120"/>
        <w:ind w:right="-21"/>
        <w:contextualSpacing/>
        <w:mirrorIndents/>
        <w:jc w:val="both"/>
        <w:rPr>
          <w:rFonts w:ascii="Verdana" w:eastAsia="Arial" w:hAnsi="Verdana" w:cs="Tahoma"/>
          <w:b/>
        </w:rPr>
      </w:pPr>
      <w:r>
        <w:rPr>
          <w:rFonts w:ascii="Verdana" w:eastAsia="Arial" w:hAnsi="Verdana" w:cs="Tahoma"/>
          <w:b/>
        </w:rPr>
        <w:t>Criterios de Aceptación y Rechazo</w:t>
      </w:r>
    </w:p>
    <w:p w14:paraId="00B4001D" w14:textId="77777777" w:rsidR="006F2A9E" w:rsidRDefault="006F2A9E" w:rsidP="006F2A9E">
      <w:pPr>
        <w:widowControl w:val="0"/>
        <w:tabs>
          <w:tab w:val="left" w:pos="560"/>
          <w:tab w:val="left" w:pos="9356"/>
        </w:tabs>
        <w:autoSpaceDE w:val="0"/>
        <w:autoSpaceDN w:val="0"/>
        <w:ind w:right="-21"/>
        <w:contextualSpacing/>
        <w:mirrorIndents/>
        <w:jc w:val="both"/>
        <w:rPr>
          <w:rFonts w:ascii="Verdana" w:eastAsia="Arial" w:hAnsi="Verdana" w:cs="Tahoma"/>
        </w:rPr>
      </w:pPr>
      <w:r>
        <w:rPr>
          <w:rFonts w:ascii="Verdana" w:eastAsia="Arial" w:hAnsi="Verdana" w:cs="Tahoma"/>
        </w:rPr>
        <w:t>El Inspector de proyecto deberá verificar que la ejecución del ítem no presenta ningún defecto de materiales, ejecución o dimensiones mediante inspección visual u otro método conveniente.</w:t>
      </w:r>
    </w:p>
    <w:p w14:paraId="14750DF6" w14:textId="77777777" w:rsidR="006F2A9E" w:rsidRDefault="006F2A9E" w:rsidP="006F2A9E">
      <w:pPr>
        <w:widowControl w:val="0"/>
        <w:tabs>
          <w:tab w:val="left" w:pos="560"/>
          <w:tab w:val="left" w:pos="9356"/>
        </w:tabs>
        <w:autoSpaceDE w:val="0"/>
        <w:autoSpaceDN w:val="0"/>
        <w:ind w:right="-21"/>
        <w:contextualSpacing/>
        <w:mirrorIndents/>
        <w:jc w:val="both"/>
        <w:rPr>
          <w:rFonts w:ascii="Verdana" w:eastAsia="Arial" w:hAnsi="Verdana" w:cs="Tahoma"/>
          <w:color w:val="000000"/>
        </w:rPr>
      </w:pPr>
      <w:r>
        <w:rPr>
          <w:rFonts w:ascii="Verdana" w:eastAsia="Arial" w:hAnsi="Verdana" w:cs="Tahoma"/>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69A55D66" w14:textId="77777777" w:rsidR="006F2A9E" w:rsidRDefault="006F2A9E" w:rsidP="006F2A9E">
      <w:pPr>
        <w:widowControl w:val="0"/>
        <w:tabs>
          <w:tab w:val="left" w:pos="560"/>
          <w:tab w:val="left" w:pos="9356"/>
        </w:tabs>
        <w:autoSpaceDE w:val="0"/>
        <w:autoSpaceDN w:val="0"/>
        <w:ind w:right="-21"/>
        <w:contextualSpacing/>
        <w:mirrorIndents/>
        <w:jc w:val="both"/>
        <w:rPr>
          <w:rFonts w:ascii="Verdana" w:eastAsia="Arial" w:hAnsi="Verdana" w:cs="Tahoma"/>
          <w:color w:val="000000"/>
        </w:rPr>
      </w:pPr>
    </w:p>
    <w:p w14:paraId="07FCFEE4" w14:textId="77777777" w:rsidR="006F2A9E" w:rsidRDefault="006F2A9E" w:rsidP="006F2A9E">
      <w:pPr>
        <w:widowControl w:val="0"/>
        <w:tabs>
          <w:tab w:val="left" w:pos="560"/>
          <w:tab w:val="left" w:pos="9356"/>
        </w:tabs>
        <w:autoSpaceDE w:val="0"/>
        <w:autoSpaceDN w:val="0"/>
        <w:ind w:right="-21"/>
        <w:contextualSpacing/>
        <w:mirrorIndents/>
        <w:jc w:val="both"/>
        <w:rPr>
          <w:rFonts w:ascii="Verdana" w:eastAsia="Arial" w:hAnsi="Verdana" w:cs="Tahoma"/>
          <w:b/>
          <w:color w:val="000000"/>
        </w:rPr>
      </w:pPr>
      <w:r>
        <w:rPr>
          <w:rFonts w:ascii="Verdana" w:eastAsia="Arial" w:hAnsi="Verdana" w:cs="Tahoma"/>
          <w:b/>
          <w:color w:val="000000"/>
        </w:rPr>
        <w:t>MEDICIÓN. -</w:t>
      </w:r>
    </w:p>
    <w:p w14:paraId="0FCB311F" w14:textId="77777777" w:rsidR="006F2A9E" w:rsidRDefault="006F2A9E" w:rsidP="006F2A9E">
      <w:pPr>
        <w:widowControl w:val="0"/>
        <w:tabs>
          <w:tab w:val="left" w:pos="560"/>
          <w:tab w:val="left" w:pos="9356"/>
        </w:tabs>
        <w:autoSpaceDE w:val="0"/>
        <w:autoSpaceDN w:val="0"/>
        <w:ind w:right="-21"/>
        <w:contextualSpacing/>
        <w:mirrorIndents/>
        <w:jc w:val="both"/>
        <w:rPr>
          <w:rFonts w:ascii="Verdana" w:eastAsia="Arial" w:hAnsi="Verdana" w:cs="Tahoma"/>
          <w:color w:val="000000"/>
        </w:rPr>
      </w:pPr>
    </w:p>
    <w:p w14:paraId="01281FE6" w14:textId="77777777" w:rsidR="006F2A9E" w:rsidRDefault="006F2A9E" w:rsidP="006F2A9E">
      <w:pPr>
        <w:widowControl w:val="0"/>
        <w:tabs>
          <w:tab w:val="left" w:pos="560"/>
          <w:tab w:val="left" w:pos="9356"/>
        </w:tabs>
        <w:autoSpaceDE w:val="0"/>
        <w:autoSpaceDN w:val="0"/>
        <w:ind w:right="-21"/>
        <w:contextualSpacing/>
        <w:mirrorIndents/>
        <w:jc w:val="both"/>
        <w:rPr>
          <w:rFonts w:ascii="Verdana" w:eastAsia="Arial" w:hAnsi="Verdana" w:cs="Tahoma"/>
          <w:color w:val="000000"/>
        </w:rPr>
      </w:pPr>
      <w:r>
        <w:rPr>
          <w:rFonts w:ascii="Verdana" w:eastAsia="Arial" w:hAnsi="Verdana" w:cs="Tahoma"/>
          <w:color w:val="000000"/>
        </w:rPr>
        <w:t xml:space="preserve">La </w:t>
      </w:r>
      <w:r>
        <w:rPr>
          <w:rFonts w:ascii="Verdana" w:eastAsia="Arial" w:hAnsi="Verdana" w:cs="Tahoma"/>
        </w:rPr>
        <w:t>provisión y colocado de puerta tablero de madera semidura c/barniz (0,80x2,10) (inc/marco y quincallería)</w:t>
      </w:r>
      <w:r>
        <w:rPr>
          <w:rFonts w:ascii="Verdana" w:eastAsia="Arial" w:hAnsi="Verdana" w:cs="Tahoma"/>
          <w:color w:val="FF0000"/>
        </w:rPr>
        <w:t xml:space="preserve"> </w:t>
      </w:r>
      <w:r>
        <w:rPr>
          <w:rFonts w:ascii="Verdana" w:eastAsia="Arial" w:hAnsi="Verdana" w:cs="Tahoma"/>
          <w:color w:val="000000"/>
        </w:rPr>
        <w:t xml:space="preserve">se medirá por </w:t>
      </w:r>
      <w:r>
        <w:rPr>
          <w:rFonts w:ascii="Verdana" w:eastAsia="Arial" w:hAnsi="Verdana" w:cs="Tahoma"/>
          <w:b/>
          <w:bCs/>
          <w:color w:val="000000"/>
        </w:rPr>
        <w:t>pieza</w:t>
      </w:r>
      <w:r>
        <w:rPr>
          <w:rFonts w:ascii="Verdana" w:eastAsia="Arial" w:hAnsi="Verdana" w:cs="Tahoma"/>
          <w:color w:val="000000"/>
        </w:rPr>
        <w:t xml:space="preserve">, </w:t>
      </w:r>
      <w:r>
        <w:rPr>
          <w:rFonts w:ascii="Verdana" w:eastAsia="Arial" w:hAnsi="Verdana" w:cs="Arial"/>
          <w:color w:val="000000"/>
        </w:rPr>
        <w:t>tomando en cuenta la cantidad neta ejecutada y autorizada.</w:t>
      </w:r>
    </w:p>
    <w:p w14:paraId="7B5C5F6B" w14:textId="77777777" w:rsidR="006F2A9E" w:rsidRDefault="006F2A9E" w:rsidP="006F2A9E">
      <w:pPr>
        <w:widowControl w:val="0"/>
        <w:tabs>
          <w:tab w:val="left" w:pos="560"/>
          <w:tab w:val="left" w:pos="9356"/>
        </w:tabs>
        <w:autoSpaceDE w:val="0"/>
        <w:autoSpaceDN w:val="0"/>
        <w:ind w:right="-21"/>
        <w:contextualSpacing/>
        <w:mirrorIndents/>
        <w:jc w:val="both"/>
        <w:rPr>
          <w:rFonts w:ascii="Verdana" w:eastAsia="Arial" w:hAnsi="Verdana" w:cs="Tahoma"/>
          <w:b/>
          <w:color w:val="000000"/>
        </w:rPr>
      </w:pPr>
      <w:bookmarkStart w:id="188" w:name="_Hlk67147223"/>
    </w:p>
    <w:p w14:paraId="21C573CD" w14:textId="77777777" w:rsidR="006F2A9E" w:rsidRDefault="006F2A9E" w:rsidP="006F2A9E">
      <w:pPr>
        <w:widowControl w:val="0"/>
        <w:tabs>
          <w:tab w:val="left" w:pos="560"/>
          <w:tab w:val="left" w:pos="9356"/>
        </w:tabs>
        <w:autoSpaceDE w:val="0"/>
        <w:autoSpaceDN w:val="0"/>
        <w:ind w:right="-21"/>
        <w:contextualSpacing/>
        <w:mirrorIndents/>
        <w:jc w:val="both"/>
        <w:rPr>
          <w:rFonts w:ascii="Verdana" w:eastAsia="Arial" w:hAnsi="Verdana" w:cs="Tahoma"/>
          <w:b/>
          <w:color w:val="000000"/>
        </w:rPr>
      </w:pPr>
      <w:r>
        <w:rPr>
          <w:rFonts w:ascii="Verdana" w:eastAsia="Arial" w:hAnsi="Verdana" w:cs="Tahoma"/>
          <w:b/>
          <w:color w:val="000000"/>
        </w:rPr>
        <w:t>APORTE PROPIO. -</w:t>
      </w:r>
    </w:p>
    <w:p w14:paraId="2EF83C17" w14:textId="77777777" w:rsidR="006F2A9E" w:rsidRDefault="006F2A9E" w:rsidP="006F2A9E">
      <w:pPr>
        <w:widowControl w:val="0"/>
        <w:tabs>
          <w:tab w:val="left" w:pos="2025"/>
          <w:tab w:val="left" w:pos="9356"/>
        </w:tabs>
        <w:autoSpaceDE w:val="0"/>
        <w:autoSpaceDN w:val="0"/>
        <w:ind w:right="-21"/>
        <w:contextualSpacing/>
        <w:mirrorIndents/>
        <w:jc w:val="both"/>
        <w:rPr>
          <w:rFonts w:ascii="Verdana" w:eastAsia="Arial" w:hAnsi="Verdana" w:cs="Arial"/>
          <w:b/>
        </w:rPr>
      </w:pPr>
    </w:p>
    <w:bookmarkEnd w:id="188"/>
    <w:p w14:paraId="0426162D" w14:textId="77777777" w:rsidR="006F2A9E" w:rsidRDefault="006F2A9E" w:rsidP="006F2A9E">
      <w:pPr>
        <w:widowControl w:val="0"/>
        <w:tabs>
          <w:tab w:val="left" w:pos="9356"/>
        </w:tabs>
        <w:autoSpaceDE w:val="0"/>
        <w:autoSpaceDN w:val="0"/>
        <w:contextualSpacing/>
        <w:mirrorIndents/>
        <w:jc w:val="both"/>
        <w:rPr>
          <w:rFonts w:ascii="Verdana" w:eastAsia="Arial" w:hAnsi="Verdana" w:cs="Tahoma"/>
          <w:color w:val="000000"/>
        </w:rPr>
      </w:pPr>
      <w:r>
        <w:rPr>
          <w:rFonts w:ascii="Verdana" w:eastAsia="Arial" w:hAnsi="Verdana" w:cs="Tahoma"/>
          <w:color w:val="000000"/>
        </w:rPr>
        <w:t xml:space="preserve">El aporte propio se encuentra especificado en el análisis </w:t>
      </w:r>
      <w:r>
        <w:rPr>
          <w:rFonts w:ascii="Verdana" w:eastAsia="Arial" w:hAnsi="Verdana" w:cs="Tahoma"/>
        </w:rPr>
        <w:t xml:space="preserve">de precios unitarios, </w:t>
      </w:r>
      <w:r>
        <w:rPr>
          <w:rFonts w:ascii="Verdana" w:eastAsia="Arial" w:hAnsi="Verdana" w:cs="Tahoma"/>
          <w:color w:val="000000"/>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442D6B54" w14:textId="77777777" w:rsidR="006F2A9E" w:rsidRDefault="006F2A9E" w:rsidP="006F2A9E">
      <w:pPr>
        <w:widowControl w:val="0"/>
        <w:tabs>
          <w:tab w:val="left" w:pos="9356"/>
        </w:tabs>
        <w:autoSpaceDE w:val="0"/>
        <w:autoSpaceDN w:val="0"/>
        <w:contextualSpacing/>
        <w:mirrorIndents/>
        <w:jc w:val="both"/>
        <w:rPr>
          <w:rFonts w:ascii="Verdana" w:eastAsia="Arial" w:hAnsi="Verdana" w:cs="Tahoma"/>
          <w:color w:val="000000"/>
        </w:rPr>
      </w:pPr>
    </w:p>
    <w:p w14:paraId="1D7B4B16" w14:textId="77777777" w:rsidR="006F2A9E" w:rsidRDefault="006F2A9E" w:rsidP="006F2A9E">
      <w:pPr>
        <w:widowControl w:val="0"/>
        <w:tabs>
          <w:tab w:val="left" w:pos="560"/>
          <w:tab w:val="left" w:pos="9356"/>
        </w:tabs>
        <w:autoSpaceDE w:val="0"/>
        <w:autoSpaceDN w:val="0"/>
        <w:contextualSpacing/>
        <w:mirrorIndents/>
        <w:jc w:val="both"/>
        <w:rPr>
          <w:rFonts w:ascii="Verdana" w:eastAsia="Arial" w:hAnsi="Verdana" w:cs="Tahoma"/>
          <w:color w:val="000000"/>
        </w:rPr>
      </w:pPr>
      <w:r>
        <w:rPr>
          <w:rFonts w:ascii="Verdana" w:eastAsia="Arial" w:hAnsi="Verdana" w:cs="Tahoma"/>
          <w:color w:val="000000"/>
        </w:rPr>
        <w:t>Este aporte propio estará sujeto al cronograma de ejecución de obra de la Entidad Ejecutora.</w:t>
      </w:r>
    </w:p>
    <w:p w14:paraId="1DFC4F1B" w14:textId="77777777" w:rsidR="006F2A9E" w:rsidRDefault="006F2A9E" w:rsidP="006F2A9E">
      <w:pPr>
        <w:tabs>
          <w:tab w:val="left" w:pos="560"/>
          <w:tab w:val="left" w:pos="9356"/>
        </w:tabs>
        <w:autoSpaceDN w:val="0"/>
        <w:ind w:right="386"/>
        <w:contextualSpacing/>
        <w:mirrorIndents/>
        <w:jc w:val="both"/>
        <w:rPr>
          <w:rFonts w:ascii="Verdana" w:eastAsia="Arial" w:hAnsi="Verdana" w:cs="Arial"/>
          <w:b/>
          <w:color w:val="FFFFFF"/>
        </w:rPr>
      </w:pPr>
    </w:p>
    <w:tbl>
      <w:tblPr>
        <w:tblStyle w:val="Tablaconcuadrcula"/>
        <w:tblW w:w="9634" w:type="dxa"/>
        <w:tblLook w:val="04A0" w:firstRow="1" w:lastRow="0" w:firstColumn="1" w:lastColumn="0" w:noHBand="0" w:noVBand="1"/>
      </w:tblPr>
      <w:tblGrid>
        <w:gridCol w:w="584"/>
        <w:gridCol w:w="2385"/>
        <w:gridCol w:w="1145"/>
        <w:gridCol w:w="5520"/>
      </w:tblGrid>
      <w:tr w:rsidR="006F2A9E" w14:paraId="0246595F" w14:textId="77777777" w:rsidTr="006F2A9E">
        <w:tc>
          <w:tcPr>
            <w:tcW w:w="584" w:type="dxa"/>
            <w:tcBorders>
              <w:top w:val="single" w:sz="4" w:space="0" w:color="auto"/>
              <w:left w:val="single" w:sz="4" w:space="0" w:color="auto"/>
              <w:bottom w:val="single" w:sz="4" w:space="0" w:color="auto"/>
              <w:right w:val="single" w:sz="4" w:space="0" w:color="auto"/>
            </w:tcBorders>
            <w:shd w:val="clear" w:color="auto" w:fill="1F4E79"/>
            <w:hideMark/>
          </w:tcPr>
          <w:p w14:paraId="7373768D" w14:textId="77777777" w:rsidR="006F2A9E" w:rsidRDefault="006F2A9E">
            <w:pPr>
              <w:widowControl w:val="0"/>
              <w:tabs>
                <w:tab w:val="left" w:pos="9356"/>
              </w:tabs>
              <w:autoSpaceDE w:val="0"/>
              <w:autoSpaceDN w:val="0"/>
              <w:contextualSpacing/>
              <w:mirrorIndents/>
              <w:jc w:val="center"/>
              <w:rPr>
                <w:rFonts w:ascii="Verdana" w:eastAsia="Arial" w:hAnsi="Verdana" w:cs="Arial"/>
                <w:b/>
                <w:color w:val="FFFFFF"/>
                <w:szCs w:val="22"/>
                <w:lang w:val="es-BO"/>
              </w:rPr>
            </w:pPr>
            <w:r>
              <w:rPr>
                <w:rFonts w:ascii="Verdana" w:eastAsia="Arial" w:hAnsi="Verdana" w:cs="Arial"/>
                <w:b/>
                <w:color w:val="FFFFFF"/>
              </w:rPr>
              <w:t>N°</w:t>
            </w:r>
          </w:p>
        </w:tc>
        <w:tc>
          <w:tcPr>
            <w:tcW w:w="2385" w:type="dxa"/>
            <w:tcBorders>
              <w:top w:val="single" w:sz="4" w:space="0" w:color="auto"/>
              <w:left w:val="single" w:sz="4" w:space="0" w:color="auto"/>
              <w:bottom w:val="single" w:sz="4" w:space="0" w:color="auto"/>
              <w:right w:val="single" w:sz="4" w:space="0" w:color="auto"/>
            </w:tcBorders>
            <w:shd w:val="clear" w:color="auto" w:fill="1F4E79"/>
            <w:hideMark/>
          </w:tcPr>
          <w:p w14:paraId="2F9804D2" w14:textId="77777777" w:rsidR="006F2A9E" w:rsidRDefault="006F2A9E">
            <w:pPr>
              <w:widowControl w:val="0"/>
              <w:tabs>
                <w:tab w:val="left" w:pos="9356"/>
              </w:tabs>
              <w:autoSpaceDE w:val="0"/>
              <w:autoSpaceDN w:val="0"/>
              <w:spacing w:line="360" w:lineRule="auto"/>
              <w:contextualSpacing/>
              <w:mirrorIndents/>
              <w:jc w:val="center"/>
              <w:rPr>
                <w:rFonts w:ascii="Verdana" w:eastAsia="Arial" w:hAnsi="Verdana" w:cs="Arial"/>
                <w:b/>
                <w:color w:val="FFFFFF"/>
              </w:rPr>
            </w:pPr>
            <w:r>
              <w:rPr>
                <w:rFonts w:ascii="Verdana" w:eastAsia="Arial" w:hAnsi="Verdana" w:cs="Arial"/>
                <w:b/>
                <w:color w:val="FFFFFF"/>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hideMark/>
          </w:tcPr>
          <w:p w14:paraId="75FDC108" w14:textId="77777777" w:rsidR="006F2A9E" w:rsidRDefault="006F2A9E">
            <w:pPr>
              <w:widowControl w:val="0"/>
              <w:tabs>
                <w:tab w:val="left" w:pos="9356"/>
              </w:tabs>
              <w:autoSpaceDE w:val="0"/>
              <w:autoSpaceDN w:val="0"/>
              <w:contextualSpacing/>
              <w:mirrorIndents/>
              <w:jc w:val="center"/>
              <w:rPr>
                <w:rFonts w:ascii="Verdana" w:eastAsia="Arial" w:hAnsi="Verdana" w:cs="Arial"/>
                <w:b/>
                <w:color w:val="FFFFFF"/>
              </w:rPr>
            </w:pPr>
            <w:r>
              <w:rPr>
                <w:rFonts w:ascii="Verdana" w:eastAsia="Arial" w:hAnsi="Verdana" w:cs="Arial"/>
                <w:b/>
                <w:color w:val="FFFFFF"/>
              </w:rPr>
              <w:t>UNIDAD</w:t>
            </w:r>
          </w:p>
        </w:tc>
        <w:tc>
          <w:tcPr>
            <w:tcW w:w="5520" w:type="dxa"/>
            <w:tcBorders>
              <w:top w:val="single" w:sz="4" w:space="0" w:color="auto"/>
              <w:left w:val="single" w:sz="4" w:space="0" w:color="auto"/>
              <w:bottom w:val="single" w:sz="4" w:space="0" w:color="auto"/>
              <w:right w:val="single" w:sz="4" w:space="0" w:color="auto"/>
            </w:tcBorders>
            <w:shd w:val="clear" w:color="auto" w:fill="1F4E79"/>
            <w:hideMark/>
          </w:tcPr>
          <w:p w14:paraId="22E33A75" w14:textId="77777777" w:rsidR="006F2A9E" w:rsidRDefault="006F2A9E">
            <w:pPr>
              <w:widowControl w:val="0"/>
              <w:tabs>
                <w:tab w:val="left" w:pos="9356"/>
              </w:tabs>
              <w:autoSpaceDE w:val="0"/>
              <w:autoSpaceDN w:val="0"/>
              <w:contextualSpacing/>
              <w:mirrorIndents/>
              <w:jc w:val="center"/>
              <w:rPr>
                <w:rFonts w:ascii="Verdana" w:eastAsia="Arial" w:hAnsi="Verdana" w:cs="Arial"/>
                <w:b/>
                <w:color w:val="FFFFFF"/>
              </w:rPr>
            </w:pPr>
            <w:r>
              <w:rPr>
                <w:rFonts w:ascii="Verdana" w:eastAsia="Arial" w:hAnsi="Verdana" w:cs="Arial"/>
                <w:b/>
                <w:color w:val="FFFFFF"/>
              </w:rPr>
              <w:t>ITEM</w:t>
            </w:r>
          </w:p>
        </w:tc>
      </w:tr>
      <w:tr w:rsidR="006F2A9E" w14:paraId="10793097" w14:textId="77777777" w:rsidTr="006F2A9E">
        <w:tc>
          <w:tcPr>
            <w:tcW w:w="584" w:type="dxa"/>
            <w:tcBorders>
              <w:top w:val="single" w:sz="4" w:space="0" w:color="auto"/>
              <w:left w:val="single" w:sz="4" w:space="0" w:color="auto"/>
              <w:bottom w:val="single" w:sz="4" w:space="0" w:color="auto"/>
              <w:right w:val="single" w:sz="4" w:space="0" w:color="auto"/>
            </w:tcBorders>
            <w:shd w:val="clear" w:color="auto" w:fill="B4C6E7"/>
            <w:hideMark/>
          </w:tcPr>
          <w:p w14:paraId="5FDF5432" w14:textId="77777777" w:rsidR="006F2A9E" w:rsidRDefault="006F2A9E">
            <w:pPr>
              <w:widowControl w:val="0"/>
              <w:tabs>
                <w:tab w:val="left" w:pos="9356"/>
              </w:tabs>
              <w:autoSpaceDE w:val="0"/>
              <w:autoSpaceDN w:val="0"/>
              <w:contextualSpacing/>
              <w:mirrorIndents/>
              <w:jc w:val="center"/>
              <w:rPr>
                <w:rFonts w:ascii="Verdana" w:eastAsia="Arial" w:hAnsi="Verdana" w:cs="Arial"/>
                <w:b/>
              </w:rPr>
            </w:pPr>
            <w:r>
              <w:rPr>
                <w:rFonts w:ascii="Verdana" w:eastAsia="Arial" w:hAnsi="Verdana" w:cs="Arial"/>
                <w:b/>
              </w:rPr>
              <w:t>32</w:t>
            </w:r>
          </w:p>
        </w:tc>
        <w:tc>
          <w:tcPr>
            <w:tcW w:w="2385" w:type="dxa"/>
            <w:tcBorders>
              <w:top w:val="single" w:sz="4" w:space="0" w:color="auto"/>
              <w:left w:val="single" w:sz="4" w:space="0" w:color="auto"/>
              <w:bottom w:val="single" w:sz="4" w:space="0" w:color="auto"/>
              <w:right w:val="single" w:sz="4" w:space="0" w:color="auto"/>
            </w:tcBorders>
            <w:shd w:val="clear" w:color="auto" w:fill="B4C6E7"/>
            <w:hideMark/>
          </w:tcPr>
          <w:p w14:paraId="15ADF556" w14:textId="77777777" w:rsidR="006F2A9E" w:rsidRDefault="006F2A9E">
            <w:pPr>
              <w:widowControl w:val="0"/>
              <w:tabs>
                <w:tab w:val="left" w:pos="9356"/>
              </w:tabs>
              <w:autoSpaceDE w:val="0"/>
              <w:autoSpaceDN w:val="0"/>
              <w:contextualSpacing/>
              <w:mirrorIndents/>
              <w:jc w:val="center"/>
              <w:rPr>
                <w:rFonts w:ascii="Verdana" w:eastAsia="Arial" w:hAnsi="Verdana" w:cs="Arial"/>
                <w:b/>
              </w:rPr>
            </w:pPr>
            <w:r>
              <w:rPr>
                <w:rFonts w:ascii="Verdana" w:eastAsia="Arial" w:hAnsi="Verdana" w:cs="Arial"/>
                <w:b/>
              </w:rPr>
              <w:t>VAC-OF-PIN-3</w:t>
            </w:r>
          </w:p>
        </w:tc>
        <w:tc>
          <w:tcPr>
            <w:tcW w:w="1145" w:type="dxa"/>
            <w:tcBorders>
              <w:top w:val="single" w:sz="4" w:space="0" w:color="auto"/>
              <w:left w:val="single" w:sz="4" w:space="0" w:color="auto"/>
              <w:bottom w:val="single" w:sz="4" w:space="0" w:color="auto"/>
              <w:right w:val="single" w:sz="4" w:space="0" w:color="auto"/>
            </w:tcBorders>
            <w:shd w:val="clear" w:color="auto" w:fill="B4C6E7"/>
            <w:hideMark/>
          </w:tcPr>
          <w:p w14:paraId="4DA98F53" w14:textId="77777777" w:rsidR="006F2A9E" w:rsidRDefault="006F2A9E">
            <w:pPr>
              <w:widowControl w:val="0"/>
              <w:tabs>
                <w:tab w:val="left" w:pos="9356"/>
              </w:tabs>
              <w:autoSpaceDE w:val="0"/>
              <w:autoSpaceDN w:val="0"/>
              <w:contextualSpacing/>
              <w:mirrorIndents/>
              <w:jc w:val="center"/>
              <w:rPr>
                <w:rFonts w:ascii="Verdana" w:eastAsia="Arial" w:hAnsi="Verdana" w:cs="Arial"/>
                <w:b/>
              </w:rPr>
            </w:pPr>
            <w:r>
              <w:rPr>
                <w:rFonts w:ascii="Verdana" w:eastAsia="Arial" w:hAnsi="Verdana" w:cs="Arial"/>
                <w:b/>
              </w:rPr>
              <w:t>M2</w:t>
            </w:r>
          </w:p>
        </w:tc>
        <w:tc>
          <w:tcPr>
            <w:tcW w:w="5520" w:type="dxa"/>
            <w:tcBorders>
              <w:top w:val="single" w:sz="4" w:space="0" w:color="auto"/>
              <w:left w:val="single" w:sz="4" w:space="0" w:color="auto"/>
              <w:bottom w:val="single" w:sz="4" w:space="0" w:color="auto"/>
              <w:right w:val="single" w:sz="4" w:space="0" w:color="auto"/>
            </w:tcBorders>
            <w:shd w:val="clear" w:color="auto" w:fill="B4C6E7"/>
            <w:hideMark/>
          </w:tcPr>
          <w:p w14:paraId="7CEC4DFF" w14:textId="77777777" w:rsidR="006F2A9E" w:rsidRDefault="006F2A9E">
            <w:pPr>
              <w:widowControl w:val="0"/>
              <w:tabs>
                <w:tab w:val="left" w:pos="9356"/>
              </w:tabs>
              <w:autoSpaceDE w:val="0"/>
              <w:autoSpaceDN w:val="0"/>
              <w:spacing w:line="360" w:lineRule="auto"/>
              <w:contextualSpacing/>
              <w:mirrorIndents/>
              <w:jc w:val="center"/>
              <w:rPr>
                <w:rFonts w:ascii="Verdana" w:eastAsia="Arial" w:hAnsi="Verdana" w:cs="Arial"/>
                <w:b/>
              </w:rPr>
            </w:pPr>
            <w:r>
              <w:rPr>
                <w:rFonts w:ascii="Verdana" w:eastAsia="Arial" w:hAnsi="Verdana" w:cs="Arial"/>
                <w:b/>
              </w:rPr>
              <w:t>PINTURA INTERIOR LATEX</w:t>
            </w:r>
          </w:p>
        </w:tc>
      </w:tr>
    </w:tbl>
    <w:p w14:paraId="1449DB90" w14:textId="77777777" w:rsidR="006F2A9E" w:rsidRDefault="006F2A9E" w:rsidP="006F2A9E">
      <w:pPr>
        <w:tabs>
          <w:tab w:val="left" w:pos="560"/>
          <w:tab w:val="left" w:pos="9356"/>
        </w:tabs>
        <w:autoSpaceDN w:val="0"/>
        <w:ind w:right="386"/>
        <w:contextualSpacing/>
        <w:mirrorIndents/>
        <w:jc w:val="both"/>
        <w:rPr>
          <w:rFonts w:ascii="Verdana" w:hAnsi="Verdana" w:cs="Arial"/>
          <w:b/>
        </w:rPr>
      </w:pPr>
      <w:r>
        <w:rPr>
          <w:rFonts w:ascii="Verdana" w:hAnsi="Verdana" w:cs="Arial"/>
          <w:b/>
        </w:rPr>
        <w:t>DESCRIPCIÓN. -</w:t>
      </w:r>
    </w:p>
    <w:p w14:paraId="7078DA75" w14:textId="77777777" w:rsidR="006F2A9E" w:rsidRDefault="006F2A9E" w:rsidP="006F2A9E">
      <w:pPr>
        <w:widowControl w:val="0"/>
        <w:tabs>
          <w:tab w:val="left" w:pos="560"/>
          <w:tab w:val="left" w:pos="9356"/>
        </w:tabs>
        <w:autoSpaceDE w:val="0"/>
        <w:autoSpaceDN w:val="0"/>
        <w:ind w:right="386"/>
        <w:contextualSpacing/>
        <w:mirrorIndents/>
        <w:jc w:val="both"/>
        <w:rPr>
          <w:rFonts w:ascii="Verdana" w:eastAsia="Arial" w:hAnsi="Verdana" w:cs="Arial"/>
          <w:color w:val="000000"/>
        </w:rPr>
      </w:pPr>
    </w:p>
    <w:p w14:paraId="6761AEB7" w14:textId="77777777" w:rsidR="006F2A9E" w:rsidRDefault="006F2A9E" w:rsidP="006F2A9E">
      <w:pPr>
        <w:widowControl w:val="0"/>
        <w:tabs>
          <w:tab w:val="left" w:pos="560"/>
          <w:tab w:val="left" w:pos="9356"/>
        </w:tabs>
        <w:autoSpaceDE w:val="0"/>
        <w:autoSpaceDN w:val="0"/>
        <w:ind w:right="386"/>
        <w:contextualSpacing/>
        <w:mirrorIndents/>
        <w:jc w:val="both"/>
        <w:rPr>
          <w:rFonts w:ascii="Verdana" w:eastAsia="Arial" w:hAnsi="Verdana" w:cs="Arial"/>
          <w:color w:val="000000"/>
        </w:rPr>
      </w:pPr>
      <w:r>
        <w:rPr>
          <w:rFonts w:ascii="Verdana" w:eastAsia="Arial" w:hAnsi="Verdana" w:cs="Arial"/>
          <w:color w:val="000000"/>
        </w:rPr>
        <w:t>Este ítem se refiere a la aplicación de pintura interior látex lavable en muros interiores y otros que se indiquen en los planos constructivos y/o instrucciones del Inspector de proyecto.</w:t>
      </w:r>
    </w:p>
    <w:p w14:paraId="29789832" w14:textId="77777777" w:rsidR="006F2A9E" w:rsidRDefault="006F2A9E" w:rsidP="006F2A9E">
      <w:pPr>
        <w:widowControl w:val="0"/>
        <w:tabs>
          <w:tab w:val="left" w:pos="560"/>
          <w:tab w:val="left" w:pos="9356"/>
        </w:tabs>
        <w:autoSpaceDE w:val="0"/>
        <w:autoSpaceDN w:val="0"/>
        <w:ind w:right="386"/>
        <w:contextualSpacing/>
        <w:mirrorIndents/>
        <w:jc w:val="both"/>
        <w:rPr>
          <w:rFonts w:ascii="Verdana" w:eastAsia="Arial" w:hAnsi="Verdana" w:cs="Arial"/>
          <w:color w:val="000000"/>
        </w:rPr>
      </w:pPr>
    </w:p>
    <w:p w14:paraId="1273775B" w14:textId="77777777" w:rsidR="006F2A9E" w:rsidRDefault="006F2A9E" w:rsidP="006F2A9E">
      <w:pPr>
        <w:widowControl w:val="0"/>
        <w:tabs>
          <w:tab w:val="left" w:pos="560"/>
          <w:tab w:val="left" w:pos="9356"/>
        </w:tabs>
        <w:autoSpaceDE w:val="0"/>
        <w:autoSpaceDN w:val="0"/>
        <w:ind w:right="386"/>
        <w:contextualSpacing/>
        <w:mirrorIndents/>
        <w:jc w:val="both"/>
        <w:rPr>
          <w:rFonts w:ascii="Verdana" w:eastAsia="Arial" w:hAnsi="Verdana" w:cs="Arial"/>
          <w:b/>
          <w:color w:val="000000"/>
        </w:rPr>
      </w:pPr>
      <w:r>
        <w:rPr>
          <w:rFonts w:ascii="Verdana" w:eastAsia="Arial" w:hAnsi="Verdana" w:cs="Arial"/>
          <w:b/>
          <w:color w:val="000000"/>
        </w:rPr>
        <w:t>MATERIALES, HERRAMIENTAS Y EQUIPO. -</w:t>
      </w:r>
    </w:p>
    <w:p w14:paraId="72B69295" w14:textId="77777777" w:rsidR="006F2A9E" w:rsidRDefault="006F2A9E" w:rsidP="006F2A9E">
      <w:pPr>
        <w:widowControl w:val="0"/>
        <w:tabs>
          <w:tab w:val="left" w:pos="560"/>
          <w:tab w:val="left" w:pos="9356"/>
        </w:tabs>
        <w:autoSpaceDE w:val="0"/>
        <w:autoSpaceDN w:val="0"/>
        <w:ind w:right="386"/>
        <w:contextualSpacing/>
        <w:mirrorIndents/>
        <w:jc w:val="both"/>
        <w:rPr>
          <w:rFonts w:ascii="Verdana" w:eastAsia="Arial" w:hAnsi="Verdana" w:cs="Arial"/>
          <w:color w:val="000000"/>
        </w:rPr>
      </w:pPr>
    </w:p>
    <w:p w14:paraId="612244A1" w14:textId="77777777" w:rsidR="006F2A9E" w:rsidRDefault="006F2A9E" w:rsidP="006F2A9E">
      <w:pPr>
        <w:widowControl w:val="0"/>
        <w:tabs>
          <w:tab w:val="left" w:pos="8711"/>
          <w:tab w:val="left" w:pos="9356"/>
        </w:tabs>
        <w:autoSpaceDE w:val="0"/>
        <w:autoSpaceDN w:val="0"/>
        <w:ind w:right="386"/>
        <w:contextualSpacing/>
        <w:mirrorIndents/>
        <w:jc w:val="both"/>
        <w:rPr>
          <w:rFonts w:ascii="Verdana" w:eastAsia="Arial" w:hAnsi="Verdana" w:cs="Arial"/>
        </w:rPr>
      </w:pPr>
      <w:r>
        <w:rPr>
          <w:rFonts w:ascii="Verdana" w:eastAsia="Arial" w:hAnsi="Verdana" w:cs="Arial"/>
        </w:rPr>
        <w:t xml:space="preserve">La Entidad Ejecutora proporcionará todos los materiales (excepto los de aporte propio), </w:t>
      </w:r>
      <w:r>
        <w:rPr>
          <w:rFonts w:ascii="Verdana" w:eastAsia="Arial" w:hAnsi="Verdana" w:cs="Arial"/>
        </w:rPr>
        <w:lastRenderedPageBreak/>
        <w:t>herramientas y equipo necesarios para la ejecución de los trabajos, los mismos deberán ser aprobados por el Inspector de proyecto.</w:t>
      </w:r>
    </w:p>
    <w:p w14:paraId="7AAFC0E8" w14:textId="77777777" w:rsidR="006F2A9E" w:rsidRDefault="006F2A9E" w:rsidP="006F2A9E">
      <w:pPr>
        <w:widowControl w:val="0"/>
        <w:tabs>
          <w:tab w:val="left" w:pos="560"/>
          <w:tab w:val="left" w:pos="9356"/>
        </w:tabs>
        <w:autoSpaceDE w:val="0"/>
        <w:autoSpaceDN w:val="0"/>
        <w:ind w:right="386"/>
        <w:contextualSpacing/>
        <w:mirrorIndents/>
        <w:jc w:val="both"/>
        <w:rPr>
          <w:rFonts w:ascii="Verdana" w:eastAsia="Arial" w:hAnsi="Verdana" w:cs="Arial"/>
          <w:b/>
          <w:color w:val="000000"/>
        </w:rPr>
      </w:pPr>
    </w:p>
    <w:p w14:paraId="43887E1D" w14:textId="77777777" w:rsidR="006F2A9E" w:rsidRDefault="006F2A9E" w:rsidP="006F2A9E">
      <w:pPr>
        <w:widowControl w:val="0"/>
        <w:tabs>
          <w:tab w:val="left" w:pos="560"/>
          <w:tab w:val="left" w:pos="9356"/>
        </w:tabs>
        <w:autoSpaceDE w:val="0"/>
        <w:autoSpaceDN w:val="0"/>
        <w:ind w:right="386"/>
        <w:contextualSpacing/>
        <w:mirrorIndents/>
        <w:jc w:val="both"/>
        <w:rPr>
          <w:rFonts w:ascii="Verdana" w:eastAsia="Arial" w:hAnsi="Verdana" w:cs="Arial"/>
          <w:b/>
          <w:color w:val="000000"/>
        </w:rPr>
      </w:pPr>
      <w:r>
        <w:rPr>
          <w:rFonts w:ascii="Verdana" w:eastAsia="Arial" w:hAnsi="Verdana" w:cs="Arial"/>
          <w:b/>
          <w:color w:val="000000"/>
        </w:rPr>
        <w:t>FORMA DE EJECUCIÓN. –</w:t>
      </w:r>
    </w:p>
    <w:p w14:paraId="665B05DC" w14:textId="77777777" w:rsidR="006F2A9E" w:rsidRDefault="006F2A9E" w:rsidP="006F2A9E">
      <w:pPr>
        <w:widowControl w:val="0"/>
        <w:tabs>
          <w:tab w:val="left" w:pos="560"/>
          <w:tab w:val="left" w:pos="9356"/>
        </w:tabs>
        <w:autoSpaceDE w:val="0"/>
        <w:autoSpaceDN w:val="0"/>
        <w:ind w:right="386"/>
        <w:contextualSpacing/>
        <w:mirrorIndents/>
        <w:jc w:val="both"/>
        <w:rPr>
          <w:rFonts w:ascii="Verdana" w:eastAsia="Arial" w:hAnsi="Verdana" w:cs="Arial"/>
          <w:color w:val="000000"/>
        </w:rPr>
      </w:pPr>
    </w:p>
    <w:p w14:paraId="4CFCB545" w14:textId="77777777" w:rsidR="006F2A9E" w:rsidRDefault="006F2A9E" w:rsidP="006F2A9E">
      <w:pPr>
        <w:widowControl w:val="0"/>
        <w:tabs>
          <w:tab w:val="left" w:pos="560"/>
          <w:tab w:val="left" w:pos="9356"/>
        </w:tabs>
        <w:autoSpaceDE w:val="0"/>
        <w:autoSpaceDN w:val="0"/>
        <w:ind w:right="386"/>
        <w:contextualSpacing/>
        <w:mirrorIndents/>
        <w:jc w:val="both"/>
        <w:rPr>
          <w:rFonts w:ascii="Verdana" w:eastAsia="Arial" w:hAnsi="Verdana" w:cs="Arial"/>
          <w:color w:val="000000"/>
        </w:rPr>
      </w:pPr>
      <w:r>
        <w:rPr>
          <w:rFonts w:ascii="Verdana" w:eastAsia="Arial" w:hAnsi="Verdana" w:cs="Arial"/>
          <w:color w:val="000000"/>
        </w:rPr>
        <w:t>La Entidad Ejecutora deberá proveer todas las herramientas, equipo y andamiaje que fueran necesarios para la ejecución adecuada del ítem. En General se seguirán las siguientes directrices para la ejecución:</w:t>
      </w:r>
    </w:p>
    <w:p w14:paraId="15C2E492" w14:textId="77777777" w:rsidR="006F2A9E" w:rsidRDefault="006F2A9E" w:rsidP="006F2A9E">
      <w:pPr>
        <w:widowControl w:val="0"/>
        <w:tabs>
          <w:tab w:val="left" w:pos="560"/>
          <w:tab w:val="left" w:pos="9356"/>
        </w:tabs>
        <w:autoSpaceDE w:val="0"/>
        <w:autoSpaceDN w:val="0"/>
        <w:ind w:right="386"/>
        <w:contextualSpacing/>
        <w:mirrorIndents/>
        <w:jc w:val="both"/>
        <w:rPr>
          <w:rFonts w:ascii="Verdana" w:eastAsia="Arial" w:hAnsi="Verdana" w:cs="Arial"/>
          <w:color w:val="000000"/>
        </w:rPr>
      </w:pPr>
      <w:r>
        <w:rPr>
          <w:rFonts w:ascii="Verdana" w:eastAsia="Arial" w:hAnsi="Verdana" w:cs="Arial"/>
          <w:color w:val="000000"/>
        </w:rPr>
        <w:t>La superficie a pintar debe estar completamente seca y sin defectos de construcción. Se corregirá todas las irregularidades con masa corrida, luego se lijará la superficie y posterior se aplicará una mano de sellador de pared para garantizar una mejor adherencia, cuando ésta se encuentre totalmente seca se aplicarán dos manos de pintura de color según lo indicado en los planos constructivos o a elección del Inspector de proyecto.</w:t>
      </w:r>
    </w:p>
    <w:p w14:paraId="70C779F8" w14:textId="77777777" w:rsidR="006F2A9E" w:rsidRDefault="006F2A9E" w:rsidP="006F2A9E">
      <w:pPr>
        <w:widowControl w:val="0"/>
        <w:tabs>
          <w:tab w:val="left" w:pos="560"/>
          <w:tab w:val="left" w:pos="9356"/>
        </w:tabs>
        <w:autoSpaceDE w:val="0"/>
        <w:autoSpaceDN w:val="0"/>
        <w:ind w:right="386"/>
        <w:contextualSpacing/>
        <w:mirrorIndents/>
        <w:jc w:val="both"/>
        <w:rPr>
          <w:rFonts w:ascii="Verdana" w:eastAsia="Arial" w:hAnsi="Verdana" w:cs="Arial"/>
          <w:color w:val="000000"/>
        </w:rPr>
      </w:pPr>
      <w:r>
        <w:rPr>
          <w:rFonts w:ascii="Verdana" w:eastAsia="Arial" w:hAnsi="Verdana" w:cs="Arial"/>
          <w:color w:val="000000"/>
        </w:rPr>
        <w:t>Asimismo, la Entidad Ejecutora aplicará la pintura en los rangos de tiempo, con el equipo y forma que indica el proveedor del material.</w:t>
      </w:r>
    </w:p>
    <w:p w14:paraId="2F9F237E" w14:textId="77777777" w:rsidR="006F2A9E" w:rsidRDefault="006F2A9E" w:rsidP="006F2A9E">
      <w:pPr>
        <w:widowControl w:val="0"/>
        <w:tabs>
          <w:tab w:val="left" w:pos="560"/>
          <w:tab w:val="left" w:pos="9356"/>
        </w:tabs>
        <w:autoSpaceDE w:val="0"/>
        <w:autoSpaceDN w:val="0"/>
        <w:ind w:right="386"/>
        <w:contextualSpacing/>
        <w:mirrorIndents/>
        <w:jc w:val="both"/>
        <w:rPr>
          <w:rFonts w:ascii="Verdana" w:eastAsia="Arial" w:hAnsi="Verdana" w:cs="Arial"/>
          <w:color w:val="000000"/>
        </w:rPr>
      </w:pPr>
      <w:r>
        <w:rPr>
          <w:rFonts w:ascii="Verdana" w:eastAsia="Arial" w:hAnsi="Verdana" w:cs="Arial"/>
          <w:color w:val="000000"/>
        </w:rPr>
        <w:t>En caso de que una segunda mano haya sido insuficiente para dar el tono y la uniformidad del pintado, se aplicará una tercera mano final en los sectores que corresponda o indique el Inspector de proyecto.</w:t>
      </w:r>
    </w:p>
    <w:p w14:paraId="0721711E" w14:textId="77777777" w:rsidR="006F2A9E" w:rsidRDefault="006F2A9E" w:rsidP="006F2A9E">
      <w:pPr>
        <w:widowControl w:val="0"/>
        <w:tabs>
          <w:tab w:val="left" w:pos="560"/>
          <w:tab w:val="left" w:pos="9356"/>
        </w:tabs>
        <w:autoSpaceDE w:val="0"/>
        <w:autoSpaceDN w:val="0"/>
        <w:ind w:right="386"/>
        <w:contextualSpacing/>
        <w:mirrorIndents/>
        <w:jc w:val="both"/>
        <w:rPr>
          <w:rFonts w:ascii="Verdana" w:eastAsia="Arial" w:hAnsi="Verdana" w:cs="Arial"/>
          <w:color w:val="000000"/>
        </w:rPr>
      </w:pPr>
      <w:r>
        <w:rPr>
          <w:rFonts w:ascii="Verdana" w:eastAsia="Arial" w:hAnsi="Verdana" w:cs="Arial"/>
          <w:color w:val="000000"/>
        </w:rPr>
        <w:t>Previo a la aplicación de la pintura, el Inspector de proyecto deberá aprobar la superficie que recibirá este tratamiento a la vez debe verificar que la superficie esté libre de grumos, humedad, moho, polvo o manchas, grasas, etc.</w:t>
      </w:r>
    </w:p>
    <w:p w14:paraId="28FD454C" w14:textId="77777777" w:rsidR="006F2A9E" w:rsidRDefault="006F2A9E" w:rsidP="006F2A9E">
      <w:pPr>
        <w:widowControl w:val="0"/>
        <w:tabs>
          <w:tab w:val="left" w:pos="560"/>
          <w:tab w:val="left" w:pos="9356"/>
        </w:tabs>
        <w:autoSpaceDE w:val="0"/>
        <w:autoSpaceDN w:val="0"/>
        <w:ind w:right="386"/>
        <w:contextualSpacing/>
        <w:mirrorIndents/>
        <w:jc w:val="both"/>
        <w:rPr>
          <w:rFonts w:ascii="Verdana" w:eastAsia="Arial" w:hAnsi="Verdana" w:cs="Arial"/>
          <w:color w:val="000000"/>
        </w:rPr>
      </w:pPr>
    </w:p>
    <w:p w14:paraId="17582D55" w14:textId="77777777" w:rsidR="006F2A9E" w:rsidRDefault="006F2A9E" w:rsidP="006F2A9E">
      <w:pPr>
        <w:widowControl w:val="0"/>
        <w:tabs>
          <w:tab w:val="left" w:pos="8711"/>
          <w:tab w:val="left" w:pos="9356"/>
        </w:tabs>
        <w:autoSpaceDE w:val="0"/>
        <w:autoSpaceDN w:val="0"/>
        <w:ind w:right="386"/>
        <w:contextualSpacing/>
        <w:mirrorIndents/>
        <w:jc w:val="both"/>
        <w:rPr>
          <w:rFonts w:ascii="Verdana" w:eastAsia="Arial" w:hAnsi="Verdana" w:cs="Arial"/>
          <w:b/>
        </w:rPr>
      </w:pPr>
      <w:r>
        <w:rPr>
          <w:rFonts w:ascii="Verdana" w:eastAsia="Arial" w:hAnsi="Verdana" w:cs="Arial"/>
          <w:b/>
        </w:rPr>
        <w:t>Criterios de Aceptación y Rechazo</w:t>
      </w:r>
    </w:p>
    <w:p w14:paraId="2CCFDC9D" w14:textId="77777777" w:rsidR="006F2A9E" w:rsidRDefault="006F2A9E" w:rsidP="006F2A9E">
      <w:pPr>
        <w:widowControl w:val="0"/>
        <w:tabs>
          <w:tab w:val="left" w:pos="8711"/>
          <w:tab w:val="left" w:pos="9356"/>
        </w:tabs>
        <w:autoSpaceDE w:val="0"/>
        <w:autoSpaceDN w:val="0"/>
        <w:ind w:right="386"/>
        <w:contextualSpacing/>
        <w:mirrorIndents/>
        <w:jc w:val="both"/>
        <w:rPr>
          <w:rFonts w:ascii="Verdana" w:eastAsia="Arial" w:hAnsi="Verdana" w:cs="Arial"/>
          <w:color w:val="000000"/>
        </w:rPr>
      </w:pPr>
    </w:p>
    <w:p w14:paraId="3D4F387F" w14:textId="77777777" w:rsidR="006F2A9E" w:rsidRDefault="006F2A9E" w:rsidP="006F2A9E">
      <w:pPr>
        <w:widowControl w:val="0"/>
        <w:tabs>
          <w:tab w:val="left" w:pos="560"/>
          <w:tab w:val="left" w:pos="9356"/>
        </w:tabs>
        <w:autoSpaceDE w:val="0"/>
        <w:autoSpaceDN w:val="0"/>
        <w:ind w:right="386"/>
        <w:contextualSpacing/>
        <w:mirrorIndents/>
        <w:jc w:val="both"/>
        <w:rPr>
          <w:rFonts w:ascii="Verdana" w:eastAsia="Arial" w:hAnsi="Verdana" w:cs="Arial"/>
          <w:color w:val="000000"/>
        </w:rPr>
      </w:pPr>
      <w:r>
        <w:rPr>
          <w:rFonts w:ascii="Verdana" w:eastAsia="Arial" w:hAnsi="Verdana" w:cs="Arial"/>
          <w:color w:val="000000"/>
        </w:rPr>
        <w:t>Previa a la aprobación y pago de las superficies pintadas, se deberá verificar se haya aplicado la pintura en el color y superficies indicadas en los planos constructivos o instrucciones del Inspector de proyecto.</w:t>
      </w:r>
    </w:p>
    <w:p w14:paraId="2337223A" w14:textId="77777777" w:rsidR="006F2A9E" w:rsidRDefault="006F2A9E" w:rsidP="006F2A9E">
      <w:pPr>
        <w:widowControl w:val="0"/>
        <w:tabs>
          <w:tab w:val="left" w:pos="560"/>
          <w:tab w:val="left" w:pos="9356"/>
        </w:tabs>
        <w:autoSpaceDE w:val="0"/>
        <w:autoSpaceDN w:val="0"/>
        <w:ind w:right="386"/>
        <w:contextualSpacing/>
        <w:mirrorIndents/>
        <w:jc w:val="both"/>
        <w:rPr>
          <w:rFonts w:ascii="Verdana" w:eastAsia="Arial" w:hAnsi="Verdana" w:cs="Arial"/>
          <w:color w:val="000000"/>
        </w:rPr>
      </w:pPr>
      <w:r>
        <w:rPr>
          <w:rFonts w:ascii="Verdana" w:eastAsia="Arial" w:hAnsi="Verdana" w:cs="Arial"/>
          <w:color w:val="000000"/>
        </w:rPr>
        <w:t>Se deberá verificar que la pintura tenga una apariencia uniforme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14:paraId="1528C67E" w14:textId="77777777" w:rsidR="006F2A9E" w:rsidRDefault="006F2A9E" w:rsidP="006F2A9E">
      <w:pPr>
        <w:widowControl w:val="0"/>
        <w:tabs>
          <w:tab w:val="left" w:pos="560"/>
          <w:tab w:val="left" w:pos="9356"/>
        </w:tabs>
        <w:autoSpaceDE w:val="0"/>
        <w:autoSpaceDN w:val="0"/>
        <w:ind w:right="386"/>
        <w:contextualSpacing/>
        <w:mirrorIndents/>
        <w:jc w:val="both"/>
        <w:rPr>
          <w:rFonts w:ascii="Verdana" w:eastAsia="Arial" w:hAnsi="Verdana" w:cs="Arial"/>
          <w:color w:val="000000"/>
        </w:rPr>
      </w:pPr>
    </w:p>
    <w:p w14:paraId="585384D2" w14:textId="77777777" w:rsidR="006F2A9E" w:rsidRDefault="006F2A9E" w:rsidP="006F2A9E">
      <w:pPr>
        <w:widowControl w:val="0"/>
        <w:tabs>
          <w:tab w:val="left" w:pos="560"/>
          <w:tab w:val="left" w:pos="9356"/>
        </w:tabs>
        <w:autoSpaceDE w:val="0"/>
        <w:autoSpaceDN w:val="0"/>
        <w:ind w:right="386"/>
        <w:contextualSpacing/>
        <w:mirrorIndents/>
        <w:jc w:val="both"/>
        <w:rPr>
          <w:rFonts w:ascii="Verdana" w:eastAsia="Arial" w:hAnsi="Verdana" w:cs="Arial"/>
          <w:b/>
          <w:color w:val="000000"/>
        </w:rPr>
      </w:pPr>
      <w:r>
        <w:rPr>
          <w:rFonts w:ascii="Verdana" w:eastAsia="Arial" w:hAnsi="Verdana" w:cs="Arial"/>
          <w:b/>
          <w:color w:val="000000"/>
        </w:rPr>
        <w:t>MEDICIÓN. –</w:t>
      </w:r>
    </w:p>
    <w:p w14:paraId="171B5D35" w14:textId="77777777" w:rsidR="006F2A9E" w:rsidRDefault="006F2A9E" w:rsidP="006F2A9E">
      <w:pPr>
        <w:widowControl w:val="0"/>
        <w:tabs>
          <w:tab w:val="left" w:pos="560"/>
          <w:tab w:val="left" w:pos="9356"/>
        </w:tabs>
        <w:autoSpaceDE w:val="0"/>
        <w:autoSpaceDN w:val="0"/>
        <w:ind w:right="386"/>
        <w:contextualSpacing/>
        <w:mirrorIndents/>
        <w:jc w:val="both"/>
        <w:rPr>
          <w:rFonts w:ascii="Verdana" w:eastAsia="Arial" w:hAnsi="Verdana" w:cs="Arial"/>
          <w:color w:val="000000"/>
        </w:rPr>
      </w:pPr>
    </w:p>
    <w:p w14:paraId="0FD389D5" w14:textId="77777777" w:rsidR="006F2A9E" w:rsidRDefault="006F2A9E" w:rsidP="006F2A9E">
      <w:pPr>
        <w:widowControl w:val="0"/>
        <w:tabs>
          <w:tab w:val="left" w:pos="560"/>
          <w:tab w:val="left" w:pos="9356"/>
        </w:tabs>
        <w:autoSpaceDE w:val="0"/>
        <w:autoSpaceDN w:val="0"/>
        <w:ind w:right="386"/>
        <w:contextualSpacing/>
        <w:mirrorIndents/>
        <w:jc w:val="both"/>
        <w:rPr>
          <w:rFonts w:ascii="Verdana" w:eastAsia="Arial" w:hAnsi="Verdana" w:cs="Arial"/>
          <w:color w:val="000000"/>
        </w:rPr>
      </w:pPr>
      <w:r>
        <w:rPr>
          <w:rFonts w:ascii="Verdana" w:eastAsia="Arial" w:hAnsi="Verdana" w:cs="Arial"/>
          <w:color w:val="000000"/>
        </w:rPr>
        <w:t xml:space="preserve">La pintura interior látex será medida en </w:t>
      </w:r>
      <w:r>
        <w:rPr>
          <w:rFonts w:ascii="Verdana" w:eastAsia="Arial" w:hAnsi="Verdana" w:cs="Arial"/>
          <w:b/>
          <w:color w:val="000000"/>
        </w:rPr>
        <w:t>metros cuadrados</w:t>
      </w:r>
      <w:r>
        <w:rPr>
          <w:rFonts w:ascii="Verdana" w:eastAsia="Arial" w:hAnsi="Verdana" w:cs="Arial"/>
        </w:rPr>
        <w:t xml:space="preserve">, tomando en cuenta únicamente las áreas netas del trabajo ejecutado y autorizado. </w:t>
      </w:r>
      <w:r>
        <w:rPr>
          <w:rFonts w:ascii="Verdana" w:eastAsia="Arial" w:hAnsi="Verdana" w:cs="Tahoma"/>
        </w:rPr>
        <w:t>En la medición se descontarán todos los vanos de puertas, ventanas y otros determinados por el Inspector, pero si se incluirán las superficies netas de las jambas.</w:t>
      </w:r>
    </w:p>
    <w:p w14:paraId="415B601C" w14:textId="77777777" w:rsidR="006F2A9E" w:rsidRDefault="006F2A9E" w:rsidP="006F2A9E">
      <w:pPr>
        <w:widowControl w:val="0"/>
        <w:tabs>
          <w:tab w:val="left" w:pos="560"/>
          <w:tab w:val="left" w:pos="9356"/>
        </w:tabs>
        <w:autoSpaceDE w:val="0"/>
        <w:autoSpaceDN w:val="0"/>
        <w:ind w:right="386"/>
        <w:contextualSpacing/>
        <w:mirrorIndents/>
        <w:jc w:val="both"/>
        <w:rPr>
          <w:rFonts w:ascii="Verdana" w:eastAsia="Arial" w:hAnsi="Verdana" w:cs="Arial"/>
          <w:color w:val="000000"/>
        </w:rPr>
      </w:pPr>
    </w:p>
    <w:p w14:paraId="6982E0B2" w14:textId="77777777" w:rsidR="006F2A9E" w:rsidRDefault="006F2A9E" w:rsidP="006F2A9E">
      <w:pPr>
        <w:widowControl w:val="0"/>
        <w:tabs>
          <w:tab w:val="left" w:pos="560"/>
          <w:tab w:val="left" w:pos="9356"/>
        </w:tabs>
        <w:autoSpaceDE w:val="0"/>
        <w:autoSpaceDN w:val="0"/>
        <w:ind w:right="386"/>
        <w:contextualSpacing/>
        <w:mirrorIndents/>
        <w:jc w:val="both"/>
        <w:rPr>
          <w:rFonts w:ascii="Verdana" w:eastAsia="Arial" w:hAnsi="Verdana" w:cs="Arial"/>
          <w:b/>
          <w:color w:val="000000"/>
        </w:rPr>
      </w:pPr>
      <w:r>
        <w:rPr>
          <w:rFonts w:ascii="Verdana" w:eastAsia="Arial" w:hAnsi="Verdana" w:cs="Arial"/>
          <w:b/>
          <w:color w:val="000000"/>
        </w:rPr>
        <w:t>APORTE PROPIO. –</w:t>
      </w:r>
    </w:p>
    <w:p w14:paraId="5CF2F44A" w14:textId="77777777" w:rsidR="006F2A9E" w:rsidRDefault="006F2A9E" w:rsidP="006F2A9E">
      <w:pPr>
        <w:widowControl w:val="0"/>
        <w:tabs>
          <w:tab w:val="left" w:pos="560"/>
          <w:tab w:val="left" w:pos="9356"/>
        </w:tabs>
        <w:autoSpaceDE w:val="0"/>
        <w:autoSpaceDN w:val="0"/>
        <w:ind w:right="386"/>
        <w:contextualSpacing/>
        <w:mirrorIndents/>
        <w:jc w:val="both"/>
        <w:rPr>
          <w:rFonts w:ascii="Verdana" w:eastAsia="Arial" w:hAnsi="Verdana" w:cs="Arial"/>
          <w:color w:val="000000"/>
        </w:rPr>
      </w:pPr>
    </w:p>
    <w:p w14:paraId="6F929CBD" w14:textId="77777777" w:rsidR="006F2A9E" w:rsidRDefault="006F2A9E" w:rsidP="006F2A9E">
      <w:pPr>
        <w:widowControl w:val="0"/>
        <w:tabs>
          <w:tab w:val="left" w:pos="9356"/>
        </w:tabs>
        <w:autoSpaceDE w:val="0"/>
        <w:autoSpaceDN w:val="0"/>
        <w:contextualSpacing/>
        <w:mirrorIndents/>
        <w:jc w:val="both"/>
        <w:rPr>
          <w:rFonts w:ascii="Verdana" w:eastAsia="Arial" w:hAnsi="Verdana" w:cs="Tahoma"/>
          <w:color w:val="000000"/>
        </w:rPr>
      </w:pPr>
      <w:r>
        <w:rPr>
          <w:rFonts w:ascii="Verdana" w:eastAsia="Arial" w:hAnsi="Verdana" w:cs="Tahoma"/>
          <w:color w:val="000000"/>
        </w:rPr>
        <w:t xml:space="preserve">El aporte propio se encuentra especificado en el </w:t>
      </w:r>
      <w:r>
        <w:rPr>
          <w:rFonts w:ascii="Verdana" w:eastAsia="Arial" w:hAnsi="Verdana" w:cs="Tahoma"/>
        </w:rPr>
        <w:t>análisis de precios unitarios</w:t>
      </w:r>
      <w:r>
        <w:rPr>
          <w:rFonts w:ascii="Verdana" w:eastAsia="Arial" w:hAnsi="Verdana" w:cs="Tahoma"/>
          <w:color w:val="000000"/>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6693E10A" w14:textId="77777777" w:rsidR="006F2A9E" w:rsidRDefault="006F2A9E" w:rsidP="006F2A9E">
      <w:pPr>
        <w:widowControl w:val="0"/>
        <w:tabs>
          <w:tab w:val="left" w:pos="9356"/>
        </w:tabs>
        <w:autoSpaceDE w:val="0"/>
        <w:autoSpaceDN w:val="0"/>
        <w:contextualSpacing/>
        <w:mirrorIndents/>
        <w:jc w:val="both"/>
        <w:rPr>
          <w:rFonts w:ascii="Verdana" w:eastAsia="Arial" w:hAnsi="Verdana" w:cs="Tahoma"/>
          <w:color w:val="000000"/>
        </w:rPr>
      </w:pPr>
    </w:p>
    <w:p w14:paraId="522D2981" w14:textId="77777777" w:rsidR="006F2A9E" w:rsidRDefault="006F2A9E" w:rsidP="006F2A9E">
      <w:pPr>
        <w:widowControl w:val="0"/>
        <w:tabs>
          <w:tab w:val="left" w:pos="560"/>
          <w:tab w:val="left" w:pos="9356"/>
        </w:tabs>
        <w:autoSpaceDE w:val="0"/>
        <w:autoSpaceDN w:val="0"/>
        <w:contextualSpacing/>
        <w:mirrorIndents/>
        <w:jc w:val="both"/>
        <w:rPr>
          <w:rFonts w:ascii="Verdana" w:eastAsia="Arial" w:hAnsi="Verdana" w:cs="Tahoma"/>
          <w:color w:val="000000"/>
        </w:rPr>
      </w:pPr>
      <w:r>
        <w:rPr>
          <w:rFonts w:ascii="Verdana" w:eastAsia="Arial" w:hAnsi="Verdana" w:cs="Tahoma"/>
          <w:color w:val="000000"/>
        </w:rPr>
        <w:t>Este aporte propio estará sujeto al cronograma de ejecución de obra de la Entidad Ejecutora.</w:t>
      </w:r>
    </w:p>
    <w:p w14:paraId="299E10C8" w14:textId="77777777" w:rsidR="006F2A9E" w:rsidRDefault="006F2A9E" w:rsidP="006F2A9E">
      <w:pPr>
        <w:widowControl w:val="0"/>
        <w:tabs>
          <w:tab w:val="left" w:pos="2025"/>
          <w:tab w:val="left" w:pos="9356"/>
        </w:tabs>
        <w:autoSpaceDE w:val="0"/>
        <w:autoSpaceDN w:val="0"/>
        <w:contextualSpacing/>
        <w:mirrorIndents/>
        <w:jc w:val="both"/>
        <w:rPr>
          <w:rFonts w:ascii="Verdana" w:eastAsia="Arial" w:hAnsi="Verdana" w:cs="Arial"/>
          <w:b/>
        </w:rPr>
      </w:pPr>
    </w:p>
    <w:tbl>
      <w:tblPr>
        <w:tblStyle w:val="Tablaconcuadrcula"/>
        <w:tblW w:w="9634" w:type="dxa"/>
        <w:tblLook w:val="04A0" w:firstRow="1" w:lastRow="0" w:firstColumn="1" w:lastColumn="0" w:noHBand="0" w:noVBand="1"/>
      </w:tblPr>
      <w:tblGrid>
        <w:gridCol w:w="584"/>
        <w:gridCol w:w="2385"/>
        <w:gridCol w:w="1145"/>
        <w:gridCol w:w="5520"/>
      </w:tblGrid>
      <w:tr w:rsidR="006F2A9E" w14:paraId="0BF0314C" w14:textId="77777777" w:rsidTr="006F2A9E">
        <w:tc>
          <w:tcPr>
            <w:tcW w:w="584" w:type="dxa"/>
            <w:tcBorders>
              <w:top w:val="single" w:sz="4" w:space="0" w:color="auto"/>
              <w:left w:val="single" w:sz="4" w:space="0" w:color="auto"/>
              <w:bottom w:val="single" w:sz="4" w:space="0" w:color="auto"/>
              <w:right w:val="single" w:sz="4" w:space="0" w:color="auto"/>
            </w:tcBorders>
            <w:shd w:val="clear" w:color="auto" w:fill="1F4E79"/>
            <w:hideMark/>
          </w:tcPr>
          <w:p w14:paraId="2FF6971C" w14:textId="77777777" w:rsidR="006F2A9E" w:rsidRDefault="006F2A9E">
            <w:pPr>
              <w:widowControl w:val="0"/>
              <w:tabs>
                <w:tab w:val="left" w:pos="9356"/>
              </w:tabs>
              <w:autoSpaceDE w:val="0"/>
              <w:autoSpaceDN w:val="0"/>
              <w:contextualSpacing/>
              <w:mirrorIndents/>
              <w:jc w:val="center"/>
              <w:rPr>
                <w:rFonts w:ascii="Verdana" w:eastAsia="Arial" w:hAnsi="Verdana" w:cs="Arial"/>
                <w:b/>
                <w:color w:val="FFFFFF"/>
                <w:szCs w:val="22"/>
                <w:lang w:val="es-BO"/>
              </w:rPr>
            </w:pPr>
            <w:r>
              <w:rPr>
                <w:rFonts w:ascii="Verdana" w:eastAsia="Arial" w:hAnsi="Verdana" w:cs="Arial"/>
                <w:b/>
                <w:color w:val="FFFFFF"/>
              </w:rPr>
              <w:t>N°</w:t>
            </w:r>
          </w:p>
        </w:tc>
        <w:tc>
          <w:tcPr>
            <w:tcW w:w="2385" w:type="dxa"/>
            <w:tcBorders>
              <w:top w:val="single" w:sz="4" w:space="0" w:color="auto"/>
              <w:left w:val="single" w:sz="4" w:space="0" w:color="auto"/>
              <w:bottom w:val="single" w:sz="4" w:space="0" w:color="auto"/>
              <w:right w:val="single" w:sz="4" w:space="0" w:color="auto"/>
            </w:tcBorders>
            <w:shd w:val="clear" w:color="auto" w:fill="1F4E79"/>
            <w:hideMark/>
          </w:tcPr>
          <w:p w14:paraId="220FC778" w14:textId="77777777" w:rsidR="006F2A9E" w:rsidRDefault="006F2A9E">
            <w:pPr>
              <w:widowControl w:val="0"/>
              <w:tabs>
                <w:tab w:val="left" w:pos="9356"/>
              </w:tabs>
              <w:autoSpaceDE w:val="0"/>
              <w:autoSpaceDN w:val="0"/>
              <w:spacing w:line="360" w:lineRule="auto"/>
              <w:contextualSpacing/>
              <w:mirrorIndents/>
              <w:jc w:val="center"/>
              <w:rPr>
                <w:rFonts w:ascii="Verdana" w:eastAsia="Arial" w:hAnsi="Verdana" w:cs="Arial"/>
                <w:b/>
                <w:color w:val="FFFFFF"/>
              </w:rPr>
            </w:pPr>
            <w:r>
              <w:rPr>
                <w:rFonts w:ascii="Verdana" w:eastAsia="Arial" w:hAnsi="Verdana" w:cs="Arial"/>
                <w:b/>
                <w:color w:val="FFFFFF"/>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hideMark/>
          </w:tcPr>
          <w:p w14:paraId="52640635" w14:textId="77777777" w:rsidR="006F2A9E" w:rsidRDefault="006F2A9E">
            <w:pPr>
              <w:widowControl w:val="0"/>
              <w:tabs>
                <w:tab w:val="left" w:pos="9356"/>
              </w:tabs>
              <w:autoSpaceDE w:val="0"/>
              <w:autoSpaceDN w:val="0"/>
              <w:contextualSpacing/>
              <w:mirrorIndents/>
              <w:jc w:val="center"/>
              <w:rPr>
                <w:rFonts w:ascii="Verdana" w:eastAsia="Arial" w:hAnsi="Verdana" w:cs="Arial"/>
                <w:b/>
                <w:color w:val="FFFFFF"/>
              </w:rPr>
            </w:pPr>
            <w:r>
              <w:rPr>
                <w:rFonts w:ascii="Verdana" w:eastAsia="Arial" w:hAnsi="Verdana" w:cs="Arial"/>
                <w:b/>
                <w:color w:val="FFFFFF"/>
              </w:rPr>
              <w:t>UNIDAD</w:t>
            </w:r>
          </w:p>
        </w:tc>
        <w:tc>
          <w:tcPr>
            <w:tcW w:w="5520" w:type="dxa"/>
            <w:tcBorders>
              <w:top w:val="single" w:sz="4" w:space="0" w:color="auto"/>
              <w:left w:val="single" w:sz="4" w:space="0" w:color="auto"/>
              <w:bottom w:val="single" w:sz="4" w:space="0" w:color="auto"/>
              <w:right w:val="single" w:sz="4" w:space="0" w:color="auto"/>
            </w:tcBorders>
            <w:shd w:val="clear" w:color="auto" w:fill="1F4E79"/>
            <w:hideMark/>
          </w:tcPr>
          <w:p w14:paraId="624F0142" w14:textId="77777777" w:rsidR="006F2A9E" w:rsidRDefault="006F2A9E">
            <w:pPr>
              <w:widowControl w:val="0"/>
              <w:tabs>
                <w:tab w:val="left" w:pos="9356"/>
              </w:tabs>
              <w:autoSpaceDE w:val="0"/>
              <w:autoSpaceDN w:val="0"/>
              <w:contextualSpacing/>
              <w:mirrorIndents/>
              <w:jc w:val="center"/>
              <w:rPr>
                <w:rFonts w:ascii="Verdana" w:eastAsia="Arial" w:hAnsi="Verdana" w:cs="Arial"/>
                <w:b/>
                <w:color w:val="FFFFFF"/>
              </w:rPr>
            </w:pPr>
            <w:r>
              <w:rPr>
                <w:rFonts w:ascii="Verdana" w:eastAsia="Arial" w:hAnsi="Verdana" w:cs="Arial"/>
                <w:b/>
                <w:color w:val="FFFFFF"/>
              </w:rPr>
              <w:t>ITEM</w:t>
            </w:r>
          </w:p>
        </w:tc>
      </w:tr>
      <w:tr w:rsidR="006F2A9E" w14:paraId="613AAC6C" w14:textId="77777777" w:rsidTr="006F2A9E">
        <w:tc>
          <w:tcPr>
            <w:tcW w:w="584" w:type="dxa"/>
            <w:tcBorders>
              <w:top w:val="single" w:sz="4" w:space="0" w:color="auto"/>
              <w:left w:val="single" w:sz="4" w:space="0" w:color="auto"/>
              <w:bottom w:val="single" w:sz="4" w:space="0" w:color="auto"/>
              <w:right w:val="single" w:sz="4" w:space="0" w:color="auto"/>
            </w:tcBorders>
            <w:shd w:val="clear" w:color="auto" w:fill="B4C6E7"/>
            <w:hideMark/>
          </w:tcPr>
          <w:p w14:paraId="189FEECD" w14:textId="77777777" w:rsidR="006F2A9E" w:rsidRDefault="006F2A9E">
            <w:pPr>
              <w:widowControl w:val="0"/>
              <w:tabs>
                <w:tab w:val="left" w:pos="9356"/>
              </w:tabs>
              <w:autoSpaceDE w:val="0"/>
              <w:autoSpaceDN w:val="0"/>
              <w:contextualSpacing/>
              <w:mirrorIndents/>
              <w:jc w:val="center"/>
              <w:rPr>
                <w:rFonts w:ascii="Verdana" w:eastAsia="Arial" w:hAnsi="Verdana" w:cs="Arial"/>
                <w:b/>
              </w:rPr>
            </w:pPr>
            <w:r>
              <w:rPr>
                <w:rFonts w:ascii="Verdana" w:eastAsia="Arial" w:hAnsi="Verdana" w:cs="Arial"/>
                <w:b/>
              </w:rPr>
              <w:lastRenderedPageBreak/>
              <w:t>33</w:t>
            </w:r>
          </w:p>
        </w:tc>
        <w:tc>
          <w:tcPr>
            <w:tcW w:w="2385" w:type="dxa"/>
            <w:tcBorders>
              <w:top w:val="single" w:sz="4" w:space="0" w:color="auto"/>
              <w:left w:val="single" w:sz="4" w:space="0" w:color="auto"/>
              <w:bottom w:val="single" w:sz="4" w:space="0" w:color="auto"/>
              <w:right w:val="single" w:sz="4" w:space="0" w:color="auto"/>
            </w:tcBorders>
            <w:shd w:val="clear" w:color="auto" w:fill="B4C6E7"/>
            <w:hideMark/>
          </w:tcPr>
          <w:p w14:paraId="4A98FF2C" w14:textId="77777777" w:rsidR="006F2A9E" w:rsidRDefault="006F2A9E">
            <w:pPr>
              <w:widowControl w:val="0"/>
              <w:tabs>
                <w:tab w:val="left" w:pos="9356"/>
              </w:tabs>
              <w:autoSpaceDE w:val="0"/>
              <w:autoSpaceDN w:val="0"/>
              <w:contextualSpacing/>
              <w:mirrorIndents/>
              <w:jc w:val="center"/>
              <w:rPr>
                <w:rFonts w:ascii="Verdana" w:eastAsia="Arial" w:hAnsi="Verdana" w:cs="Arial"/>
                <w:b/>
              </w:rPr>
            </w:pPr>
            <w:r>
              <w:rPr>
                <w:rFonts w:ascii="Verdana" w:eastAsia="Arial" w:hAnsi="Verdana" w:cs="Arial"/>
                <w:b/>
              </w:rPr>
              <w:t>VAC-OF-PIN-1</w:t>
            </w:r>
          </w:p>
        </w:tc>
        <w:tc>
          <w:tcPr>
            <w:tcW w:w="1145" w:type="dxa"/>
            <w:tcBorders>
              <w:top w:val="single" w:sz="4" w:space="0" w:color="auto"/>
              <w:left w:val="single" w:sz="4" w:space="0" w:color="auto"/>
              <w:bottom w:val="single" w:sz="4" w:space="0" w:color="auto"/>
              <w:right w:val="single" w:sz="4" w:space="0" w:color="auto"/>
            </w:tcBorders>
            <w:shd w:val="clear" w:color="auto" w:fill="B4C6E7"/>
            <w:hideMark/>
          </w:tcPr>
          <w:p w14:paraId="6A820683" w14:textId="77777777" w:rsidR="006F2A9E" w:rsidRDefault="006F2A9E">
            <w:pPr>
              <w:widowControl w:val="0"/>
              <w:tabs>
                <w:tab w:val="left" w:pos="9356"/>
              </w:tabs>
              <w:autoSpaceDE w:val="0"/>
              <w:autoSpaceDN w:val="0"/>
              <w:contextualSpacing/>
              <w:mirrorIndents/>
              <w:jc w:val="center"/>
              <w:rPr>
                <w:rFonts w:ascii="Verdana" w:eastAsia="Arial" w:hAnsi="Verdana" w:cs="Arial"/>
                <w:b/>
              </w:rPr>
            </w:pPr>
            <w:r>
              <w:rPr>
                <w:rFonts w:ascii="Verdana" w:eastAsia="Arial" w:hAnsi="Verdana" w:cs="Arial"/>
                <w:b/>
              </w:rPr>
              <w:t>M2</w:t>
            </w:r>
          </w:p>
        </w:tc>
        <w:tc>
          <w:tcPr>
            <w:tcW w:w="5520" w:type="dxa"/>
            <w:tcBorders>
              <w:top w:val="single" w:sz="4" w:space="0" w:color="auto"/>
              <w:left w:val="single" w:sz="4" w:space="0" w:color="auto"/>
              <w:bottom w:val="single" w:sz="4" w:space="0" w:color="auto"/>
              <w:right w:val="single" w:sz="4" w:space="0" w:color="auto"/>
            </w:tcBorders>
            <w:shd w:val="clear" w:color="auto" w:fill="B4C6E7"/>
            <w:hideMark/>
          </w:tcPr>
          <w:p w14:paraId="1940AD07" w14:textId="77777777" w:rsidR="006F2A9E" w:rsidRDefault="006F2A9E">
            <w:pPr>
              <w:widowControl w:val="0"/>
              <w:tabs>
                <w:tab w:val="left" w:pos="9356"/>
              </w:tabs>
              <w:autoSpaceDE w:val="0"/>
              <w:autoSpaceDN w:val="0"/>
              <w:spacing w:line="360" w:lineRule="auto"/>
              <w:contextualSpacing/>
              <w:mirrorIndents/>
              <w:jc w:val="center"/>
              <w:rPr>
                <w:rFonts w:ascii="Verdana" w:eastAsia="Arial" w:hAnsi="Verdana" w:cs="Arial"/>
                <w:b/>
              </w:rPr>
            </w:pPr>
            <w:r>
              <w:rPr>
                <w:rFonts w:ascii="Verdana" w:eastAsia="Arial" w:hAnsi="Verdana" w:cs="Arial"/>
                <w:b/>
              </w:rPr>
              <w:t>PINTURA EXTERIOR LATEX</w:t>
            </w:r>
          </w:p>
        </w:tc>
      </w:tr>
    </w:tbl>
    <w:p w14:paraId="22F5A4FF" w14:textId="77777777" w:rsidR="006F2A9E" w:rsidRDefault="006F2A9E" w:rsidP="006F2A9E">
      <w:pPr>
        <w:widowControl w:val="0"/>
        <w:autoSpaceDE w:val="0"/>
        <w:autoSpaceDN w:val="0"/>
        <w:rPr>
          <w:rFonts w:ascii="Verdana" w:eastAsia="Arial" w:hAnsi="Verdana" w:cs="Arial"/>
          <w:b/>
          <w:bCs/>
        </w:rPr>
      </w:pPr>
      <w:r>
        <w:rPr>
          <w:rFonts w:ascii="Verdana" w:eastAsia="Arial" w:hAnsi="Verdana" w:cs="Arial"/>
          <w:b/>
          <w:bCs/>
        </w:rPr>
        <w:t>DESCRIPCIÓN. -</w:t>
      </w:r>
    </w:p>
    <w:p w14:paraId="44C7847B" w14:textId="77777777" w:rsidR="006F2A9E" w:rsidRDefault="006F2A9E" w:rsidP="006F2A9E">
      <w:pPr>
        <w:widowControl w:val="0"/>
        <w:autoSpaceDE w:val="0"/>
        <w:autoSpaceDN w:val="0"/>
        <w:rPr>
          <w:rFonts w:ascii="Verdana" w:eastAsia="Arial" w:hAnsi="Verdana" w:cs="Arial"/>
        </w:rPr>
      </w:pPr>
    </w:p>
    <w:p w14:paraId="35324537" w14:textId="77777777" w:rsidR="006F2A9E" w:rsidRDefault="006F2A9E" w:rsidP="006F2A9E">
      <w:pPr>
        <w:widowControl w:val="0"/>
        <w:autoSpaceDE w:val="0"/>
        <w:autoSpaceDN w:val="0"/>
        <w:rPr>
          <w:rFonts w:ascii="Verdana" w:eastAsia="Arial" w:hAnsi="Verdana" w:cs="Arial"/>
          <w:color w:val="000000"/>
        </w:rPr>
      </w:pPr>
      <w:r>
        <w:rPr>
          <w:rFonts w:ascii="Verdana" w:eastAsia="Arial" w:hAnsi="Verdana" w:cs="Arial"/>
          <w:color w:val="000000"/>
        </w:rPr>
        <w:t>Este ítem se refiere a la aplicación de pintura exterior látex</w:t>
      </w:r>
      <w:r>
        <w:rPr>
          <w:rFonts w:ascii="Verdana" w:eastAsia="Arial" w:hAnsi="Verdana" w:cs="Arial"/>
          <w:bCs/>
          <w:color w:val="000000"/>
        </w:rPr>
        <w:t>,</w:t>
      </w:r>
      <w:r>
        <w:rPr>
          <w:rFonts w:ascii="Verdana" w:eastAsia="Arial" w:hAnsi="Verdana" w:cs="Arial"/>
          <w:color w:val="000000"/>
        </w:rPr>
        <w:t xml:space="preserve"> lavable en muros exteriores y otros que se indiquen en los planos constructivos y/o instrucciones del Inspector de proyecto.</w:t>
      </w:r>
    </w:p>
    <w:p w14:paraId="64962359" w14:textId="77777777" w:rsidR="006F2A9E" w:rsidRDefault="006F2A9E" w:rsidP="006F2A9E">
      <w:pPr>
        <w:widowControl w:val="0"/>
        <w:autoSpaceDE w:val="0"/>
        <w:autoSpaceDN w:val="0"/>
        <w:rPr>
          <w:rFonts w:ascii="Verdana" w:eastAsia="Arial" w:hAnsi="Verdana" w:cs="Arial"/>
          <w:color w:val="000000"/>
        </w:rPr>
      </w:pPr>
    </w:p>
    <w:p w14:paraId="6ED6FB66" w14:textId="77777777" w:rsidR="006F2A9E" w:rsidRDefault="006F2A9E" w:rsidP="006F2A9E">
      <w:pPr>
        <w:widowControl w:val="0"/>
        <w:autoSpaceDE w:val="0"/>
        <w:autoSpaceDN w:val="0"/>
        <w:rPr>
          <w:rFonts w:ascii="Verdana" w:eastAsia="Arial" w:hAnsi="Verdana" w:cs="Arial"/>
          <w:b/>
          <w:bCs/>
        </w:rPr>
      </w:pPr>
      <w:r>
        <w:rPr>
          <w:rFonts w:ascii="Verdana" w:eastAsia="Arial" w:hAnsi="Verdana" w:cs="Arial"/>
          <w:b/>
          <w:bCs/>
        </w:rPr>
        <w:t>MATERIALES, HERRAMIENTAS Y EQUIPO. -</w:t>
      </w:r>
    </w:p>
    <w:p w14:paraId="487771BD" w14:textId="77777777" w:rsidR="006F2A9E" w:rsidRDefault="006F2A9E" w:rsidP="006F2A9E">
      <w:pPr>
        <w:widowControl w:val="0"/>
        <w:autoSpaceDE w:val="0"/>
        <w:autoSpaceDN w:val="0"/>
        <w:rPr>
          <w:rFonts w:ascii="Verdana" w:eastAsia="Arial" w:hAnsi="Verdana" w:cs="Arial"/>
        </w:rPr>
      </w:pPr>
    </w:p>
    <w:p w14:paraId="295338E7" w14:textId="77777777" w:rsidR="006F2A9E" w:rsidRDefault="006F2A9E" w:rsidP="006F2A9E">
      <w:pPr>
        <w:widowControl w:val="0"/>
        <w:autoSpaceDE w:val="0"/>
        <w:autoSpaceDN w:val="0"/>
        <w:rPr>
          <w:rFonts w:ascii="Verdana" w:eastAsia="Arial" w:hAnsi="Verdana" w:cs="Arial"/>
        </w:rPr>
      </w:pPr>
      <w:r>
        <w:rPr>
          <w:rFonts w:ascii="Verdana" w:eastAsia="Arial" w:hAnsi="Verdana" w:cs="Arial"/>
        </w:rPr>
        <w:t>La Entidad Ejecutora proporcionará todos los materiales (excepto los de aporte propio), herramientas y equipo necesarios para la ejecución de los trabajos, los mismos deberán ser aprobados por el Inspector de proyecto.</w:t>
      </w:r>
    </w:p>
    <w:p w14:paraId="78BAB634" w14:textId="77777777" w:rsidR="006F2A9E" w:rsidRDefault="006F2A9E" w:rsidP="006F2A9E">
      <w:pPr>
        <w:widowControl w:val="0"/>
        <w:autoSpaceDE w:val="0"/>
        <w:autoSpaceDN w:val="0"/>
        <w:rPr>
          <w:rFonts w:ascii="Verdana" w:eastAsia="Arial" w:hAnsi="Verdana" w:cs="Arial"/>
          <w:b/>
          <w:bCs/>
        </w:rPr>
      </w:pPr>
    </w:p>
    <w:p w14:paraId="2DECE340" w14:textId="77777777" w:rsidR="006F2A9E" w:rsidRDefault="006F2A9E" w:rsidP="006F2A9E">
      <w:pPr>
        <w:widowControl w:val="0"/>
        <w:autoSpaceDE w:val="0"/>
        <w:autoSpaceDN w:val="0"/>
        <w:rPr>
          <w:rFonts w:ascii="Verdana" w:eastAsia="Arial" w:hAnsi="Verdana" w:cs="Arial"/>
          <w:b/>
          <w:bCs/>
        </w:rPr>
      </w:pPr>
      <w:r>
        <w:rPr>
          <w:rFonts w:ascii="Verdana" w:eastAsia="Arial" w:hAnsi="Verdana" w:cs="Arial"/>
          <w:b/>
          <w:bCs/>
        </w:rPr>
        <w:t>FORMA DE EJECUCIÓN. –</w:t>
      </w:r>
    </w:p>
    <w:p w14:paraId="73D6D98D" w14:textId="77777777" w:rsidR="006F2A9E" w:rsidRDefault="006F2A9E" w:rsidP="006F2A9E">
      <w:pPr>
        <w:widowControl w:val="0"/>
        <w:autoSpaceDE w:val="0"/>
        <w:autoSpaceDN w:val="0"/>
        <w:rPr>
          <w:rFonts w:ascii="Verdana" w:eastAsia="Arial" w:hAnsi="Verdana" w:cs="Arial"/>
        </w:rPr>
      </w:pPr>
    </w:p>
    <w:p w14:paraId="1464E51F" w14:textId="77777777" w:rsidR="006F2A9E" w:rsidRDefault="006F2A9E" w:rsidP="006F2A9E">
      <w:pPr>
        <w:widowControl w:val="0"/>
        <w:autoSpaceDE w:val="0"/>
        <w:autoSpaceDN w:val="0"/>
        <w:rPr>
          <w:rFonts w:ascii="Verdana" w:eastAsia="Arial" w:hAnsi="Verdana" w:cs="Arial"/>
          <w:color w:val="000000"/>
        </w:rPr>
      </w:pPr>
      <w:r>
        <w:rPr>
          <w:rFonts w:ascii="Verdana" w:eastAsia="Arial" w:hAnsi="Verdana" w:cs="Arial"/>
          <w:color w:val="000000"/>
        </w:rPr>
        <w:t>La Entidad Ejecutora deberá proveer todas las herramientas, equipo y andamiaje que fueren necesarios para la ejecución adecuada del ítem. En General se seguirán las siguientes directrices para la ejecución:</w:t>
      </w:r>
    </w:p>
    <w:p w14:paraId="7DB68324" w14:textId="77777777" w:rsidR="006F2A9E" w:rsidRDefault="006F2A9E" w:rsidP="006F2A9E">
      <w:pPr>
        <w:widowControl w:val="0"/>
        <w:autoSpaceDE w:val="0"/>
        <w:autoSpaceDN w:val="0"/>
        <w:rPr>
          <w:rFonts w:ascii="Verdana" w:eastAsia="Arial" w:hAnsi="Verdana" w:cs="Arial"/>
          <w:color w:val="000000"/>
        </w:rPr>
      </w:pPr>
    </w:p>
    <w:p w14:paraId="5DD1F4B6" w14:textId="77777777" w:rsidR="006F2A9E" w:rsidRDefault="006F2A9E" w:rsidP="006F2A9E">
      <w:pPr>
        <w:widowControl w:val="0"/>
        <w:autoSpaceDE w:val="0"/>
        <w:autoSpaceDN w:val="0"/>
        <w:rPr>
          <w:rFonts w:ascii="Verdana" w:eastAsia="Arial" w:hAnsi="Verdana" w:cs="Arial"/>
          <w:color w:val="000000"/>
        </w:rPr>
      </w:pPr>
      <w:r>
        <w:rPr>
          <w:rFonts w:ascii="Verdana" w:eastAsia="Arial" w:hAnsi="Verdana" w:cs="Arial"/>
          <w:color w:val="000000"/>
        </w:rPr>
        <w:t>La superficie a pintar debe estar completamente seca y sin defectos de construcción. Se corregirá todas las irregularidades con masa acrílica,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14:paraId="5AA5D50A" w14:textId="77777777" w:rsidR="006F2A9E" w:rsidRDefault="006F2A9E" w:rsidP="006F2A9E">
      <w:pPr>
        <w:widowControl w:val="0"/>
        <w:autoSpaceDE w:val="0"/>
        <w:autoSpaceDN w:val="0"/>
        <w:rPr>
          <w:rFonts w:ascii="Verdana" w:eastAsia="Arial" w:hAnsi="Verdana" w:cs="Arial"/>
          <w:color w:val="000000"/>
        </w:rPr>
      </w:pPr>
    </w:p>
    <w:p w14:paraId="26EAC231" w14:textId="77777777" w:rsidR="006F2A9E" w:rsidRDefault="006F2A9E" w:rsidP="006F2A9E">
      <w:pPr>
        <w:widowControl w:val="0"/>
        <w:autoSpaceDE w:val="0"/>
        <w:autoSpaceDN w:val="0"/>
        <w:rPr>
          <w:rFonts w:ascii="Verdana" w:eastAsia="Arial" w:hAnsi="Verdana" w:cs="Arial"/>
          <w:color w:val="000000"/>
        </w:rPr>
      </w:pPr>
      <w:r>
        <w:rPr>
          <w:rFonts w:ascii="Verdana" w:eastAsia="Arial" w:hAnsi="Verdana" w:cs="Arial"/>
          <w:color w:val="000000"/>
        </w:rPr>
        <w:t>Asimismo, la Entidad Ejecutora aplicará la pintura en los rangos de tiempo, con el equipo y forma que indica el proveedor del material.</w:t>
      </w:r>
    </w:p>
    <w:p w14:paraId="17289850" w14:textId="77777777" w:rsidR="006F2A9E" w:rsidRDefault="006F2A9E" w:rsidP="006F2A9E">
      <w:pPr>
        <w:widowControl w:val="0"/>
        <w:tabs>
          <w:tab w:val="left" w:pos="560"/>
          <w:tab w:val="left" w:pos="9356"/>
        </w:tabs>
        <w:autoSpaceDE w:val="0"/>
        <w:autoSpaceDN w:val="0"/>
        <w:ind w:right="386"/>
        <w:contextualSpacing/>
        <w:mirrorIndents/>
        <w:jc w:val="both"/>
        <w:rPr>
          <w:rFonts w:ascii="Verdana" w:eastAsia="Arial" w:hAnsi="Verdana" w:cs="Tahoma"/>
          <w:color w:val="000000"/>
        </w:rPr>
      </w:pPr>
      <w:r>
        <w:rPr>
          <w:rFonts w:ascii="Verdana" w:eastAsia="Arial" w:hAnsi="Verdana" w:cs="Tahoma"/>
          <w:color w:val="000000"/>
        </w:rPr>
        <w:t>En caso de que una segunda mano haya sido insuficiente para dar el tono y la uniformidad del pintado, se aplicará una tercera mano final en los sectores que corresponda o indique el Inspector de proyecto.</w:t>
      </w:r>
    </w:p>
    <w:p w14:paraId="0B67E59F" w14:textId="77777777" w:rsidR="006F2A9E" w:rsidRDefault="006F2A9E" w:rsidP="006F2A9E">
      <w:pPr>
        <w:widowControl w:val="0"/>
        <w:tabs>
          <w:tab w:val="left" w:pos="560"/>
          <w:tab w:val="left" w:pos="9356"/>
        </w:tabs>
        <w:autoSpaceDE w:val="0"/>
        <w:autoSpaceDN w:val="0"/>
        <w:ind w:right="386"/>
        <w:contextualSpacing/>
        <w:mirrorIndents/>
        <w:jc w:val="both"/>
        <w:rPr>
          <w:rFonts w:ascii="Verdana" w:eastAsia="Arial" w:hAnsi="Verdana" w:cs="Tahoma"/>
          <w:color w:val="000000"/>
        </w:rPr>
      </w:pPr>
    </w:p>
    <w:p w14:paraId="2BE0ACDA" w14:textId="77777777" w:rsidR="006F2A9E" w:rsidRDefault="006F2A9E" w:rsidP="006F2A9E">
      <w:pPr>
        <w:widowControl w:val="0"/>
        <w:tabs>
          <w:tab w:val="left" w:pos="560"/>
          <w:tab w:val="left" w:pos="9356"/>
        </w:tabs>
        <w:autoSpaceDE w:val="0"/>
        <w:autoSpaceDN w:val="0"/>
        <w:ind w:right="386"/>
        <w:contextualSpacing/>
        <w:mirrorIndents/>
        <w:jc w:val="both"/>
        <w:rPr>
          <w:rFonts w:ascii="Verdana" w:eastAsia="Arial" w:hAnsi="Verdana" w:cs="Tahoma"/>
          <w:color w:val="000000"/>
        </w:rPr>
      </w:pPr>
      <w:r>
        <w:rPr>
          <w:rFonts w:ascii="Verdana" w:eastAsia="Arial" w:hAnsi="Verdana" w:cs="Arial"/>
          <w:color w:val="000000"/>
        </w:rPr>
        <w:t xml:space="preserve">Previo a la aplicación de la pintura, el Inspector de proyecto deberá aprobar la superficie que recibirá este tratamiento </w:t>
      </w:r>
      <w:r>
        <w:rPr>
          <w:rFonts w:ascii="Verdana" w:eastAsia="Arial" w:hAnsi="Verdana" w:cs="Tahoma"/>
          <w:color w:val="000000"/>
        </w:rPr>
        <w:t>a la vez debe verificar que la superficie esté libre de grumos, humedad, moho, polvo o manchas, grasas, etc.</w:t>
      </w:r>
    </w:p>
    <w:p w14:paraId="6553E17D" w14:textId="77777777" w:rsidR="006F2A9E" w:rsidRDefault="006F2A9E" w:rsidP="006F2A9E">
      <w:pPr>
        <w:widowControl w:val="0"/>
        <w:tabs>
          <w:tab w:val="left" w:pos="560"/>
          <w:tab w:val="left" w:pos="9356"/>
        </w:tabs>
        <w:autoSpaceDE w:val="0"/>
        <w:autoSpaceDN w:val="0"/>
        <w:ind w:right="386"/>
        <w:contextualSpacing/>
        <w:mirrorIndents/>
        <w:jc w:val="both"/>
        <w:rPr>
          <w:rFonts w:ascii="Verdana" w:eastAsia="Arial" w:hAnsi="Verdana" w:cs="Tahoma"/>
        </w:rPr>
      </w:pPr>
    </w:p>
    <w:p w14:paraId="5DFE5E63" w14:textId="77777777" w:rsidR="006F2A9E" w:rsidRDefault="006F2A9E" w:rsidP="006F2A9E">
      <w:pPr>
        <w:widowControl w:val="0"/>
        <w:tabs>
          <w:tab w:val="left" w:pos="8711"/>
          <w:tab w:val="left" w:pos="9356"/>
        </w:tabs>
        <w:autoSpaceDE w:val="0"/>
        <w:autoSpaceDN w:val="0"/>
        <w:spacing w:after="120"/>
        <w:ind w:right="386"/>
        <w:contextualSpacing/>
        <w:mirrorIndents/>
        <w:jc w:val="both"/>
        <w:rPr>
          <w:rFonts w:ascii="Verdana" w:eastAsia="Arial" w:hAnsi="Verdana" w:cs="Tahoma"/>
          <w:b/>
        </w:rPr>
      </w:pPr>
      <w:r>
        <w:rPr>
          <w:rFonts w:ascii="Verdana" w:eastAsia="Arial" w:hAnsi="Verdana" w:cs="Tahoma"/>
          <w:b/>
        </w:rPr>
        <w:t>Criterios de Aceptación y Rechazo</w:t>
      </w:r>
    </w:p>
    <w:p w14:paraId="0277DDFA" w14:textId="77777777" w:rsidR="006F2A9E" w:rsidRDefault="006F2A9E" w:rsidP="006F2A9E">
      <w:pPr>
        <w:widowControl w:val="0"/>
        <w:tabs>
          <w:tab w:val="left" w:pos="560"/>
          <w:tab w:val="left" w:pos="9356"/>
        </w:tabs>
        <w:autoSpaceDE w:val="0"/>
        <w:autoSpaceDN w:val="0"/>
        <w:ind w:right="386"/>
        <w:contextualSpacing/>
        <w:mirrorIndents/>
        <w:jc w:val="both"/>
        <w:rPr>
          <w:rFonts w:ascii="Verdana" w:eastAsia="Arial" w:hAnsi="Verdana" w:cs="Tahoma"/>
          <w:color w:val="000000"/>
        </w:rPr>
      </w:pPr>
      <w:r>
        <w:rPr>
          <w:rFonts w:ascii="Verdana" w:eastAsia="Arial" w:hAnsi="Verdana" w:cs="Tahoma"/>
          <w:color w:val="000000"/>
        </w:rPr>
        <w:t>Previa a la aprobación y pago de las superficies pintadas, se deberá verificar se haya aplicado la pintura en el color y superficies indicadas en los planos constructivos o instrucciones del Inspector de proyecto.</w:t>
      </w:r>
    </w:p>
    <w:p w14:paraId="4B8B6369" w14:textId="77777777" w:rsidR="006F2A9E" w:rsidRDefault="006F2A9E" w:rsidP="006F2A9E">
      <w:pPr>
        <w:widowControl w:val="0"/>
        <w:tabs>
          <w:tab w:val="left" w:pos="560"/>
          <w:tab w:val="left" w:pos="9356"/>
        </w:tabs>
        <w:autoSpaceDE w:val="0"/>
        <w:autoSpaceDN w:val="0"/>
        <w:ind w:right="386"/>
        <w:contextualSpacing/>
        <w:mirrorIndents/>
        <w:jc w:val="both"/>
        <w:rPr>
          <w:rFonts w:ascii="Verdana" w:eastAsia="Arial" w:hAnsi="Verdana" w:cs="Tahoma"/>
          <w:color w:val="000000"/>
        </w:rPr>
      </w:pPr>
    </w:p>
    <w:p w14:paraId="3D7197B3" w14:textId="77777777" w:rsidR="006F2A9E" w:rsidRDefault="006F2A9E" w:rsidP="006F2A9E">
      <w:pPr>
        <w:widowControl w:val="0"/>
        <w:tabs>
          <w:tab w:val="left" w:pos="560"/>
          <w:tab w:val="left" w:pos="9356"/>
        </w:tabs>
        <w:autoSpaceDE w:val="0"/>
        <w:autoSpaceDN w:val="0"/>
        <w:ind w:right="386"/>
        <w:contextualSpacing/>
        <w:mirrorIndents/>
        <w:jc w:val="both"/>
        <w:rPr>
          <w:rFonts w:ascii="Verdana" w:eastAsia="Arial" w:hAnsi="Verdana" w:cs="Tahoma"/>
          <w:color w:val="000000"/>
        </w:rPr>
      </w:pPr>
      <w:r>
        <w:rPr>
          <w:rFonts w:ascii="Verdana" w:eastAsia="Arial" w:hAnsi="Verdana" w:cs="Tahoma"/>
          <w:color w:val="000000"/>
        </w:rPr>
        <w:t>Se deberá verificar que la pintura tenga una apariencia uniforme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14:paraId="49D595BA" w14:textId="77777777" w:rsidR="006F2A9E" w:rsidRDefault="006F2A9E" w:rsidP="006F2A9E">
      <w:pPr>
        <w:widowControl w:val="0"/>
        <w:tabs>
          <w:tab w:val="left" w:pos="560"/>
          <w:tab w:val="left" w:pos="9356"/>
        </w:tabs>
        <w:autoSpaceDE w:val="0"/>
        <w:autoSpaceDN w:val="0"/>
        <w:ind w:right="386"/>
        <w:contextualSpacing/>
        <w:mirrorIndents/>
        <w:jc w:val="both"/>
        <w:rPr>
          <w:rFonts w:ascii="Verdana" w:eastAsia="Arial" w:hAnsi="Verdana" w:cs="Tahoma"/>
        </w:rPr>
      </w:pPr>
    </w:p>
    <w:p w14:paraId="21DDE966" w14:textId="77777777" w:rsidR="006F2A9E" w:rsidRDefault="006F2A9E" w:rsidP="006F2A9E">
      <w:pPr>
        <w:widowControl w:val="0"/>
        <w:tabs>
          <w:tab w:val="left" w:pos="560"/>
          <w:tab w:val="left" w:pos="9356"/>
        </w:tabs>
        <w:autoSpaceDE w:val="0"/>
        <w:autoSpaceDN w:val="0"/>
        <w:ind w:right="386"/>
        <w:contextualSpacing/>
        <w:mirrorIndents/>
        <w:jc w:val="both"/>
        <w:rPr>
          <w:rFonts w:ascii="Verdana" w:eastAsia="Arial" w:hAnsi="Verdana" w:cs="Tahoma"/>
          <w:b/>
        </w:rPr>
      </w:pPr>
      <w:r>
        <w:rPr>
          <w:rFonts w:ascii="Verdana" w:eastAsia="Arial" w:hAnsi="Verdana" w:cs="Tahoma"/>
          <w:b/>
        </w:rPr>
        <w:t>MEDICIÓN. –</w:t>
      </w:r>
    </w:p>
    <w:p w14:paraId="594FA5F3" w14:textId="77777777" w:rsidR="006F2A9E" w:rsidRDefault="006F2A9E" w:rsidP="006F2A9E">
      <w:pPr>
        <w:widowControl w:val="0"/>
        <w:tabs>
          <w:tab w:val="left" w:pos="560"/>
          <w:tab w:val="left" w:pos="9356"/>
        </w:tabs>
        <w:autoSpaceDE w:val="0"/>
        <w:autoSpaceDN w:val="0"/>
        <w:ind w:right="386"/>
        <w:contextualSpacing/>
        <w:mirrorIndents/>
        <w:jc w:val="both"/>
        <w:rPr>
          <w:rFonts w:ascii="Verdana" w:eastAsia="Arial" w:hAnsi="Verdana" w:cs="Tahoma"/>
        </w:rPr>
      </w:pPr>
    </w:p>
    <w:p w14:paraId="5F9E4872" w14:textId="77777777" w:rsidR="006F2A9E" w:rsidRDefault="006F2A9E" w:rsidP="006F2A9E">
      <w:pPr>
        <w:widowControl w:val="0"/>
        <w:tabs>
          <w:tab w:val="left" w:pos="560"/>
          <w:tab w:val="left" w:pos="9356"/>
        </w:tabs>
        <w:autoSpaceDE w:val="0"/>
        <w:autoSpaceDN w:val="0"/>
        <w:ind w:right="386"/>
        <w:contextualSpacing/>
        <w:mirrorIndents/>
        <w:jc w:val="both"/>
        <w:rPr>
          <w:rFonts w:ascii="Verdana" w:eastAsia="Arial" w:hAnsi="Verdana" w:cs="Tahoma"/>
          <w:color w:val="000000"/>
        </w:rPr>
      </w:pPr>
      <w:r>
        <w:rPr>
          <w:rFonts w:ascii="Verdana" w:eastAsia="Arial" w:hAnsi="Verdana" w:cs="Tahoma"/>
          <w:color w:val="000000"/>
        </w:rPr>
        <w:t xml:space="preserve">La pintura exterior látex será medida en </w:t>
      </w:r>
      <w:r>
        <w:rPr>
          <w:rFonts w:ascii="Verdana" w:eastAsia="Arial" w:hAnsi="Verdana" w:cs="Tahoma"/>
          <w:b/>
          <w:color w:val="000000"/>
        </w:rPr>
        <w:t>metros cuadrados</w:t>
      </w:r>
      <w:r>
        <w:rPr>
          <w:rFonts w:ascii="Verdana" w:eastAsia="Arial" w:hAnsi="Verdana" w:cs="Arial"/>
        </w:rPr>
        <w:t xml:space="preserve">, tomando en cuenta únicamente las áreas netas del trabajo ejecutado y autorizado. </w:t>
      </w:r>
      <w:r>
        <w:rPr>
          <w:rFonts w:ascii="Verdana" w:eastAsia="Arial" w:hAnsi="Verdana" w:cs="Tahoma"/>
        </w:rPr>
        <w:t>En la medición se descontarán todos los vanos de puertas, ventanas y otros determinados por el Inspector, pero si se incluirán las superficies netas de las jambas.</w:t>
      </w:r>
    </w:p>
    <w:p w14:paraId="564E3034" w14:textId="77777777" w:rsidR="006F2A9E" w:rsidRDefault="006F2A9E" w:rsidP="006F2A9E">
      <w:pPr>
        <w:widowControl w:val="0"/>
        <w:tabs>
          <w:tab w:val="left" w:pos="560"/>
          <w:tab w:val="left" w:pos="9356"/>
        </w:tabs>
        <w:autoSpaceDE w:val="0"/>
        <w:autoSpaceDN w:val="0"/>
        <w:ind w:right="386"/>
        <w:contextualSpacing/>
        <w:mirrorIndents/>
        <w:jc w:val="both"/>
        <w:rPr>
          <w:rFonts w:ascii="Verdana" w:eastAsia="Arial" w:hAnsi="Verdana" w:cs="Tahoma"/>
        </w:rPr>
      </w:pPr>
    </w:p>
    <w:p w14:paraId="109C1F39" w14:textId="77777777" w:rsidR="006F2A9E" w:rsidRDefault="006F2A9E" w:rsidP="006F2A9E">
      <w:pPr>
        <w:widowControl w:val="0"/>
        <w:tabs>
          <w:tab w:val="left" w:pos="560"/>
          <w:tab w:val="left" w:pos="9356"/>
        </w:tabs>
        <w:autoSpaceDE w:val="0"/>
        <w:autoSpaceDN w:val="0"/>
        <w:ind w:right="386"/>
        <w:contextualSpacing/>
        <w:mirrorIndents/>
        <w:jc w:val="both"/>
        <w:rPr>
          <w:rFonts w:ascii="Verdana" w:eastAsia="Arial" w:hAnsi="Verdana" w:cs="Tahoma"/>
          <w:b/>
        </w:rPr>
      </w:pPr>
      <w:r>
        <w:rPr>
          <w:rFonts w:ascii="Verdana" w:eastAsia="Arial" w:hAnsi="Verdana" w:cs="Tahoma"/>
          <w:b/>
        </w:rPr>
        <w:t>APORTE PROPIO. -</w:t>
      </w:r>
    </w:p>
    <w:p w14:paraId="50668980" w14:textId="77777777" w:rsidR="006F2A9E" w:rsidRDefault="006F2A9E" w:rsidP="006F2A9E">
      <w:pPr>
        <w:widowControl w:val="0"/>
        <w:tabs>
          <w:tab w:val="left" w:pos="560"/>
          <w:tab w:val="left" w:pos="9356"/>
        </w:tabs>
        <w:autoSpaceDE w:val="0"/>
        <w:autoSpaceDN w:val="0"/>
        <w:ind w:right="386"/>
        <w:contextualSpacing/>
        <w:mirrorIndents/>
        <w:jc w:val="both"/>
        <w:rPr>
          <w:rFonts w:ascii="Verdana" w:eastAsia="Arial" w:hAnsi="Verdana" w:cs="Tahoma"/>
        </w:rPr>
      </w:pPr>
    </w:p>
    <w:p w14:paraId="08B5CB65" w14:textId="77777777" w:rsidR="006F2A9E" w:rsidRDefault="006F2A9E" w:rsidP="006F2A9E">
      <w:pPr>
        <w:widowControl w:val="0"/>
        <w:tabs>
          <w:tab w:val="left" w:pos="9356"/>
        </w:tabs>
        <w:autoSpaceDE w:val="0"/>
        <w:autoSpaceDN w:val="0"/>
        <w:contextualSpacing/>
        <w:mirrorIndents/>
        <w:jc w:val="both"/>
        <w:rPr>
          <w:rFonts w:ascii="Verdana" w:eastAsia="Arial" w:hAnsi="Verdana" w:cs="Tahoma"/>
          <w:color w:val="000000"/>
        </w:rPr>
      </w:pPr>
      <w:r>
        <w:rPr>
          <w:rFonts w:ascii="Verdana" w:eastAsia="Arial" w:hAnsi="Verdana" w:cs="Tahoma"/>
          <w:color w:val="000000"/>
        </w:rPr>
        <w:t xml:space="preserve">El aporte propio se encuentra especificado en el análisis </w:t>
      </w:r>
      <w:r>
        <w:rPr>
          <w:rFonts w:ascii="Verdana" w:eastAsia="Arial" w:hAnsi="Verdana" w:cs="Tahoma"/>
        </w:rPr>
        <w:t>de precios unitarios</w:t>
      </w:r>
      <w:r>
        <w:rPr>
          <w:rFonts w:ascii="Verdana" w:eastAsia="Arial" w:hAnsi="Verdana" w:cs="Tahoma"/>
          <w:color w:val="000000"/>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414897A4" w14:textId="77777777" w:rsidR="006F2A9E" w:rsidRDefault="006F2A9E" w:rsidP="006F2A9E">
      <w:pPr>
        <w:widowControl w:val="0"/>
        <w:tabs>
          <w:tab w:val="left" w:pos="9356"/>
        </w:tabs>
        <w:autoSpaceDE w:val="0"/>
        <w:autoSpaceDN w:val="0"/>
        <w:contextualSpacing/>
        <w:mirrorIndents/>
        <w:jc w:val="both"/>
        <w:rPr>
          <w:rFonts w:ascii="Verdana" w:eastAsia="Arial" w:hAnsi="Verdana" w:cs="Tahoma"/>
          <w:color w:val="000000"/>
        </w:rPr>
      </w:pPr>
    </w:p>
    <w:p w14:paraId="18EE4007" w14:textId="77777777" w:rsidR="006F2A9E" w:rsidRDefault="006F2A9E" w:rsidP="006F2A9E">
      <w:pPr>
        <w:widowControl w:val="0"/>
        <w:tabs>
          <w:tab w:val="left" w:pos="560"/>
          <w:tab w:val="left" w:pos="9356"/>
        </w:tabs>
        <w:autoSpaceDE w:val="0"/>
        <w:autoSpaceDN w:val="0"/>
        <w:contextualSpacing/>
        <w:mirrorIndents/>
        <w:jc w:val="both"/>
        <w:rPr>
          <w:rFonts w:ascii="Verdana" w:eastAsia="Arial" w:hAnsi="Verdana" w:cs="Tahoma"/>
          <w:color w:val="000000"/>
        </w:rPr>
      </w:pPr>
      <w:r>
        <w:rPr>
          <w:rFonts w:ascii="Verdana" w:eastAsia="Arial" w:hAnsi="Verdana" w:cs="Tahoma"/>
          <w:color w:val="000000"/>
        </w:rPr>
        <w:t>Este aporte propio estará sujeto al cronograma de ejecución de obra de la Entidad Ejecutora.</w:t>
      </w:r>
    </w:p>
    <w:p w14:paraId="071B1108" w14:textId="77777777" w:rsidR="006F2A9E" w:rsidRDefault="006F2A9E" w:rsidP="006F2A9E">
      <w:pPr>
        <w:widowControl w:val="0"/>
        <w:tabs>
          <w:tab w:val="left" w:pos="8711"/>
          <w:tab w:val="left" w:pos="9356"/>
        </w:tabs>
        <w:autoSpaceDE w:val="0"/>
        <w:autoSpaceDN w:val="0"/>
        <w:contextualSpacing/>
        <w:mirrorIndents/>
        <w:rPr>
          <w:rFonts w:ascii="Verdana" w:eastAsia="Arial" w:hAnsi="Verdana" w:cs="Tahoma"/>
          <w:b/>
        </w:rPr>
      </w:pPr>
    </w:p>
    <w:p w14:paraId="34691422" w14:textId="77777777" w:rsidR="006F2A9E" w:rsidRDefault="006F2A9E" w:rsidP="006F2A9E">
      <w:pPr>
        <w:widowControl w:val="0"/>
        <w:tabs>
          <w:tab w:val="left" w:pos="8711"/>
          <w:tab w:val="left" w:pos="9356"/>
        </w:tabs>
        <w:autoSpaceDE w:val="0"/>
        <w:autoSpaceDN w:val="0"/>
        <w:contextualSpacing/>
        <w:mirrorIndents/>
        <w:rPr>
          <w:rFonts w:ascii="Verdana" w:eastAsia="Arial" w:hAnsi="Verdana" w:cs="Tahoma"/>
          <w:b/>
        </w:rPr>
      </w:pPr>
    </w:p>
    <w:tbl>
      <w:tblPr>
        <w:tblStyle w:val="Tablaconcuadrcula"/>
        <w:tblW w:w="9634" w:type="dxa"/>
        <w:tblLook w:val="04A0" w:firstRow="1" w:lastRow="0" w:firstColumn="1" w:lastColumn="0" w:noHBand="0" w:noVBand="1"/>
      </w:tblPr>
      <w:tblGrid>
        <w:gridCol w:w="584"/>
        <w:gridCol w:w="2385"/>
        <w:gridCol w:w="1145"/>
        <w:gridCol w:w="5520"/>
      </w:tblGrid>
      <w:tr w:rsidR="006F2A9E" w14:paraId="6F797BCB" w14:textId="77777777" w:rsidTr="006F2A9E">
        <w:tc>
          <w:tcPr>
            <w:tcW w:w="584" w:type="dxa"/>
            <w:tcBorders>
              <w:top w:val="single" w:sz="4" w:space="0" w:color="auto"/>
              <w:left w:val="single" w:sz="4" w:space="0" w:color="auto"/>
              <w:bottom w:val="single" w:sz="4" w:space="0" w:color="auto"/>
              <w:right w:val="single" w:sz="4" w:space="0" w:color="auto"/>
            </w:tcBorders>
            <w:shd w:val="clear" w:color="auto" w:fill="1F4E79"/>
            <w:hideMark/>
          </w:tcPr>
          <w:p w14:paraId="3E3626FB" w14:textId="77777777" w:rsidR="006F2A9E" w:rsidRDefault="006F2A9E">
            <w:pPr>
              <w:widowControl w:val="0"/>
              <w:tabs>
                <w:tab w:val="left" w:pos="9356"/>
              </w:tabs>
              <w:autoSpaceDE w:val="0"/>
              <w:autoSpaceDN w:val="0"/>
              <w:contextualSpacing/>
              <w:mirrorIndents/>
              <w:jc w:val="center"/>
              <w:rPr>
                <w:rFonts w:ascii="Verdana" w:eastAsiaTheme="minorHAnsi" w:hAnsi="Verdana" w:cstheme="minorBidi"/>
                <w:b/>
                <w:color w:val="FFFFFF"/>
                <w:szCs w:val="22"/>
                <w:lang w:val="es-BO"/>
              </w:rPr>
            </w:pPr>
            <w:r>
              <w:rPr>
                <w:rFonts w:ascii="Verdana" w:eastAsia="Arial" w:hAnsi="Verdana" w:cs="Arial"/>
                <w:b/>
                <w:color w:val="FFFFFF"/>
              </w:rPr>
              <w:t>N°</w:t>
            </w:r>
          </w:p>
        </w:tc>
        <w:tc>
          <w:tcPr>
            <w:tcW w:w="2385" w:type="dxa"/>
            <w:tcBorders>
              <w:top w:val="single" w:sz="4" w:space="0" w:color="auto"/>
              <w:left w:val="single" w:sz="4" w:space="0" w:color="auto"/>
              <w:bottom w:val="single" w:sz="4" w:space="0" w:color="auto"/>
              <w:right w:val="single" w:sz="4" w:space="0" w:color="auto"/>
            </w:tcBorders>
            <w:shd w:val="clear" w:color="auto" w:fill="1F4E79"/>
            <w:hideMark/>
          </w:tcPr>
          <w:p w14:paraId="3E8241BA" w14:textId="77777777" w:rsidR="006F2A9E" w:rsidRDefault="006F2A9E">
            <w:pPr>
              <w:widowControl w:val="0"/>
              <w:tabs>
                <w:tab w:val="left" w:pos="9356"/>
              </w:tabs>
              <w:autoSpaceDE w:val="0"/>
              <w:autoSpaceDN w:val="0"/>
              <w:spacing w:line="360" w:lineRule="auto"/>
              <w:contextualSpacing/>
              <w:mirrorIndents/>
              <w:jc w:val="center"/>
              <w:rPr>
                <w:rFonts w:ascii="Verdana" w:hAnsi="Verdana"/>
                <w:b/>
                <w:color w:val="FFFFFF"/>
              </w:rPr>
            </w:pPr>
            <w:r>
              <w:rPr>
                <w:rFonts w:ascii="Verdana" w:eastAsia="Arial" w:hAnsi="Verdana" w:cs="Arial"/>
                <w:b/>
                <w:color w:val="FFFFFF"/>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hideMark/>
          </w:tcPr>
          <w:p w14:paraId="26204E8B" w14:textId="77777777" w:rsidR="006F2A9E" w:rsidRDefault="006F2A9E">
            <w:pPr>
              <w:widowControl w:val="0"/>
              <w:tabs>
                <w:tab w:val="left" w:pos="9356"/>
              </w:tabs>
              <w:autoSpaceDE w:val="0"/>
              <w:autoSpaceDN w:val="0"/>
              <w:contextualSpacing/>
              <w:mirrorIndents/>
              <w:jc w:val="center"/>
              <w:rPr>
                <w:rFonts w:ascii="Verdana" w:hAnsi="Verdana"/>
                <w:b/>
                <w:color w:val="FFFFFF"/>
              </w:rPr>
            </w:pPr>
            <w:r>
              <w:rPr>
                <w:rFonts w:ascii="Verdana" w:eastAsia="Arial" w:hAnsi="Verdana" w:cs="Arial"/>
                <w:b/>
                <w:color w:val="FFFFFF"/>
              </w:rPr>
              <w:t>UNIDAD</w:t>
            </w:r>
          </w:p>
        </w:tc>
        <w:tc>
          <w:tcPr>
            <w:tcW w:w="5520" w:type="dxa"/>
            <w:tcBorders>
              <w:top w:val="single" w:sz="4" w:space="0" w:color="auto"/>
              <w:left w:val="single" w:sz="4" w:space="0" w:color="auto"/>
              <w:bottom w:val="single" w:sz="4" w:space="0" w:color="auto"/>
              <w:right w:val="single" w:sz="4" w:space="0" w:color="auto"/>
            </w:tcBorders>
            <w:shd w:val="clear" w:color="auto" w:fill="1F4E79"/>
            <w:hideMark/>
          </w:tcPr>
          <w:p w14:paraId="4071F965" w14:textId="77777777" w:rsidR="006F2A9E" w:rsidRDefault="006F2A9E">
            <w:pPr>
              <w:widowControl w:val="0"/>
              <w:tabs>
                <w:tab w:val="left" w:pos="9356"/>
              </w:tabs>
              <w:autoSpaceDE w:val="0"/>
              <w:autoSpaceDN w:val="0"/>
              <w:contextualSpacing/>
              <w:mirrorIndents/>
              <w:jc w:val="center"/>
              <w:rPr>
                <w:rFonts w:ascii="Verdana" w:hAnsi="Verdana"/>
                <w:b/>
                <w:color w:val="FFFFFF"/>
              </w:rPr>
            </w:pPr>
            <w:r>
              <w:rPr>
                <w:rFonts w:ascii="Verdana" w:eastAsia="Arial" w:hAnsi="Verdana" w:cs="Arial"/>
                <w:b/>
                <w:color w:val="FFFFFF"/>
              </w:rPr>
              <w:t>ITEM</w:t>
            </w:r>
          </w:p>
        </w:tc>
      </w:tr>
      <w:tr w:rsidR="006F2A9E" w14:paraId="34A00E4C" w14:textId="77777777" w:rsidTr="006F2A9E">
        <w:tc>
          <w:tcPr>
            <w:tcW w:w="584" w:type="dxa"/>
            <w:tcBorders>
              <w:top w:val="single" w:sz="4" w:space="0" w:color="auto"/>
              <w:left w:val="single" w:sz="4" w:space="0" w:color="auto"/>
              <w:bottom w:val="single" w:sz="4" w:space="0" w:color="auto"/>
              <w:right w:val="single" w:sz="4" w:space="0" w:color="auto"/>
            </w:tcBorders>
            <w:shd w:val="clear" w:color="auto" w:fill="B4C6E7"/>
            <w:hideMark/>
          </w:tcPr>
          <w:p w14:paraId="228F0E5D" w14:textId="77777777" w:rsidR="006F2A9E" w:rsidRDefault="006F2A9E">
            <w:pPr>
              <w:widowControl w:val="0"/>
              <w:tabs>
                <w:tab w:val="left" w:pos="9356"/>
              </w:tabs>
              <w:autoSpaceDE w:val="0"/>
              <w:autoSpaceDN w:val="0"/>
              <w:contextualSpacing/>
              <w:mirrorIndents/>
              <w:jc w:val="center"/>
              <w:rPr>
                <w:rFonts w:ascii="Verdana" w:hAnsi="Verdana"/>
                <w:b/>
              </w:rPr>
            </w:pPr>
            <w:r>
              <w:rPr>
                <w:rFonts w:ascii="Verdana" w:hAnsi="Verdana"/>
                <w:b/>
              </w:rPr>
              <w:t>34</w:t>
            </w:r>
          </w:p>
        </w:tc>
        <w:tc>
          <w:tcPr>
            <w:tcW w:w="2385" w:type="dxa"/>
            <w:tcBorders>
              <w:top w:val="single" w:sz="4" w:space="0" w:color="auto"/>
              <w:left w:val="single" w:sz="4" w:space="0" w:color="auto"/>
              <w:bottom w:val="single" w:sz="4" w:space="0" w:color="auto"/>
              <w:right w:val="single" w:sz="4" w:space="0" w:color="auto"/>
            </w:tcBorders>
            <w:shd w:val="clear" w:color="auto" w:fill="B4C6E7"/>
            <w:hideMark/>
          </w:tcPr>
          <w:p w14:paraId="6526C3C0" w14:textId="77777777" w:rsidR="006F2A9E" w:rsidRDefault="006F2A9E">
            <w:pPr>
              <w:widowControl w:val="0"/>
              <w:tabs>
                <w:tab w:val="left" w:pos="9356"/>
              </w:tabs>
              <w:autoSpaceDE w:val="0"/>
              <w:autoSpaceDN w:val="0"/>
              <w:contextualSpacing/>
              <w:mirrorIndents/>
              <w:jc w:val="center"/>
              <w:rPr>
                <w:rFonts w:ascii="Verdana" w:hAnsi="Verdana"/>
                <w:b/>
              </w:rPr>
            </w:pPr>
            <w:r>
              <w:rPr>
                <w:rFonts w:ascii="Verdana" w:eastAsia="Arial" w:hAnsi="Verdana" w:cs="Arial"/>
                <w:b/>
                <w:bCs/>
                <w:color w:val="000000"/>
              </w:rPr>
              <w:t>VAC-OF-CAN-1</w:t>
            </w:r>
          </w:p>
        </w:tc>
        <w:tc>
          <w:tcPr>
            <w:tcW w:w="1145" w:type="dxa"/>
            <w:tcBorders>
              <w:top w:val="single" w:sz="4" w:space="0" w:color="auto"/>
              <w:left w:val="single" w:sz="4" w:space="0" w:color="auto"/>
              <w:bottom w:val="single" w:sz="4" w:space="0" w:color="auto"/>
              <w:right w:val="single" w:sz="4" w:space="0" w:color="auto"/>
            </w:tcBorders>
            <w:shd w:val="clear" w:color="auto" w:fill="B4C6E7"/>
            <w:hideMark/>
          </w:tcPr>
          <w:p w14:paraId="1B307EE9" w14:textId="77777777" w:rsidR="006F2A9E" w:rsidRDefault="006F2A9E">
            <w:pPr>
              <w:widowControl w:val="0"/>
              <w:tabs>
                <w:tab w:val="left" w:pos="9356"/>
              </w:tabs>
              <w:autoSpaceDE w:val="0"/>
              <w:autoSpaceDN w:val="0"/>
              <w:contextualSpacing/>
              <w:mirrorIndents/>
              <w:jc w:val="center"/>
              <w:rPr>
                <w:rFonts w:ascii="Verdana" w:hAnsi="Verdana"/>
                <w:b/>
              </w:rPr>
            </w:pPr>
            <w:r>
              <w:rPr>
                <w:rFonts w:ascii="Verdana" w:eastAsia="Arial" w:hAnsi="Verdana" w:cs="Arial"/>
                <w:b/>
              </w:rPr>
              <w:t>M</w:t>
            </w:r>
          </w:p>
        </w:tc>
        <w:tc>
          <w:tcPr>
            <w:tcW w:w="5520"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2E81622C" w14:textId="77777777" w:rsidR="006F2A9E" w:rsidRDefault="006F2A9E">
            <w:pPr>
              <w:widowControl w:val="0"/>
              <w:tabs>
                <w:tab w:val="left" w:pos="9356"/>
              </w:tabs>
              <w:autoSpaceDE w:val="0"/>
              <w:autoSpaceDN w:val="0"/>
              <w:contextualSpacing/>
              <w:mirrorIndents/>
              <w:jc w:val="center"/>
              <w:rPr>
                <w:rFonts w:ascii="Verdana" w:hAnsi="Verdana"/>
                <w:b/>
              </w:rPr>
            </w:pPr>
            <w:r>
              <w:rPr>
                <w:rFonts w:ascii="Verdana" w:eastAsia="Arial" w:hAnsi="Verdana" w:cs="Tahoma"/>
                <w:b/>
                <w:bCs/>
              </w:rPr>
              <w:t>CANALETA DE CALAMINA GALVANIZADA Nro 28 CORTE 33</w:t>
            </w:r>
          </w:p>
        </w:tc>
      </w:tr>
    </w:tbl>
    <w:p w14:paraId="7B514B0E" w14:textId="77777777" w:rsidR="006F2A9E" w:rsidRDefault="006F2A9E" w:rsidP="006F2A9E">
      <w:pPr>
        <w:widowControl w:val="0"/>
        <w:tabs>
          <w:tab w:val="left" w:pos="8711"/>
          <w:tab w:val="left" w:pos="9356"/>
        </w:tabs>
        <w:autoSpaceDE w:val="0"/>
        <w:autoSpaceDN w:val="0"/>
        <w:contextualSpacing/>
        <w:mirrorIndents/>
        <w:jc w:val="both"/>
        <w:rPr>
          <w:rFonts w:ascii="Verdana" w:eastAsia="Arial" w:hAnsi="Verdana" w:cs="Tahoma"/>
          <w:b/>
        </w:rPr>
      </w:pPr>
      <w:r>
        <w:rPr>
          <w:rFonts w:ascii="Verdana" w:eastAsia="Arial" w:hAnsi="Verdana" w:cs="Tahoma"/>
          <w:b/>
        </w:rPr>
        <w:t>DESCRIPCIÓN. –</w:t>
      </w:r>
    </w:p>
    <w:p w14:paraId="78B942EE" w14:textId="77777777" w:rsidR="006F2A9E" w:rsidRDefault="006F2A9E" w:rsidP="006F2A9E">
      <w:pPr>
        <w:widowControl w:val="0"/>
        <w:tabs>
          <w:tab w:val="left" w:pos="8711"/>
          <w:tab w:val="left" w:pos="9356"/>
        </w:tabs>
        <w:autoSpaceDE w:val="0"/>
        <w:autoSpaceDN w:val="0"/>
        <w:contextualSpacing/>
        <w:mirrorIndents/>
        <w:jc w:val="both"/>
        <w:rPr>
          <w:rFonts w:ascii="Verdana" w:eastAsia="Arial" w:hAnsi="Verdana" w:cs="Tahoma"/>
          <w:b/>
        </w:rPr>
      </w:pPr>
    </w:p>
    <w:p w14:paraId="7649A58F" w14:textId="77777777" w:rsidR="006F2A9E" w:rsidRDefault="006F2A9E" w:rsidP="006F2A9E">
      <w:pPr>
        <w:widowControl w:val="0"/>
        <w:tabs>
          <w:tab w:val="left" w:pos="8711"/>
          <w:tab w:val="left" w:pos="9356"/>
        </w:tabs>
        <w:autoSpaceDE w:val="0"/>
        <w:autoSpaceDN w:val="0"/>
        <w:contextualSpacing/>
        <w:mirrorIndents/>
        <w:jc w:val="both"/>
        <w:rPr>
          <w:rFonts w:ascii="Verdana" w:eastAsia="Arial" w:hAnsi="Verdana" w:cs="Tahoma"/>
        </w:rPr>
      </w:pPr>
      <w:r>
        <w:rPr>
          <w:rFonts w:ascii="Verdana" w:eastAsia="Arial" w:hAnsi="Verdana" w:cs="Tahoma"/>
        </w:rPr>
        <w:t>Este ítem comprende canaleta de calamina galvanizada Nro 28 corte 33 el cual está destinado a reunir y evacuar las aguas pluviales de la cubierta, tal como se especifica en los planos constructivos y/o instrucciones del Inspector de proyecto.</w:t>
      </w:r>
    </w:p>
    <w:p w14:paraId="02615DF5" w14:textId="77777777" w:rsidR="006F2A9E" w:rsidRDefault="006F2A9E" w:rsidP="006F2A9E">
      <w:pPr>
        <w:widowControl w:val="0"/>
        <w:tabs>
          <w:tab w:val="left" w:pos="8711"/>
          <w:tab w:val="left" w:pos="9356"/>
        </w:tabs>
        <w:autoSpaceDE w:val="0"/>
        <w:autoSpaceDN w:val="0"/>
        <w:contextualSpacing/>
        <w:mirrorIndents/>
        <w:jc w:val="both"/>
        <w:rPr>
          <w:rFonts w:ascii="Verdana" w:eastAsia="Arial" w:hAnsi="Verdana" w:cs="Tahoma"/>
        </w:rPr>
      </w:pPr>
    </w:p>
    <w:p w14:paraId="6C5E2EFB" w14:textId="77777777" w:rsidR="006F2A9E" w:rsidRDefault="006F2A9E" w:rsidP="006F2A9E">
      <w:pPr>
        <w:widowControl w:val="0"/>
        <w:tabs>
          <w:tab w:val="left" w:pos="8711"/>
          <w:tab w:val="left" w:pos="9356"/>
        </w:tabs>
        <w:autoSpaceDE w:val="0"/>
        <w:autoSpaceDN w:val="0"/>
        <w:contextualSpacing/>
        <w:mirrorIndents/>
        <w:jc w:val="both"/>
        <w:rPr>
          <w:rFonts w:ascii="Verdana" w:eastAsia="Arial" w:hAnsi="Verdana" w:cs="Tahoma"/>
          <w:b/>
        </w:rPr>
      </w:pPr>
      <w:r>
        <w:rPr>
          <w:rFonts w:ascii="Verdana" w:eastAsia="Arial" w:hAnsi="Verdana" w:cs="Tahoma"/>
          <w:b/>
        </w:rPr>
        <w:t>MATERIALES, HERRAMIENTAS Y EQUIPO. -</w:t>
      </w:r>
    </w:p>
    <w:p w14:paraId="743D4F1D" w14:textId="77777777" w:rsidR="006F2A9E" w:rsidRDefault="006F2A9E" w:rsidP="006F2A9E">
      <w:pPr>
        <w:widowControl w:val="0"/>
        <w:tabs>
          <w:tab w:val="left" w:pos="8711"/>
          <w:tab w:val="left" w:pos="9356"/>
        </w:tabs>
        <w:autoSpaceDE w:val="0"/>
        <w:autoSpaceDN w:val="0"/>
        <w:contextualSpacing/>
        <w:mirrorIndents/>
        <w:jc w:val="both"/>
        <w:rPr>
          <w:rFonts w:ascii="Verdana" w:eastAsia="Arial" w:hAnsi="Verdana" w:cs="Tahoma"/>
        </w:rPr>
      </w:pPr>
    </w:p>
    <w:p w14:paraId="6F110D15" w14:textId="77777777" w:rsidR="006F2A9E" w:rsidRDefault="006F2A9E" w:rsidP="006F2A9E">
      <w:pPr>
        <w:widowControl w:val="0"/>
        <w:tabs>
          <w:tab w:val="left" w:pos="8711"/>
          <w:tab w:val="left" w:pos="9356"/>
        </w:tabs>
        <w:autoSpaceDE w:val="0"/>
        <w:autoSpaceDN w:val="0"/>
        <w:contextualSpacing/>
        <w:mirrorIndents/>
        <w:jc w:val="both"/>
        <w:rPr>
          <w:rFonts w:ascii="Verdana" w:eastAsia="Arial" w:hAnsi="Verdana" w:cs="Tahoma"/>
        </w:rPr>
      </w:pPr>
      <w:r>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7C2FE113" w14:textId="77777777" w:rsidR="006F2A9E" w:rsidRDefault="006F2A9E" w:rsidP="006F2A9E">
      <w:pPr>
        <w:widowControl w:val="0"/>
        <w:tabs>
          <w:tab w:val="left" w:pos="8711"/>
          <w:tab w:val="left" w:pos="9356"/>
        </w:tabs>
        <w:autoSpaceDE w:val="0"/>
        <w:autoSpaceDN w:val="0"/>
        <w:contextualSpacing/>
        <w:mirrorIndents/>
        <w:jc w:val="both"/>
        <w:rPr>
          <w:rFonts w:ascii="Verdana" w:eastAsia="Arial" w:hAnsi="Verdana" w:cs="Tahoma"/>
        </w:rPr>
      </w:pPr>
    </w:p>
    <w:p w14:paraId="53DA9F3F" w14:textId="77777777" w:rsidR="006F2A9E" w:rsidRDefault="006F2A9E" w:rsidP="006F2A9E">
      <w:pPr>
        <w:widowControl w:val="0"/>
        <w:tabs>
          <w:tab w:val="left" w:pos="8711"/>
          <w:tab w:val="left" w:pos="9356"/>
        </w:tabs>
        <w:autoSpaceDE w:val="0"/>
        <w:autoSpaceDN w:val="0"/>
        <w:contextualSpacing/>
        <w:mirrorIndents/>
        <w:jc w:val="both"/>
        <w:rPr>
          <w:rFonts w:ascii="Verdana" w:eastAsia="Arial" w:hAnsi="Verdana" w:cs="Tahoma"/>
        </w:rPr>
      </w:pPr>
      <w:r>
        <w:rPr>
          <w:rFonts w:ascii="Verdana" w:eastAsia="Arial" w:hAnsi="Verdana" w:cs="Tahoma"/>
        </w:rPr>
        <w:t>Asimismo, de manera complementaria, deberá cumplirse con las normas técnicas que IBNORCA prescriba para los materiales usados en el presente ítem, exigiendo también, en los casos que corresponda, que los materiales e institutos de ensayos estén certificados por esta entidad.</w:t>
      </w:r>
    </w:p>
    <w:p w14:paraId="051C0BC8" w14:textId="77777777" w:rsidR="006F2A9E" w:rsidRDefault="006F2A9E" w:rsidP="006F2A9E">
      <w:pPr>
        <w:widowControl w:val="0"/>
        <w:tabs>
          <w:tab w:val="left" w:pos="8711"/>
          <w:tab w:val="left" w:pos="9356"/>
        </w:tabs>
        <w:autoSpaceDE w:val="0"/>
        <w:autoSpaceDN w:val="0"/>
        <w:contextualSpacing/>
        <w:mirrorIndents/>
        <w:jc w:val="both"/>
        <w:rPr>
          <w:rFonts w:ascii="Verdana" w:eastAsia="Arial" w:hAnsi="Verdana" w:cs="Tahoma"/>
        </w:rPr>
      </w:pPr>
    </w:p>
    <w:p w14:paraId="1FFCAD9B" w14:textId="77777777" w:rsidR="006F2A9E" w:rsidRDefault="006F2A9E" w:rsidP="006F2A9E">
      <w:pPr>
        <w:widowControl w:val="0"/>
        <w:tabs>
          <w:tab w:val="left" w:pos="8711"/>
          <w:tab w:val="left" w:pos="9356"/>
        </w:tabs>
        <w:autoSpaceDE w:val="0"/>
        <w:autoSpaceDN w:val="0"/>
        <w:contextualSpacing/>
        <w:mirrorIndents/>
        <w:jc w:val="both"/>
        <w:rPr>
          <w:rFonts w:ascii="Verdana" w:eastAsia="Arial" w:hAnsi="Verdana" w:cs="Tahoma"/>
          <w:b/>
        </w:rPr>
      </w:pPr>
      <w:r>
        <w:rPr>
          <w:rFonts w:ascii="Verdana" w:eastAsia="Arial" w:hAnsi="Verdana" w:cs="Tahoma"/>
          <w:b/>
        </w:rPr>
        <w:t>FORMA DE EJECUCIÓN. –</w:t>
      </w:r>
    </w:p>
    <w:p w14:paraId="3B9CE4C2" w14:textId="77777777" w:rsidR="006F2A9E" w:rsidRDefault="006F2A9E" w:rsidP="006F2A9E">
      <w:pPr>
        <w:widowControl w:val="0"/>
        <w:tabs>
          <w:tab w:val="left" w:pos="8711"/>
          <w:tab w:val="left" w:pos="9356"/>
        </w:tabs>
        <w:autoSpaceDE w:val="0"/>
        <w:autoSpaceDN w:val="0"/>
        <w:contextualSpacing/>
        <w:mirrorIndents/>
        <w:jc w:val="both"/>
        <w:rPr>
          <w:rFonts w:ascii="Verdana" w:eastAsia="Arial" w:hAnsi="Verdana" w:cs="Tahoma"/>
          <w:b/>
        </w:rPr>
      </w:pPr>
    </w:p>
    <w:p w14:paraId="0D00AAF7" w14:textId="77777777" w:rsidR="006F2A9E" w:rsidRDefault="006F2A9E" w:rsidP="006F2A9E">
      <w:pPr>
        <w:widowControl w:val="0"/>
        <w:tabs>
          <w:tab w:val="left" w:pos="9356"/>
        </w:tabs>
        <w:autoSpaceDE w:val="0"/>
        <w:autoSpaceDN w:val="0"/>
        <w:contextualSpacing/>
        <w:mirrorIndents/>
        <w:jc w:val="both"/>
        <w:rPr>
          <w:rFonts w:ascii="Verdana" w:eastAsia="Arial" w:hAnsi="Verdana" w:cs="Tahoma"/>
        </w:rPr>
      </w:pPr>
      <w:r>
        <w:rPr>
          <w:rFonts w:ascii="Verdana" w:eastAsia="Arial" w:hAnsi="Verdana" w:cs="Tahoma"/>
        </w:rPr>
        <w:t xml:space="preserve">La Entidad Ejecutora deberá prever todas las herramientas, equipos y accesorios necesarios para la ejecución del ítem. </w:t>
      </w:r>
    </w:p>
    <w:p w14:paraId="6DAB79F4" w14:textId="77777777" w:rsidR="006F2A9E" w:rsidRDefault="006F2A9E" w:rsidP="006F2A9E">
      <w:pPr>
        <w:widowControl w:val="0"/>
        <w:tabs>
          <w:tab w:val="left" w:pos="9356"/>
        </w:tabs>
        <w:autoSpaceDE w:val="0"/>
        <w:autoSpaceDN w:val="0"/>
        <w:contextualSpacing/>
        <w:mirrorIndents/>
        <w:jc w:val="both"/>
        <w:rPr>
          <w:rFonts w:ascii="Verdana" w:eastAsia="Arial" w:hAnsi="Verdana" w:cs="Tahoma"/>
        </w:rPr>
      </w:pPr>
    </w:p>
    <w:p w14:paraId="667276A1" w14:textId="77777777" w:rsidR="006F2A9E" w:rsidRDefault="006F2A9E" w:rsidP="006F2A9E">
      <w:pPr>
        <w:widowControl w:val="0"/>
        <w:tabs>
          <w:tab w:val="left" w:pos="8711"/>
          <w:tab w:val="left" w:pos="9356"/>
        </w:tabs>
        <w:autoSpaceDE w:val="0"/>
        <w:autoSpaceDN w:val="0"/>
        <w:contextualSpacing/>
        <w:mirrorIndents/>
        <w:jc w:val="both"/>
        <w:rPr>
          <w:rFonts w:ascii="Verdana" w:eastAsia="Arial" w:hAnsi="Verdana" w:cs="Tahoma"/>
        </w:rPr>
      </w:pPr>
      <w:r>
        <w:rPr>
          <w:rFonts w:ascii="Verdana" w:eastAsia="Arial" w:hAnsi="Verdana" w:cs="Tahoma"/>
        </w:rPr>
        <w:t xml:space="preserve">Las canaletas deberán ser elaboradas de calamina galvanizada Nro 28 corte 33 que serán dobladas según las dimensiones especificadas en los planos, mediante el empleo de herramientas que eliminen cualquier posibilidad de filtración por este punto. </w:t>
      </w:r>
    </w:p>
    <w:p w14:paraId="503DFB65" w14:textId="77777777" w:rsidR="006F2A9E" w:rsidRDefault="006F2A9E" w:rsidP="006F2A9E">
      <w:pPr>
        <w:widowControl w:val="0"/>
        <w:tabs>
          <w:tab w:val="left" w:pos="8711"/>
          <w:tab w:val="left" w:pos="9356"/>
        </w:tabs>
        <w:autoSpaceDE w:val="0"/>
        <w:autoSpaceDN w:val="0"/>
        <w:contextualSpacing/>
        <w:mirrorIndents/>
        <w:jc w:val="both"/>
        <w:rPr>
          <w:rFonts w:ascii="Verdana" w:eastAsia="Arial" w:hAnsi="Verdana" w:cs="Tahoma"/>
        </w:rPr>
      </w:pPr>
    </w:p>
    <w:p w14:paraId="74E223A9" w14:textId="77777777" w:rsidR="006F2A9E" w:rsidRDefault="006F2A9E" w:rsidP="006F2A9E">
      <w:pPr>
        <w:widowControl w:val="0"/>
        <w:tabs>
          <w:tab w:val="left" w:pos="8711"/>
          <w:tab w:val="left" w:pos="9356"/>
        </w:tabs>
        <w:autoSpaceDE w:val="0"/>
        <w:autoSpaceDN w:val="0"/>
        <w:contextualSpacing/>
        <w:mirrorIndents/>
        <w:jc w:val="both"/>
        <w:rPr>
          <w:rFonts w:ascii="Verdana" w:eastAsia="Arial" w:hAnsi="Verdana" w:cs="Tahoma"/>
        </w:rPr>
      </w:pPr>
      <w:r>
        <w:rPr>
          <w:rFonts w:ascii="Verdana" w:eastAsia="Arial" w:hAnsi="Verdana" w:cs="Tahoma"/>
        </w:rPr>
        <w:t xml:space="preserve">Los empalmes serán de sistema de grampa doblada y refuerzo de soldadura al estaño en toda la extensión del empalme, utilizando soplete y pasta de soldar, de tal manera que se elimine cualquier posibilidad de filtración de este punto. </w:t>
      </w:r>
    </w:p>
    <w:p w14:paraId="227EFFA9" w14:textId="77777777" w:rsidR="006F2A9E" w:rsidRDefault="006F2A9E" w:rsidP="006F2A9E">
      <w:pPr>
        <w:widowControl w:val="0"/>
        <w:tabs>
          <w:tab w:val="left" w:pos="8711"/>
          <w:tab w:val="left" w:pos="9356"/>
        </w:tabs>
        <w:autoSpaceDE w:val="0"/>
        <w:autoSpaceDN w:val="0"/>
        <w:contextualSpacing/>
        <w:mirrorIndents/>
        <w:jc w:val="both"/>
        <w:rPr>
          <w:rFonts w:ascii="Verdana" w:eastAsia="Arial" w:hAnsi="Verdana" w:cs="Tahoma"/>
        </w:rPr>
      </w:pPr>
    </w:p>
    <w:p w14:paraId="7D22B435" w14:textId="77777777" w:rsidR="006F2A9E" w:rsidRDefault="006F2A9E" w:rsidP="006F2A9E">
      <w:pPr>
        <w:widowControl w:val="0"/>
        <w:tabs>
          <w:tab w:val="left" w:pos="8711"/>
          <w:tab w:val="left" w:pos="9356"/>
        </w:tabs>
        <w:autoSpaceDE w:val="0"/>
        <w:autoSpaceDN w:val="0"/>
        <w:contextualSpacing/>
        <w:mirrorIndents/>
        <w:jc w:val="both"/>
        <w:rPr>
          <w:rFonts w:ascii="Verdana" w:eastAsia="Arial" w:hAnsi="Verdana" w:cs="Tahoma"/>
        </w:rPr>
      </w:pPr>
      <w:r>
        <w:rPr>
          <w:rFonts w:ascii="Verdana" w:eastAsia="Arial" w:hAnsi="Verdana" w:cs="Tahoma"/>
        </w:rPr>
        <w:t>Las canaletas de sección rectangular cuyas dimensiones y formas correspondan a lo especificado en planos, se asegurarán en los aleros mediante hierro pletina de 1/8</w:t>
      </w:r>
      <w:r>
        <w:rPr>
          <w:rFonts w:ascii="Verdana" w:eastAsia="Arial" w:hAnsi="Verdana" w:cs="Helvetica"/>
          <w:color w:val="333333"/>
        </w:rPr>
        <w:t>"</w:t>
      </w:r>
      <w:r>
        <w:rPr>
          <w:rFonts w:ascii="Verdana" w:eastAsia="Arial" w:hAnsi="Verdana" w:cs="Tahoma"/>
        </w:rPr>
        <w:t xml:space="preserve"> x 3/4”; sujetadas a la estructura de cubierta con tornillos de 1/2” estos soportes estarán espaciados a 1,50 m. máximo, cuidando esta actividad a tiempo de su colocación de dar pendiente hacia la boca del acceso a la bajante según lo indicado en planos constructivos, pero en ningún caso menor al 2%. </w:t>
      </w:r>
    </w:p>
    <w:p w14:paraId="37684FD6" w14:textId="77777777" w:rsidR="006F2A9E" w:rsidRDefault="006F2A9E" w:rsidP="006F2A9E">
      <w:pPr>
        <w:widowControl w:val="0"/>
        <w:tabs>
          <w:tab w:val="left" w:pos="8711"/>
          <w:tab w:val="left" w:pos="9356"/>
        </w:tabs>
        <w:autoSpaceDE w:val="0"/>
        <w:autoSpaceDN w:val="0"/>
        <w:contextualSpacing/>
        <w:mirrorIndents/>
        <w:jc w:val="both"/>
        <w:rPr>
          <w:rFonts w:ascii="Verdana" w:eastAsia="Arial" w:hAnsi="Verdana" w:cs="Tahoma"/>
        </w:rPr>
      </w:pPr>
    </w:p>
    <w:p w14:paraId="37CBA4E0" w14:textId="77777777" w:rsidR="006F2A9E" w:rsidRDefault="006F2A9E" w:rsidP="006F2A9E">
      <w:pPr>
        <w:widowControl w:val="0"/>
        <w:tabs>
          <w:tab w:val="left" w:pos="8711"/>
          <w:tab w:val="left" w:pos="9356"/>
        </w:tabs>
        <w:autoSpaceDE w:val="0"/>
        <w:autoSpaceDN w:val="0"/>
        <w:contextualSpacing/>
        <w:mirrorIndents/>
        <w:jc w:val="both"/>
        <w:rPr>
          <w:rFonts w:ascii="Verdana" w:eastAsia="Arial" w:hAnsi="Verdana" w:cs="Tahoma"/>
        </w:rPr>
      </w:pPr>
      <w:r>
        <w:rPr>
          <w:rFonts w:ascii="Verdana" w:eastAsia="Arial" w:hAnsi="Verdana" w:cs="Tahoma"/>
        </w:rPr>
        <w:lastRenderedPageBreak/>
        <w:t>Las canaletas, en caso necesario, llevarán dos manos de pintura anticorrosiva sobre la cual se posará dos manos de pintura al óleo con color seleccionado por el Inspector de proyecto.</w:t>
      </w:r>
    </w:p>
    <w:p w14:paraId="1A8100F1" w14:textId="77777777" w:rsidR="006F2A9E" w:rsidRDefault="006F2A9E" w:rsidP="006F2A9E">
      <w:pPr>
        <w:widowControl w:val="0"/>
        <w:tabs>
          <w:tab w:val="left" w:pos="8711"/>
          <w:tab w:val="left" w:pos="9356"/>
        </w:tabs>
        <w:autoSpaceDE w:val="0"/>
        <w:autoSpaceDN w:val="0"/>
        <w:contextualSpacing/>
        <w:mirrorIndents/>
        <w:jc w:val="both"/>
        <w:rPr>
          <w:rFonts w:ascii="Verdana" w:eastAsia="Arial" w:hAnsi="Verdana" w:cs="Tahoma"/>
        </w:rPr>
      </w:pPr>
    </w:p>
    <w:p w14:paraId="620DCFAD" w14:textId="77777777" w:rsidR="006F2A9E" w:rsidRDefault="006F2A9E" w:rsidP="006F2A9E">
      <w:pPr>
        <w:widowControl w:val="0"/>
        <w:tabs>
          <w:tab w:val="left" w:pos="8711"/>
          <w:tab w:val="left" w:pos="9356"/>
        </w:tabs>
        <w:autoSpaceDE w:val="0"/>
        <w:autoSpaceDN w:val="0"/>
        <w:spacing w:after="120"/>
        <w:contextualSpacing/>
        <w:mirrorIndents/>
        <w:jc w:val="both"/>
        <w:rPr>
          <w:rFonts w:ascii="Verdana" w:eastAsia="Arial" w:hAnsi="Verdana" w:cs="Tahoma"/>
          <w:b/>
        </w:rPr>
      </w:pPr>
      <w:r>
        <w:rPr>
          <w:rFonts w:ascii="Verdana" w:eastAsia="Arial" w:hAnsi="Verdana" w:cs="Tahoma"/>
          <w:b/>
        </w:rPr>
        <w:t>Criterios de Aceptación y Rechazo</w:t>
      </w:r>
    </w:p>
    <w:p w14:paraId="46E50D8B" w14:textId="77777777" w:rsidR="006F2A9E" w:rsidRDefault="006F2A9E" w:rsidP="006F2A9E">
      <w:pPr>
        <w:widowControl w:val="0"/>
        <w:tabs>
          <w:tab w:val="left" w:pos="8711"/>
          <w:tab w:val="left" w:pos="9356"/>
        </w:tabs>
        <w:autoSpaceDE w:val="0"/>
        <w:autoSpaceDN w:val="0"/>
        <w:contextualSpacing/>
        <w:mirrorIndents/>
        <w:jc w:val="both"/>
        <w:rPr>
          <w:rFonts w:ascii="Verdana" w:eastAsia="Arial" w:hAnsi="Verdana" w:cs="Tahoma"/>
        </w:rPr>
      </w:pPr>
      <w:r>
        <w:rPr>
          <w:rFonts w:ascii="Verdana" w:eastAsia="Arial" w:hAnsi="Verdana" w:cs="Tahoma"/>
        </w:rPr>
        <w:t>Se deberá verificar la correcta sujeción de la canaleta, así como la pendiente adecuada para la evacuación de agua; en caso necesario, el Inspector de proyecto solicitará la verificación hidráulica del buen funcionamiento de la canaleta.</w:t>
      </w:r>
    </w:p>
    <w:p w14:paraId="5C456456" w14:textId="77777777" w:rsidR="006F2A9E" w:rsidRDefault="006F2A9E" w:rsidP="006F2A9E">
      <w:pPr>
        <w:widowControl w:val="0"/>
        <w:tabs>
          <w:tab w:val="left" w:pos="8711"/>
          <w:tab w:val="left" w:pos="9356"/>
        </w:tabs>
        <w:autoSpaceDE w:val="0"/>
        <w:autoSpaceDN w:val="0"/>
        <w:contextualSpacing/>
        <w:mirrorIndents/>
        <w:jc w:val="both"/>
        <w:rPr>
          <w:rFonts w:ascii="Verdana" w:eastAsia="Arial" w:hAnsi="Verdana" w:cs="Tahoma"/>
          <w:b/>
        </w:rPr>
      </w:pPr>
    </w:p>
    <w:p w14:paraId="6D272516" w14:textId="77777777" w:rsidR="006F2A9E" w:rsidRDefault="006F2A9E" w:rsidP="006F2A9E">
      <w:pPr>
        <w:widowControl w:val="0"/>
        <w:tabs>
          <w:tab w:val="left" w:pos="8711"/>
          <w:tab w:val="left" w:pos="9356"/>
        </w:tabs>
        <w:autoSpaceDE w:val="0"/>
        <w:autoSpaceDN w:val="0"/>
        <w:contextualSpacing/>
        <w:mirrorIndents/>
        <w:jc w:val="both"/>
        <w:rPr>
          <w:rFonts w:ascii="Verdana" w:eastAsia="Arial" w:hAnsi="Verdana" w:cs="Tahoma"/>
          <w:b/>
        </w:rPr>
      </w:pPr>
      <w:r>
        <w:rPr>
          <w:rFonts w:ascii="Verdana" w:eastAsia="Arial" w:hAnsi="Verdana" w:cs="Tahoma"/>
          <w:b/>
        </w:rPr>
        <w:t>MEDICIÓN. -</w:t>
      </w:r>
    </w:p>
    <w:p w14:paraId="11C6A1C6" w14:textId="77777777" w:rsidR="006F2A9E" w:rsidRDefault="006F2A9E" w:rsidP="006F2A9E">
      <w:pPr>
        <w:widowControl w:val="0"/>
        <w:tabs>
          <w:tab w:val="left" w:pos="8711"/>
          <w:tab w:val="left" w:pos="9356"/>
        </w:tabs>
        <w:autoSpaceDE w:val="0"/>
        <w:autoSpaceDN w:val="0"/>
        <w:contextualSpacing/>
        <w:mirrorIndents/>
        <w:jc w:val="both"/>
        <w:rPr>
          <w:rFonts w:ascii="Verdana" w:eastAsia="Arial" w:hAnsi="Verdana" w:cs="Tahoma"/>
        </w:rPr>
      </w:pPr>
      <w:r>
        <w:rPr>
          <w:rFonts w:ascii="Verdana" w:eastAsia="Arial" w:hAnsi="Verdana" w:cs="Tahoma"/>
        </w:rPr>
        <w:t xml:space="preserve">La Canaleta de Calamina Galvanizada Nro 28 Corte 33, incluyendo todos sus accesorios para el buen funcionamiento, será medida en forma de </w:t>
      </w:r>
      <w:r>
        <w:rPr>
          <w:rFonts w:ascii="Verdana" w:eastAsia="Arial" w:hAnsi="Verdana" w:cs="Tahoma"/>
          <w:b/>
        </w:rPr>
        <w:t>metros</w:t>
      </w:r>
      <w:r>
        <w:rPr>
          <w:rFonts w:ascii="Verdana" w:eastAsia="Arial" w:hAnsi="Verdana" w:cs="Tahoma"/>
        </w:rPr>
        <w:t>, tomando en cuenta solo las longitudes netas ejecutados y autorizados.</w:t>
      </w:r>
    </w:p>
    <w:p w14:paraId="0C38E83F" w14:textId="77777777" w:rsidR="006F2A9E" w:rsidRDefault="006F2A9E" w:rsidP="006F2A9E">
      <w:pPr>
        <w:widowControl w:val="0"/>
        <w:tabs>
          <w:tab w:val="left" w:pos="8711"/>
          <w:tab w:val="left" w:pos="9356"/>
        </w:tabs>
        <w:autoSpaceDE w:val="0"/>
        <w:autoSpaceDN w:val="0"/>
        <w:contextualSpacing/>
        <w:mirrorIndents/>
        <w:jc w:val="both"/>
        <w:rPr>
          <w:rFonts w:ascii="Verdana" w:eastAsia="Arial" w:hAnsi="Verdana"/>
          <w:u w:val="single"/>
        </w:rPr>
      </w:pPr>
    </w:p>
    <w:p w14:paraId="7E327F04" w14:textId="77777777" w:rsidR="006F2A9E" w:rsidRDefault="006F2A9E" w:rsidP="006F2A9E">
      <w:pPr>
        <w:widowControl w:val="0"/>
        <w:tabs>
          <w:tab w:val="left" w:pos="560"/>
          <w:tab w:val="left" w:pos="9356"/>
        </w:tabs>
        <w:autoSpaceDE w:val="0"/>
        <w:autoSpaceDN w:val="0"/>
        <w:contextualSpacing/>
        <w:mirrorIndents/>
        <w:jc w:val="both"/>
        <w:rPr>
          <w:rFonts w:ascii="Verdana" w:eastAsia="Arial" w:hAnsi="Verdana" w:cs="Tahoma"/>
          <w:b/>
        </w:rPr>
      </w:pPr>
      <w:r>
        <w:rPr>
          <w:rFonts w:ascii="Verdana" w:eastAsia="Arial" w:hAnsi="Verdana" w:cs="Tahoma"/>
          <w:b/>
        </w:rPr>
        <w:t>APORTE PROPIO. -</w:t>
      </w:r>
    </w:p>
    <w:p w14:paraId="723FBD41" w14:textId="77777777" w:rsidR="006F2A9E" w:rsidRDefault="006F2A9E" w:rsidP="006F2A9E">
      <w:pPr>
        <w:widowControl w:val="0"/>
        <w:tabs>
          <w:tab w:val="left" w:pos="8711"/>
          <w:tab w:val="left" w:pos="9356"/>
        </w:tabs>
        <w:autoSpaceDE w:val="0"/>
        <w:autoSpaceDN w:val="0"/>
        <w:contextualSpacing/>
        <w:mirrorIndents/>
        <w:jc w:val="both"/>
        <w:rPr>
          <w:rFonts w:ascii="Verdana" w:eastAsia="Arial" w:hAnsi="Verdana"/>
          <w:u w:val="single"/>
        </w:rPr>
      </w:pPr>
    </w:p>
    <w:p w14:paraId="124C49BF" w14:textId="77777777" w:rsidR="006F2A9E" w:rsidRDefault="006F2A9E" w:rsidP="006F2A9E">
      <w:pPr>
        <w:widowControl w:val="0"/>
        <w:tabs>
          <w:tab w:val="left" w:pos="9356"/>
        </w:tabs>
        <w:autoSpaceDE w:val="0"/>
        <w:autoSpaceDN w:val="0"/>
        <w:contextualSpacing/>
        <w:mirrorIndents/>
        <w:jc w:val="both"/>
        <w:rPr>
          <w:rFonts w:ascii="Verdana" w:eastAsia="Arial" w:hAnsi="Verdana" w:cs="Tahoma"/>
          <w:color w:val="000000"/>
        </w:rPr>
      </w:pPr>
      <w:r>
        <w:rPr>
          <w:rFonts w:ascii="Verdana" w:eastAsia="Arial" w:hAnsi="Verdana" w:cs="Tahoma"/>
          <w:color w:val="000000"/>
        </w:rPr>
        <w:t xml:space="preserve">El aporte propio se encuentra especificado en el análisis </w:t>
      </w:r>
      <w:r>
        <w:rPr>
          <w:rFonts w:ascii="Verdana" w:eastAsia="Arial" w:hAnsi="Verdana" w:cs="Tahoma"/>
        </w:rPr>
        <w:t>de precios unitarios</w:t>
      </w:r>
      <w:r>
        <w:rPr>
          <w:rFonts w:ascii="Verdana" w:eastAsia="Arial" w:hAnsi="Verdana" w:cs="Tahoma"/>
          <w:color w:val="000000"/>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13B5E3DB" w14:textId="77777777" w:rsidR="006F2A9E" w:rsidRDefault="006F2A9E" w:rsidP="006F2A9E">
      <w:pPr>
        <w:widowControl w:val="0"/>
        <w:tabs>
          <w:tab w:val="left" w:pos="9356"/>
        </w:tabs>
        <w:autoSpaceDE w:val="0"/>
        <w:autoSpaceDN w:val="0"/>
        <w:contextualSpacing/>
        <w:mirrorIndents/>
        <w:jc w:val="both"/>
        <w:rPr>
          <w:rFonts w:ascii="Verdana" w:eastAsia="Arial" w:hAnsi="Verdana" w:cs="Tahoma"/>
          <w:color w:val="000000"/>
        </w:rPr>
      </w:pPr>
    </w:p>
    <w:p w14:paraId="43F2F644" w14:textId="77777777" w:rsidR="006F2A9E" w:rsidRDefault="006F2A9E" w:rsidP="006F2A9E">
      <w:pPr>
        <w:widowControl w:val="0"/>
        <w:tabs>
          <w:tab w:val="left" w:pos="560"/>
          <w:tab w:val="left" w:pos="9356"/>
        </w:tabs>
        <w:autoSpaceDE w:val="0"/>
        <w:autoSpaceDN w:val="0"/>
        <w:contextualSpacing/>
        <w:mirrorIndents/>
        <w:jc w:val="both"/>
        <w:rPr>
          <w:rFonts w:ascii="Verdana" w:eastAsia="Arial" w:hAnsi="Verdana" w:cs="Tahoma"/>
          <w:color w:val="000000"/>
        </w:rPr>
      </w:pPr>
      <w:r>
        <w:rPr>
          <w:rFonts w:ascii="Verdana" w:eastAsia="Arial" w:hAnsi="Verdana" w:cs="Tahoma"/>
          <w:color w:val="000000"/>
        </w:rPr>
        <w:t>Este aporte propio estará sujeto al cronograma de ejecución de obra de la Entidad Ejecutora.</w:t>
      </w:r>
    </w:p>
    <w:p w14:paraId="5ADE60E6"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b/>
        </w:rPr>
      </w:pPr>
    </w:p>
    <w:tbl>
      <w:tblPr>
        <w:tblStyle w:val="Tablaconcuadrcula"/>
        <w:tblW w:w="9634" w:type="dxa"/>
        <w:tblLook w:val="04A0" w:firstRow="1" w:lastRow="0" w:firstColumn="1" w:lastColumn="0" w:noHBand="0" w:noVBand="1"/>
      </w:tblPr>
      <w:tblGrid>
        <w:gridCol w:w="584"/>
        <w:gridCol w:w="2385"/>
        <w:gridCol w:w="1145"/>
        <w:gridCol w:w="5520"/>
      </w:tblGrid>
      <w:tr w:rsidR="006F2A9E" w14:paraId="52C4293B" w14:textId="77777777" w:rsidTr="006F2A9E">
        <w:tc>
          <w:tcPr>
            <w:tcW w:w="584" w:type="dxa"/>
            <w:tcBorders>
              <w:top w:val="single" w:sz="4" w:space="0" w:color="auto"/>
              <w:left w:val="single" w:sz="4" w:space="0" w:color="auto"/>
              <w:bottom w:val="single" w:sz="4" w:space="0" w:color="auto"/>
              <w:right w:val="single" w:sz="4" w:space="0" w:color="auto"/>
            </w:tcBorders>
            <w:shd w:val="clear" w:color="auto" w:fill="1F4E79"/>
            <w:hideMark/>
          </w:tcPr>
          <w:p w14:paraId="20383B5D" w14:textId="77777777" w:rsidR="006F2A9E" w:rsidRDefault="006F2A9E">
            <w:pPr>
              <w:widowControl w:val="0"/>
              <w:tabs>
                <w:tab w:val="left" w:pos="9356"/>
              </w:tabs>
              <w:autoSpaceDE w:val="0"/>
              <w:autoSpaceDN w:val="0"/>
              <w:contextualSpacing/>
              <w:mirrorIndents/>
              <w:jc w:val="center"/>
              <w:rPr>
                <w:rFonts w:ascii="Verdana" w:eastAsia="Arial" w:hAnsi="Verdana" w:cs="Arial"/>
                <w:b/>
                <w:color w:val="FFFFFF"/>
                <w:szCs w:val="22"/>
                <w:lang w:val="es-BO"/>
              </w:rPr>
            </w:pPr>
            <w:r>
              <w:rPr>
                <w:rFonts w:ascii="Verdana" w:eastAsia="Arial" w:hAnsi="Verdana" w:cs="Arial"/>
                <w:b/>
                <w:color w:val="FFFFFF"/>
              </w:rPr>
              <w:t>N°</w:t>
            </w:r>
          </w:p>
        </w:tc>
        <w:tc>
          <w:tcPr>
            <w:tcW w:w="2385" w:type="dxa"/>
            <w:tcBorders>
              <w:top w:val="single" w:sz="4" w:space="0" w:color="auto"/>
              <w:left w:val="single" w:sz="4" w:space="0" w:color="auto"/>
              <w:bottom w:val="single" w:sz="4" w:space="0" w:color="auto"/>
              <w:right w:val="single" w:sz="4" w:space="0" w:color="auto"/>
            </w:tcBorders>
            <w:shd w:val="clear" w:color="auto" w:fill="1F4E79"/>
            <w:hideMark/>
          </w:tcPr>
          <w:p w14:paraId="284A102A" w14:textId="77777777" w:rsidR="006F2A9E" w:rsidRDefault="006F2A9E">
            <w:pPr>
              <w:widowControl w:val="0"/>
              <w:tabs>
                <w:tab w:val="left" w:pos="9356"/>
              </w:tabs>
              <w:autoSpaceDE w:val="0"/>
              <w:autoSpaceDN w:val="0"/>
              <w:spacing w:line="360" w:lineRule="auto"/>
              <w:contextualSpacing/>
              <w:mirrorIndents/>
              <w:jc w:val="center"/>
              <w:rPr>
                <w:rFonts w:ascii="Verdana" w:eastAsia="Arial" w:hAnsi="Verdana" w:cs="Arial"/>
                <w:b/>
                <w:color w:val="FFFFFF"/>
              </w:rPr>
            </w:pPr>
            <w:r>
              <w:rPr>
                <w:rFonts w:ascii="Verdana" w:eastAsia="Arial" w:hAnsi="Verdana" w:cs="Arial"/>
                <w:b/>
                <w:color w:val="FFFFFF"/>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hideMark/>
          </w:tcPr>
          <w:p w14:paraId="3C5AE9A2" w14:textId="77777777" w:rsidR="006F2A9E" w:rsidRDefault="006F2A9E">
            <w:pPr>
              <w:widowControl w:val="0"/>
              <w:tabs>
                <w:tab w:val="left" w:pos="9356"/>
              </w:tabs>
              <w:autoSpaceDE w:val="0"/>
              <w:autoSpaceDN w:val="0"/>
              <w:contextualSpacing/>
              <w:mirrorIndents/>
              <w:jc w:val="center"/>
              <w:rPr>
                <w:rFonts w:ascii="Verdana" w:eastAsia="Arial" w:hAnsi="Verdana" w:cs="Arial"/>
                <w:b/>
                <w:color w:val="FFFFFF"/>
              </w:rPr>
            </w:pPr>
            <w:r>
              <w:rPr>
                <w:rFonts w:ascii="Verdana" w:eastAsia="Arial" w:hAnsi="Verdana" w:cs="Arial"/>
                <w:b/>
                <w:color w:val="FFFFFF"/>
              </w:rPr>
              <w:t>UNIDAD</w:t>
            </w:r>
          </w:p>
        </w:tc>
        <w:tc>
          <w:tcPr>
            <w:tcW w:w="5520" w:type="dxa"/>
            <w:tcBorders>
              <w:top w:val="single" w:sz="4" w:space="0" w:color="auto"/>
              <w:left w:val="single" w:sz="4" w:space="0" w:color="auto"/>
              <w:bottom w:val="single" w:sz="4" w:space="0" w:color="auto"/>
              <w:right w:val="single" w:sz="4" w:space="0" w:color="auto"/>
            </w:tcBorders>
            <w:shd w:val="clear" w:color="auto" w:fill="1F4E79"/>
            <w:hideMark/>
          </w:tcPr>
          <w:p w14:paraId="06C1C58B" w14:textId="77777777" w:rsidR="006F2A9E" w:rsidRDefault="006F2A9E">
            <w:pPr>
              <w:widowControl w:val="0"/>
              <w:tabs>
                <w:tab w:val="left" w:pos="9356"/>
              </w:tabs>
              <w:autoSpaceDE w:val="0"/>
              <w:autoSpaceDN w:val="0"/>
              <w:contextualSpacing/>
              <w:mirrorIndents/>
              <w:jc w:val="center"/>
              <w:rPr>
                <w:rFonts w:ascii="Verdana" w:eastAsia="Arial" w:hAnsi="Verdana" w:cs="Arial"/>
                <w:b/>
                <w:color w:val="FFFFFF"/>
              </w:rPr>
            </w:pPr>
            <w:r>
              <w:rPr>
                <w:rFonts w:ascii="Verdana" w:eastAsia="Arial" w:hAnsi="Verdana" w:cs="Arial"/>
                <w:b/>
                <w:color w:val="FFFFFF"/>
              </w:rPr>
              <w:t>ITEM</w:t>
            </w:r>
          </w:p>
        </w:tc>
      </w:tr>
      <w:tr w:rsidR="006F2A9E" w14:paraId="102AA63A" w14:textId="77777777" w:rsidTr="006F2A9E">
        <w:trPr>
          <w:trHeight w:val="370"/>
        </w:trPr>
        <w:tc>
          <w:tcPr>
            <w:tcW w:w="584" w:type="dxa"/>
            <w:tcBorders>
              <w:top w:val="single" w:sz="4" w:space="0" w:color="auto"/>
              <w:left w:val="single" w:sz="4" w:space="0" w:color="auto"/>
              <w:bottom w:val="single" w:sz="4" w:space="0" w:color="auto"/>
              <w:right w:val="single" w:sz="4" w:space="0" w:color="auto"/>
            </w:tcBorders>
            <w:shd w:val="clear" w:color="auto" w:fill="B4C6E7"/>
            <w:hideMark/>
          </w:tcPr>
          <w:p w14:paraId="4A6E9E11" w14:textId="77777777" w:rsidR="006F2A9E" w:rsidRDefault="006F2A9E">
            <w:pPr>
              <w:widowControl w:val="0"/>
              <w:tabs>
                <w:tab w:val="left" w:pos="9356"/>
              </w:tabs>
              <w:autoSpaceDE w:val="0"/>
              <w:autoSpaceDN w:val="0"/>
              <w:contextualSpacing/>
              <w:mirrorIndents/>
              <w:jc w:val="center"/>
              <w:rPr>
                <w:rFonts w:ascii="Verdana" w:eastAsia="Arial" w:hAnsi="Verdana" w:cs="Arial"/>
                <w:b/>
              </w:rPr>
            </w:pPr>
            <w:r>
              <w:rPr>
                <w:rFonts w:ascii="Verdana" w:eastAsia="Arial" w:hAnsi="Verdana" w:cs="Arial"/>
                <w:b/>
              </w:rPr>
              <w:t>35</w:t>
            </w:r>
          </w:p>
        </w:tc>
        <w:tc>
          <w:tcPr>
            <w:tcW w:w="238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10B2BFA8" w14:textId="77777777" w:rsidR="006F2A9E" w:rsidRDefault="006F2A9E">
            <w:pPr>
              <w:widowControl w:val="0"/>
              <w:tabs>
                <w:tab w:val="left" w:pos="9356"/>
              </w:tabs>
              <w:autoSpaceDE w:val="0"/>
              <w:autoSpaceDN w:val="0"/>
              <w:contextualSpacing/>
              <w:mirrorIndents/>
              <w:jc w:val="center"/>
              <w:rPr>
                <w:rFonts w:ascii="Verdana" w:eastAsia="Arial" w:hAnsi="Verdana" w:cs="Arial"/>
                <w:b/>
              </w:rPr>
            </w:pPr>
            <w:r>
              <w:rPr>
                <w:rFonts w:ascii="Verdana" w:eastAsia="Arial" w:hAnsi="Verdana" w:cs="Tahoma"/>
                <w:b/>
                <w:color w:val="000000"/>
                <w:lang w:eastAsia="es-ES"/>
              </w:rPr>
              <w:t>VAC-OF-BAJ-1</w:t>
            </w:r>
          </w:p>
        </w:tc>
        <w:tc>
          <w:tcPr>
            <w:tcW w:w="114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346F3C77" w14:textId="77777777" w:rsidR="006F2A9E" w:rsidRDefault="006F2A9E">
            <w:pPr>
              <w:widowControl w:val="0"/>
              <w:tabs>
                <w:tab w:val="left" w:pos="9356"/>
              </w:tabs>
              <w:autoSpaceDE w:val="0"/>
              <w:autoSpaceDN w:val="0"/>
              <w:contextualSpacing/>
              <w:mirrorIndents/>
              <w:jc w:val="center"/>
              <w:rPr>
                <w:rFonts w:ascii="Verdana" w:eastAsia="Arial" w:hAnsi="Verdana" w:cs="Arial"/>
                <w:b/>
              </w:rPr>
            </w:pPr>
            <w:r>
              <w:rPr>
                <w:rFonts w:ascii="Verdana" w:eastAsia="Arial" w:hAnsi="Verdana" w:cs="Arial"/>
                <w:b/>
              </w:rPr>
              <w:t>M</w:t>
            </w:r>
          </w:p>
        </w:tc>
        <w:tc>
          <w:tcPr>
            <w:tcW w:w="5520"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2A6F700F" w14:textId="77777777" w:rsidR="006F2A9E" w:rsidRDefault="006F2A9E">
            <w:pPr>
              <w:widowControl w:val="0"/>
              <w:tabs>
                <w:tab w:val="left" w:pos="9356"/>
              </w:tabs>
              <w:autoSpaceDE w:val="0"/>
              <w:autoSpaceDN w:val="0"/>
              <w:spacing w:line="276" w:lineRule="auto"/>
              <w:contextualSpacing/>
              <w:mirrorIndents/>
              <w:jc w:val="center"/>
              <w:rPr>
                <w:rFonts w:ascii="Verdana" w:eastAsia="Arial" w:hAnsi="Verdana" w:cs="Arial"/>
                <w:b/>
              </w:rPr>
            </w:pPr>
            <w:r>
              <w:rPr>
                <w:rFonts w:ascii="Verdana" w:eastAsia="Arial" w:hAnsi="Verdana" w:cs="Tahoma"/>
                <w:b/>
                <w:bCs/>
                <w:color w:val="000000"/>
              </w:rPr>
              <w:t>BAJANTE DE PVC 3"</w:t>
            </w:r>
          </w:p>
        </w:tc>
      </w:tr>
    </w:tbl>
    <w:p w14:paraId="4F37AA14"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b/>
        </w:rPr>
      </w:pPr>
      <w:r>
        <w:rPr>
          <w:rFonts w:ascii="Verdana" w:eastAsia="Arial" w:hAnsi="Verdana" w:cs="Arial"/>
          <w:b/>
        </w:rPr>
        <w:t>DESCRIPCIÓN. –</w:t>
      </w:r>
    </w:p>
    <w:p w14:paraId="2584A526"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b/>
        </w:rPr>
      </w:pPr>
    </w:p>
    <w:p w14:paraId="6CC05B26"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rPr>
      </w:pPr>
      <w:r>
        <w:rPr>
          <w:rFonts w:ascii="Verdana" w:eastAsia="Arial" w:hAnsi="Verdana" w:cs="Arial"/>
        </w:rPr>
        <w:t xml:space="preserve">Este ítem se refiere a la provisión y colocado de bajantes de tubería PVC de 3" para evacuar las aguas pluviales conforme a las dimensiones de los planos arquitectónicos proyectados en cortes y elevaciones, previa aprobación del Inspector de proyecto. </w:t>
      </w:r>
    </w:p>
    <w:p w14:paraId="2A75B16C"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rPr>
      </w:pPr>
    </w:p>
    <w:p w14:paraId="00245661"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b/>
        </w:rPr>
      </w:pPr>
      <w:r>
        <w:rPr>
          <w:rFonts w:ascii="Verdana" w:eastAsia="Arial" w:hAnsi="Verdana" w:cs="Arial"/>
          <w:b/>
        </w:rPr>
        <w:t>MATERIALES, HERRAMIENTAS Y EQUIPO. -</w:t>
      </w:r>
    </w:p>
    <w:p w14:paraId="0D12680F"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b/>
        </w:rPr>
      </w:pPr>
    </w:p>
    <w:p w14:paraId="162ED05C" w14:textId="77777777" w:rsidR="006F2A9E" w:rsidRDefault="006F2A9E" w:rsidP="006F2A9E">
      <w:pPr>
        <w:widowControl w:val="0"/>
        <w:tabs>
          <w:tab w:val="left" w:pos="8711"/>
          <w:tab w:val="left" w:pos="9356"/>
        </w:tabs>
        <w:autoSpaceDE w:val="0"/>
        <w:autoSpaceDN w:val="0"/>
        <w:contextualSpacing/>
        <w:mirrorIndents/>
        <w:jc w:val="both"/>
        <w:rPr>
          <w:rFonts w:ascii="Verdana" w:eastAsia="Arial" w:hAnsi="Verdana" w:cs="Tahoma"/>
        </w:rPr>
      </w:pPr>
      <w:r>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1CFC1129" w14:textId="77777777" w:rsidR="006F2A9E" w:rsidRDefault="006F2A9E" w:rsidP="006F2A9E">
      <w:pPr>
        <w:widowControl w:val="0"/>
        <w:tabs>
          <w:tab w:val="left" w:pos="560"/>
          <w:tab w:val="left" w:pos="9356"/>
        </w:tabs>
        <w:autoSpaceDE w:val="0"/>
        <w:autoSpaceDN w:val="0"/>
        <w:contextualSpacing/>
        <w:mirrorIndents/>
        <w:jc w:val="both"/>
        <w:rPr>
          <w:rFonts w:ascii="Verdana" w:eastAsia="Arial" w:hAnsi="Verdana" w:cs="Tahoma"/>
        </w:rPr>
      </w:pPr>
    </w:p>
    <w:p w14:paraId="0D2B21E2" w14:textId="77777777" w:rsidR="006F2A9E" w:rsidRDefault="006F2A9E" w:rsidP="006F2A9E">
      <w:pPr>
        <w:widowControl w:val="0"/>
        <w:tabs>
          <w:tab w:val="left" w:pos="8711"/>
          <w:tab w:val="left" w:pos="9356"/>
        </w:tabs>
        <w:autoSpaceDE w:val="0"/>
        <w:autoSpaceDN w:val="0"/>
        <w:contextualSpacing/>
        <w:mirrorIndents/>
        <w:rPr>
          <w:rFonts w:ascii="Verdana" w:eastAsia="Arial" w:hAnsi="Verdana" w:cs="Tahoma"/>
          <w:b/>
        </w:rPr>
      </w:pPr>
      <w:r>
        <w:rPr>
          <w:rFonts w:ascii="Verdana" w:eastAsia="Arial" w:hAnsi="Verdana" w:cs="Tahoma"/>
          <w:b/>
        </w:rPr>
        <w:t>FORMA DE EJECUCIÓN. -</w:t>
      </w:r>
    </w:p>
    <w:p w14:paraId="4ABF9DFA" w14:textId="77777777" w:rsidR="006F2A9E" w:rsidRDefault="006F2A9E" w:rsidP="006F2A9E">
      <w:pPr>
        <w:widowControl w:val="0"/>
        <w:tabs>
          <w:tab w:val="left" w:pos="8711"/>
          <w:tab w:val="left" w:pos="9356"/>
        </w:tabs>
        <w:autoSpaceDE w:val="0"/>
        <w:autoSpaceDN w:val="0"/>
        <w:contextualSpacing/>
        <w:mirrorIndents/>
        <w:rPr>
          <w:rFonts w:ascii="Verdana" w:eastAsia="Arial" w:hAnsi="Verdana" w:cs="Tahoma"/>
          <w:b/>
        </w:rPr>
      </w:pPr>
    </w:p>
    <w:p w14:paraId="341C4ADD"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rPr>
      </w:pPr>
      <w:r>
        <w:rPr>
          <w:rFonts w:ascii="Verdana" w:eastAsia="Arial" w:hAnsi="Verdana" w:cs="Arial"/>
        </w:rPr>
        <w:t xml:space="preserve">Las bajantes deberán ser ejecutadas con Tubería de Desagüe de PVC 3” cuya ubicación y longitud será según las dimensiones especificadas en los planos, mediante el empleo de herramientas que eliminen cualquier posibilidad de filtración por este punto. Las bajantes serán de sección circular, la abertura debe asegurar la cobertura total de la evacuación de agua. El empalme de la canaleta será con codo PVC 3”. Los soportes de las bajantes serán abrazaderas y deberán colocarse cada 1 m, los mismos que estarán firmemente sujetos al muro se sujetarán las pletinas mediante ramplús y tornillos de 2 pulgadas de largo. En muros de ladrillo hueco, previamente se picarán y se rellenarán con mortero de cemento los sectores donde se colocarán los rampluses con tornillos de 2 pulgadas de largo. </w:t>
      </w:r>
    </w:p>
    <w:p w14:paraId="3C70C392" w14:textId="77777777" w:rsidR="006F2A9E" w:rsidRDefault="006F2A9E" w:rsidP="006F2A9E">
      <w:pPr>
        <w:widowControl w:val="0"/>
        <w:tabs>
          <w:tab w:val="left" w:pos="9356"/>
        </w:tabs>
        <w:autoSpaceDE w:val="0"/>
        <w:autoSpaceDN w:val="0"/>
        <w:contextualSpacing/>
        <w:mirrorIndents/>
        <w:jc w:val="both"/>
        <w:rPr>
          <w:rFonts w:ascii="Verdana" w:eastAsia="Arial" w:hAnsi="Verdana" w:cs="Tahoma"/>
        </w:rPr>
      </w:pPr>
    </w:p>
    <w:p w14:paraId="4D0B9639"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b/>
        </w:rPr>
      </w:pPr>
      <w:r>
        <w:rPr>
          <w:rFonts w:ascii="Verdana" w:eastAsia="Arial" w:hAnsi="Verdana" w:cs="Arial"/>
          <w:b/>
        </w:rPr>
        <w:t>MEDICIÓN. -</w:t>
      </w:r>
    </w:p>
    <w:p w14:paraId="508EEEE9"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b/>
        </w:rPr>
      </w:pPr>
    </w:p>
    <w:p w14:paraId="16703132"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rPr>
      </w:pPr>
      <w:r>
        <w:rPr>
          <w:rFonts w:ascii="Verdana" w:eastAsia="Arial" w:hAnsi="Verdana" w:cs="Arial"/>
        </w:rPr>
        <w:lastRenderedPageBreak/>
        <w:t>La bajante de PVC de 3</w:t>
      </w:r>
      <w:r>
        <w:rPr>
          <w:rFonts w:ascii="Verdana" w:eastAsia="Arial" w:hAnsi="Verdana" w:cs="Tahoma"/>
          <w:b/>
          <w:bCs/>
          <w:color w:val="000000"/>
        </w:rPr>
        <w:t>"</w:t>
      </w:r>
      <w:r>
        <w:rPr>
          <w:rFonts w:ascii="Verdana" w:eastAsia="Arial" w:hAnsi="Verdana" w:cs="Arial"/>
        </w:rPr>
        <w:t xml:space="preserve"> se medirán en </w:t>
      </w:r>
      <w:r>
        <w:rPr>
          <w:rFonts w:ascii="Verdana" w:eastAsia="Arial" w:hAnsi="Verdana" w:cs="Arial"/>
          <w:b/>
        </w:rPr>
        <w:t>metros</w:t>
      </w:r>
      <w:r>
        <w:rPr>
          <w:rFonts w:ascii="Verdana" w:eastAsia="Arial" w:hAnsi="Verdana" w:cs="Arial"/>
        </w:rPr>
        <w:t xml:space="preserve">, tomando en cuenta únicamente las longitudes netas instaladas. </w:t>
      </w:r>
    </w:p>
    <w:p w14:paraId="691C08C1" w14:textId="77777777" w:rsidR="006F2A9E" w:rsidRDefault="006F2A9E" w:rsidP="006F2A9E">
      <w:pPr>
        <w:widowControl w:val="0"/>
        <w:tabs>
          <w:tab w:val="left" w:pos="560"/>
          <w:tab w:val="left" w:pos="9356"/>
        </w:tabs>
        <w:autoSpaceDE w:val="0"/>
        <w:autoSpaceDN w:val="0"/>
        <w:contextualSpacing/>
        <w:mirrorIndents/>
        <w:jc w:val="both"/>
        <w:rPr>
          <w:rFonts w:ascii="Verdana" w:eastAsia="Arial" w:hAnsi="Verdana" w:cs="Arial"/>
        </w:rPr>
      </w:pPr>
    </w:p>
    <w:p w14:paraId="7388B9CA" w14:textId="77777777" w:rsidR="006F2A9E" w:rsidRDefault="006F2A9E" w:rsidP="006F2A9E">
      <w:pPr>
        <w:widowControl w:val="0"/>
        <w:tabs>
          <w:tab w:val="left" w:pos="560"/>
          <w:tab w:val="left" w:pos="9356"/>
        </w:tabs>
        <w:autoSpaceDE w:val="0"/>
        <w:autoSpaceDN w:val="0"/>
        <w:contextualSpacing/>
        <w:mirrorIndents/>
        <w:jc w:val="both"/>
        <w:rPr>
          <w:rFonts w:ascii="Verdana" w:eastAsia="Arial" w:hAnsi="Verdana" w:cs="Tahoma"/>
          <w:b/>
          <w:color w:val="000000"/>
        </w:rPr>
      </w:pPr>
      <w:r>
        <w:rPr>
          <w:rFonts w:ascii="Verdana" w:eastAsia="Arial" w:hAnsi="Verdana" w:cs="Tahoma"/>
          <w:b/>
          <w:color w:val="000000"/>
        </w:rPr>
        <w:t>APORTE PROPIO. -</w:t>
      </w:r>
    </w:p>
    <w:p w14:paraId="5F4C66E1"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b/>
        </w:rPr>
      </w:pPr>
    </w:p>
    <w:p w14:paraId="1113A02E" w14:textId="77777777" w:rsidR="006F2A9E" w:rsidRDefault="006F2A9E" w:rsidP="006F2A9E">
      <w:pPr>
        <w:widowControl w:val="0"/>
        <w:tabs>
          <w:tab w:val="left" w:pos="8711"/>
          <w:tab w:val="left" w:pos="9356"/>
        </w:tabs>
        <w:autoSpaceDE w:val="0"/>
        <w:autoSpaceDN w:val="0"/>
        <w:contextualSpacing/>
        <w:mirrorIndents/>
        <w:jc w:val="both"/>
        <w:rPr>
          <w:rFonts w:ascii="Verdana" w:eastAsia="Arial" w:hAnsi="Verdana" w:cs="Tahoma"/>
        </w:rPr>
      </w:pPr>
      <w:r>
        <w:rPr>
          <w:rFonts w:ascii="Verdana" w:eastAsia="Arial" w:hAnsi="Verdana" w:cs="Tahoma"/>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38F4C167" w14:textId="77777777" w:rsidR="006F2A9E" w:rsidRDefault="006F2A9E" w:rsidP="006F2A9E">
      <w:pPr>
        <w:widowControl w:val="0"/>
        <w:tabs>
          <w:tab w:val="left" w:pos="8711"/>
          <w:tab w:val="left" w:pos="9356"/>
        </w:tabs>
        <w:autoSpaceDE w:val="0"/>
        <w:autoSpaceDN w:val="0"/>
        <w:contextualSpacing/>
        <w:mirrorIndents/>
        <w:jc w:val="both"/>
        <w:rPr>
          <w:rFonts w:ascii="Verdana" w:eastAsia="Arial" w:hAnsi="Verdana" w:cs="Tahoma"/>
        </w:rPr>
      </w:pPr>
    </w:p>
    <w:p w14:paraId="20AC6B34" w14:textId="77777777" w:rsidR="006F2A9E" w:rsidRDefault="006F2A9E" w:rsidP="006F2A9E">
      <w:pPr>
        <w:widowControl w:val="0"/>
        <w:tabs>
          <w:tab w:val="left" w:pos="8711"/>
          <w:tab w:val="left" w:pos="9356"/>
        </w:tabs>
        <w:autoSpaceDE w:val="0"/>
        <w:autoSpaceDN w:val="0"/>
        <w:contextualSpacing/>
        <w:mirrorIndents/>
        <w:jc w:val="both"/>
        <w:rPr>
          <w:rFonts w:ascii="Verdana" w:eastAsia="Arial" w:hAnsi="Verdana" w:cs="Arial"/>
          <w:u w:val="single"/>
        </w:rPr>
      </w:pPr>
      <w:r>
        <w:rPr>
          <w:rFonts w:ascii="Verdana" w:eastAsia="Arial" w:hAnsi="Verdana" w:cs="Tahoma"/>
        </w:rPr>
        <w:t>Este aporte propio estará sujeto al cronograma de ejecución de obra de la Entidad Ejecutora.</w:t>
      </w:r>
    </w:p>
    <w:p w14:paraId="11997B1E" w14:textId="77777777" w:rsidR="006F2A9E" w:rsidRDefault="006F2A9E" w:rsidP="006F2A9E">
      <w:pPr>
        <w:widowControl w:val="0"/>
        <w:tabs>
          <w:tab w:val="left" w:pos="560"/>
        </w:tabs>
        <w:autoSpaceDE w:val="0"/>
        <w:autoSpaceDN w:val="0"/>
        <w:jc w:val="both"/>
        <w:rPr>
          <w:rFonts w:ascii="Verdana" w:eastAsia="Arial" w:hAnsi="Verdana" w:cs="Tahoma"/>
        </w:rPr>
      </w:pPr>
    </w:p>
    <w:p w14:paraId="4814DD7A"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color w:val="FFFFFF"/>
        </w:rPr>
      </w:pPr>
    </w:p>
    <w:tbl>
      <w:tblPr>
        <w:tblStyle w:val="Tablaconcuadrcula"/>
        <w:tblW w:w="9634" w:type="dxa"/>
        <w:tblLook w:val="04A0" w:firstRow="1" w:lastRow="0" w:firstColumn="1" w:lastColumn="0" w:noHBand="0" w:noVBand="1"/>
      </w:tblPr>
      <w:tblGrid>
        <w:gridCol w:w="584"/>
        <w:gridCol w:w="2385"/>
        <w:gridCol w:w="1145"/>
        <w:gridCol w:w="5520"/>
      </w:tblGrid>
      <w:tr w:rsidR="006F2A9E" w14:paraId="48AD83BF" w14:textId="77777777" w:rsidTr="006F2A9E">
        <w:tc>
          <w:tcPr>
            <w:tcW w:w="584" w:type="dxa"/>
            <w:tcBorders>
              <w:top w:val="single" w:sz="4" w:space="0" w:color="auto"/>
              <w:left w:val="single" w:sz="4" w:space="0" w:color="auto"/>
              <w:bottom w:val="single" w:sz="4" w:space="0" w:color="auto"/>
              <w:right w:val="single" w:sz="4" w:space="0" w:color="auto"/>
            </w:tcBorders>
            <w:shd w:val="clear" w:color="auto" w:fill="323E4F"/>
            <w:hideMark/>
          </w:tcPr>
          <w:p w14:paraId="63817845" w14:textId="77777777" w:rsidR="006F2A9E" w:rsidRDefault="006F2A9E">
            <w:pPr>
              <w:widowControl w:val="0"/>
              <w:tabs>
                <w:tab w:val="left" w:pos="9356"/>
              </w:tabs>
              <w:autoSpaceDN w:val="0"/>
              <w:contextualSpacing/>
              <w:mirrorIndents/>
              <w:jc w:val="center"/>
              <w:rPr>
                <w:rFonts w:ascii="Verdana" w:eastAsiaTheme="minorHAnsi" w:hAnsi="Verdana" w:cs="Verdana"/>
                <w:b/>
                <w:color w:val="FFFFFF"/>
                <w:szCs w:val="22"/>
                <w:lang w:val="es-BO"/>
              </w:rPr>
            </w:pPr>
            <w:r>
              <w:rPr>
                <w:rFonts w:ascii="Verdana" w:eastAsia="Arial" w:hAnsi="Verdana" w:cs="Arial"/>
                <w:b/>
                <w:color w:val="FFFFFF"/>
              </w:rPr>
              <w:t>N°</w:t>
            </w:r>
          </w:p>
        </w:tc>
        <w:tc>
          <w:tcPr>
            <w:tcW w:w="2385" w:type="dxa"/>
            <w:tcBorders>
              <w:top w:val="single" w:sz="4" w:space="0" w:color="auto"/>
              <w:left w:val="single" w:sz="4" w:space="0" w:color="auto"/>
              <w:bottom w:val="single" w:sz="4" w:space="0" w:color="auto"/>
              <w:right w:val="single" w:sz="4" w:space="0" w:color="auto"/>
            </w:tcBorders>
            <w:shd w:val="clear" w:color="auto" w:fill="323E4F"/>
            <w:hideMark/>
          </w:tcPr>
          <w:p w14:paraId="78EFDEEE" w14:textId="77777777" w:rsidR="006F2A9E" w:rsidRDefault="006F2A9E">
            <w:pPr>
              <w:widowControl w:val="0"/>
              <w:tabs>
                <w:tab w:val="left" w:pos="9356"/>
              </w:tabs>
              <w:autoSpaceDN w:val="0"/>
              <w:spacing w:line="360" w:lineRule="auto"/>
              <w:contextualSpacing/>
              <w:mirrorIndents/>
              <w:jc w:val="center"/>
              <w:rPr>
                <w:rFonts w:ascii="Verdana" w:hAnsi="Verdana" w:cs="Verdana"/>
                <w:b/>
                <w:color w:val="FFFFFF"/>
              </w:rPr>
            </w:pPr>
            <w:r>
              <w:rPr>
                <w:rFonts w:ascii="Verdana" w:eastAsia="Arial" w:hAnsi="Verdana" w:cs="Arial"/>
                <w:b/>
                <w:color w:val="FFFFFF"/>
              </w:rPr>
              <w:t>CODIGO</w:t>
            </w:r>
          </w:p>
        </w:tc>
        <w:tc>
          <w:tcPr>
            <w:tcW w:w="1145" w:type="dxa"/>
            <w:tcBorders>
              <w:top w:val="single" w:sz="4" w:space="0" w:color="auto"/>
              <w:left w:val="single" w:sz="4" w:space="0" w:color="auto"/>
              <w:bottom w:val="single" w:sz="4" w:space="0" w:color="auto"/>
              <w:right w:val="single" w:sz="4" w:space="0" w:color="auto"/>
            </w:tcBorders>
            <w:shd w:val="clear" w:color="auto" w:fill="323E4F"/>
            <w:hideMark/>
          </w:tcPr>
          <w:p w14:paraId="254857EF" w14:textId="77777777" w:rsidR="006F2A9E" w:rsidRDefault="006F2A9E">
            <w:pPr>
              <w:widowControl w:val="0"/>
              <w:tabs>
                <w:tab w:val="left" w:pos="9356"/>
              </w:tabs>
              <w:autoSpaceDN w:val="0"/>
              <w:contextualSpacing/>
              <w:mirrorIndents/>
              <w:jc w:val="center"/>
              <w:rPr>
                <w:rFonts w:ascii="Verdana" w:hAnsi="Verdana" w:cs="Verdana"/>
                <w:b/>
                <w:color w:val="FFFFFF"/>
              </w:rPr>
            </w:pPr>
            <w:r>
              <w:rPr>
                <w:rFonts w:ascii="Verdana" w:eastAsia="Arial" w:hAnsi="Verdana" w:cs="Arial"/>
                <w:b/>
                <w:color w:val="FFFFFF"/>
              </w:rPr>
              <w:t>UNIDAD</w:t>
            </w:r>
          </w:p>
        </w:tc>
        <w:tc>
          <w:tcPr>
            <w:tcW w:w="5520" w:type="dxa"/>
            <w:tcBorders>
              <w:top w:val="single" w:sz="4" w:space="0" w:color="auto"/>
              <w:left w:val="single" w:sz="4" w:space="0" w:color="auto"/>
              <w:bottom w:val="single" w:sz="4" w:space="0" w:color="auto"/>
              <w:right w:val="single" w:sz="4" w:space="0" w:color="auto"/>
            </w:tcBorders>
            <w:shd w:val="clear" w:color="auto" w:fill="323E4F"/>
            <w:hideMark/>
          </w:tcPr>
          <w:p w14:paraId="63622EE2" w14:textId="77777777" w:rsidR="006F2A9E" w:rsidRDefault="006F2A9E">
            <w:pPr>
              <w:widowControl w:val="0"/>
              <w:tabs>
                <w:tab w:val="left" w:pos="9356"/>
              </w:tabs>
              <w:autoSpaceDN w:val="0"/>
              <w:contextualSpacing/>
              <w:mirrorIndents/>
              <w:jc w:val="center"/>
              <w:rPr>
                <w:rFonts w:ascii="Verdana" w:hAnsi="Verdana" w:cs="Verdana"/>
                <w:b/>
                <w:color w:val="FFFFFF"/>
              </w:rPr>
            </w:pPr>
            <w:r>
              <w:rPr>
                <w:rFonts w:ascii="Verdana" w:eastAsia="Arial" w:hAnsi="Verdana" w:cs="Arial"/>
                <w:b/>
                <w:color w:val="FFFFFF"/>
              </w:rPr>
              <w:t>ITEM</w:t>
            </w:r>
          </w:p>
        </w:tc>
      </w:tr>
      <w:tr w:rsidR="006F2A9E" w14:paraId="39B3C6E5" w14:textId="77777777" w:rsidTr="006F2A9E">
        <w:tc>
          <w:tcPr>
            <w:tcW w:w="584" w:type="dxa"/>
            <w:tcBorders>
              <w:top w:val="single" w:sz="4" w:space="0" w:color="auto"/>
              <w:left w:val="single" w:sz="4" w:space="0" w:color="auto"/>
              <w:bottom w:val="single" w:sz="4" w:space="0" w:color="auto"/>
              <w:right w:val="single" w:sz="4" w:space="0" w:color="auto"/>
            </w:tcBorders>
            <w:shd w:val="clear" w:color="auto" w:fill="B4C6E7"/>
            <w:hideMark/>
          </w:tcPr>
          <w:p w14:paraId="43A40297" w14:textId="77777777" w:rsidR="006F2A9E" w:rsidRDefault="006F2A9E">
            <w:pPr>
              <w:widowControl w:val="0"/>
              <w:tabs>
                <w:tab w:val="left" w:pos="9356"/>
              </w:tabs>
              <w:autoSpaceDN w:val="0"/>
              <w:contextualSpacing/>
              <w:mirrorIndents/>
              <w:jc w:val="center"/>
              <w:rPr>
                <w:rFonts w:ascii="Verdana" w:hAnsi="Verdana" w:cs="Verdana"/>
                <w:b/>
              </w:rPr>
            </w:pPr>
            <w:r>
              <w:rPr>
                <w:rFonts w:ascii="Verdana" w:hAnsi="Verdana" w:cs="Verdana"/>
                <w:b/>
              </w:rPr>
              <w:t>36</w:t>
            </w:r>
          </w:p>
        </w:tc>
        <w:tc>
          <w:tcPr>
            <w:tcW w:w="2385" w:type="dxa"/>
            <w:tcBorders>
              <w:top w:val="single" w:sz="4" w:space="0" w:color="auto"/>
              <w:left w:val="single" w:sz="4" w:space="0" w:color="auto"/>
              <w:bottom w:val="single" w:sz="4" w:space="0" w:color="auto"/>
              <w:right w:val="single" w:sz="4" w:space="0" w:color="auto"/>
            </w:tcBorders>
            <w:shd w:val="clear" w:color="auto" w:fill="B4C6E7"/>
            <w:hideMark/>
          </w:tcPr>
          <w:p w14:paraId="06042A49" w14:textId="77777777" w:rsidR="006F2A9E" w:rsidRDefault="006F2A9E">
            <w:pPr>
              <w:widowControl w:val="0"/>
              <w:tabs>
                <w:tab w:val="left" w:pos="9356"/>
              </w:tabs>
              <w:autoSpaceDN w:val="0"/>
              <w:contextualSpacing/>
              <w:mirrorIndents/>
              <w:jc w:val="center"/>
              <w:rPr>
                <w:rFonts w:ascii="Verdana" w:hAnsi="Verdana" w:cs="Verdana"/>
                <w:b/>
              </w:rPr>
            </w:pPr>
            <w:r>
              <w:rPr>
                <w:rFonts w:ascii="Verdana" w:eastAsia="Arial" w:hAnsi="Verdana" w:cs="Arial"/>
                <w:b/>
                <w:bCs/>
                <w:color w:val="000000"/>
              </w:rPr>
              <w:t>VAC-IA-APO-1</w:t>
            </w:r>
          </w:p>
        </w:tc>
        <w:tc>
          <w:tcPr>
            <w:tcW w:w="1145" w:type="dxa"/>
            <w:tcBorders>
              <w:top w:val="single" w:sz="4" w:space="0" w:color="auto"/>
              <w:left w:val="single" w:sz="4" w:space="0" w:color="auto"/>
              <w:bottom w:val="single" w:sz="4" w:space="0" w:color="auto"/>
              <w:right w:val="single" w:sz="4" w:space="0" w:color="auto"/>
            </w:tcBorders>
            <w:shd w:val="clear" w:color="auto" w:fill="B4C6E7"/>
            <w:hideMark/>
          </w:tcPr>
          <w:p w14:paraId="68D6D44F" w14:textId="77777777" w:rsidR="006F2A9E" w:rsidRDefault="006F2A9E">
            <w:pPr>
              <w:widowControl w:val="0"/>
              <w:tabs>
                <w:tab w:val="left" w:pos="9356"/>
              </w:tabs>
              <w:autoSpaceDN w:val="0"/>
              <w:contextualSpacing/>
              <w:mirrorIndents/>
              <w:jc w:val="center"/>
              <w:rPr>
                <w:rFonts w:ascii="Verdana" w:hAnsi="Verdana" w:cs="Verdana"/>
                <w:b/>
              </w:rPr>
            </w:pPr>
            <w:r>
              <w:rPr>
                <w:rFonts w:ascii="Verdana" w:eastAsia="Arial" w:hAnsi="Verdana" w:cs="Arial"/>
                <w:b/>
              </w:rPr>
              <w:t>GLB</w:t>
            </w:r>
          </w:p>
        </w:tc>
        <w:tc>
          <w:tcPr>
            <w:tcW w:w="5520" w:type="dxa"/>
            <w:tcBorders>
              <w:top w:val="single" w:sz="4" w:space="0" w:color="auto"/>
              <w:left w:val="single" w:sz="4" w:space="0" w:color="auto"/>
              <w:bottom w:val="single" w:sz="4" w:space="0" w:color="auto"/>
              <w:right w:val="single" w:sz="4" w:space="0" w:color="auto"/>
            </w:tcBorders>
            <w:shd w:val="clear" w:color="auto" w:fill="B4C6E7"/>
            <w:hideMark/>
          </w:tcPr>
          <w:p w14:paraId="149BD7D5" w14:textId="77777777" w:rsidR="006F2A9E" w:rsidRDefault="006F2A9E">
            <w:pPr>
              <w:widowControl w:val="0"/>
              <w:tabs>
                <w:tab w:val="left" w:pos="9356"/>
              </w:tabs>
              <w:autoSpaceDN w:val="0"/>
              <w:spacing w:line="360" w:lineRule="auto"/>
              <w:contextualSpacing/>
              <w:mirrorIndents/>
              <w:jc w:val="center"/>
              <w:rPr>
                <w:rFonts w:ascii="Verdana" w:hAnsi="Verdana" w:cs="Verdana"/>
                <w:b/>
              </w:rPr>
            </w:pPr>
            <w:r>
              <w:rPr>
                <w:rFonts w:ascii="Verdana" w:eastAsia="Arial" w:hAnsi="Verdana" w:cs="Arial"/>
                <w:b/>
              </w:rPr>
              <w:t>INSTALACIÓN DE AGUA POTABLE</w:t>
            </w:r>
          </w:p>
        </w:tc>
      </w:tr>
    </w:tbl>
    <w:p w14:paraId="40E201BA" w14:textId="77777777" w:rsidR="006F2A9E" w:rsidRDefault="006F2A9E" w:rsidP="006F2A9E">
      <w:pPr>
        <w:widowControl w:val="0"/>
        <w:tabs>
          <w:tab w:val="left" w:pos="9356"/>
        </w:tabs>
        <w:autoSpaceDE w:val="0"/>
        <w:autoSpaceDN w:val="0"/>
        <w:spacing w:before="99"/>
        <w:contextualSpacing/>
        <w:mirrorIndents/>
        <w:outlineLvl w:val="0"/>
        <w:rPr>
          <w:rFonts w:ascii="Verdana" w:eastAsia="Arial" w:hAnsi="Verdana" w:cs="Arial"/>
          <w:b/>
          <w:bCs/>
        </w:rPr>
      </w:pPr>
      <w:r>
        <w:rPr>
          <w:rFonts w:ascii="Verdana" w:eastAsia="Arial" w:hAnsi="Verdana" w:cs="Arial"/>
          <w:b/>
          <w:bCs/>
        </w:rPr>
        <w:t>DESCRIPCIÓN. -</w:t>
      </w:r>
    </w:p>
    <w:p w14:paraId="396921CD" w14:textId="77777777" w:rsidR="006F2A9E" w:rsidRDefault="006F2A9E" w:rsidP="006F2A9E">
      <w:pPr>
        <w:widowControl w:val="0"/>
        <w:tabs>
          <w:tab w:val="left" w:pos="9356"/>
        </w:tabs>
        <w:autoSpaceDE w:val="0"/>
        <w:autoSpaceDN w:val="0"/>
        <w:spacing w:before="6"/>
        <w:ind w:right="156"/>
        <w:contextualSpacing/>
        <w:mirrorIndents/>
        <w:jc w:val="both"/>
        <w:rPr>
          <w:rFonts w:ascii="Verdana" w:eastAsia="Arial" w:hAnsi="Verdana" w:cs="Arial"/>
        </w:rPr>
      </w:pPr>
    </w:p>
    <w:p w14:paraId="11427829" w14:textId="77777777" w:rsidR="006F2A9E" w:rsidRDefault="006F2A9E" w:rsidP="006F2A9E">
      <w:pPr>
        <w:widowControl w:val="0"/>
        <w:autoSpaceDE w:val="0"/>
        <w:autoSpaceDN w:val="0"/>
        <w:rPr>
          <w:rFonts w:ascii="Verdana" w:eastAsia="Arial" w:hAnsi="Verdana" w:cs="Arial"/>
        </w:rPr>
      </w:pPr>
      <w:r>
        <w:rPr>
          <w:rFonts w:ascii="Verdana" w:eastAsia="Arial" w:hAnsi="Verdana" w:cs="Arial"/>
        </w:rPr>
        <w:t>Este ítem comprende la instalación y ejecución de todos los trabajos para efectuar las</w:t>
      </w:r>
      <w:r>
        <w:rPr>
          <w:rFonts w:ascii="Verdana" w:eastAsia="Arial" w:hAnsi="Verdana" w:cs="Arial"/>
          <w:spacing w:val="-29"/>
        </w:rPr>
        <w:t xml:space="preserve"> </w:t>
      </w:r>
      <w:r>
        <w:rPr>
          <w:rFonts w:ascii="Verdana" w:eastAsia="Arial" w:hAnsi="Verdana" w:cs="Arial"/>
        </w:rPr>
        <w:t>conexiones domiciliarias</w:t>
      </w:r>
      <w:r>
        <w:rPr>
          <w:rFonts w:ascii="Verdana" w:eastAsia="Arial" w:hAnsi="Verdana" w:cs="Arial"/>
          <w:spacing w:val="-9"/>
        </w:rPr>
        <w:t xml:space="preserve"> </w:t>
      </w:r>
      <w:r>
        <w:rPr>
          <w:rFonts w:ascii="Verdana" w:eastAsia="Arial" w:hAnsi="Verdana" w:cs="Arial"/>
        </w:rPr>
        <w:t>de</w:t>
      </w:r>
      <w:r>
        <w:rPr>
          <w:rFonts w:ascii="Verdana" w:eastAsia="Arial" w:hAnsi="Verdana" w:cs="Arial"/>
          <w:spacing w:val="-8"/>
        </w:rPr>
        <w:t xml:space="preserve"> </w:t>
      </w:r>
      <w:r>
        <w:rPr>
          <w:rFonts w:ascii="Verdana" w:eastAsia="Arial" w:hAnsi="Verdana" w:cs="Arial"/>
        </w:rPr>
        <w:t>agua</w:t>
      </w:r>
      <w:r>
        <w:rPr>
          <w:rFonts w:ascii="Verdana" w:eastAsia="Arial" w:hAnsi="Verdana" w:cs="Arial"/>
          <w:spacing w:val="-9"/>
        </w:rPr>
        <w:t xml:space="preserve"> </w:t>
      </w:r>
      <w:r>
        <w:rPr>
          <w:rFonts w:ascii="Verdana" w:eastAsia="Arial" w:hAnsi="Verdana" w:cs="Arial"/>
        </w:rPr>
        <w:t>potable</w:t>
      </w:r>
      <w:r>
        <w:rPr>
          <w:rFonts w:ascii="Verdana" w:eastAsia="Arial" w:hAnsi="Verdana" w:cs="Arial"/>
          <w:spacing w:val="-10"/>
        </w:rPr>
        <w:t xml:space="preserve"> </w:t>
      </w:r>
      <w:r>
        <w:rPr>
          <w:rFonts w:ascii="Verdana" w:eastAsia="Arial" w:hAnsi="Verdana" w:cs="Arial"/>
        </w:rPr>
        <w:t>de</w:t>
      </w:r>
      <w:r>
        <w:rPr>
          <w:rFonts w:ascii="Verdana" w:eastAsia="Arial" w:hAnsi="Verdana" w:cs="Arial"/>
          <w:spacing w:val="-10"/>
        </w:rPr>
        <w:t xml:space="preserve"> </w:t>
      </w:r>
      <w:r>
        <w:rPr>
          <w:rFonts w:ascii="Verdana" w:eastAsia="Arial" w:hAnsi="Verdana" w:cs="Arial"/>
        </w:rPr>
        <w:t>acuerdo</w:t>
      </w:r>
      <w:r>
        <w:rPr>
          <w:rFonts w:ascii="Verdana" w:eastAsia="Arial" w:hAnsi="Verdana" w:cs="Arial"/>
          <w:spacing w:val="-7"/>
        </w:rPr>
        <w:t xml:space="preserve"> </w:t>
      </w:r>
      <w:r>
        <w:rPr>
          <w:rFonts w:ascii="Verdana" w:eastAsia="Arial" w:hAnsi="Verdana" w:cs="Arial"/>
        </w:rPr>
        <w:t>a</w:t>
      </w:r>
      <w:r>
        <w:rPr>
          <w:rFonts w:ascii="Verdana" w:eastAsia="Arial" w:hAnsi="Verdana" w:cs="Arial"/>
          <w:spacing w:val="-8"/>
        </w:rPr>
        <w:t xml:space="preserve"> </w:t>
      </w:r>
      <w:r>
        <w:rPr>
          <w:rFonts w:ascii="Verdana" w:eastAsia="Arial" w:hAnsi="Verdana" w:cs="Arial"/>
        </w:rPr>
        <w:t>los</w:t>
      </w:r>
      <w:r>
        <w:rPr>
          <w:rFonts w:ascii="Verdana" w:eastAsia="Arial" w:hAnsi="Verdana" w:cs="Arial"/>
          <w:spacing w:val="-9"/>
        </w:rPr>
        <w:t xml:space="preserve"> </w:t>
      </w:r>
      <w:r>
        <w:rPr>
          <w:rFonts w:ascii="Verdana" w:eastAsia="Arial" w:hAnsi="Verdana" w:cs="Arial"/>
        </w:rPr>
        <w:t>planos</w:t>
      </w:r>
      <w:r>
        <w:rPr>
          <w:rFonts w:ascii="Verdana" w:eastAsia="Arial" w:hAnsi="Verdana" w:cs="Arial"/>
          <w:spacing w:val="-9"/>
        </w:rPr>
        <w:t xml:space="preserve"> </w:t>
      </w:r>
      <w:r>
        <w:rPr>
          <w:rFonts w:ascii="Verdana" w:eastAsia="Arial" w:hAnsi="Verdana" w:cs="Arial"/>
        </w:rPr>
        <w:t>de</w:t>
      </w:r>
      <w:r>
        <w:rPr>
          <w:rFonts w:ascii="Verdana" w:eastAsia="Arial" w:hAnsi="Verdana" w:cs="Arial"/>
          <w:spacing w:val="-8"/>
        </w:rPr>
        <w:t xml:space="preserve"> </w:t>
      </w:r>
      <w:r>
        <w:rPr>
          <w:rFonts w:ascii="Verdana" w:eastAsia="Arial" w:hAnsi="Verdana" w:cs="Arial"/>
        </w:rPr>
        <w:t>detalle</w:t>
      </w:r>
      <w:r>
        <w:rPr>
          <w:rFonts w:ascii="Verdana" w:eastAsia="Arial" w:hAnsi="Verdana" w:cs="Arial"/>
          <w:spacing w:val="-6"/>
        </w:rPr>
        <w:t xml:space="preserve"> </w:t>
      </w:r>
      <w:r>
        <w:rPr>
          <w:rFonts w:ascii="Verdana" w:eastAsia="Arial" w:hAnsi="Verdana" w:cs="Arial"/>
        </w:rPr>
        <w:t>y/o instrucciones del Inspector de proyecto.</w:t>
      </w:r>
    </w:p>
    <w:p w14:paraId="3E0889B2" w14:textId="77777777" w:rsidR="006F2A9E" w:rsidRDefault="006F2A9E" w:rsidP="006F2A9E">
      <w:pPr>
        <w:widowControl w:val="0"/>
        <w:tabs>
          <w:tab w:val="left" w:pos="9356"/>
        </w:tabs>
        <w:autoSpaceDE w:val="0"/>
        <w:autoSpaceDN w:val="0"/>
        <w:spacing w:before="7"/>
        <w:contextualSpacing/>
        <w:mirrorIndents/>
        <w:rPr>
          <w:rFonts w:ascii="Verdana" w:eastAsia="Arial" w:hAnsi="Verdana" w:cs="Arial"/>
        </w:rPr>
      </w:pPr>
    </w:p>
    <w:p w14:paraId="68975278" w14:textId="77777777" w:rsidR="006F2A9E" w:rsidRDefault="006F2A9E" w:rsidP="006F2A9E">
      <w:pPr>
        <w:widowControl w:val="0"/>
        <w:tabs>
          <w:tab w:val="left" w:pos="9356"/>
        </w:tabs>
        <w:autoSpaceDE w:val="0"/>
        <w:autoSpaceDN w:val="0"/>
        <w:spacing w:before="1" w:line="243" w:lineRule="exact"/>
        <w:contextualSpacing/>
        <w:mirrorIndents/>
        <w:outlineLvl w:val="0"/>
        <w:rPr>
          <w:rFonts w:ascii="Verdana" w:eastAsia="Arial" w:hAnsi="Verdana" w:cs="Arial"/>
          <w:b/>
          <w:bCs/>
        </w:rPr>
      </w:pPr>
      <w:r>
        <w:rPr>
          <w:rFonts w:ascii="Verdana" w:eastAsia="Arial" w:hAnsi="Verdana" w:cs="Arial"/>
          <w:b/>
          <w:bCs/>
        </w:rPr>
        <w:t>MATERIALES, HERRAMIENTAS Y EQUIPO. -</w:t>
      </w:r>
    </w:p>
    <w:p w14:paraId="1043B983" w14:textId="77777777" w:rsidR="006F2A9E" w:rsidRDefault="006F2A9E" w:rsidP="006F2A9E">
      <w:pPr>
        <w:widowControl w:val="0"/>
        <w:tabs>
          <w:tab w:val="left" w:pos="9356"/>
        </w:tabs>
        <w:autoSpaceDE w:val="0"/>
        <w:autoSpaceDN w:val="0"/>
        <w:spacing w:line="243" w:lineRule="exact"/>
        <w:contextualSpacing/>
        <w:mirrorIndents/>
        <w:jc w:val="both"/>
        <w:rPr>
          <w:rFonts w:ascii="Verdana" w:eastAsia="Arial" w:hAnsi="Verdana" w:cs="Arial"/>
        </w:rPr>
      </w:pPr>
    </w:p>
    <w:p w14:paraId="113089FE" w14:textId="77777777" w:rsidR="006F2A9E" w:rsidRDefault="006F2A9E" w:rsidP="006F2A9E">
      <w:pPr>
        <w:widowControl w:val="0"/>
        <w:tabs>
          <w:tab w:val="left" w:pos="9356"/>
        </w:tabs>
        <w:autoSpaceDE w:val="0"/>
        <w:autoSpaceDN w:val="0"/>
        <w:spacing w:line="243" w:lineRule="exact"/>
        <w:contextualSpacing/>
        <w:mirrorIndents/>
        <w:jc w:val="both"/>
        <w:rPr>
          <w:rFonts w:ascii="Verdana" w:eastAsia="Arial" w:hAnsi="Verdana" w:cs="Tahoma"/>
        </w:rPr>
      </w:pPr>
      <w:r>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0E2A9FFB" w14:textId="77777777" w:rsidR="006F2A9E" w:rsidRDefault="006F2A9E" w:rsidP="006F2A9E">
      <w:pPr>
        <w:widowControl w:val="0"/>
        <w:tabs>
          <w:tab w:val="left" w:pos="8711"/>
          <w:tab w:val="left" w:pos="9356"/>
        </w:tabs>
        <w:autoSpaceDE w:val="0"/>
        <w:autoSpaceDN w:val="0"/>
        <w:contextualSpacing/>
        <w:mirrorIndents/>
        <w:jc w:val="both"/>
        <w:rPr>
          <w:rFonts w:ascii="Verdana" w:eastAsia="Arial" w:hAnsi="Verdana" w:cs="Tahoma"/>
        </w:rPr>
      </w:pPr>
    </w:p>
    <w:p w14:paraId="14481755" w14:textId="77777777" w:rsidR="006F2A9E" w:rsidRDefault="006F2A9E" w:rsidP="006F2A9E">
      <w:pPr>
        <w:widowControl w:val="0"/>
        <w:tabs>
          <w:tab w:val="left" w:pos="9356"/>
        </w:tabs>
        <w:autoSpaceDE w:val="0"/>
        <w:autoSpaceDN w:val="0"/>
        <w:contextualSpacing/>
        <w:mirrorIndents/>
        <w:outlineLvl w:val="0"/>
        <w:rPr>
          <w:rFonts w:ascii="Verdana" w:eastAsia="Arial" w:hAnsi="Verdana" w:cs="Verdana"/>
          <w:b/>
          <w:bCs/>
        </w:rPr>
      </w:pPr>
      <w:r>
        <w:rPr>
          <w:rFonts w:ascii="Verdana" w:eastAsia="Arial" w:hAnsi="Verdana" w:cs="Arial"/>
          <w:b/>
          <w:bCs/>
        </w:rPr>
        <w:t>FORMA DE EJECUCIÓN. –</w:t>
      </w:r>
    </w:p>
    <w:p w14:paraId="2CB3E5BB" w14:textId="77777777" w:rsidR="006F2A9E" w:rsidRDefault="006F2A9E" w:rsidP="006F2A9E">
      <w:pPr>
        <w:widowControl w:val="0"/>
        <w:autoSpaceDE w:val="0"/>
        <w:autoSpaceDN w:val="0"/>
        <w:rPr>
          <w:rFonts w:ascii="Verdana" w:eastAsia="Arial" w:hAnsi="Verdana" w:cs="Arial"/>
        </w:rPr>
      </w:pPr>
    </w:p>
    <w:p w14:paraId="0C810636" w14:textId="77777777" w:rsidR="006F2A9E" w:rsidRDefault="006F2A9E" w:rsidP="006F2A9E">
      <w:pPr>
        <w:widowControl w:val="0"/>
        <w:autoSpaceDE w:val="0"/>
        <w:autoSpaceDN w:val="0"/>
        <w:rPr>
          <w:rFonts w:ascii="Verdana" w:eastAsia="Arial" w:hAnsi="Verdana" w:cs="Arial"/>
        </w:rPr>
      </w:pPr>
      <w:r>
        <w:rPr>
          <w:rFonts w:ascii="Verdana" w:eastAsia="Arial" w:hAnsi="Verdana" w:cs="Arial"/>
        </w:rPr>
        <w:t>Previa la instalación en la vivienda, el beneficiario será el encargado de las conexiones domiciliarias desde la tubería matriz hasta la</w:t>
      </w:r>
      <w:r>
        <w:rPr>
          <w:rFonts w:ascii="Verdana" w:eastAsia="Arial" w:hAnsi="Verdana" w:cs="Arial"/>
          <w:spacing w:val="-20"/>
        </w:rPr>
        <w:t xml:space="preserve"> </w:t>
      </w:r>
      <w:r>
        <w:rPr>
          <w:rFonts w:ascii="Verdana" w:eastAsia="Arial" w:hAnsi="Verdana" w:cs="Arial"/>
        </w:rPr>
        <w:t>llave</w:t>
      </w:r>
      <w:r>
        <w:rPr>
          <w:rFonts w:ascii="Verdana" w:eastAsia="Arial" w:hAnsi="Verdana" w:cs="Arial"/>
          <w:spacing w:val="-17"/>
        </w:rPr>
        <w:t xml:space="preserve"> </w:t>
      </w:r>
      <w:r>
        <w:rPr>
          <w:rFonts w:ascii="Verdana" w:eastAsia="Arial" w:hAnsi="Verdana" w:cs="Arial"/>
        </w:rPr>
        <w:t>de</w:t>
      </w:r>
      <w:r>
        <w:rPr>
          <w:rFonts w:ascii="Verdana" w:eastAsia="Arial" w:hAnsi="Verdana" w:cs="Arial"/>
          <w:spacing w:val="-18"/>
        </w:rPr>
        <w:t xml:space="preserve"> </w:t>
      </w:r>
      <w:r>
        <w:rPr>
          <w:rFonts w:ascii="Verdana" w:eastAsia="Arial" w:hAnsi="Verdana" w:cs="Arial"/>
        </w:rPr>
        <w:t>paso</w:t>
      </w:r>
      <w:r>
        <w:rPr>
          <w:rFonts w:ascii="Verdana" w:eastAsia="Arial" w:hAnsi="Verdana" w:cs="Arial"/>
          <w:spacing w:val="-15"/>
        </w:rPr>
        <w:t xml:space="preserve"> </w:t>
      </w:r>
      <w:r>
        <w:rPr>
          <w:rFonts w:ascii="Verdana" w:eastAsia="Arial" w:hAnsi="Verdana" w:cs="Arial"/>
        </w:rPr>
        <w:t>a</w:t>
      </w:r>
      <w:r>
        <w:rPr>
          <w:rFonts w:ascii="Verdana" w:eastAsia="Arial" w:hAnsi="Verdana" w:cs="Arial"/>
          <w:spacing w:val="-12"/>
        </w:rPr>
        <w:t xml:space="preserve"> </w:t>
      </w:r>
      <w:r>
        <w:rPr>
          <w:rFonts w:ascii="Verdana" w:eastAsia="Arial" w:hAnsi="Verdana" w:cs="Arial"/>
        </w:rPr>
        <w:t>instalarse</w:t>
      </w:r>
      <w:r>
        <w:rPr>
          <w:rFonts w:ascii="Verdana" w:eastAsia="Arial" w:hAnsi="Verdana" w:cs="Arial"/>
          <w:spacing w:val="-14"/>
        </w:rPr>
        <w:t xml:space="preserve"> </w:t>
      </w:r>
      <w:r>
        <w:rPr>
          <w:rFonts w:ascii="Verdana" w:eastAsia="Arial" w:hAnsi="Verdana" w:cs="Arial"/>
        </w:rPr>
        <w:t>en</w:t>
      </w:r>
      <w:r>
        <w:rPr>
          <w:rFonts w:ascii="Verdana" w:eastAsia="Arial" w:hAnsi="Verdana" w:cs="Arial"/>
          <w:spacing w:val="-13"/>
        </w:rPr>
        <w:t xml:space="preserve"> </w:t>
      </w:r>
      <w:r>
        <w:rPr>
          <w:rFonts w:ascii="Verdana" w:eastAsia="Arial" w:hAnsi="Verdana" w:cs="Arial"/>
        </w:rPr>
        <w:t>la</w:t>
      </w:r>
      <w:r>
        <w:rPr>
          <w:rFonts w:ascii="Verdana" w:eastAsia="Arial" w:hAnsi="Verdana" w:cs="Arial"/>
          <w:spacing w:val="-15"/>
        </w:rPr>
        <w:t xml:space="preserve"> </w:t>
      </w:r>
      <w:r>
        <w:rPr>
          <w:rFonts w:ascii="Verdana" w:eastAsia="Arial" w:hAnsi="Verdana" w:cs="Arial"/>
        </w:rPr>
        <w:t>cámara</w:t>
      </w:r>
      <w:r>
        <w:rPr>
          <w:rFonts w:ascii="Verdana" w:eastAsia="Arial" w:hAnsi="Verdana" w:cs="Arial"/>
          <w:spacing w:val="-12"/>
        </w:rPr>
        <w:t xml:space="preserve"> </w:t>
      </w:r>
      <w:r>
        <w:rPr>
          <w:rFonts w:ascii="Verdana" w:eastAsia="Arial" w:hAnsi="Verdana" w:cs="Arial"/>
        </w:rPr>
        <w:t>de</w:t>
      </w:r>
      <w:r>
        <w:rPr>
          <w:rFonts w:ascii="Verdana" w:eastAsia="Arial" w:hAnsi="Verdana" w:cs="Arial"/>
          <w:spacing w:val="-15"/>
        </w:rPr>
        <w:t xml:space="preserve"> </w:t>
      </w:r>
      <w:r>
        <w:rPr>
          <w:rFonts w:ascii="Verdana" w:eastAsia="Arial" w:hAnsi="Verdana" w:cs="Arial"/>
        </w:rPr>
        <w:t>medidor</w:t>
      </w:r>
      <w:r>
        <w:rPr>
          <w:rFonts w:ascii="Verdana" w:eastAsia="Arial" w:hAnsi="Verdana" w:cs="Arial"/>
          <w:spacing w:val="-18"/>
        </w:rPr>
        <w:t xml:space="preserve"> </w:t>
      </w:r>
      <w:r>
        <w:rPr>
          <w:rFonts w:ascii="Verdana" w:eastAsia="Arial" w:hAnsi="Verdana" w:cs="Arial"/>
        </w:rPr>
        <w:t>ubicado</w:t>
      </w:r>
      <w:r>
        <w:rPr>
          <w:rFonts w:ascii="Verdana" w:eastAsia="Arial" w:hAnsi="Verdana" w:cs="Arial"/>
          <w:spacing w:val="-17"/>
        </w:rPr>
        <w:t xml:space="preserve"> </w:t>
      </w:r>
      <w:r>
        <w:rPr>
          <w:rFonts w:ascii="Verdana" w:eastAsia="Arial" w:hAnsi="Verdana" w:cs="Arial"/>
        </w:rPr>
        <w:t>en</w:t>
      </w:r>
      <w:r>
        <w:rPr>
          <w:rFonts w:ascii="Verdana" w:eastAsia="Arial" w:hAnsi="Verdana" w:cs="Arial"/>
          <w:spacing w:val="-11"/>
        </w:rPr>
        <w:t xml:space="preserve"> </w:t>
      </w:r>
      <w:r>
        <w:rPr>
          <w:rFonts w:ascii="Verdana" w:eastAsia="Arial" w:hAnsi="Verdana" w:cs="Arial"/>
        </w:rPr>
        <w:t>la</w:t>
      </w:r>
      <w:r>
        <w:rPr>
          <w:rFonts w:ascii="Verdana" w:eastAsia="Arial" w:hAnsi="Verdana" w:cs="Arial"/>
          <w:spacing w:val="-15"/>
        </w:rPr>
        <w:t xml:space="preserve"> </w:t>
      </w:r>
      <w:r>
        <w:rPr>
          <w:rFonts w:ascii="Verdana" w:eastAsia="Arial" w:hAnsi="Verdana" w:cs="Arial"/>
        </w:rPr>
        <w:t>acera</w:t>
      </w:r>
      <w:r>
        <w:rPr>
          <w:rFonts w:ascii="Verdana" w:eastAsia="Arial" w:hAnsi="Verdana" w:cs="Arial"/>
          <w:spacing w:val="-7"/>
        </w:rPr>
        <w:t xml:space="preserve"> </w:t>
      </w:r>
      <w:r>
        <w:rPr>
          <w:rFonts w:ascii="Verdana" w:eastAsia="Arial" w:hAnsi="Verdana" w:cs="Arial"/>
        </w:rPr>
        <w:t>exterior</w:t>
      </w:r>
      <w:r>
        <w:rPr>
          <w:rFonts w:ascii="Verdana" w:eastAsia="Arial" w:hAnsi="Verdana" w:cs="Arial"/>
          <w:spacing w:val="-14"/>
        </w:rPr>
        <w:t xml:space="preserve"> </w:t>
      </w:r>
      <w:r>
        <w:rPr>
          <w:rFonts w:ascii="Verdana" w:eastAsia="Arial" w:hAnsi="Verdana" w:cs="Arial"/>
        </w:rPr>
        <w:t>de</w:t>
      </w:r>
      <w:r>
        <w:rPr>
          <w:rFonts w:ascii="Verdana" w:eastAsia="Arial" w:hAnsi="Verdana" w:cs="Arial"/>
          <w:spacing w:val="-14"/>
        </w:rPr>
        <w:t xml:space="preserve"> </w:t>
      </w:r>
      <w:r>
        <w:rPr>
          <w:rFonts w:ascii="Verdana" w:eastAsia="Arial" w:hAnsi="Verdana" w:cs="Arial"/>
        </w:rPr>
        <w:t>la</w:t>
      </w:r>
      <w:r>
        <w:rPr>
          <w:rFonts w:ascii="Verdana" w:eastAsia="Arial" w:hAnsi="Verdana" w:cs="Arial"/>
          <w:spacing w:val="-16"/>
        </w:rPr>
        <w:t xml:space="preserve"> </w:t>
      </w:r>
      <w:r>
        <w:rPr>
          <w:rFonts w:ascii="Verdana" w:eastAsia="Arial" w:hAnsi="Verdana" w:cs="Arial"/>
        </w:rPr>
        <w:t>vivienda, y de esta hasta el lugar de emplazamiento de la vivienda, para el correcto funcionamiento de las áreas donde se realice las conexiones hidráulicas.</w:t>
      </w:r>
    </w:p>
    <w:p w14:paraId="4CD7FFD6" w14:textId="77777777" w:rsidR="006F2A9E" w:rsidRDefault="006F2A9E" w:rsidP="006F2A9E">
      <w:pPr>
        <w:widowControl w:val="0"/>
        <w:autoSpaceDE w:val="0"/>
        <w:autoSpaceDN w:val="0"/>
        <w:rPr>
          <w:rFonts w:ascii="Verdana" w:eastAsia="Arial" w:hAnsi="Verdana" w:cs="Tahoma"/>
          <w:color w:val="000000"/>
          <w:shd w:val="clear" w:color="auto" w:fill="FFFFFF"/>
        </w:rPr>
      </w:pPr>
      <w:r>
        <w:rPr>
          <w:rFonts w:ascii="Verdana" w:eastAsia="Arial" w:hAnsi="Verdana" w:cs="Tahoma"/>
          <w:color w:val="000000"/>
          <w:shd w:val="clear" w:color="auto" w:fill="FFFFFF"/>
        </w:rPr>
        <w:t>El replanteo y trazado de las instalaciones serán realizadas por la Entidad Ejecutora con estricta sujeción a la ubicación y las dimensiones señaladas en los planos y/o instrucción del Inspector de proyecto.</w:t>
      </w:r>
    </w:p>
    <w:p w14:paraId="157E93C1" w14:textId="77777777" w:rsidR="006F2A9E" w:rsidRDefault="006F2A9E" w:rsidP="006F2A9E">
      <w:pPr>
        <w:widowControl w:val="0"/>
        <w:tabs>
          <w:tab w:val="left" w:pos="9356"/>
        </w:tabs>
        <w:autoSpaceDE w:val="0"/>
        <w:autoSpaceDN w:val="0"/>
        <w:contextualSpacing/>
        <w:mirrorIndents/>
        <w:jc w:val="both"/>
        <w:rPr>
          <w:rFonts w:ascii="Verdana" w:eastAsia="Arial" w:hAnsi="Verdana" w:cs="Tahoma"/>
          <w:color w:val="000000"/>
          <w:shd w:val="clear" w:color="auto" w:fill="FFFFFF"/>
        </w:rPr>
      </w:pPr>
    </w:p>
    <w:p w14:paraId="33F712E1" w14:textId="77777777" w:rsidR="006F2A9E" w:rsidRDefault="006F2A9E" w:rsidP="006F2A9E">
      <w:pPr>
        <w:widowControl w:val="0"/>
        <w:tabs>
          <w:tab w:val="left" w:pos="9356"/>
        </w:tabs>
        <w:autoSpaceDE w:val="0"/>
        <w:autoSpaceDN w:val="0"/>
        <w:contextualSpacing/>
        <w:mirrorIndents/>
        <w:jc w:val="both"/>
        <w:rPr>
          <w:rFonts w:ascii="Verdana" w:eastAsia="Arial" w:hAnsi="Verdana" w:cs="Tahoma"/>
          <w:color w:val="000000"/>
          <w:shd w:val="clear" w:color="auto" w:fill="FFFFFF"/>
        </w:rPr>
      </w:pPr>
      <w:r>
        <w:rPr>
          <w:rFonts w:ascii="Verdana" w:eastAsia="Arial" w:hAnsi="Verdana" w:cs="Tahoma"/>
          <w:color w:val="000000"/>
          <w:shd w:val="clear" w:color="auto" w:fill="FFFFFF"/>
        </w:rPr>
        <w:t>Las excavaciones se efectuarán de acuerdo con los alineamientos, pendientes y cotas indicadas en los planos del proyecto y según el replanteo autorizado por el Inspector de proyecto.</w:t>
      </w:r>
    </w:p>
    <w:p w14:paraId="289C0B52" w14:textId="77777777" w:rsidR="006F2A9E" w:rsidRDefault="006F2A9E" w:rsidP="006F2A9E">
      <w:pPr>
        <w:widowControl w:val="0"/>
        <w:tabs>
          <w:tab w:val="left" w:pos="9356"/>
        </w:tabs>
        <w:autoSpaceDE w:val="0"/>
        <w:autoSpaceDN w:val="0"/>
        <w:contextualSpacing/>
        <w:mirrorIndents/>
        <w:jc w:val="both"/>
        <w:rPr>
          <w:rFonts w:ascii="Verdana" w:eastAsia="Arial" w:hAnsi="Verdana" w:cs="Tahoma"/>
          <w:color w:val="000000"/>
          <w:shd w:val="clear" w:color="auto" w:fill="FFFFFF"/>
        </w:rPr>
      </w:pPr>
    </w:p>
    <w:p w14:paraId="056B0A81" w14:textId="77777777" w:rsidR="006F2A9E" w:rsidRDefault="006F2A9E" w:rsidP="006F2A9E">
      <w:pPr>
        <w:widowControl w:val="0"/>
        <w:tabs>
          <w:tab w:val="left" w:pos="8711"/>
          <w:tab w:val="left" w:pos="9356"/>
        </w:tabs>
        <w:autoSpaceDE w:val="0"/>
        <w:autoSpaceDN w:val="0"/>
        <w:spacing w:after="120"/>
        <w:contextualSpacing/>
        <w:mirrorIndents/>
        <w:jc w:val="both"/>
        <w:rPr>
          <w:rFonts w:ascii="Verdana" w:eastAsia="Arial" w:hAnsi="Verdana" w:cs="Tahoma"/>
          <w:b/>
        </w:rPr>
      </w:pPr>
      <w:r>
        <w:rPr>
          <w:rFonts w:ascii="Verdana" w:eastAsia="Arial" w:hAnsi="Verdana" w:cs="Tahoma"/>
          <w:b/>
        </w:rPr>
        <w:t>Criterios de Control, Aceptación y Rechazo</w:t>
      </w:r>
    </w:p>
    <w:p w14:paraId="767EB5CD" w14:textId="77777777" w:rsidR="006F2A9E" w:rsidRDefault="006F2A9E" w:rsidP="006F2A9E">
      <w:pPr>
        <w:widowControl w:val="0"/>
        <w:autoSpaceDE w:val="0"/>
        <w:autoSpaceDN w:val="0"/>
        <w:rPr>
          <w:rFonts w:ascii="Verdana" w:eastAsia="Arial" w:hAnsi="Verdana" w:cs="Arial"/>
        </w:rPr>
      </w:pPr>
      <w:r>
        <w:rPr>
          <w:rFonts w:ascii="Verdana" w:eastAsia="Arial" w:hAnsi="Verdana" w:cs="Arial"/>
        </w:rPr>
        <w:t>El Inspector de proyecto deberá verificar que la ejecución del ítem no presente ningún defecto de materiales, ejecución o dimensiones mediante algún método conveniente.</w:t>
      </w:r>
    </w:p>
    <w:p w14:paraId="7611697D" w14:textId="77777777" w:rsidR="006F2A9E" w:rsidRDefault="006F2A9E" w:rsidP="006F2A9E">
      <w:pPr>
        <w:widowControl w:val="0"/>
        <w:autoSpaceDE w:val="0"/>
        <w:autoSpaceDN w:val="0"/>
        <w:rPr>
          <w:rFonts w:ascii="Verdana" w:eastAsia="Arial" w:hAnsi="Verdana" w:cs="Arial"/>
        </w:rPr>
      </w:pPr>
      <w:r>
        <w:rPr>
          <w:rFonts w:ascii="Verdana" w:eastAsia="Arial" w:hAnsi="Verdana" w:cs="Arial"/>
        </w:rPr>
        <w:t>Para una buena ejecución del ítem se realizará pruebas hidráulicas y pruebas de aceptación del sistema.</w:t>
      </w:r>
    </w:p>
    <w:p w14:paraId="1508CF88" w14:textId="77777777" w:rsidR="006F2A9E" w:rsidRDefault="006F2A9E" w:rsidP="006F2A9E">
      <w:pPr>
        <w:widowControl w:val="0"/>
        <w:autoSpaceDE w:val="0"/>
        <w:autoSpaceDN w:val="0"/>
        <w:rPr>
          <w:rFonts w:ascii="Verdana" w:eastAsia="Arial" w:hAnsi="Verdana" w:cs="Verdana"/>
        </w:rPr>
      </w:pPr>
      <w:r>
        <w:rPr>
          <w:rFonts w:ascii="Verdana" w:eastAsia="Arial" w:hAnsi="Verdana" w:cs="Arial"/>
        </w:rPr>
        <w:t>La</w:t>
      </w:r>
      <w:r>
        <w:rPr>
          <w:rFonts w:ascii="Verdana" w:eastAsia="Arial" w:hAnsi="Verdana" w:cs="Arial"/>
          <w:spacing w:val="-12"/>
        </w:rPr>
        <w:t xml:space="preserve"> </w:t>
      </w:r>
      <w:r>
        <w:rPr>
          <w:rFonts w:ascii="Verdana" w:eastAsia="Arial" w:hAnsi="Verdana" w:cs="Arial"/>
        </w:rPr>
        <w:t>prueba</w:t>
      </w:r>
      <w:r>
        <w:rPr>
          <w:rFonts w:ascii="Verdana" w:eastAsia="Arial" w:hAnsi="Verdana" w:cs="Arial"/>
          <w:spacing w:val="-10"/>
        </w:rPr>
        <w:t xml:space="preserve"> </w:t>
      </w:r>
      <w:r>
        <w:rPr>
          <w:rFonts w:ascii="Verdana" w:eastAsia="Arial" w:hAnsi="Verdana" w:cs="Arial"/>
        </w:rPr>
        <w:t>hidráulica</w:t>
      </w:r>
      <w:r>
        <w:rPr>
          <w:rFonts w:ascii="Verdana" w:eastAsia="Arial" w:hAnsi="Verdana" w:cs="Arial"/>
          <w:spacing w:val="-7"/>
        </w:rPr>
        <w:t xml:space="preserve"> </w:t>
      </w:r>
      <w:r>
        <w:rPr>
          <w:rFonts w:ascii="Verdana" w:eastAsia="Arial" w:hAnsi="Verdana" w:cs="Arial"/>
        </w:rPr>
        <w:t>se</w:t>
      </w:r>
      <w:r>
        <w:rPr>
          <w:rFonts w:ascii="Verdana" w:eastAsia="Arial" w:hAnsi="Verdana" w:cs="Arial"/>
          <w:spacing w:val="-11"/>
        </w:rPr>
        <w:t xml:space="preserve"> </w:t>
      </w:r>
      <w:r>
        <w:rPr>
          <w:rFonts w:ascii="Verdana" w:eastAsia="Arial" w:hAnsi="Verdana" w:cs="Arial"/>
        </w:rPr>
        <w:t>realizará</w:t>
      </w:r>
      <w:r>
        <w:rPr>
          <w:rFonts w:ascii="Verdana" w:eastAsia="Arial" w:hAnsi="Verdana" w:cs="Arial"/>
          <w:spacing w:val="-7"/>
        </w:rPr>
        <w:t xml:space="preserve"> </w:t>
      </w:r>
      <w:r>
        <w:rPr>
          <w:rFonts w:ascii="Verdana" w:eastAsia="Arial" w:hAnsi="Verdana" w:cs="Arial"/>
        </w:rPr>
        <w:t>con</w:t>
      </w:r>
      <w:r>
        <w:rPr>
          <w:rFonts w:ascii="Verdana" w:eastAsia="Arial" w:hAnsi="Verdana" w:cs="Arial"/>
          <w:spacing w:val="-9"/>
        </w:rPr>
        <w:t xml:space="preserve"> </w:t>
      </w:r>
      <w:r>
        <w:rPr>
          <w:rFonts w:ascii="Verdana" w:eastAsia="Arial" w:hAnsi="Verdana" w:cs="Arial"/>
        </w:rPr>
        <w:t>una</w:t>
      </w:r>
      <w:r>
        <w:rPr>
          <w:rFonts w:ascii="Verdana" w:eastAsia="Arial" w:hAnsi="Verdana" w:cs="Arial"/>
          <w:spacing w:val="-10"/>
        </w:rPr>
        <w:t xml:space="preserve"> </w:t>
      </w:r>
      <w:r>
        <w:rPr>
          <w:rFonts w:ascii="Verdana" w:eastAsia="Arial" w:hAnsi="Verdana" w:cs="Arial"/>
        </w:rPr>
        <w:t>presión</w:t>
      </w:r>
      <w:r>
        <w:rPr>
          <w:rFonts w:ascii="Verdana" w:eastAsia="Arial" w:hAnsi="Verdana" w:cs="Arial"/>
          <w:spacing w:val="-9"/>
        </w:rPr>
        <w:t xml:space="preserve"> </w:t>
      </w:r>
      <w:r>
        <w:rPr>
          <w:rFonts w:ascii="Verdana" w:eastAsia="Arial" w:hAnsi="Verdana" w:cs="Arial"/>
        </w:rPr>
        <w:t>1,5</w:t>
      </w:r>
      <w:r>
        <w:rPr>
          <w:rFonts w:ascii="Verdana" w:eastAsia="Arial" w:hAnsi="Verdana" w:cs="Arial"/>
          <w:spacing w:val="-9"/>
        </w:rPr>
        <w:t xml:space="preserve"> </w:t>
      </w:r>
      <w:r>
        <w:rPr>
          <w:rFonts w:ascii="Verdana" w:eastAsia="Arial" w:hAnsi="Verdana" w:cs="Arial"/>
        </w:rPr>
        <w:t>mayor</w:t>
      </w:r>
      <w:r>
        <w:rPr>
          <w:rFonts w:ascii="Verdana" w:eastAsia="Arial" w:hAnsi="Verdana" w:cs="Arial"/>
          <w:spacing w:val="-11"/>
        </w:rPr>
        <w:t xml:space="preserve"> </w:t>
      </w:r>
      <w:r>
        <w:rPr>
          <w:rFonts w:ascii="Verdana" w:eastAsia="Arial" w:hAnsi="Verdana" w:cs="Arial"/>
        </w:rPr>
        <w:t>a</w:t>
      </w:r>
      <w:r>
        <w:rPr>
          <w:rFonts w:ascii="Verdana" w:eastAsia="Arial" w:hAnsi="Verdana" w:cs="Arial"/>
          <w:spacing w:val="-8"/>
        </w:rPr>
        <w:t xml:space="preserve"> </w:t>
      </w:r>
      <w:r>
        <w:rPr>
          <w:rFonts w:ascii="Verdana" w:eastAsia="Arial" w:hAnsi="Verdana" w:cs="Arial"/>
        </w:rPr>
        <w:t>la</w:t>
      </w:r>
      <w:r>
        <w:rPr>
          <w:rFonts w:ascii="Verdana" w:eastAsia="Arial" w:hAnsi="Verdana" w:cs="Arial"/>
          <w:spacing w:val="-10"/>
        </w:rPr>
        <w:t xml:space="preserve"> </w:t>
      </w:r>
      <w:r>
        <w:rPr>
          <w:rFonts w:ascii="Verdana" w:eastAsia="Arial" w:hAnsi="Verdana" w:cs="Arial"/>
        </w:rPr>
        <w:t>presión</w:t>
      </w:r>
      <w:r>
        <w:rPr>
          <w:rFonts w:ascii="Verdana" w:eastAsia="Arial" w:hAnsi="Verdana" w:cs="Arial"/>
          <w:spacing w:val="-5"/>
        </w:rPr>
        <w:t xml:space="preserve"> </w:t>
      </w:r>
      <w:r>
        <w:rPr>
          <w:rFonts w:ascii="Verdana" w:eastAsia="Arial" w:hAnsi="Verdana" w:cs="Arial"/>
        </w:rPr>
        <w:t>estática</w:t>
      </w:r>
      <w:r>
        <w:rPr>
          <w:rFonts w:ascii="Verdana" w:eastAsia="Arial" w:hAnsi="Verdana" w:cs="Arial"/>
          <w:spacing w:val="-10"/>
        </w:rPr>
        <w:t xml:space="preserve"> </w:t>
      </w:r>
      <w:r>
        <w:rPr>
          <w:rFonts w:ascii="Verdana" w:eastAsia="Arial" w:hAnsi="Verdana" w:cs="Arial"/>
        </w:rPr>
        <w:t>del</w:t>
      </w:r>
      <w:r>
        <w:rPr>
          <w:rFonts w:ascii="Verdana" w:eastAsia="Arial" w:hAnsi="Verdana" w:cs="Arial"/>
          <w:spacing w:val="-7"/>
        </w:rPr>
        <w:t xml:space="preserve"> </w:t>
      </w:r>
      <w:r>
        <w:rPr>
          <w:rFonts w:ascii="Verdana" w:eastAsia="Arial" w:hAnsi="Verdana" w:cs="Arial"/>
        </w:rPr>
        <w:t>servicio</w:t>
      </w:r>
      <w:r>
        <w:rPr>
          <w:rFonts w:ascii="Verdana" w:eastAsia="Arial" w:hAnsi="Verdana" w:cs="Arial"/>
          <w:spacing w:val="-11"/>
        </w:rPr>
        <w:t xml:space="preserve"> </w:t>
      </w:r>
      <w:r>
        <w:rPr>
          <w:rFonts w:ascii="Verdana" w:eastAsia="Arial" w:hAnsi="Verdana" w:cs="Arial"/>
        </w:rPr>
        <w:t>del sistema,</w:t>
      </w:r>
      <w:r>
        <w:rPr>
          <w:rFonts w:ascii="Verdana" w:eastAsia="Arial" w:hAnsi="Verdana" w:cs="Arial"/>
          <w:spacing w:val="-10"/>
        </w:rPr>
        <w:t xml:space="preserve"> </w:t>
      </w:r>
      <w:r>
        <w:rPr>
          <w:rFonts w:ascii="Verdana" w:eastAsia="Arial" w:hAnsi="Verdana" w:cs="Arial"/>
        </w:rPr>
        <w:t>se</w:t>
      </w:r>
      <w:r>
        <w:rPr>
          <w:rFonts w:ascii="Verdana" w:eastAsia="Arial" w:hAnsi="Verdana" w:cs="Arial"/>
          <w:spacing w:val="-9"/>
        </w:rPr>
        <w:t xml:space="preserve"> </w:t>
      </w:r>
      <w:r>
        <w:rPr>
          <w:rFonts w:ascii="Verdana" w:eastAsia="Arial" w:hAnsi="Verdana" w:cs="Arial"/>
        </w:rPr>
        <w:t>bloqueará</w:t>
      </w:r>
      <w:r>
        <w:rPr>
          <w:rFonts w:ascii="Verdana" w:eastAsia="Arial" w:hAnsi="Verdana" w:cs="Arial"/>
          <w:spacing w:val="-5"/>
        </w:rPr>
        <w:t xml:space="preserve"> </w:t>
      </w:r>
      <w:r>
        <w:rPr>
          <w:rFonts w:ascii="Verdana" w:eastAsia="Arial" w:hAnsi="Verdana" w:cs="Arial"/>
        </w:rPr>
        <w:t>el</w:t>
      </w:r>
      <w:r>
        <w:rPr>
          <w:rFonts w:ascii="Verdana" w:eastAsia="Arial" w:hAnsi="Verdana" w:cs="Arial"/>
          <w:spacing w:val="-8"/>
        </w:rPr>
        <w:t xml:space="preserve"> </w:t>
      </w:r>
      <w:r>
        <w:rPr>
          <w:rFonts w:ascii="Verdana" w:eastAsia="Arial" w:hAnsi="Verdana" w:cs="Arial"/>
        </w:rPr>
        <w:t>circuito</w:t>
      </w:r>
      <w:r>
        <w:rPr>
          <w:rFonts w:ascii="Verdana" w:eastAsia="Arial" w:hAnsi="Verdana" w:cs="Arial"/>
          <w:spacing w:val="-10"/>
        </w:rPr>
        <w:t xml:space="preserve"> </w:t>
      </w:r>
      <w:r>
        <w:rPr>
          <w:rFonts w:ascii="Verdana" w:eastAsia="Arial" w:hAnsi="Verdana" w:cs="Arial"/>
        </w:rPr>
        <w:t>o</w:t>
      </w:r>
      <w:r>
        <w:rPr>
          <w:rFonts w:ascii="Verdana" w:eastAsia="Arial" w:hAnsi="Verdana" w:cs="Arial"/>
          <w:spacing w:val="-11"/>
        </w:rPr>
        <w:t xml:space="preserve"> </w:t>
      </w:r>
      <w:r>
        <w:rPr>
          <w:rFonts w:ascii="Verdana" w:eastAsia="Arial" w:hAnsi="Verdana" w:cs="Arial"/>
        </w:rPr>
        <w:t>tramo</w:t>
      </w:r>
      <w:r>
        <w:rPr>
          <w:rFonts w:ascii="Verdana" w:eastAsia="Arial" w:hAnsi="Verdana" w:cs="Arial"/>
          <w:spacing w:val="-9"/>
        </w:rPr>
        <w:t xml:space="preserve"> </w:t>
      </w:r>
      <w:r>
        <w:rPr>
          <w:rFonts w:ascii="Verdana" w:eastAsia="Arial" w:hAnsi="Verdana" w:cs="Arial"/>
        </w:rPr>
        <w:t>a</w:t>
      </w:r>
      <w:r>
        <w:rPr>
          <w:rFonts w:ascii="Verdana" w:eastAsia="Arial" w:hAnsi="Verdana" w:cs="Arial"/>
          <w:spacing w:val="-8"/>
        </w:rPr>
        <w:t xml:space="preserve"> </w:t>
      </w:r>
      <w:r>
        <w:rPr>
          <w:rFonts w:ascii="Verdana" w:eastAsia="Arial" w:hAnsi="Verdana" w:cs="Arial"/>
        </w:rPr>
        <w:t>probar</w:t>
      </w:r>
      <w:r>
        <w:rPr>
          <w:rFonts w:ascii="Verdana" w:eastAsia="Arial" w:hAnsi="Verdana" w:cs="Arial"/>
          <w:spacing w:val="-12"/>
        </w:rPr>
        <w:t xml:space="preserve"> </w:t>
      </w:r>
      <w:r>
        <w:rPr>
          <w:rFonts w:ascii="Verdana" w:eastAsia="Arial" w:hAnsi="Verdana" w:cs="Arial"/>
        </w:rPr>
        <w:t>mediante</w:t>
      </w:r>
      <w:r>
        <w:rPr>
          <w:rFonts w:ascii="Verdana" w:eastAsia="Arial" w:hAnsi="Verdana" w:cs="Arial"/>
          <w:spacing w:val="-11"/>
        </w:rPr>
        <w:t xml:space="preserve"> </w:t>
      </w:r>
      <w:r>
        <w:rPr>
          <w:rFonts w:ascii="Verdana" w:eastAsia="Arial" w:hAnsi="Verdana" w:cs="Arial"/>
        </w:rPr>
        <w:t>tapones</w:t>
      </w:r>
      <w:r>
        <w:rPr>
          <w:rFonts w:ascii="Verdana" w:eastAsia="Arial" w:hAnsi="Verdana" w:cs="Arial"/>
          <w:spacing w:val="-8"/>
        </w:rPr>
        <w:t xml:space="preserve"> </w:t>
      </w:r>
      <w:r>
        <w:rPr>
          <w:rFonts w:ascii="Verdana" w:eastAsia="Arial" w:hAnsi="Verdana" w:cs="Arial"/>
        </w:rPr>
        <w:t>o</w:t>
      </w:r>
      <w:r>
        <w:rPr>
          <w:rFonts w:ascii="Verdana" w:eastAsia="Arial" w:hAnsi="Verdana" w:cs="Arial"/>
          <w:spacing w:val="-9"/>
        </w:rPr>
        <w:t xml:space="preserve"> </w:t>
      </w:r>
      <w:r>
        <w:rPr>
          <w:rFonts w:ascii="Verdana" w:eastAsia="Arial" w:hAnsi="Verdana" w:cs="Arial"/>
        </w:rPr>
        <w:t>cerrando</w:t>
      </w:r>
      <w:r>
        <w:rPr>
          <w:rFonts w:ascii="Verdana" w:eastAsia="Arial" w:hAnsi="Verdana" w:cs="Arial"/>
          <w:spacing w:val="-8"/>
        </w:rPr>
        <w:t xml:space="preserve"> </w:t>
      </w:r>
      <w:r>
        <w:rPr>
          <w:rFonts w:ascii="Verdana" w:eastAsia="Arial" w:hAnsi="Verdana" w:cs="Arial"/>
        </w:rPr>
        <w:t>completamente las válvulas</w:t>
      </w:r>
      <w:r>
        <w:rPr>
          <w:rFonts w:ascii="Verdana" w:eastAsia="Arial" w:hAnsi="Verdana" w:cs="Arial"/>
          <w:spacing w:val="-6"/>
        </w:rPr>
        <w:t xml:space="preserve"> </w:t>
      </w:r>
      <w:r>
        <w:rPr>
          <w:rFonts w:ascii="Verdana" w:eastAsia="Arial" w:hAnsi="Verdana" w:cs="Arial"/>
        </w:rPr>
        <w:t>necesarias.</w:t>
      </w:r>
    </w:p>
    <w:p w14:paraId="0E0E5646" w14:textId="77777777" w:rsidR="006F2A9E" w:rsidRDefault="006F2A9E" w:rsidP="006F2A9E">
      <w:pPr>
        <w:widowControl w:val="0"/>
        <w:tabs>
          <w:tab w:val="left" w:pos="9356"/>
        </w:tabs>
        <w:autoSpaceDE w:val="0"/>
        <w:autoSpaceDN w:val="0"/>
        <w:spacing w:before="10"/>
        <w:contextualSpacing/>
        <w:mirrorIndents/>
        <w:rPr>
          <w:rFonts w:ascii="Verdana" w:eastAsia="Arial" w:hAnsi="Verdana" w:cs="Arial"/>
        </w:rPr>
      </w:pPr>
    </w:p>
    <w:p w14:paraId="571061F1" w14:textId="77777777" w:rsidR="006F2A9E" w:rsidRDefault="006F2A9E" w:rsidP="006F2A9E">
      <w:pPr>
        <w:widowControl w:val="0"/>
        <w:tabs>
          <w:tab w:val="left" w:pos="9356"/>
        </w:tabs>
        <w:autoSpaceDE w:val="0"/>
        <w:autoSpaceDN w:val="0"/>
        <w:contextualSpacing/>
        <w:mirrorIndents/>
        <w:outlineLvl w:val="0"/>
        <w:rPr>
          <w:rFonts w:ascii="Verdana" w:eastAsia="Arial" w:hAnsi="Verdana" w:cs="Arial"/>
          <w:b/>
          <w:bCs/>
        </w:rPr>
      </w:pPr>
      <w:r>
        <w:rPr>
          <w:rFonts w:ascii="Verdana" w:eastAsia="Arial" w:hAnsi="Verdana" w:cs="Arial"/>
          <w:b/>
          <w:bCs/>
        </w:rPr>
        <w:t>MEDICIÓN. –</w:t>
      </w:r>
    </w:p>
    <w:p w14:paraId="2A8A4254" w14:textId="77777777" w:rsidR="006F2A9E" w:rsidRDefault="006F2A9E" w:rsidP="006F2A9E">
      <w:pPr>
        <w:widowControl w:val="0"/>
        <w:tabs>
          <w:tab w:val="left" w:pos="9356"/>
        </w:tabs>
        <w:autoSpaceDE w:val="0"/>
        <w:autoSpaceDN w:val="0"/>
        <w:ind w:right="159"/>
        <w:contextualSpacing/>
        <w:mirrorIndents/>
        <w:jc w:val="both"/>
        <w:rPr>
          <w:rFonts w:ascii="Verdana" w:eastAsia="Arial" w:hAnsi="Verdana" w:cs="Arial"/>
          <w:b/>
        </w:rPr>
      </w:pPr>
    </w:p>
    <w:p w14:paraId="151F59F3" w14:textId="77777777" w:rsidR="006F2A9E" w:rsidRDefault="006F2A9E" w:rsidP="006F2A9E">
      <w:pPr>
        <w:widowControl w:val="0"/>
        <w:autoSpaceDE w:val="0"/>
        <w:autoSpaceDN w:val="0"/>
        <w:rPr>
          <w:rFonts w:ascii="Verdana" w:eastAsia="Arial" w:hAnsi="Verdana" w:cs="Arial"/>
        </w:rPr>
      </w:pPr>
      <w:r>
        <w:rPr>
          <w:rFonts w:ascii="Verdana" w:eastAsia="Arial" w:hAnsi="Verdana" w:cs="Arial"/>
        </w:rPr>
        <w:t>La instalación de agua potable se medirá en forma global de acuerdo a lo efectivamente ejecutado para el buen funcionamiento, de acuerdo a planos autorizados y aprobados por el Inspector de proyecto.</w:t>
      </w:r>
    </w:p>
    <w:p w14:paraId="6ECA730D" w14:textId="77777777" w:rsidR="006F2A9E" w:rsidRDefault="006F2A9E" w:rsidP="006F2A9E">
      <w:pPr>
        <w:widowControl w:val="0"/>
        <w:tabs>
          <w:tab w:val="left" w:pos="9356"/>
        </w:tabs>
        <w:autoSpaceDE w:val="0"/>
        <w:autoSpaceDN w:val="0"/>
        <w:contextualSpacing/>
        <w:mirrorIndents/>
        <w:outlineLvl w:val="0"/>
        <w:rPr>
          <w:rFonts w:ascii="Verdana" w:eastAsia="Arial" w:hAnsi="Verdana" w:cs="Arial"/>
          <w:b/>
          <w:bCs/>
        </w:rPr>
      </w:pPr>
    </w:p>
    <w:p w14:paraId="67ACA744" w14:textId="77777777" w:rsidR="006F2A9E" w:rsidRDefault="006F2A9E" w:rsidP="006F2A9E">
      <w:pPr>
        <w:widowControl w:val="0"/>
        <w:tabs>
          <w:tab w:val="left" w:pos="9356"/>
        </w:tabs>
        <w:autoSpaceDE w:val="0"/>
        <w:autoSpaceDN w:val="0"/>
        <w:contextualSpacing/>
        <w:mirrorIndents/>
        <w:outlineLvl w:val="0"/>
        <w:rPr>
          <w:rFonts w:ascii="Verdana" w:eastAsia="Arial" w:hAnsi="Verdana" w:cs="Arial"/>
          <w:b/>
          <w:bCs/>
        </w:rPr>
      </w:pPr>
      <w:r>
        <w:rPr>
          <w:rFonts w:ascii="Verdana" w:eastAsia="Arial" w:hAnsi="Verdana" w:cs="Arial"/>
          <w:b/>
          <w:bCs/>
        </w:rPr>
        <w:t>APORTE PROPIO. –</w:t>
      </w:r>
    </w:p>
    <w:p w14:paraId="6599CB1F" w14:textId="77777777" w:rsidR="006F2A9E" w:rsidRDefault="006F2A9E" w:rsidP="006F2A9E">
      <w:pPr>
        <w:widowControl w:val="0"/>
        <w:tabs>
          <w:tab w:val="left" w:pos="9356"/>
        </w:tabs>
        <w:autoSpaceDE w:val="0"/>
        <w:autoSpaceDN w:val="0"/>
        <w:spacing w:before="1"/>
        <w:contextualSpacing/>
        <w:mirrorIndents/>
        <w:rPr>
          <w:rFonts w:ascii="Verdana" w:eastAsia="Arial" w:hAnsi="Verdana" w:cs="Arial"/>
          <w:b/>
        </w:rPr>
      </w:pPr>
    </w:p>
    <w:p w14:paraId="581241EC" w14:textId="77777777" w:rsidR="006F2A9E" w:rsidRDefault="006F2A9E" w:rsidP="006F2A9E">
      <w:pPr>
        <w:widowControl w:val="0"/>
        <w:tabs>
          <w:tab w:val="left" w:pos="9356"/>
        </w:tabs>
        <w:autoSpaceDE w:val="0"/>
        <w:autoSpaceDN w:val="0"/>
        <w:contextualSpacing/>
        <w:mirrorIndents/>
        <w:jc w:val="both"/>
        <w:rPr>
          <w:rFonts w:ascii="Verdana" w:eastAsia="Arial" w:hAnsi="Verdana" w:cs="Tahoma"/>
          <w:color w:val="000000"/>
        </w:rPr>
      </w:pPr>
      <w:r>
        <w:rPr>
          <w:rFonts w:ascii="Verdana" w:eastAsia="Arial" w:hAnsi="Verdana" w:cs="Tahoma"/>
          <w:color w:val="000000"/>
        </w:rPr>
        <w:t xml:space="preserve">El aporte propio se encuentra especificado en el análisis </w:t>
      </w:r>
      <w:r>
        <w:rPr>
          <w:rFonts w:ascii="Verdana" w:eastAsia="Arial" w:hAnsi="Verdana" w:cs="Tahoma"/>
        </w:rPr>
        <w:t>de precios unitarios</w:t>
      </w:r>
      <w:r>
        <w:rPr>
          <w:rFonts w:ascii="Verdana" w:eastAsia="Arial" w:hAnsi="Verdana" w:cs="Tahoma"/>
          <w:color w:val="000000"/>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4F77D685" w14:textId="77777777" w:rsidR="006F2A9E" w:rsidRDefault="006F2A9E" w:rsidP="006F2A9E">
      <w:pPr>
        <w:widowControl w:val="0"/>
        <w:tabs>
          <w:tab w:val="left" w:pos="9356"/>
        </w:tabs>
        <w:autoSpaceDE w:val="0"/>
        <w:autoSpaceDN w:val="0"/>
        <w:contextualSpacing/>
        <w:mirrorIndents/>
        <w:jc w:val="both"/>
        <w:rPr>
          <w:rFonts w:ascii="Verdana" w:eastAsia="Arial" w:hAnsi="Verdana" w:cs="Tahoma"/>
          <w:color w:val="000000"/>
        </w:rPr>
      </w:pPr>
    </w:p>
    <w:p w14:paraId="436D99B6" w14:textId="77777777" w:rsidR="006F2A9E" w:rsidRDefault="006F2A9E" w:rsidP="006F2A9E">
      <w:pPr>
        <w:widowControl w:val="0"/>
        <w:tabs>
          <w:tab w:val="left" w:pos="560"/>
          <w:tab w:val="left" w:pos="9356"/>
        </w:tabs>
        <w:autoSpaceDE w:val="0"/>
        <w:autoSpaceDN w:val="0"/>
        <w:contextualSpacing/>
        <w:mirrorIndents/>
        <w:jc w:val="both"/>
        <w:rPr>
          <w:rFonts w:ascii="Verdana" w:eastAsia="Arial" w:hAnsi="Verdana" w:cs="Tahoma"/>
          <w:color w:val="000000"/>
        </w:rPr>
      </w:pPr>
      <w:r>
        <w:rPr>
          <w:rFonts w:ascii="Verdana" w:eastAsia="Arial" w:hAnsi="Verdana" w:cs="Tahoma"/>
          <w:color w:val="000000"/>
        </w:rPr>
        <w:t>Este aporte propio estará sujeto al cronograma de ejecución de obra de la Entidad Ejecutora.</w:t>
      </w:r>
    </w:p>
    <w:p w14:paraId="5EAEBC73"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b/>
        </w:rPr>
      </w:pPr>
    </w:p>
    <w:tbl>
      <w:tblPr>
        <w:tblStyle w:val="Tablaconcuadrcula"/>
        <w:tblW w:w="9634" w:type="dxa"/>
        <w:tblLook w:val="04A0" w:firstRow="1" w:lastRow="0" w:firstColumn="1" w:lastColumn="0" w:noHBand="0" w:noVBand="1"/>
      </w:tblPr>
      <w:tblGrid>
        <w:gridCol w:w="584"/>
        <w:gridCol w:w="2385"/>
        <w:gridCol w:w="1145"/>
        <w:gridCol w:w="5520"/>
      </w:tblGrid>
      <w:tr w:rsidR="006F2A9E" w14:paraId="3BBBF45B" w14:textId="77777777" w:rsidTr="006F2A9E">
        <w:tc>
          <w:tcPr>
            <w:tcW w:w="584" w:type="dxa"/>
            <w:tcBorders>
              <w:top w:val="single" w:sz="4" w:space="0" w:color="auto"/>
              <w:left w:val="single" w:sz="4" w:space="0" w:color="auto"/>
              <w:bottom w:val="single" w:sz="4" w:space="0" w:color="auto"/>
              <w:right w:val="single" w:sz="4" w:space="0" w:color="auto"/>
            </w:tcBorders>
            <w:shd w:val="clear" w:color="auto" w:fill="1F4E79"/>
            <w:hideMark/>
          </w:tcPr>
          <w:p w14:paraId="70805FBE" w14:textId="77777777" w:rsidR="006F2A9E" w:rsidRDefault="006F2A9E">
            <w:pPr>
              <w:widowControl w:val="0"/>
              <w:tabs>
                <w:tab w:val="left" w:pos="9356"/>
              </w:tabs>
              <w:autoSpaceDE w:val="0"/>
              <w:autoSpaceDN w:val="0"/>
              <w:contextualSpacing/>
              <w:mirrorIndents/>
              <w:jc w:val="center"/>
              <w:rPr>
                <w:rFonts w:ascii="Verdana" w:eastAsia="Arial" w:hAnsi="Verdana" w:cs="Arial"/>
                <w:b/>
                <w:color w:val="FFFFFF"/>
                <w:szCs w:val="22"/>
                <w:lang w:val="es-BO"/>
              </w:rPr>
            </w:pPr>
            <w:r>
              <w:rPr>
                <w:rFonts w:ascii="Verdana" w:eastAsia="Arial" w:hAnsi="Verdana" w:cs="Arial"/>
                <w:b/>
                <w:color w:val="FFFFFF"/>
              </w:rPr>
              <w:t>N°</w:t>
            </w:r>
          </w:p>
        </w:tc>
        <w:tc>
          <w:tcPr>
            <w:tcW w:w="2385" w:type="dxa"/>
            <w:tcBorders>
              <w:top w:val="single" w:sz="4" w:space="0" w:color="auto"/>
              <w:left w:val="single" w:sz="4" w:space="0" w:color="auto"/>
              <w:bottom w:val="single" w:sz="4" w:space="0" w:color="auto"/>
              <w:right w:val="single" w:sz="4" w:space="0" w:color="auto"/>
            </w:tcBorders>
            <w:shd w:val="clear" w:color="auto" w:fill="1F4E79"/>
            <w:hideMark/>
          </w:tcPr>
          <w:p w14:paraId="07E5DF4F" w14:textId="77777777" w:rsidR="006F2A9E" w:rsidRDefault="006F2A9E">
            <w:pPr>
              <w:widowControl w:val="0"/>
              <w:tabs>
                <w:tab w:val="left" w:pos="9356"/>
              </w:tabs>
              <w:autoSpaceDE w:val="0"/>
              <w:autoSpaceDN w:val="0"/>
              <w:spacing w:line="360" w:lineRule="auto"/>
              <w:contextualSpacing/>
              <w:mirrorIndents/>
              <w:jc w:val="center"/>
              <w:rPr>
                <w:rFonts w:ascii="Verdana" w:eastAsia="Arial" w:hAnsi="Verdana" w:cs="Arial"/>
                <w:b/>
                <w:color w:val="FFFFFF"/>
              </w:rPr>
            </w:pPr>
            <w:r>
              <w:rPr>
                <w:rFonts w:ascii="Verdana" w:eastAsia="Arial" w:hAnsi="Verdana" w:cs="Arial"/>
                <w:b/>
                <w:color w:val="FFFFFF"/>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hideMark/>
          </w:tcPr>
          <w:p w14:paraId="18B480BD" w14:textId="77777777" w:rsidR="006F2A9E" w:rsidRDefault="006F2A9E">
            <w:pPr>
              <w:widowControl w:val="0"/>
              <w:tabs>
                <w:tab w:val="left" w:pos="9356"/>
              </w:tabs>
              <w:autoSpaceDE w:val="0"/>
              <w:autoSpaceDN w:val="0"/>
              <w:contextualSpacing/>
              <w:mirrorIndents/>
              <w:jc w:val="center"/>
              <w:rPr>
                <w:rFonts w:ascii="Verdana" w:eastAsia="Arial" w:hAnsi="Verdana" w:cs="Arial"/>
                <w:b/>
                <w:color w:val="FFFFFF"/>
              </w:rPr>
            </w:pPr>
            <w:r>
              <w:rPr>
                <w:rFonts w:ascii="Verdana" w:eastAsia="Arial" w:hAnsi="Verdana" w:cs="Arial"/>
                <w:b/>
                <w:color w:val="FFFFFF"/>
              </w:rPr>
              <w:t>UNIDAD</w:t>
            </w:r>
          </w:p>
        </w:tc>
        <w:tc>
          <w:tcPr>
            <w:tcW w:w="5520" w:type="dxa"/>
            <w:tcBorders>
              <w:top w:val="single" w:sz="4" w:space="0" w:color="auto"/>
              <w:left w:val="single" w:sz="4" w:space="0" w:color="auto"/>
              <w:bottom w:val="single" w:sz="4" w:space="0" w:color="auto"/>
              <w:right w:val="single" w:sz="4" w:space="0" w:color="auto"/>
            </w:tcBorders>
            <w:shd w:val="clear" w:color="auto" w:fill="1F4E79"/>
            <w:hideMark/>
          </w:tcPr>
          <w:p w14:paraId="5FBB9E7C" w14:textId="77777777" w:rsidR="006F2A9E" w:rsidRDefault="006F2A9E">
            <w:pPr>
              <w:widowControl w:val="0"/>
              <w:tabs>
                <w:tab w:val="left" w:pos="9356"/>
              </w:tabs>
              <w:autoSpaceDE w:val="0"/>
              <w:autoSpaceDN w:val="0"/>
              <w:contextualSpacing/>
              <w:mirrorIndents/>
              <w:jc w:val="center"/>
              <w:rPr>
                <w:rFonts w:ascii="Verdana" w:eastAsia="Arial" w:hAnsi="Verdana" w:cs="Arial"/>
                <w:b/>
                <w:color w:val="FFFFFF"/>
              </w:rPr>
            </w:pPr>
            <w:r>
              <w:rPr>
                <w:rFonts w:ascii="Verdana" w:eastAsia="Arial" w:hAnsi="Verdana" w:cs="Arial"/>
                <w:b/>
                <w:color w:val="FFFFFF"/>
              </w:rPr>
              <w:t>ITEM</w:t>
            </w:r>
          </w:p>
        </w:tc>
      </w:tr>
      <w:tr w:rsidR="006F2A9E" w14:paraId="37A683DD" w14:textId="77777777" w:rsidTr="006F2A9E">
        <w:trPr>
          <w:trHeight w:val="370"/>
        </w:trPr>
        <w:tc>
          <w:tcPr>
            <w:tcW w:w="584" w:type="dxa"/>
            <w:tcBorders>
              <w:top w:val="single" w:sz="4" w:space="0" w:color="auto"/>
              <w:left w:val="single" w:sz="4" w:space="0" w:color="auto"/>
              <w:bottom w:val="single" w:sz="4" w:space="0" w:color="auto"/>
              <w:right w:val="single" w:sz="4" w:space="0" w:color="auto"/>
            </w:tcBorders>
            <w:shd w:val="clear" w:color="auto" w:fill="B4C6E7"/>
            <w:hideMark/>
          </w:tcPr>
          <w:p w14:paraId="349A23D2" w14:textId="77777777" w:rsidR="006F2A9E" w:rsidRDefault="006F2A9E">
            <w:pPr>
              <w:widowControl w:val="0"/>
              <w:tabs>
                <w:tab w:val="left" w:pos="9356"/>
              </w:tabs>
              <w:autoSpaceDE w:val="0"/>
              <w:autoSpaceDN w:val="0"/>
              <w:contextualSpacing/>
              <w:mirrorIndents/>
              <w:jc w:val="center"/>
              <w:rPr>
                <w:rFonts w:ascii="Verdana" w:eastAsia="Arial" w:hAnsi="Verdana" w:cs="Arial"/>
                <w:b/>
              </w:rPr>
            </w:pPr>
            <w:r>
              <w:rPr>
                <w:rFonts w:ascii="Verdana" w:eastAsia="Arial" w:hAnsi="Verdana" w:cs="Arial"/>
                <w:b/>
              </w:rPr>
              <w:t>37</w:t>
            </w:r>
          </w:p>
        </w:tc>
        <w:tc>
          <w:tcPr>
            <w:tcW w:w="238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185D0430" w14:textId="77777777" w:rsidR="006F2A9E" w:rsidRDefault="006F2A9E">
            <w:pPr>
              <w:widowControl w:val="0"/>
              <w:tabs>
                <w:tab w:val="left" w:pos="9356"/>
              </w:tabs>
              <w:autoSpaceDE w:val="0"/>
              <w:autoSpaceDN w:val="0"/>
              <w:contextualSpacing/>
              <w:mirrorIndents/>
              <w:jc w:val="center"/>
              <w:rPr>
                <w:rFonts w:ascii="Verdana" w:eastAsia="Arial" w:hAnsi="Verdana" w:cs="Arial"/>
                <w:b/>
              </w:rPr>
            </w:pPr>
            <w:r>
              <w:rPr>
                <w:rFonts w:ascii="Verdana" w:eastAsia="Arial" w:hAnsi="Verdana" w:cs="Tahoma"/>
                <w:b/>
              </w:rPr>
              <w:t>VAC-IS-SAN-1</w:t>
            </w:r>
          </w:p>
        </w:tc>
        <w:tc>
          <w:tcPr>
            <w:tcW w:w="114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43765132" w14:textId="77777777" w:rsidR="006F2A9E" w:rsidRDefault="006F2A9E">
            <w:pPr>
              <w:widowControl w:val="0"/>
              <w:tabs>
                <w:tab w:val="left" w:pos="9356"/>
              </w:tabs>
              <w:autoSpaceDE w:val="0"/>
              <w:autoSpaceDN w:val="0"/>
              <w:contextualSpacing/>
              <w:mirrorIndents/>
              <w:jc w:val="center"/>
              <w:rPr>
                <w:rFonts w:ascii="Verdana" w:eastAsia="Arial" w:hAnsi="Verdana" w:cs="Arial"/>
                <w:b/>
              </w:rPr>
            </w:pPr>
            <w:r>
              <w:rPr>
                <w:rFonts w:ascii="Verdana" w:eastAsia="Arial" w:hAnsi="Verdana" w:cs="Arial"/>
                <w:b/>
              </w:rPr>
              <w:t>GLB</w:t>
            </w:r>
          </w:p>
        </w:tc>
        <w:tc>
          <w:tcPr>
            <w:tcW w:w="5520"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2D15C800" w14:textId="77777777" w:rsidR="006F2A9E" w:rsidRDefault="006F2A9E">
            <w:pPr>
              <w:widowControl w:val="0"/>
              <w:tabs>
                <w:tab w:val="left" w:pos="9356"/>
              </w:tabs>
              <w:autoSpaceDE w:val="0"/>
              <w:autoSpaceDN w:val="0"/>
              <w:spacing w:line="276" w:lineRule="auto"/>
              <w:contextualSpacing/>
              <w:mirrorIndents/>
              <w:jc w:val="center"/>
              <w:rPr>
                <w:rFonts w:ascii="Verdana" w:eastAsia="Arial" w:hAnsi="Verdana" w:cs="Arial"/>
                <w:b/>
              </w:rPr>
            </w:pPr>
            <w:r>
              <w:rPr>
                <w:rFonts w:ascii="Verdana" w:eastAsia="Arial" w:hAnsi="Verdana" w:cs="Arial"/>
                <w:b/>
                <w:bCs/>
              </w:rPr>
              <w:t>INSTALACIÓN SANITARIA</w:t>
            </w:r>
          </w:p>
        </w:tc>
      </w:tr>
    </w:tbl>
    <w:p w14:paraId="0A1D834A"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b/>
        </w:rPr>
      </w:pPr>
      <w:r>
        <w:rPr>
          <w:rFonts w:ascii="Verdana" w:eastAsia="Arial" w:hAnsi="Verdana" w:cs="Arial"/>
          <w:b/>
        </w:rPr>
        <w:t>DESCRIPCIÓN. –</w:t>
      </w:r>
    </w:p>
    <w:p w14:paraId="294264BB"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b/>
        </w:rPr>
      </w:pPr>
    </w:p>
    <w:p w14:paraId="731F3245" w14:textId="77777777" w:rsidR="006F2A9E" w:rsidRDefault="006F2A9E" w:rsidP="006F2A9E">
      <w:pPr>
        <w:widowControl w:val="0"/>
        <w:tabs>
          <w:tab w:val="left" w:pos="9356"/>
        </w:tabs>
        <w:autoSpaceDE w:val="0"/>
        <w:autoSpaceDN w:val="0"/>
        <w:contextualSpacing/>
        <w:mirrorIndents/>
        <w:jc w:val="both"/>
        <w:rPr>
          <w:rFonts w:ascii="Verdana" w:eastAsia="Verdana" w:hAnsi="Verdana" w:cs="Tahoma"/>
          <w:spacing w:val="-1"/>
        </w:rPr>
      </w:pPr>
      <w:r>
        <w:rPr>
          <w:rFonts w:ascii="Verdana" w:eastAsia="Arial" w:hAnsi="Verdana" w:cs="Arial"/>
          <w:color w:val="000000"/>
        </w:rPr>
        <w:t>Este ítem de instalación sanitaria es el conjunto de ductos y accesorios colocados con el fin de recolectar aguas negras y grises, las mismas conducirlas hacia pozos de decantación, cámaras sépticas o alcantarillado, de acuerdo a los circuitos y detalles señalados en los planos constructivos</w:t>
      </w:r>
      <w:r>
        <w:rPr>
          <w:rFonts w:ascii="Verdana" w:eastAsia="Arial" w:hAnsi="Verdana" w:cs="Arial"/>
        </w:rPr>
        <w:t xml:space="preserve">, </w:t>
      </w:r>
      <w:r>
        <w:rPr>
          <w:rFonts w:ascii="Verdana" w:eastAsia="Verdana" w:hAnsi="Verdana" w:cs="Tahoma"/>
          <w:spacing w:val="-1"/>
        </w:rPr>
        <w:t>e instrucciones del Inspector de proyecto.</w:t>
      </w:r>
    </w:p>
    <w:p w14:paraId="0ED88731"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rPr>
      </w:pPr>
    </w:p>
    <w:p w14:paraId="23C71BAC"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b/>
        </w:rPr>
      </w:pPr>
      <w:r>
        <w:rPr>
          <w:rFonts w:ascii="Verdana" w:eastAsia="Arial" w:hAnsi="Verdana" w:cs="Arial"/>
          <w:b/>
        </w:rPr>
        <w:t>MATERIALES, HERRAMIENTAS Y EQUIPO. -</w:t>
      </w:r>
    </w:p>
    <w:p w14:paraId="287D6A28"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b/>
        </w:rPr>
      </w:pPr>
    </w:p>
    <w:p w14:paraId="6E5E3DBF" w14:textId="77777777" w:rsidR="006F2A9E" w:rsidRDefault="006F2A9E" w:rsidP="006F2A9E">
      <w:pPr>
        <w:widowControl w:val="0"/>
        <w:tabs>
          <w:tab w:val="left" w:pos="8711"/>
          <w:tab w:val="left" w:pos="9356"/>
        </w:tabs>
        <w:autoSpaceDE w:val="0"/>
        <w:autoSpaceDN w:val="0"/>
        <w:contextualSpacing/>
        <w:mirrorIndents/>
        <w:jc w:val="both"/>
        <w:rPr>
          <w:rFonts w:ascii="Verdana" w:eastAsia="Arial" w:hAnsi="Verdana" w:cs="Tahoma"/>
        </w:rPr>
      </w:pPr>
      <w:r>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3073B196" w14:textId="77777777" w:rsidR="006F2A9E" w:rsidRDefault="006F2A9E" w:rsidP="006F2A9E">
      <w:pPr>
        <w:widowControl w:val="0"/>
        <w:tabs>
          <w:tab w:val="left" w:pos="8711"/>
          <w:tab w:val="left" w:pos="9356"/>
        </w:tabs>
        <w:autoSpaceDE w:val="0"/>
        <w:autoSpaceDN w:val="0"/>
        <w:contextualSpacing/>
        <w:mirrorIndents/>
        <w:jc w:val="both"/>
        <w:rPr>
          <w:rFonts w:ascii="Verdana" w:eastAsia="Arial" w:hAnsi="Verdana" w:cs="Tahoma"/>
        </w:rPr>
      </w:pPr>
    </w:p>
    <w:p w14:paraId="6170A23B" w14:textId="77777777" w:rsidR="006F2A9E" w:rsidRDefault="006F2A9E" w:rsidP="006F2A9E">
      <w:pPr>
        <w:widowControl w:val="0"/>
        <w:tabs>
          <w:tab w:val="left" w:pos="8711"/>
          <w:tab w:val="left" w:pos="9356"/>
        </w:tabs>
        <w:autoSpaceDE w:val="0"/>
        <w:autoSpaceDN w:val="0"/>
        <w:contextualSpacing/>
        <w:mirrorIndents/>
        <w:jc w:val="both"/>
        <w:rPr>
          <w:rFonts w:ascii="Verdana" w:eastAsia="Arial" w:hAnsi="Verdana" w:cs="Tahoma"/>
        </w:rPr>
      </w:pPr>
      <w:r>
        <w:rPr>
          <w:rFonts w:ascii="Verdana" w:eastAsia="Arial" w:hAnsi="Verdana" w:cs="Tahoma"/>
        </w:rPr>
        <w:t>La Entidad Ejecutora deberá cumplir con los requisitos establecidos en la Norma Boliviana del Hormigón Armado CBH-87 para los materiales que cubre esta norma.</w:t>
      </w:r>
    </w:p>
    <w:p w14:paraId="390C8A00" w14:textId="77777777" w:rsidR="006F2A9E" w:rsidRDefault="006F2A9E" w:rsidP="006F2A9E">
      <w:pPr>
        <w:widowControl w:val="0"/>
        <w:tabs>
          <w:tab w:val="left" w:pos="8711"/>
          <w:tab w:val="left" w:pos="9356"/>
        </w:tabs>
        <w:autoSpaceDE w:val="0"/>
        <w:autoSpaceDN w:val="0"/>
        <w:contextualSpacing/>
        <w:mirrorIndents/>
        <w:jc w:val="both"/>
        <w:rPr>
          <w:rFonts w:ascii="Verdana" w:eastAsia="Arial" w:hAnsi="Verdana" w:cs="Tahoma"/>
        </w:rPr>
      </w:pPr>
      <w:r>
        <w:rPr>
          <w:rFonts w:ascii="Verdana" w:eastAsia="Arial" w:hAnsi="Verdana" w:cs="Tahoma"/>
        </w:rPr>
        <w:t>Los materiales serán de calidad que aseguren la durabilidad y correcto funcionamiento de las instalaciones; previo a su empleo en obra deberá ser aprobado por el Inspector de proyecto.</w:t>
      </w:r>
    </w:p>
    <w:p w14:paraId="3116F04D" w14:textId="77777777" w:rsidR="006F2A9E" w:rsidRDefault="006F2A9E" w:rsidP="006F2A9E">
      <w:pPr>
        <w:widowControl w:val="0"/>
        <w:tabs>
          <w:tab w:val="left" w:pos="9356"/>
        </w:tabs>
        <w:autoSpaceDE w:val="0"/>
        <w:autoSpaceDN w:val="0"/>
        <w:contextualSpacing/>
        <w:mirrorIndents/>
        <w:jc w:val="both"/>
        <w:rPr>
          <w:rFonts w:ascii="Verdana" w:eastAsia="Arial" w:hAnsi="Verdana" w:cs="Tahoma"/>
          <w:b/>
        </w:rPr>
      </w:pPr>
    </w:p>
    <w:p w14:paraId="580D8CB1"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b/>
        </w:rPr>
      </w:pPr>
      <w:r>
        <w:rPr>
          <w:rFonts w:ascii="Verdana" w:eastAsia="Arial" w:hAnsi="Verdana" w:cs="Arial"/>
          <w:b/>
        </w:rPr>
        <w:t>FORMA DE EJECUCIÓN. -</w:t>
      </w:r>
    </w:p>
    <w:p w14:paraId="1ADB5086"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rPr>
      </w:pPr>
    </w:p>
    <w:p w14:paraId="6AACDF92" w14:textId="77777777" w:rsidR="006F2A9E" w:rsidRDefault="006F2A9E" w:rsidP="006F2A9E">
      <w:pPr>
        <w:widowControl w:val="0"/>
        <w:tabs>
          <w:tab w:val="left" w:pos="9356"/>
        </w:tabs>
        <w:autoSpaceDE w:val="0"/>
        <w:autoSpaceDN w:val="0"/>
        <w:contextualSpacing/>
        <w:mirrorIndents/>
        <w:jc w:val="both"/>
        <w:rPr>
          <w:rFonts w:ascii="Verdana" w:eastAsia="Arial" w:hAnsi="Verdana" w:cs="Tahoma"/>
          <w:color w:val="000000"/>
          <w:shd w:val="clear" w:color="auto" w:fill="FFFFFF"/>
        </w:rPr>
      </w:pPr>
      <w:r>
        <w:rPr>
          <w:rFonts w:ascii="Verdana" w:eastAsia="Arial" w:hAnsi="Verdana" w:cs="Tahoma"/>
          <w:color w:val="000000"/>
          <w:shd w:val="clear" w:color="auto" w:fill="FFFFFF"/>
        </w:rPr>
        <w:t>El replanteo y trazado del sistema sanitario, serán realizadas por la Entidad Ejecutora con estricta sujeción a la ubicación y las dimensiones señaladas en los planos y/o instrucción del Inspector de proyecto.</w:t>
      </w:r>
    </w:p>
    <w:p w14:paraId="0509DB67" w14:textId="77777777" w:rsidR="006F2A9E" w:rsidRDefault="006F2A9E" w:rsidP="006F2A9E">
      <w:pPr>
        <w:widowControl w:val="0"/>
        <w:tabs>
          <w:tab w:val="left" w:pos="560"/>
          <w:tab w:val="left" w:pos="9356"/>
        </w:tabs>
        <w:autoSpaceDE w:val="0"/>
        <w:autoSpaceDN w:val="0"/>
        <w:spacing w:line="276" w:lineRule="auto"/>
        <w:contextualSpacing/>
        <w:mirrorIndents/>
        <w:jc w:val="both"/>
        <w:rPr>
          <w:rFonts w:ascii="Verdana" w:eastAsia="Arial" w:hAnsi="Verdana" w:cs="Arial"/>
          <w:color w:val="000000"/>
        </w:rPr>
      </w:pPr>
      <w:r>
        <w:rPr>
          <w:rFonts w:ascii="Verdana" w:eastAsia="Arial" w:hAnsi="Verdana" w:cs="Arial"/>
          <w:color w:val="000000"/>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14:paraId="6632BF74" w14:textId="77777777" w:rsidR="006F2A9E" w:rsidRDefault="006F2A9E" w:rsidP="006F2A9E">
      <w:pPr>
        <w:widowControl w:val="0"/>
        <w:tabs>
          <w:tab w:val="left" w:pos="9356"/>
        </w:tabs>
        <w:autoSpaceDE w:val="0"/>
        <w:autoSpaceDN w:val="0"/>
        <w:contextualSpacing/>
        <w:mirrorIndents/>
        <w:jc w:val="both"/>
        <w:rPr>
          <w:rFonts w:ascii="Verdana" w:eastAsia="Arial" w:hAnsi="Verdana" w:cs="Tahoma"/>
          <w:color w:val="000000"/>
          <w:shd w:val="clear" w:color="auto" w:fill="FFFFFF"/>
        </w:rPr>
      </w:pPr>
    </w:p>
    <w:p w14:paraId="43E7B875" w14:textId="77777777" w:rsidR="006F2A9E" w:rsidRDefault="006F2A9E" w:rsidP="006F2A9E">
      <w:pPr>
        <w:widowControl w:val="0"/>
        <w:tabs>
          <w:tab w:val="left" w:pos="9356"/>
        </w:tabs>
        <w:autoSpaceDE w:val="0"/>
        <w:autoSpaceDN w:val="0"/>
        <w:contextualSpacing/>
        <w:mirrorIndents/>
        <w:jc w:val="both"/>
        <w:rPr>
          <w:rFonts w:ascii="Verdana" w:eastAsia="Arial" w:hAnsi="Verdana" w:cs="Tahoma"/>
          <w:color w:val="000000"/>
          <w:shd w:val="clear" w:color="auto" w:fill="FFFFFF"/>
        </w:rPr>
      </w:pPr>
      <w:r>
        <w:rPr>
          <w:rFonts w:ascii="Verdana" w:eastAsia="Arial" w:hAnsi="Verdana" w:cs="Tahoma"/>
          <w:color w:val="000000"/>
          <w:shd w:val="clear" w:color="auto" w:fill="FFFFFF"/>
        </w:rPr>
        <w:t xml:space="preserve">Las excavaciones se efectuarán de acuerdo con los alineamientos, pendientes y cotas indicadas en los planos del proyecto y según el replanteo autorizado por el Inspector de proyecto, en caso de excavarse por debajo de la cota inferior especificado en los planos o </w:t>
      </w:r>
      <w:r>
        <w:rPr>
          <w:rFonts w:ascii="Verdana" w:eastAsia="Arial" w:hAnsi="Verdana" w:cs="Tahoma"/>
          <w:color w:val="000000"/>
          <w:shd w:val="clear" w:color="auto" w:fill="FFFFFF"/>
        </w:rPr>
        <w:lastRenderedPageBreak/>
        <w:t>indicados por el Inspector de proyecto, la Entidad Ejecutora rellenará el exceso a su cuenta y riesgo, relleno que deberá ser aprobado por el Inspector de proyecto.</w:t>
      </w:r>
    </w:p>
    <w:p w14:paraId="2B9C28E3" w14:textId="77777777" w:rsidR="006F2A9E" w:rsidRDefault="006F2A9E" w:rsidP="006F2A9E">
      <w:pPr>
        <w:widowControl w:val="0"/>
        <w:tabs>
          <w:tab w:val="left" w:pos="560"/>
          <w:tab w:val="left" w:pos="9356"/>
        </w:tabs>
        <w:autoSpaceDE w:val="0"/>
        <w:autoSpaceDN w:val="0"/>
        <w:spacing w:line="276" w:lineRule="auto"/>
        <w:contextualSpacing/>
        <w:mirrorIndents/>
        <w:jc w:val="both"/>
        <w:rPr>
          <w:rFonts w:ascii="Verdana" w:eastAsia="Arial" w:hAnsi="Verdana" w:cs="Arial"/>
          <w:color w:val="000000"/>
        </w:rPr>
      </w:pPr>
      <w:r>
        <w:rPr>
          <w:rFonts w:ascii="Verdana" w:eastAsia="Arial" w:hAnsi="Verdana" w:cs="Arial"/>
          <w:color w:val="000000"/>
        </w:rPr>
        <w:t xml:space="preserve">El tratamiento de aguas grises de rejillas de pisos será a través de sumideros y se derivará al pozo de infiltración o canalizaciones. Se recomienda la construcción de cámaras de registro para facilitar la limpieza. </w:t>
      </w:r>
    </w:p>
    <w:p w14:paraId="20D951C7" w14:textId="77777777" w:rsidR="006F2A9E" w:rsidRDefault="006F2A9E" w:rsidP="006F2A9E">
      <w:pPr>
        <w:widowControl w:val="0"/>
        <w:tabs>
          <w:tab w:val="left" w:pos="8711"/>
          <w:tab w:val="left" w:pos="9356"/>
        </w:tabs>
        <w:autoSpaceDE w:val="0"/>
        <w:autoSpaceDN w:val="0"/>
        <w:spacing w:after="120"/>
        <w:contextualSpacing/>
        <w:mirrorIndents/>
        <w:jc w:val="both"/>
        <w:rPr>
          <w:rFonts w:ascii="Verdana" w:eastAsia="Arial" w:hAnsi="Verdana" w:cs="Tahoma"/>
          <w:b/>
        </w:rPr>
      </w:pPr>
      <w:r>
        <w:rPr>
          <w:rFonts w:ascii="Verdana" w:eastAsia="Arial" w:hAnsi="Verdana" w:cs="Tahoma"/>
          <w:b/>
        </w:rPr>
        <w:t>Criterios de Control, Aceptación y Rechazo</w:t>
      </w:r>
    </w:p>
    <w:p w14:paraId="4C22F371" w14:textId="77777777" w:rsidR="006F2A9E" w:rsidRDefault="006F2A9E" w:rsidP="006F2A9E">
      <w:pPr>
        <w:widowControl w:val="0"/>
        <w:tabs>
          <w:tab w:val="left" w:pos="560"/>
          <w:tab w:val="left" w:pos="9356"/>
        </w:tabs>
        <w:autoSpaceDE w:val="0"/>
        <w:autoSpaceDN w:val="0"/>
        <w:contextualSpacing/>
        <w:mirrorIndents/>
        <w:jc w:val="both"/>
        <w:rPr>
          <w:rFonts w:ascii="Verdana" w:eastAsia="Arial" w:hAnsi="Verdana" w:cs="Tahoma"/>
        </w:rPr>
      </w:pPr>
      <w:r>
        <w:rPr>
          <w:rFonts w:ascii="Verdana" w:eastAsia="Arial" w:hAnsi="Verdana" w:cs="Tahoma"/>
        </w:rPr>
        <w:t>El Inspector de proyecto deberá verificar que la ejecución del ítem no presenta ningún defecto de materiales, ejecución, conexión, fuga, dimensiones o mal apoyado mediante testeo, inspección visual u otro método conveniente.</w:t>
      </w:r>
    </w:p>
    <w:p w14:paraId="73E22012" w14:textId="77777777" w:rsidR="006F2A9E" w:rsidRDefault="006F2A9E" w:rsidP="006F2A9E">
      <w:pPr>
        <w:widowControl w:val="0"/>
        <w:tabs>
          <w:tab w:val="left" w:pos="9356"/>
        </w:tabs>
        <w:autoSpaceDE w:val="0"/>
        <w:autoSpaceDN w:val="0"/>
        <w:contextualSpacing/>
        <w:mirrorIndents/>
        <w:jc w:val="both"/>
        <w:rPr>
          <w:rFonts w:ascii="Verdana" w:eastAsia="Arial" w:hAnsi="Verdana" w:cs="Tahoma"/>
        </w:rPr>
      </w:pPr>
    </w:p>
    <w:p w14:paraId="44F55391"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b/>
        </w:rPr>
      </w:pPr>
      <w:r>
        <w:rPr>
          <w:rFonts w:ascii="Verdana" w:eastAsia="Arial" w:hAnsi="Verdana" w:cs="Arial"/>
          <w:b/>
        </w:rPr>
        <w:t>MEDICIÓN. -</w:t>
      </w:r>
    </w:p>
    <w:p w14:paraId="1293B36D"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b/>
        </w:rPr>
      </w:pPr>
    </w:p>
    <w:p w14:paraId="47571698"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color w:val="000000"/>
        </w:rPr>
      </w:pPr>
      <w:r>
        <w:rPr>
          <w:rFonts w:ascii="Verdana" w:eastAsia="Arial" w:hAnsi="Verdana" w:cs="Arial"/>
          <w:color w:val="000000"/>
        </w:rPr>
        <w:t xml:space="preserve">La instalación sanitaria se medirá en forma </w:t>
      </w:r>
      <w:r>
        <w:rPr>
          <w:rFonts w:ascii="Verdana" w:eastAsia="Arial" w:hAnsi="Verdana" w:cs="Arial"/>
          <w:b/>
          <w:color w:val="000000"/>
        </w:rPr>
        <w:t xml:space="preserve">global, </w:t>
      </w:r>
      <w:r>
        <w:rPr>
          <w:rFonts w:ascii="Verdana" w:eastAsia="Arial" w:hAnsi="Verdana" w:cs="Arial"/>
        </w:rPr>
        <w:t>incluyendo todos sus accesorios para el buen funcionamiento, de acuerdo a planos, autorizados y aprobados por el Inspector de proyecto.</w:t>
      </w:r>
    </w:p>
    <w:p w14:paraId="730A8F52" w14:textId="77777777" w:rsidR="006F2A9E" w:rsidRDefault="006F2A9E" w:rsidP="006F2A9E">
      <w:pPr>
        <w:widowControl w:val="0"/>
        <w:tabs>
          <w:tab w:val="left" w:pos="560"/>
          <w:tab w:val="left" w:pos="9356"/>
        </w:tabs>
        <w:autoSpaceDE w:val="0"/>
        <w:autoSpaceDN w:val="0"/>
        <w:contextualSpacing/>
        <w:mirrorIndents/>
        <w:jc w:val="both"/>
        <w:rPr>
          <w:rFonts w:ascii="Verdana" w:eastAsia="Arial" w:hAnsi="Verdana" w:cs="Arial"/>
        </w:rPr>
      </w:pPr>
    </w:p>
    <w:p w14:paraId="77292F47" w14:textId="77777777" w:rsidR="006F2A9E" w:rsidRDefault="006F2A9E" w:rsidP="006F2A9E">
      <w:pPr>
        <w:widowControl w:val="0"/>
        <w:tabs>
          <w:tab w:val="left" w:pos="560"/>
          <w:tab w:val="left" w:pos="9356"/>
        </w:tabs>
        <w:autoSpaceDE w:val="0"/>
        <w:autoSpaceDN w:val="0"/>
        <w:contextualSpacing/>
        <w:mirrorIndents/>
        <w:jc w:val="both"/>
        <w:rPr>
          <w:rFonts w:ascii="Verdana" w:eastAsia="Arial" w:hAnsi="Verdana" w:cs="Tahoma"/>
          <w:b/>
          <w:color w:val="000000"/>
        </w:rPr>
      </w:pPr>
      <w:r>
        <w:rPr>
          <w:rFonts w:ascii="Verdana" w:eastAsia="Arial" w:hAnsi="Verdana" w:cs="Tahoma"/>
          <w:b/>
          <w:color w:val="000000"/>
        </w:rPr>
        <w:t>APORTE PROPIO. -</w:t>
      </w:r>
    </w:p>
    <w:p w14:paraId="0207A59E"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b/>
        </w:rPr>
      </w:pPr>
    </w:p>
    <w:p w14:paraId="7A694462" w14:textId="77777777" w:rsidR="006F2A9E" w:rsidRDefault="006F2A9E" w:rsidP="006F2A9E">
      <w:pPr>
        <w:widowControl w:val="0"/>
        <w:tabs>
          <w:tab w:val="left" w:pos="8711"/>
          <w:tab w:val="left" w:pos="9356"/>
        </w:tabs>
        <w:autoSpaceDE w:val="0"/>
        <w:autoSpaceDN w:val="0"/>
        <w:contextualSpacing/>
        <w:mirrorIndents/>
        <w:jc w:val="both"/>
        <w:rPr>
          <w:rFonts w:ascii="Verdana" w:eastAsia="Arial" w:hAnsi="Verdana" w:cs="Tahoma"/>
        </w:rPr>
      </w:pPr>
      <w:r>
        <w:rPr>
          <w:rFonts w:ascii="Verdana" w:eastAsia="Arial" w:hAnsi="Verdana" w:cs="Tahoma"/>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33716754" w14:textId="77777777" w:rsidR="006F2A9E" w:rsidRDefault="006F2A9E" w:rsidP="006F2A9E">
      <w:pPr>
        <w:widowControl w:val="0"/>
        <w:tabs>
          <w:tab w:val="left" w:pos="8711"/>
          <w:tab w:val="left" w:pos="9356"/>
        </w:tabs>
        <w:autoSpaceDE w:val="0"/>
        <w:autoSpaceDN w:val="0"/>
        <w:contextualSpacing/>
        <w:mirrorIndents/>
        <w:jc w:val="both"/>
        <w:rPr>
          <w:rFonts w:ascii="Verdana" w:eastAsia="Arial" w:hAnsi="Verdana" w:cs="Tahoma"/>
        </w:rPr>
      </w:pPr>
    </w:p>
    <w:p w14:paraId="2095D882" w14:textId="77777777" w:rsidR="006F2A9E" w:rsidRDefault="006F2A9E" w:rsidP="006F2A9E">
      <w:pPr>
        <w:widowControl w:val="0"/>
        <w:tabs>
          <w:tab w:val="left" w:pos="8711"/>
          <w:tab w:val="left" w:pos="9356"/>
        </w:tabs>
        <w:autoSpaceDE w:val="0"/>
        <w:autoSpaceDN w:val="0"/>
        <w:contextualSpacing/>
        <w:mirrorIndents/>
        <w:jc w:val="both"/>
        <w:rPr>
          <w:rFonts w:ascii="Verdana" w:eastAsia="Arial" w:hAnsi="Verdana" w:cs="Arial"/>
          <w:u w:val="single"/>
        </w:rPr>
      </w:pPr>
      <w:r>
        <w:rPr>
          <w:rFonts w:ascii="Verdana" w:eastAsia="Arial" w:hAnsi="Verdana" w:cs="Tahoma"/>
        </w:rPr>
        <w:t>Este aporte propio estará sujeto al cronograma de ejecución de obra de la Entidad Ejecutora.</w:t>
      </w:r>
    </w:p>
    <w:p w14:paraId="2F9FC8A5"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b/>
        </w:rPr>
      </w:pPr>
    </w:p>
    <w:p w14:paraId="1FE13E7B"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b/>
        </w:rPr>
      </w:pPr>
    </w:p>
    <w:tbl>
      <w:tblPr>
        <w:tblStyle w:val="Tablaconcuadrcula"/>
        <w:tblW w:w="9889" w:type="dxa"/>
        <w:tblLook w:val="04A0" w:firstRow="1" w:lastRow="0" w:firstColumn="1" w:lastColumn="0" w:noHBand="0" w:noVBand="1"/>
      </w:tblPr>
      <w:tblGrid>
        <w:gridCol w:w="577"/>
        <w:gridCol w:w="2003"/>
        <w:gridCol w:w="1145"/>
        <w:gridCol w:w="6164"/>
      </w:tblGrid>
      <w:tr w:rsidR="006F2A9E" w14:paraId="611895CB" w14:textId="77777777" w:rsidTr="006F2A9E">
        <w:tc>
          <w:tcPr>
            <w:tcW w:w="584" w:type="dxa"/>
            <w:tcBorders>
              <w:top w:val="single" w:sz="4" w:space="0" w:color="auto"/>
              <w:left w:val="single" w:sz="4" w:space="0" w:color="auto"/>
              <w:bottom w:val="single" w:sz="4" w:space="0" w:color="auto"/>
              <w:right w:val="single" w:sz="4" w:space="0" w:color="auto"/>
            </w:tcBorders>
            <w:shd w:val="clear" w:color="auto" w:fill="1F4E79"/>
            <w:hideMark/>
          </w:tcPr>
          <w:p w14:paraId="1F26B4AD" w14:textId="77777777" w:rsidR="006F2A9E" w:rsidRDefault="006F2A9E">
            <w:pPr>
              <w:widowControl w:val="0"/>
              <w:tabs>
                <w:tab w:val="left" w:pos="9356"/>
              </w:tabs>
              <w:autoSpaceDE w:val="0"/>
              <w:autoSpaceDN w:val="0"/>
              <w:contextualSpacing/>
              <w:mirrorIndents/>
              <w:jc w:val="center"/>
              <w:rPr>
                <w:rFonts w:ascii="Verdana" w:eastAsia="Arial" w:hAnsi="Verdana" w:cs="Arial"/>
                <w:b/>
                <w:color w:val="FFFFFF"/>
                <w:szCs w:val="22"/>
                <w:lang w:val="es-BO"/>
              </w:rPr>
            </w:pPr>
            <w:r>
              <w:rPr>
                <w:rFonts w:ascii="Verdana" w:eastAsia="Arial" w:hAnsi="Verdana" w:cs="Arial"/>
                <w:b/>
                <w:color w:val="FFFFFF"/>
              </w:rPr>
              <w:t>N°</w:t>
            </w:r>
          </w:p>
        </w:tc>
        <w:tc>
          <w:tcPr>
            <w:tcW w:w="2076" w:type="dxa"/>
            <w:tcBorders>
              <w:top w:val="single" w:sz="4" w:space="0" w:color="auto"/>
              <w:left w:val="single" w:sz="4" w:space="0" w:color="auto"/>
              <w:bottom w:val="single" w:sz="4" w:space="0" w:color="auto"/>
              <w:right w:val="single" w:sz="4" w:space="0" w:color="auto"/>
            </w:tcBorders>
            <w:shd w:val="clear" w:color="auto" w:fill="1F4E79"/>
            <w:hideMark/>
          </w:tcPr>
          <w:p w14:paraId="2AEE08F8" w14:textId="77777777" w:rsidR="006F2A9E" w:rsidRDefault="006F2A9E">
            <w:pPr>
              <w:widowControl w:val="0"/>
              <w:tabs>
                <w:tab w:val="left" w:pos="9356"/>
              </w:tabs>
              <w:autoSpaceDE w:val="0"/>
              <w:autoSpaceDN w:val="0"/>
              <w:spacing w:line="360" w:lineRule="auto"/>
              <w:contextualSpacing/>
              <w:mirrorIndents/>
              <w:jc w:val="center"/>
              <w:rPr>
                <w:rFonts w:ascii="Verdana" w:eastAsia="Arial" w:hAnsi="Verdana" w:cs="Arial"/>
                <w:b/>
                <w:color w:val="FFFFFF"/>
              </w:rPr>
            </w:pPr>
            <w:r>
              <w:rPr>
                <w:rFonts w:ascii="Verdana" w:eastAsia="Arial" w:hAnsi="Verdana" w:cs="Arial"/>
                <w:b/>
                <w:color w:val="FFFFFF"/>
              </w:rPr>
              <w:t>CÓDIGO</w:t>
            </w:r>
          </w:p>
        </w:tc>
        <w:tc>
          <w:tcPr>
            <w:tcW w:w="709" w:type="dxa"/>
            <w:tcBorders>
              <w:top w:val="single" w:sz="4" w:space="0" w:color="auto"/>
              <w:left w:val="single" w:sz="4" w:space="0" w:color="auto"/>
              <w:bottom w:val="single" w:sz="4" w:space="0" w:color="auto"/>
              <w:right w:val="single" w:sz="4" w:space="0" w:color="auto"/>
            </w:tcBorders>
            <w:shd w:val="clear" w:color="auto" w:fill="1F4E79"/>
            <w:hideMark/>
          </w:tcPr>
          <w:p w14:paraId="08DAEDCF" w14:textId="77777777" w:rsidR="006F2A9E" w:rsidRDefault="006F2A9E">
            <w:pPr>
              <w:widowControl w:val="0"/>
              <w:tabs>
                <w:tab w:val="left" w:pos="9356"/>
              </w:tabs>
              <w:autoSpaceDE w:val="0"/>
              <w:autoSpaceDN w:val="0"/>
              <w:contextualSpacing/>
              <w:mirrorIndents/>
              <w:jc w:val="center"/>
              <w:rPr>
                <w:rFonts w:ascii="Verdana" w:eastAsia="Arial" w:hAnsi="Verdana" w:cs="Arial"/>
                <w:b/>
                <w:color w:val="FFFFFF"/>
              </w:rPr>
            </w:pPr>
            <w:r>
              <w:rPr>
                <w:rFonts w:ascii="Verdana" w:eastAsia="Arial" w:hAnsi="Verdana" w:cs="Arial"/>
                <w:b/>
                <w:color w:val="FFFFFF"/>
              </w:rPr>
              <w:t>UNIDAD</w:t>
            </w:r>
          </w:p>
        </w:tc>
        <w:tc>
          <w:tcPr>
            <w:tcW w:w="6520" w:type="dxa"/>
            <w:tcBorders>
              <w:top w:val="single" w:sz="4" w:space="0" w:color="auto"/>
              <w:left w:val="single" w:sz="4" w:space="0" w:color="auto"/>
              <w:bottom w:val="single" w:sz="4" w:space="0" w:color="auto"/>
              <w:right w:val="single" w:sz="4" w:space="0" w:color="auto"/>
            </w:tcBorders>
            <w:shd w:val="clear" w:color="auto" w:fill="1F4E79"/>
            <w:hideMark/>
          </w:tcPr>
          <w:p w14:paraId="51E1DE43" w14:textId="77777777" w:rsidR="006F2A9E" w:rsidRDefault="006F2A9E">
            <w:pPr>
              <w:widowControl w:val="0"/>
              <w:tabs>
                <w:tab w:val="left" w:pos="9356"/>
              </w:tabs>
              <w:autoSpaceDE w:val="0"/>
              <w:autoSpaceDN w:val="0"/>
              <w:contextualSpacing/>
              <w:mirrorIndents/>
              <w:jc w:val="center"/>
              <w:rPr>
                <w:rFonts w:ascii="Verdana" w:eastAsia="Arial" w:hAnsi="Verdana" w:cs="Arial"/>
                <w:b/>
                <w:color w:val="FFFFFF"/>
              </w:rPr>
            </w:pPr>
            <w:r>
              <w:rPr>
                <w:rFonts w:ascii="Verdana" w:eastAsia="Arial" w:hAnsi="Verdana" w:cs="Arial"/>
                <w:b/>
                <w:color w:val="FFFFFF"/>
              </w:rPr>
              <w:t>ÍTEM</w:t>
            </w:r>
          </w:p>
        </w:tc>
      </w:tr>
      <w:tr w:rsidR="006F2A9E" w14:paraId="7D3D8883" w14:textId="77777777" w:rsidTr="006F2A9E">
        <w:trPr>
          <w:trHeight w:val="324"/>
        </w:trPr>
        <w:tc>
          <w:tcPr>
            <w:tcW w:w="584"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07376457" w14:textId="77777777" w:rsidR="006F2A9E" w:rsidRDefault="006F2A9E">
            <w:pPr>
              <w:widowControl w:val="0"/>
              <w:tabs>
                <w:tab w:val="left" w:pos="9356"/>
              </w:tabs>
              <w:autoSpaceDE w:val="0"/>
              <w:autoSpaceDN w:val="0"/>
              <w:contextualSpacing/>
              <w:mirrorIndents/>
              <w:jc w:val="center"/>
              <w:rPr>
                <w:rFonts w:ascii="Verdana" w:eastAsiaTheme="minorHAnsi" w:hAnsi="Verdana" w:cs="Tahoma"/>
                <w:b/>
              </w:rPr>
            </w:pPr>
            <w:r>
              <w:rPr>
                <w:rFonts w:ascii="Verdana" w:hAnsi="Verdana" w:cs="Tahoma"/>
                <w:b/>
              </w:rPr>
              <w:t>38</w:t>
            </w:r>
          </w:p>
        </w:tc>
        <w:tc>
          <w:tcPr>
            <w:tcW w:w="2076" w:type="dxa"/>
            <w:tcBorders>
              <w:top w:val="single" w:sz="4" w:space="0" w:color="auto"/>
              <w:left w:val="single" w:sz="4" w:space="0" w:color="auto"/>
              <w:bottom w:val="single" w:sz="4" w:space="0" w:color="auto"/>
              <w:right w:val="single" w:sz="4" w:space="0" w:color="auto"/>
            </w:tcBorders>
            <w:shd w:val="clear" w:color="auto" w:fill="B4C6E7"/>
            <w:vAlign w:val="center"/>
          </w:tcPr>
          <w:p w14:paraId="73111E0A" w14:textId="77777777" w:rsidR="006F2A9E" w:rsidRDefault="006F2A9E">
            <w:pPr>
              <w:tabs>
                <w:tab w:val="left" w:pos="9356"/>
              </w:tabs>
              <w:autoSpaceDN w:val="0"/>
              <w:contextualSpacing/>
              <w:mirrorIndents/>
              <w:jc w:val="center"/>
              <w:rPr>
                <w:rFonts w:ascii="Verdana" w:hAnsi="Verdana" w:cs="Tahoma"/>
                <w:b/>
              </w:rPr>
            </w:pPr>
            <w:r>
              <w:rPr>
                <w:rFonts w:ascii="Verdana" w:hAnsi="Verdana" w:cs="Tahoma"/>
                <w:b/>
              </w:rPr>
              <w:br/>
              <w:t>VAC-IA-TAN-01</w:t>
            </w:r>
          </w:p>
          <w:p w14:paraId="72BA6DED" w14:textId="77777777" w:rsidR="006F2A9E" w:rsidRDefault="006F2A9E">
            <w:pPr>
              <w:widowControl w:val="0"/>
              <w:tabs>
                <w:tab w:val="left" w:pos="9356"/>
              </w:tabs>
              <w:autoSpaceDE w:val="0"/>
              <w:autoSpaceDN w:val="0"/>
              <w:contextualSpacing/>
              <w:mirrorIndents/>
              <w:jc w:val="center"/>
              <w:rPr>
                <w:rFonts w:ascii="Verdana" w:hAnsi="Verdana" w:cs="Tahoma"/>
                <w:b/>
              </w:rPr>
            </w:pPr>
          </w:p>
        </w:tc>
        <w:tc>
          <w:tcPr>
            <w:tcW w:w="709"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75180685" w14:textId="77777777" w:rsidR="006F2A9E" w:rsidRDefault="006F2A9E">
            <w:pPr>
              <w:widowControl w:val="0"/>
              <w:tabs>
                <w:tab w:val="left" w:pos="9356"/>
              </w:tabs>
              <w:autoSpaceDE w:val="0"/>
              <w:autoSpaceDN w:val="0"/>
              <w:contextualSpacing/>
              <w:mirrorIndents/>
              <w:jc w:val="center"/>
              <w:rPr>
                <w:rFonts w:ascii="Verdana" w:eastAsia="Arial" w:hAnsi="Verdana" w:cs="Arial"/>
                <w:b/>
              </w:rPr>
            </w:pPr>
            <w:r>
              <w:rPr>
                <w:rFonts w:ascii="Verdana" w:hAnsi="Verdana" w:cs="Tahoma"/>
                <w:b/>
              </w:rPr>
              <w:t>GLB</w:t>
            </w:r>
          </w:p>
        </w:tc>
        <w:tc>
          <w:tcPr>
            <w:tcW w:w="6520"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35BF0C09" w14:textId="77777777" w:rsidR="006F2A9E" w:rsidRDefault="006F2A9E">
            <w:pPr>
              <w:widowControl w:val="0"/>
              <w:tabs>
                <w:tab w:val="left" w:pos="9356"/>
              </w:tabs>
              <w:autoSpaceDE w:val="0"/>
              <w:autoSpaceDN w:val="0"/>
              <w:spacing w:line="276" w:lineRule="auto"/>
              <w:contextualSpacing/>
              <w:mirrorIndents/>
              <w:jc w:val="center"/>
              <w:rPr>
                <w:rFonts w:ascii="Verdana" w:eastAsia="Arial" w:hAnsi="Verdana" w:cs="Arial"/>
                <w:b/>
              </w:rPr>
            </w:pPr>
            <w:r>
              <w:rPr>
                <w:rFonts w:ascii="Verdana" w:eastAsia="Arial" w:hAnsi="Verdana" w:cs="Tahoma"/>
                <w:b/>
                <w:bCs/>
              </w:rPr>
              <w:t>PROVISIÓN Y COLOCADO DE TANQUE PLÁSTICO DE AGUA DE 450 LITROS C/ACCESORIOS</w:t>
            </w:r>
          </w:p>
        </w:tc>
      </w:tr>
    </w:tbl>
    <w:p w14:paraId="3CAB023A"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b/>
        </w:rPr>
      </w:pPr>
    </w:p>
    <w:p w14:paraId="07812FA2"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b/>
        </w:rPr>
      </w:pPr>
      <w:r>
        <w:rPr>
          <w:rFonts w:ascii="Verdana" w:eastAsia="Arial" w:hAnsi="Verdana" w:cs="Arial"/>
          <w:b/>
        </w:rPr>
        <w:t>DESCRIPCIÓN. –</w:t>
      </w:r>
    </w:p>
    <w:p w14:paraId="020D150D" w14:textId="77777777" w:rsidR="006F2A9E" w:rsidRDefault="006F2A9E" w:rsidP="006F2A9E">
      <w:pPr>
        <w:widowControl w:val="0"/>
        <w:tabs>
          <w:tab w:val="left" w:pos="560"/>
          <w:tab w:val="left" w:pos="9356"/>
        </w:tabs>
        <w:autoSpaceDE w:val="0"/>
        <w:autoSpaceDN w:val="0"/>
        <w:contextualSpacing/>
        <w:mirrorIndents/>
        <w:jc w:val="both"/>
        <w:rPr>
          <w:rFonts w:ascii="Verdana" w:eastAsia="Arial" w:hAnsi="Verdana" w:cs="Calibri"/>
          <w:color w:val="000000"/>
        </w:rPr>
      </w:pPr>
    </w:p>
    <w:p w14:paraId="4AED33DE" w14:textId="77777777" w:rsidR="006F2A9E" w:rsidRDefault="006F2A9E" w:rsidP="006F2A9E">
      <w:pPr>
        <w:widowControl w:val="0"/>
        <w:tabs>
          <w:tab w:val="left" w:pos="9356"/>
        </w:tabs>
        <w:autoSpaceDE w:val="0"/>
        <w:autoSpaceDN w:val="0"/>
        <w:contextualSpacing/>
        <w:mirrorIndents/>
        <w:jc w:val="both"/>
        <w:rPr>
          <w:rFonts w:ascii="Verdana" w:eastAsia="Arial" w:hAnsi="Verdana" w:cs="Tahoma"/>
        </w:rPr>
      </w:pPr>
      <w:r>
        <w:rPr>
          <w:rFonts w:ascii="Verdana" w:eastAsia="Arial" w:hAnsi="Verdana" w:cs="Tahoma"/>
        </w:rPr>
        <w:t>Este ítem se refiere a la provisión y colocación de tanque plástico de agua de 450 litros con todos sus accesorios (una conexión de entrada 1/2”, una conexión de salida de 1/2”, válvula con varilla y flotador, conexión de rebose, un grifo, una anilla de 1/2”, una tee de 1/2”, 2 codos, teflón) de acuerdo a la ubicación y cantidad establecida en los planos de detalle y/o instrucciones del Inspector de Proyecto.</w:t>
      </w:r>
    </w:p>
    <w:p w14:paraId="08EBA292"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highlight w:val="yellow"/>
        </w:rPr>
      </w:pPr>
    </w:p>
    <w:p w14:paraId="52C87A21"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b/>
        </w:rPr>
      </w:pPr>
      <w:r>
        <w:rPr>
          <w:rFonts w:ascii="Verdana" w:eastAsia="Arial" w:hAnsi="Verdana" w:cs="Arial"/>
          <w:b/>
        </w:rPr>
        <w:t>MATERIALES, HERRAMIENTAS Y EQUIPO. –</w:t>
      </w:r>
    </w:p>
    <w:p w14:paraId="70021B94"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b/>
        </w:rPr>
      </w:pPr>
    </w:p>
    <w:p w14:paraId="1BE8E392" w14:textId="77777777" w:rsidR="006F2A9E" w:rsidRDefault="006F2A9E" w:rsidP="006F2A9E">
      <w:pPr>
        <w:widowControl w:val="0"/>
        <w:tabs>
          <w:tab w:val="left" w:pos="8711"/>
          <w:tab w:val="left" w:pos="9356"/>
        </w:tabs>
        <w:autoSpaceDE w:val="0"/>
        <w:autoSpaceDN w:val="0"/>
        <w:contextualSpacing/>
        <w:mirrorIndents/>
        <w:jc w:val="both"/>
        <w:rPr>
          <w:rFonts w:ascii="Verdana" w:eastAsia="Arial" w:hAnsi="Verdana" w:cs="Tahoma"/>
        </w:rPr>
      </w:pPr>
      <w:r>
        <w:rPr>
          <w:rFonts w:ascii="Verdana" w:eastAsia="Arial" w:hAnsi="Verdana" w:cs="Tahoma"/>
        </w:rPr>
        <w:t>Los materiales a emplearse deberán ser suministrados de acuerdo al siguiente detalle:</w:t>
      </w:r>
    </w:p>
    <w:p w14:paraId="506F139B" w14:textId="77777777" w:rsidR="006F2A9E" w:rsidRDefault="006F2A9E" w:rsidP="006F2A9E">
      <w:pPr>
        <w:widowControl w:val="0"/>
        <w:tabs>
          <w:tab w:val="left" w:pos="9356"/>
        </w:tabs>
        <w:autoSpaceDE w:val="0"/>
        <w:autoSpaceDN w:val="0"/>
        <w:contextualSpacing/>
        <w:mirrorIndents/>
        <w:jc w:val="both"/>
        <w:rPr>
          <w:rFonts w:ascii="Verdana" w:eastAsia="Arial" w:hAnsi="Verdana" w:cs="Tahoma"/>
        </w:rPr>
      </w:pPr>
    </w:p>
    <w:p w14:paraId="50500AA8" w14:textId="77777777" w:rsidR="006F2A9E" w:rsidRDefault="006F2A9E" w:rsidP="006F2A9E">
      <w:pPr>
        <w:widowControl w:val="0"/>
        <w:tabs>
          <w:tab w:val="left" w:pos="9356"/>
        </w:tabs>
        <w:autoSpaceDE w:val="0"/>
        <w:autoSpaceDN w:val="0"/>
        <w:contextualSpacing/>
        <w:mirrorIndents/>
        <w:jc w:val="both"/>
        <w:rPr>
          <w:rFonts w:ascii="Verdana" w:eastAsia="Arial" w:hAnsi="Verdana" w:cs="Tahoma"/>
        </w:rPr>
      </w:pPr>
      <w:r>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29B5B7B5" w14:textId="77777777" w:rsidR="006F2A9E" w:rsidRDefault="006F2A9E" w:rsidP="006F2A9E">
      <w:pPr>
        <w:widowControl w:val="0"/>
        <w:tabs>
          <w:tab w:val="left" w:pos="9356"/>
        </w:tabs>
        <w:autoSpaceDE w:val="0"/>
        <w:autoSpaceDN w:val="0"/>
        <w:contextualSpacing/>
        <w:mirrorIndents/>
        <w:jc w:val="both"/>
        <w:rPr>
          <w:rFonts w:ascii="Verdana" w:eastAsia="Arial" w:hAnsi="Verdana" w:cs="Tahoma"/>
        </w:rPr>
      </w:pPr>
    </w:p>
    <w:p w14:paraId="3B556B14" w14:textId="77777777" w:rsidR="006F2A9E" w:rsidRDefault="006F2A9E" w:rsidP="006F2A9E">
      <w:pPr>
        <w:widowControl w:val="0"/>
        <w:tabs>
          <w:tab w:val="left" w:pos="9356"/>
        </w:tabs>
        <w:autoSpaceDE w:val="0"/>
        <w:autoSpaceDN w:val="0"/>
        <w:contextualSpacing/>
        <w:mirrorIndents/>
        <w:jc w:val="both"/>
        <w:rPr>
          <w:rFonts w:ascii="Verdana" w:eastAsia="Arial" w:hAnsi="Verdana" w:cs="Tahoma"/>
        </w:rPr>
      </w:pPr>
      <w:r>
        <w:rPr>
          <w:rFonts w:ascii="Verdana" w:eastAsia="Arial" w:hAnsi="Verdana" w:cs="Tahoma"/>
        </w:rPr>
        <w:t>El tanque de agua de 450 litros y sus accesorios serán de marca reconocida, debiendo que la Entidad Ejecutora debe presentar muestras y catálogos al Inspector de Proyecto para revisión previa y posterior a su aprobación respectiva, previa su instalación en obra.</w:t>
      </w:r>
    </w:p>
    <w:p w14:paraId="56F9AD50"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b/>
        </w:rPr>
      </w:pPr>
    </w:p>
    <w:p w14:paraId="437AC81A"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b/>
        </w:rPr>
      </w:pPr>
      <w:r>
        <w:rPr>
          <w:rFonts w:ascii="Verdana" w:eastAsia="Arial" w:hAnsi="Verdana" w:cs="Arial"/>
          <w:b/>
        </w:rPr>
        <w:t>FORMA DE EJECUCIÓN. –</w:t>
      </w:r>
    </w:p>
    <w:p w14:paraId="585B78D1"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b/>
        </w:rPr>
      </w:pPr>
    </w:p>
    <w:p w14:paraId="4836CEEE"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Se deberá garantizar la estabilidad y resistencia de toda la estructura y someter al tanque a las pruebas necesarias llenándolo, para el efecto, con agua limpia y potable.</w:t>
      </w:r>
    </w:p>
    <w:p w14:paraId="79AD549A"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kern w:val="28"/>
        </w:rPr>
      </w:pPr>
    </w:p>
    <w:p w14:paraId="0993977A"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Se refiere a la provisión e instalación de tanque de agua de 450 litros, con todos sus accesorios (una conexión de entrada 1/2”, una conexión de salida de 1/2”, válvula con varilla y flotador, conexión de rebose, un grifo, una anilla de 1/2”, una tee de 1/2”, 2 codos, teflón.</w:t>
      </w:r>
    </w:p>
    <w:p w14:paraId="7E26DCC9"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kern w:val="28"/>
        </w:rPr>
      </w:pPr>
    </w:p>
    <w:p w14:paraId="33F11770"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Se deberá ejecutar la construcción y montaje del tanque plástico, ciñéndose estrictamente a lo señalado en los planos de construcción o las recomendaciones del proveedor. Su instalación no incluye la construcción y montaje del soporte, o la plataforma donde descansará el tanque, ya que estos se medirán y cancelarán de acuerdo a los ítems respectivos con su precio establecido. (Si bien esta base no será cancelada en el presente ítem este deberá contemplar ganchos o anillas ancladas al hormigón que permita fijar el tanque a la base con alambre galvanizado).</w:t>
      </w:r>
    </w:p>
    <w:p w14:paraId="431CE673"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kern w:val="28"/>
        </w:rPr>
      </w:pPr>
    </w:p>
    <w:p w14:paraId="46C19D8C"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Antes de las pruebas indicadas, el especialista plomero deberá haber instalado todos los accesorios del tanque. Al finalizar la instalación, se deberá remover, de las piezas o partes, todo tipo de cuerpos extraños adheridos a las mismas.</w:t>
      </w:r>
    </w:p>
    <w:p w14:paraId="0CC5E08D"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kern w:val="28"/>
        </w:rPr>
      </w:pPr>
    </w:p>
    <w:p w14:paraId="1E4428CA"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Los trabajos de ensamble de las piezas, no permitirán fugas por lo que deberá realizarse mediante el empleo de ligantes y sellantes como teflón y pegamento PVC. Todo el trabajo estará sujeto a indicación expresa del Inspector de Proyecto.</w:t>
      </w:r>
    </w:p>
    <w:p w14:paraId="37DD7D43"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kern w:val="28"/>
        </w:rPr>
      </w:pPr>
    </w:p>
    <w:p w14:paraId="471B4FCD" w14:textId="77777777" w:rsidR="006F2A9E" w:rsidRDefault="006F2A9E" w:rsidP="006F2A9E">
      <w:pPr>
        <w:widowControl w:val="0"/>
        <w:tabs>
          <w:tab w:val="left" w:pos="9356"/>
        </w:tabs>
        <w:autoSpaceDE w:val="0"/>
        <w:autoSpaceDN w:val="0"/>
        <w:contextualSpacing/>
        <w:mirrorIndents/>
        <w:jc w:val="both"/>
        <w:rPr>
          <w:rFonts w:ascii="Verdana" w:eastAsia="Arial" w:hAnsi="Verdana" w:cs="Tahoma"/>
          <w:b/>
        </w:rPr>
      </w:pPr>
      <w:r>
        <w:rPr>
          <w:rFonts w:ascii="Verdana" w:eastAsia="Arial" w:hAnsi="Verdana" w:cs="Tahoma"/>
          <w:b/>
        </w:rPr>
        <w:t>Criterios de Control, Aceptación y Rechazo</w:t>
      </w:r>
    </w:p>
    <w:p w14:paraId="7DD14ADA" w14:textId="77777777" w:rsidR="006F2A9E" w:rsidRDefault="006F2A9E" w:rsidP="006F2A9E">
      <w:pPr>
        <w:widowControl w:val="0"/>
        <w:tabs>
          <w:tab w:val="left" w:pos="9356"/>
        </w:tabs>
        <w:autoSpaceDE w:val="0"/>
        <w:autoSpaceDN w:val="0"/>
        <w:contextualSpacing/>
        <w:mirrorIndents/>
        <w:jc w:val="both"/>
        <w:rPr>
          <w:rFonts w:ascii="Verdana" w:eastAsia="Arial" w:hAnsi="Verdana" w:cs="Tahoma"/>
          <w:b/>
        </w:rPr>
      </w:pPr>
    </w:p>
    <w:p w14:paraId="6131962A" w14:textId="77777777" w:rsidR="006F2A9E" w:rsidRDefault="006F2A9E" w:rsidP="006F2A9E">
      <w:pPr>
        <w:widowControl w:val="0"/>
        <w:tabs>
          <w:tab w:val="left" w:pos="560"/>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 xml:space="preserve">Una vez instalados los artefactos, se realizarán las pruebas finales para verificar el correcto funcionamiento de todos y cada uno de los artefactos instalados, en presencia del Inspector de Proyecto, quién deberá certificar la situación. </w:t>
      </w:r>
    </w:p>
    <w:p w14:paraId="465AA498" w14:textId="77777777" w:rsidR="006F2A9E" w:rsidRDefault="006F2A9E" w:rsidP="006F2A9E">
      <w:pPr>
        <w:widowControl w:val="0"/>
        <w:tabs>
          <w:tab w:val="left" w:pos="560"/>
          <w:tab w:val="left" w:pos="9356"/>
        </w:tabs>
        <w:autoSpaceDE w:val="0"/>
        <w:autoSpaceDN w:val="0"/>
        <w:contextualSpacing/>
        <w:mirrorIndents/>
        <w:jc w:val="both"/>
        <w:rPr>
          <w:rFonts w:ascii="Verdana" w:eastAsia="Arial" w:hAnsi="Verdana" w:cs="Arial"/>
          <w:kern w:val="28"/>
        </w:rPr>
      </w:pPr>
    </w:p>
    <w:p w14:paraId="1E69452B" w14:textId="77777777" w:rsidR="006F2A9E" w:rsidRDefault="006F2A9E" w:rsidP="006F2A9E">
      <w:pPr>
        <w:widowControl w:val="0"/>
        <w:tabs>
          <w:tab w:val="left" w:pos="560"/>
          <w:tab w:val="left" w:pos="9356"/>
        </w:tabs>
        <w:autoSpaceDE w:val="0"/>
        <w:autoSpaceDN w:val="0"/>
        <w:contextualSpacing/>
        <w:mirrorIndents/>
        <w:jc w:val="both"/>
        <w:rPr>
          <w:rFonts w:ascii="Verdana" w:eastAsia="Arial" w:hAnsi="Verdana" w:cs="Arial"/>
          <w:kern w:val="28"/>
        </w:rPr>
      </w:pPr>
      <w:r>
        <w:rPr>
          <w:rFonts w:ascii="Verdana" w:eastAsia="Arial" w:hAnsi="Verdana" w:cs="Arial"/>
          <w:kern w:val="28"/>
        </w:rPr>
        <w:t>La Entidad Ejecutora deberá propiciar las herramientas y equipo (bombas) necesarios para realizar las pruebas correspondientes de buen funcionamiento, estanquidad y cero fugas.</w:t>
      </w:r>
    </w:p>
    <w:p w14:paraId="478F5651" w14:textId="77777777" w:rsidR="006F2A9E" w:rsidRDefault="006F2A9E" w:rsidP="006F2A9E">
      <w:pPr>
        <w:widowControl w:val="0"/>
        <w:tabs>
          <w:tab w:val="left" w:pos="560"/>
          <w:tab w:val="left" w:pos="9356"/>
        </w:tabs>
        <w:autoSpaceDE w:val="0"/>
        <w:autoSpaceDN w:val="0"/>
        <w:contextualSpacing/>
        <w:mirrorIndents/>
        <w:jc w:val="both"/>
        <w:rPr>
          <w:rFonts w:ascii="Verdana" w:eastAsia="Arial" w:hAnsi="Verdana" w:cs="Arial"/>
          <w:kern w:val="28"/>
        </w:rPr>
      </w:pPr>
    </w:p>
    <w:p w14:paraId="60EF3724" w14:textId="77777777" w:rsidR="006F2A9E" w:rsidRDefault="006F2A9E" w:rsidP="006F2A9E">
      <w:pPr>
        <w:widowControl w:val="0"/>
        <w:tabs>
          <w:tab w:val="left" w:pos="8711"/>
          <w:tab w:val="left" w:pos="9356"/>
        </w:tabs>
        <w:autoSpaceDE w:val="0"/>
        <w:autoSpaceDN w:val="0"/>
        <w:contextualSpacing/>
        <w:mirrorIndents/>
        <w:jc w:val="both"/>
        <w:rPr>
          <w:rFonts w:ascii="Verdana" w:eastAsia="Arial" w:hAnsi="Verdana" w:cs="Tahoma"/>
          <w:b/>
        </w:rPr>
      </w:pPr>
      <w:r>
        <w:rPr>
          <w:rFonts w:ascii="Verdana" w:eastAsia="Arial" w:hAnsi="Verdana" w:cs="Tahoma"/>
          <w:b/>
        </w:rPr>
        <w:t xml:space="preserve">FORMA DE PAGO. - </w:t>
      </w:r>
    </w:p>
    <w:p w14:paraId="5423587D" w14:textId="77777777" w:rsidR="006F2A9E" w:rsidRDefault="006F2A9E" w:rsidP="006F2A9E">
      <w:pPr>
        <w:widowControl w:val="0"/>
        <w:tabs>
          <w:tab w:val="left" w:pos="8711"/>
          <w:tab w:val="left" w:pos="9356"/>
        </w:tabs>
        <w:autoSpaceDE w:val="0"/>
        <w:autoSpaceDN w:val="0"/>
        <w:contextualSpacing/>
        <w:mirrorIndents/>
        <w:jc w:val="both"/>
        <w:rPr>
          <w:rFonts w:ascii="Verdana" w:eastAsia="Arial" w:hAnsi="Verdana" w:cs="Tahoma"/>
          <w:b/>
        </w:rPr>
      </w:pPr>
    </w:p>
    <w:p w14:paraId="6B068947" w14:textId="77777777" w:rsidR="006F2A9E" w:rsidRDefault="006F2A9E" w:rsidP="006F2A9E">
      <w:pPr>
        <w:widowControl w:val="0"/>
        <w:tabs>
          <w:tab w:val="left" w:pos="8711"/>
          <w:tab w:val="left" w:pos="9356"/>
        </w:tabs>
        <w:autoSpaceDE w:val="0"/>
        <w:autoSpaceDN w:val="0"/>
        <w:contextualSpacing/>
        <w:mirrorIndents/>
        <w:jc w:val="both"/>
        <w:rPr>
          <w:rFonts w:ascii="Verdana" w:eastAsia="Arial" w:hAnsi="Verdana" w:cs="Tahoma"/>
        </w:rPr>
      </w:pPr>
      <w:r>
        <w:rPr>
          <w:rFonts w:ascii="Verdana" w:eastAsia="Arial" w:hAnsi="Verdana" w:cs="Tahoma"/>
        </w:rPr>
        <w:t>El pago por el trabajo ejecutado tal como lo prescribe este ítem y medido en la forma indicada, de acuerdo con los planos y las presentes especificaciones técnicas será pagado de acuerdo al precio unitario de la propuesta aceptada.</w:t>
      </w:r>
    </w:p>
    <w:p w14:paraId="74CD48C6" w14:textId="77777777" w:rsidR="006F2A9E" w:rsidRDefault="006F2A9E" w:rsidP="006F2A9E">
      <w:pPr>
        <w:widowControl w:val="0"/>
        <w:tabs>
          <w:tab w:val="left" w:pos="8711"/>
          <w:tab w:val="left" w:pos="9356"/>
        </w:tabs>
        <w:autoSpaceDE w:val="0"/>
        <w:autoSpaceDN w:val="0"/>
        <w:contextualSpacing/>
        <w:mirrorIndents/>
        <w:jc w:val="both"/>
        <w:rPr>
          <w:rFonts w:ascii="Verdana" w:eastAsia="Arial" w:hAnsi="Verdana" w:cs="Tahoma"/>
        </w:rPr>
      </w:pPr>
    </w:p>
    <w:p w14:paraId="026DC7FF" w14:textId="77777777" w:rsidR="006F2A9E" w:rsidRDefault="006F2A9E" w:rsidP="006F2A9E">
      <w:pPr>
        <w:widowControl w:val="0"/>
        <w:tabs>
          <w:tab w:val="left" w:pos="8711"/>
          <w:tab w:val="left" w:pos="9356"/>
        </w:tabs>
        <w:autoSpaceDE w:val="0"/>
        <w:autoSpaceDN w:val="0"/>
        <w:contextualSpacing/>
        <w:mirrorIndents/>
        <w:jc w:val="both"/>
        <w:rPr>
          <w:rFonts w:ascii="Verdana" w:eastAsia="Arial" w:hAnsi="Verdana" w:cs="Tahoma"/>
        </w:rPr>
      </w:pPr>
      <w:r>
        <w:rPr>
          <w:rFonts w:ascii="Verdana" w:eastAsia="Arial" w:hAnsi="Verdana" w:cs="Tahoma"/>
        </w:rPr>
        <w:t>Dicho precio será en compensación total por los materiales, mano de obra, herramientas, equipo señalado en el análisis de precios unitarios para la adecuada y correcta ejecución de los trabajos.</w:t>
      </w:r>
    </w:p>
    <w:p w14:paraId="489E430D" w14:textId="77777777" w:rsidR="006F2A9E" w:rsidRDefault="006F2A9E" w:rsidP="006F2A9E">
      <w:pPr>
        <w:widowControl w:val="0"/>
        <w:tabs>
          <w:tab w:val="left" w:pos="560"/>
          <w:tab w:val="left" w:pos="9356"/>
        </w:tabs>
        <w:autoSpaceDE w:val="0"/>
        <w:autoSpaceDN w:val="0"/>
        <w:contextualSpacing/>
        <w:mirrorIndents/>
        <w:jc w:val="both"/>
        <w:rPr>
          <w:rFonts w:ascii="Verdana" w:eastAsia="Arial" w:hAnsi="Verdana" w:cs="Calibri"/>
          <w:color w:val="000000"/>
        </w:rPr>
      </w:pPr>
    </w:p>
    <w:p w14:paraId="7A7F1327"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b/>
        </w:rPr>
      </w:pPr>
      <w:r>
        <w:rPr>
          <w:rFonts w:ascii="Verdana" w:eastAsia="Arial" w:hAnsi="Verdana" w:cs="Arial"/>
          <w:b/>
        </w:rPr>
        <w:t>MEDICIÓN. -</w:t>
      </w:r>
    </w:p>
    <w:p w14:paraId="780EB04E"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rPr>
      </w:pPr>
    </w:p>
    <w:p w14:paraId="668EAB53" w14:textId="77777777" w:rsidR="006F2A9E" w:rsidRDefault="006F2A9E" w:rsidP="006F2A9E">
      <w:pPr>
        <w:widowControl w:val="0"/>
        <w:tabs>
          <w:tab w:val="left" w:pos="9356"/>
        </w:tabs>
        <w:autoSpaceDE w:val="0"/>
        <w:autoSpaceDN w:val="0"/>
        <w:contextualSpacing/>
        <w:mirrorIndents/>
        <w:jc w:val="both"/>
        <w:rPr>
          <w:rFonts w:ascii="Verdana" w:eastAsia="Arial" w:hAnsi="Verdana" w:cs="Tahoma"/>
        </w:rPr>
      </w:pPr>
      <w:r>
        <w:rPr>
          <w:rFonts w:ascii="Verdana" w:eastAsia="Arial" w:hAnsi="Verdana" w:cs="Tahoma"/>
        </w:rPr>
        <w:t xml:space="preserve">El tanque plástico de agua de 450 litros c/accesorios será medido en forma </w:t>
      </w:r>
      <w:r>
        <w:rPr>
          <w:rFonts w:ascii="Verdana" w:eastAsia="Arial" w:hAnsi="Verdana" w:cs="Tahoma"/>
          <w:b/>
        </w:rPr>
        <w:t>global</w:t>
      </w:r>
      <w:r>
        <w:rPr>
          <w:rFonts w:ascii="Verdana" w:eastAsia="Arial" w:hAnsi="Verdana" w:cs="Tahoma"/>
        </w:rPr>
        <w:t>, incluyendo todos sus accesorios para el buen funcionamiento del ítem.</w:t>
      </w:r>
    </w:p>
    <w:p w14:paraId="0A4F8D43"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rPr>
      </w:pPr>
    </w:p>
    <w:p w14:paraId="28EAEB5A" w14:textId="77777777" w:rsidR="006F2A9E" w:rsidRDefault="006F2A9E" w:rsidP="006F2A9E">
      <w:pPr>
        <w:widowControl w:val="0"/>
        <w:tabs>
          <w:tab w:val="left" w:pos="560"/>
          <w:tab w:val="left" w:pos="9356"/>
        </w:tabs>
        <w:autoSpaceDE w:val="0"/>
        <w:autoSpaceDN w:val="0"/>
        <w:contextualSpacing/>
        <w:mirrorIndents/>
        <w:jc w:val="both"/>
        <w:rPr>
          <w:rFonts w:ascii="Verdana" w:eastAsia="Arial" w:hAnsi="Verdana" w:cs="Tahoma"/>
          <w:b/>
          <w:color w:val="000000"/>
        </w:rPr>
      </w:pPr>
      <w:r>
        <w:rPr>
          <w:rFonts w:ascii="Verdana" w:eastAsia="Arial" w:hAnsi="Verdana" w:cs="Tahoma"/>
          <w:b/>
          <w:color w:val="000000"/>
        </w:rPr>
        <w:t>APORTE PROPIO. -</w:t>
      </w:r>
    </w:p>
    <w:p w14:paraId="5753B562" w14:textId="77777777" w:rsidR="006F2A9E" w:rsidRDefault="006F2A9E" w:rsidP="006F2A9E">
      <w:pPr>
        <w:widowControl w:val="0"/>
        <w:tabs>
          <w:tab w:val="left" w:pos="2025"/>
          <w:tab w:val="left" w:pos="9356"/>
        </w:tabs>
        <w:autoSpaceDE w:val="0"/>
        <w:autoSpaceDN w:val="0"/>
        <w:contextualSpacing/>
        <w:mirrorIndents/>
        <w:jc w:val="both"/>
        <w:rPr>
          <w:rFonts w:ascii="Verdana" w:eastAsia="Arial" w:hAnsi="Verdana" w:cs="Arial"/>
          <w:b/>
        </w:rPr>
      </w:pPr>
    </w:p>
    <w:p w14:paraId="41625AB3" w14:textId="77777777" w:rsidR="006F2A9E" w:rsidRDefault="006F2A9E" w:rsidP="006F2A9E">
      <w:pPr>
        <w:widowControl w:val="0"/>
        <w:tabs>
          <w:tab w:val="left" w:pos="9356"/>
        </w:tabs>
        <w:autoSpaceDE w:val="0"/>
        <w:autoSpaceDN w:val="0"/>
        <w:contextualSpacing/>
        <w:mirrorIndents/>
        <w:jc w:val="both"/>
        <w:rPr>
          <w:rFonts w:ascii="Verdana" w:eastAsia="Arial" w:hAnsi="Verdana" w:cs="Tahoma"/>
          <w:color w:val="000000"/>
        </w:rPr>
      </w:pPr>
      <w:r>
        <w:rPr>
          <w:rFonts w:ascii="Verdana" w:eastAsia="Arial" w:hAnsi="Verdana" w:cs="Tahoma"/>
          <w:color w:val="000000"/>
        </w:rPr>
        <w:t xml:space="preserve">El aporte propio se encuentra especificado en el análisis de precios unitarios, mismos que no </w:t>
      </w:r>
      <w:r>
        <w:rPr>
          <w:rFonts w:ascii="Verdana" w:eastAsia="Arial" w:hAnsi="Verdana" w:cs="Tahoma"/>
          <w:color w:val="000000"/>
        </w:rPr>
        <w:lastRenderedPageBreak/>
        <w:t xml:space="preserve">serán considerados para el cálculo monetario del ítem. En caso de la mano de obra no calificada, la Entidad Ejecutora deberá capacitar al beneficiario para la buena ejecución de ítem a seguir. Los materiales de aporte propio serán aprobados por el </w:t>
      </w:r>
      <w:r>
        <w:rPr>
          <w:rFonts w:ascii="Verdana" w:eastAsia="Arial" w:hAnsi="Verdana" w:cs="Arial"/>
          <w:kern w:val="28"/>
        </w:rPr>
        <w:t>Inspector de Proyecto</w:t>
      </w:r>
      <w:r>
        <w:rPr>
          <w:rFonts w:ascii="Verdana" w:eastAsia="Arial" w:hAnsi="Verdana" w:cs="Tahoma"/>
          <w:color w:val="000000"/>
        </w:rPr>
        <w:t>, para garantizar su calidad.</w:t>
      </w:r>
    </w:p>
    <w:p w14:paraId="753E66A8" w14:textId="77777777" w:rsidR="006F2A9E" w:rsidRDefault="006F2A9E" w:rsidP="006F2A9E">
      <w:pPr>
        <w:widowControl w:val="0"/>
        <w:tabs>
          <w:tab w:val="left" w:pos="9356"/>
        </w:tabs>
        <w:autoSpaceDE w:val="0"/>
        <w:autoSpaceDN w:val="0"/>
        <w:contextualSpacing/>
        <w:mirrorIndents/>
        <w:jc w:val="both"/>
        <w:rPr>
          <w:rFonts w:ascii="Verdana" w:eastAsia="Arial" w:hAnsi="Verdana" w:cs="Tahoma"/>
          <w:color w:val="000000"/>
        </w:rPr>
      </w:pPr>
    </w:p>
    <w:p w14:paraId="75F52EDE"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rPr>
      </w:pPr>
      <w:r>
        <w:rPr>
          <w:rFonts w:ascii="Verdana" w:eastAsia="Arial" w:hAnsi="Verdana" w:cs="Tahoma"/>
          <w:color w:val="000000"/>
        </w:rPr>
        <w:t>Este aporte propio estará sujeto al cronograma de ejecución del Proyecto de la Entidad Ejecutora.</w:t>
      </w:r>
    </w:p>
    <w:p w14:paraId="5A13F3F5" w14:textId="77777777" w:rsidR="006F2A9E" w:rsidRDefault="006F2A9E" w:rsidP="006F2A9E">
      <w:pPr>
        <w:widowControl w:val="0"/>
        <w:tabs>
          <w:tab w:val="left" w:pos="8711"/>
          <w:tab w:val="left" w:pos="9356"/>
        </w:tabs>
        <w:autoSpaceDE w:val="0"/>
        <w:autoSpaceDN w:val="0"/>
        <w:contextualSpacing/>
        <w:mirrorIndents/>
        <w:jc w:val="both"/>
        <w:rPr>
          <w:rFonts w:ascii="Verdana" w:eastAsia="Arial" w:hAnsi="Verdana" w:cs="Tahoma"/>
          <w:b/>
        </w:rPr>
      </w:pPr>
    </w:p>
    <w:tbl>
      <w:tblPr>
        <w:tblStyle w:val="Tablaconcuadrcula"/>
        <w:tblW w:w="9634" w:type="dxa"/>
        <w:tblLook w:val="04A0" w:firstRow="1" w:lastRow="0" w:firstColumn="1" w:lastColumn="0" w:noHBand="0" w:noVBand="1"/>
      </w:tblPr>
      <w:tblGrid>
        <w:gridCol w:w="584"/>
        <w:gridCol w:w="2385"/>
        <w:gridCol w:w="1145"/>
        <w:gridCol w:w="5520"/>
      </w:tblGrid>
      <w:tr w:rsidR="006F2A9E" w14:paraId="4A2014CD" w14:textId="77777777" w:rsidTr="006F2A9E">
        <w:tc>
          <w:tcPr>
            <w:tcW w:w="584" w:type="dxa"/>
            <w:tcBorders>
              <w:top w:val="single" w:sz="4" w:space="0" w:color="auto"/>
              <w:left w:val="single" w:sz="4" w:space="0" w:color="auto"/>
              <w:bottom w:val="single" w:sz="4" w:space="0" w:color="auto"/>
              <w:right w:val="single" w:sz="4" w:space="0" w:color="auto"/>
            </w:tcBorders>
            <w:shd w:val="clear" w:color="auto" w:fill="1F4E79"/>
            <w:hideMark/>
          </w:tcPr>
          <w:p w14:paraId="4A82DAD7" w14:textId="77777777" w:rsidR="006F2A9E" w:rsidRDefault="006F2A9E">
            <w:pPr>
              <w:widowControl w:val="0"/>
              <w:tabs>
                <w:tab w:val="left" w:pos="9356"/>
              </w:tabs>
              <w:autoSpaceDE w:val="0"/>
              <w:autoSpaceDN w:val="0"/>
              <w:contextualSpacing/>
              <w:mirrorIndents/>
              <w:jc w:val="center"/>
              <w:rPr>
                <w:rFonts w:ascii="Verdana" w:eastAsiaTheme="minorHAnsi" w:hAnsi="Verdana" w:cstheme="minorBidi"/>
                <w:b/>
                <w:color w:val="FFFFFF"/>
                <w:szCs w:val="22"/>
                <w:lang w:val="es-BO" w:eastAsia="es-BO"/>
              </w:rPr>
            </w:pPr>
            <w:r>
              <w:rPr>
                <w:rFonts w:ascii="Verdana" w:eastAsia="Arial" w:hAnsi="Verdana" w:cs="Arial"/>
                <w:b/>
                <w:color w:val="FFFFFF"/>
                <w:lang w:eastAsia="es-BO"/>
              </w:rPr>
              <w:t>N°</w:t>
            </w:r>
          </w:p>
        </w:tc>
        <w:tc>
          <w:tcPr>
            <w:tcW w:w="2385" w:type="dxa"/>
            <w:tcBorders>
              <w:top w:val="single" w:sz="4" w:space="0" w:color="auto"/>
              <w:left w:val="single" w:sz="4" w:space="0" w:color="auto"/>
              <w:bottom w:val="single" w:sz="4" w:space="0" w:color="auto"/>
              <w:right w:val="single" w:sz="4" w:space="0" w:color="auto"/>
            </w:tcBorders>
            <w:shd w:val="clear" w:color="auto" w:fill="1F4E79"/>
            <w:hideMark/>
          </w:tcPr>
          <w:p w14:paraId="191245F8" w14:textId="77777777" w:rsidR="006F2A9E" w:rsidRDefault="006F2A9E">
            <w:pPr>
              <w:widowControl w:val="0"/>
              <w:tabs>
                <w:tab w:val="left" w:pos="9356"/>
              </w:tabs>
              <w:autoSpaceDE w:val="0"/>
              <w:autoSpaceDN w:val="0"/>
              <w:spacing w:line="360" w:lineRule="auto"/>
              <w:contextualSpacing/>
              <w:mirrorIndents/>
              <w:jc w:val="center"/>
              <w:rPr>
                <w:rFonts w:ascii="Verdana" w:hAnsi="Verdana"/>
                <w:b/>
                <w:color w:val="FFFFFF"/>
                <w:lang w:eastAsia="es-BO"/>
              </w:rPr>
            </w:pPr>
            <w:r>
              <w:rPr>
                <w:rFonts w:ascii="Verdana" w:eastAsia="Arial" w:hAnsi="Verdana" w:cs="Arial"/>
                <w:b/>
                <w:color w:val="FFFFFF"/>
                <w:lang w:eastAsia="es-BO"/>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hideMark/>
          </w:tcPr>
          <w:p w14:paraId="6D130917" w14:textId="77777777" w:rsidR="006F2A9E" w:rsidRDefault="006F2A9E">
            <w:pPr>
              <w:widowControl w:val="0"/>
              <w:tabs>
                <w:tab w:val="left" w:pos="9356"/>
              </w:tabs>
              <w:autoSpaceDE w:val="0"/>
              <w:autoSpaceDN w:val="0"/>
              <w:contextualSpacing/>
              <w:mirrorIndents/>
              <w:jc w:val="center"/>
              <w:rPr>
                <w:rFonts w:ascii="Verdana" w:hAnsi="Verdana"/>
                <w:b/>
                <w:color w:val="FFFFFF"/>
                <w:lang w:eastAsia="es-BO"/>
              </w:rPr>
            </w:pPr>
            <w:r>
              <w:rPr>
                <w:rFonts w:ascii="Verdana" w:eastAsia="Arial" w:hAnsi="Verdana" w:cs="Arial"/>
                <w:b/>
                <w:color w:val="FFFFFF"/>
                <w:lang w:eastAsia="es-BO"/>
              </w:rPr>
              <w:t>UNIDAD</w:t>
            </w:r>
          </w:p>
        </w:tc>
        <w:tc>
          <w:tcPr>
            <w:tcW w:w="5520" w:type="dxa"/>
            <w:tcBorders>
              <w:top w:val="single" w:sz="4" w:space="0" w:color="auto"/>
              <w:left w:val="single" w:sz="4" w:space="0" w:color="auto"/>
              <w:bottom w:val="single" w:sz="4" w:space="0" w:color="auto"/>
              <w:right w:val="single" w:sz="4" w:space="0" w:color="auto"/>
            </w:tcBorders>
            <w:shd w:val="clear" w:color="auto" w:fill="1F4E79"/>
            <w:hideMark/>
          </w:tcPr>
          <w:p w14:paraId="0E50BAEF" w14:textId="77777777" w:rsidR="006F2A9E" w:rsidRDefault="006F2A9E">
            <w:pPr>
              <w:widowControl w:val="0"/>
              <w:tabs>
                <w:tab w:val="left" w:pos="9356"/>
              </w:tabs>
              <w:autoSpaceDE w:val="0"/>
              <w:autoSpaceDN w:val="0"/>
              <w:contextualSpacing/>
              <w:mirrorIndents/>
              <w:jc w:val="center"/>
              <w:rPr>
                <w:rFonts w:ascii="Verdana" w:hAnsi="Verdana"/>
                <w:b/>
                <w:color w:val="FFFFFF"/>
                <w:lang w:eastAsia="es-BO"/>
              </w:rPr>
            </w:pPr>
            <w:r>
              <w:rPr>
                <w:rFonts w:ascii="Verdana" w:eastAsia="Arial" w:hAnsi="Verdana" w:cs="Arial"/>
                <w:b/>
                <w:color w:val="FFFFFF"/>
                <w:lang w:eastAsia="es-BO"/>
              </w:rPr>
              <w:t>ITEM</w:t>
            </w:r>
          </w:p>
        </w:tc>
      </w:tr>
      <w:tr w:rsidR="006F2A9E" w14:paraId="1AC9EC2A" w14:textId="77777777" w:rsidTr="006F2A9E">
        <w:tc>
          <w:tcPr>
            <w:tcW w:w="584" w:type="dxa"/>
            <w:tcBorders>
              <w:top w:val="single" w:sz="4" w:space="0" w:color="auto"/>
              <w:left w:val="single" w:sz="4" w:space="0" w:color="auto"/>
              <w:bottom w:val="single" w:sz="4" w:space="0" w:color="auto"/>
              <w:right w:val="single" w:sz="4" w:space="0" w:color="auto"/>
            </w:tcBorders>
            <w:shd w:val="clear" w:color="auto" w:fill="B4C6E7"/>
            <w:hideMark/>
          </w:tcPr>
          <w:p w14:paraId="4BCADC3B" w14:textId="77777777" w:rsidR="006F2A9E" w:rsidRDefault="006F2A9E">
            <w:pPr>
              <w:widowControl w:val="0"/>
              <w:tabs>
                <w:tab w:val="left" w:pos="9356"/>
              </w:tabs>
              <w:autoSpaceDE w:val="0"/>
              <w:autoSpaceDN w:val="0"/>
              <w:contextualSpacing/>
              <w:mirrorIndents/>
              <w:jc w:val="center"/>
              <w:rPr>
                <w:rFonts w:ascii="Verdana" w:hAnsi="Verdana"/>
                <w:b/>
                <w:lang w:eastAsia="es-BO"/>
              </w:rPr>
            </w:pPr>
            <w:r>
              <w:rPr>
                <w:rFonts w:ascii="Verdana" w:hAnsi="Verdana"/>
                <w:b/>
                <w:lang w:eastAsia="es-BO"/>
              </w:rPr>
              <w:t>39</w:t>
            </w:r>
          </w:p>
        </w:tc>
        <w:tc>
          <w:tcPr>
            <w:tcW w:w="2385" w:type="dxa"/>
            <w:tcBorders>
              <w:top w:val="single" w:sz="4" w:space="0" w:color="auto"/>
              <w:left w:val="single" w:sz="4" w:space="0" w:color="auto"/>
              <w:bottom w:val="single" w:sz="4" w:space="0" w:color="auto"/>
              <w:right w:val="single" w:sz="4" w:space="0" w:color="auto"/>
            </w:tcBorders>
            <w:shd w:val="clear" w:color="auto" w:fill="B4C6E7"/>
            <w:hideMark/>
          </w:tcPr>
          <w:p w14:paraId="406FA285" w14:textId="77777777" w:rsidR="006F2A9E" w:rsidRDefault="006F2A9E">
            <w:pPr>
              <w:widowControl w:val="0"/>
              <w:tabs>
                <w:tab w:val="left" w:pos="9356"/>
              </w:tabs>
              <w:autoSpaceDE w:val="0"/>
              <w:autoSpaceDN w:val="0"/>
              <w:contextualSpacing/>
              <w:mirrorIndents/>
              <w:jc w:val="center"/>
              <w:rPr>
                <w:rFonts w:ascii="Verdana" w:hAnsi="Verdana"/>
                <w:b/>
                <w:lang w:eastAsia="es-BO"/>
              </w:rPr>
            </w:pPr>
            <w:r>
              <w:rPr>
                <w:rFonts w:ascii="Verdana" w:eastAsia="Arial" w:hAnsi="Verdana" w:cs="Tahoma"/>
                <w:b/>
                <w:lang w:eastAsia="es-BO"/>
              </w:rPr>
              <w:t>VAC-IS-ART-1</w:t>
            </w:r>
          </w:p>
        </w:tc>
        <w:tc>
          <w:tcPr>
            <w:tcW w:w="1145" w:type="dxa"/>
            <w:tcBorders>
              <w:top w:val="single" w:sz="4" w:space="0" w:color="auto"/>
              <w:left w:val="single" w:sz="4" w:space="0" w:color="auto"/>
              <w:bottom w:val="single" w:sz="4" w:space="0" w:color="auto"/>
              <w:right w:val="single" w:sz="4" w:space="0" w:color="auto"/>
            </w:tcBorders>
            <w:shd w:val="clear" w:color="auto" w:fill="B4C6E7"/>
            <w:hideMark/>
          </w:tcPr>
          <w:p w14:paraId="15BA8F0D" w14:textId="77777777" w:rsidR="006F2A9E" w:rsidRDefault="006F2A9E">
            <w:pPr>
              <w:widowControl w:val="0"/>
              <w:tabs>
                <w:tab w:val="left" w:pos="9356"/>
              </w:tabs>
              <w:autoSpaceDE w:val="0"/>
              <w:autoSpaceDN w:val="0"/>
              <w:contextualSpacing/>
              <w:mirrorIndents/>
              <w:jc w:val="center"/>
              <w:rPr>
                <w:rFonts w:ascii="Verdana" w:hAnsi="Verdana"/>
                <w:b/>
                <w:lang w:eastAsia="es-BO"/>
              </w:rPr>
            </w:pPr>
            <w:r>
              <w:rPr>
                <w:rFonts w:ascii="Verdana" w:eastAsia="Arial" w:hAnsi="Verdana" w:cs="Arial"/>
                <w:b/>
                <w:lang w:eastAsia="es-BO"/>
              </w:rPr>
              <w:t>GLB</w:t>
            </w:r>
          </w:p>
        </w:tc>
        <w:tc>
          <w:tcPr>
            <w:tcW w:w="5520" w:type="dxa"/>
            <w:tcBorders>
              <w:top w:val="single" w:sz="4" w:space="0" w:color="auto"/>
              <w:left w:val="single" w:sz="4" w:space="0" w:color="auto"/>
              <w:bottom w:val="single" w:sz="4" w:space="0" w:color="auto"/>
              <w:right w:val="single" w:sz="4" w:space="0" w:color="auto"/>
            </w:tcBorders>
            <w:shd w:val="clear" w:color="auto" w:fill="B4C6E7"/>
            <w:hideMark/>
          </w:tcPr>
          <w:p w14:paraId="310EAB2F" w14:textId="77777777" w:rsidR="006F2A9E" w:rsidRDefault="006F2A9E">
            <w:pPr>
              <w:widowControl w:val="0"/>
              <w:tabs>
                <w:tab w:val="left" w:pos="9356"/>
              </w:tabs>
              <w:autoSpaceDE w:val="0"/>
              <w:autoSpaceDN w:val="0"/>
              <w:spacing w:line="276" w:lineRule="auto"/>
              <w:contextualSpacing/>
              <w:mirrorIndents/>
              <w:jc w:val="center"/>
              <w:rPr>
                <w:rFonts w:ascii="Verdana" w:hAnsi="Verdana"/>
                <w:b/>
                <w:lang w:eastAsia="es-BO"/>
              </w:rPr>
            </w:pPr>
            <w:r>
              <w:rPr>
                <w:rFonts w:ascii="Verdana" w:eastAsia="Arial" w:hAnsi="Verdana" w:cs="Tahoma"/>
                <w:b/>
                <w:bCs/>
                <w:lang w:eastAsia="es-BO"/>
              </w:rPr>
              <w:t>PROVISIÓN E INSTALACIÓN DE ARTEFACTOS PARA BAÑO</w:t>
            </w:r>
          </w:p>
        </w:tc>
      </w:tr>
    </w:tbl>
    <w:p w14:paraId="4F75C2AD" w14:textId="77777777" w:rsidR="006F2A9E" w:rsidRDefault="006F2A9E" w:rsidP="006F2A9E">
      <w:pPr>
        <w:widowControl w:val="0"/>
        <w:tabs>
          <w:tab w:val="left" w:pos="9356"/>
        </w:tabs>
        <w:autoSpaceDE w:val="0"/>
        <w:autoSpaceDN w:val="0"/>
        <w:contextualSpacing/>
        <w:mirrorIndents/>
        <w:jc w:val="both"/>
        <w:rPr>
          <w:rFonts w:ascii="Verdana" w:eastAsia="Arial" w:hAnsi="Verdana" w:cs="Tahoma"/>
          <w:b/>
        </w:rPr>
      </w:pPr>
      <w:r>
        <w:rPr>
          <w:rFonts w:ascii="Verdana" w:eastAsia="Arial" w:hAnsi="Verdana" w:cs="Tahoma"/>
          <w:b/>
        </w:rPr>
        <w:t>DESCRIPCIÓN. -</w:t>
      </w:r>
    </w:p>
    <w:p w14:paraId="73BA4242" w14:textId="77777777" w:rsidR="006F2A9E" w:rsidRDefault="006F2A9E" w:rsidP="006F2A9E">
      <w:pPr>
        <w:widowControl w:val="0"/>
        <w:tabs>
          <w:tab w:val="left" w:pos="8711"/>
          <w:tab w:val="left" w:pos="9356"/>
        </w:tabs>
        <w:autoSpaceDE w:val="0"/>
        <w:autoSpaceDN w:val="0"/>
        <w:contextualSpacing/>
        <w:mirrorIndents/>
        <w:jc w:val="both"/>
        <w:rPr>
          <w:rFonts w:ascii="Verdana" w:eastAsia="Arial" w:hAnsi="Verdana" w:cs="Tahoma"/>
          <w:b/>
        </w:rPr>
      </w:pPr>
    </w:p>
    <w:p w14:paraId="4B8CCEE5" w14:textId="77777777" w:rsidR="006F2A9E" w:rsidRDefault="006F2A9E" w:rsidP="006F2A9E">
      <w:pPr>
        <w:widowControl w:val="0"/>
        <w:tabs>
          <w:tab w:val="left" w:pos="8711"/>
          <w:tab w:val="left" w:pos="9356"/>
        </w:tabs>
        <w:autoSpaceDE w:val="0"/>
        <w:autoSpaceDN w:val="0"/>
        <w:contextualSpacing/>
        <w:mirrorIndents/>
        <w:jc w:val="both"/>
        <w:rPr>
          <w:rFonts w:ascii="Verdana" w:eastAsia="Arial" w:hAnsi="Verdana" w:cs="Tahoma"/>
        </w:rPr>
      </w:pPr>
      <w:r>
        <w:rPr>
          <w:rFonts w:ascii="Verdana" w:eastAsia="Arial" w:hAnsi="Verdana" w:cs="Tahoma"/>
        </w:rPr>
        <w:t xml:space="preserve">Este ítem se refiere a la </w:t>
      </w:r>
      <w:r>
        <w:rPr>
          <w:rFonts w:ascii="Verdana" w:eastAsia="Arial" w:hAnsi="Verdana" w:cs="Tahoma"/>
          <w:bCs/>
        </w:rPr>
        <w:t>provisión e instalación de artefactos para baño</w:t>
      </w:r>
      <w:r>
        <w:rPr>
          <w:rFonts w:ascii="Verdana" w:eastAsia="Arial" w:hAnsi="Verdana" w:cs="Tahoma"/>
        </w:rPr>
        <w:t xml:space="preserve">, de acuerdo a la ubicación y cantidad establecida en los planos de detalle, presentación de propuestas y/o instrucciones del Inspector de proyecto. </w:t>
      </w:r>
    </w:p>
    <w:p w14:paraId="73E9F6D6" w14:textId="77777777" w:rsidR="006F2A9E" w:rsidRDefault="006F2A9E" w:rsidP="006F2A9E">
      <w:pPr>
        <w:widowControl w:val="0"/>
        <w:tabs>
          <w:tab w:val="left" w:pos="8711"/>
          <w:tab w:val="left" w:pos="9356"/>
        </w:tabs>
        <w:autoSpaceDE w:val="0"/>
        <w:autoSpaceDN w:val="0"/>
        <w:contextualSpacing/>
        <w:mirrorIndents/>
        <w:jc w:val="both"/>
        <w:rPr>
          <w:rFonts w:ascii="Verdana" w:eastAsia="Arial" w:hAnsi="Verdana" w:cs="Tahoma"/>
          <w:b/>
        </w:rPr>
      </w:pPr>
    </w:p>
    <w:p w14:paraId="71AF732A" w14:textId="77777777" w:rsidR="006F2A9E" w:rsidRDefault="006F2A9E" w:rsidP="006F2A9E">
      <w:pPr>
        <w:widowControl w:val="0"/>
        <w:tabs>
          <w:tab w:val="left" w:pos="8711"/>
          <w:tab w:val="left" w:pos="9356"/>
        </w:tabs>
        <w:autoSpaceDE w:val="0"/>
        <w:autoSpaceDN w:val="0"/>
        <w:contextualSpacing/>
        <w:mirrorIndents/>
        <w:jc w:val="both"/>
        <w:rPr>
          <w:rFonts w:ascii="Verdana" w:eastAsia="Arial" w:hAnsi="Verdana" w:cs="Tahoma"/>
          <w:b/>
        </w:rPr>
      </w:pPr>
      <w:r>
        <w:rPr>
          <w:rFonts w:ascii="Verdana" w:eastAsia="Arial" w:hAnsi="Verdana" w:cs="Tahoma"/>
          <w:b/>
        </w:rPr>
        <w:t>MATERIALES, HERRAMIENTAS Y EQUIPO. -</w:t>
      </w:r>
    </w:p>
    <w:p w14:paraId="72E2032C" w14:textId="77777777" w:rsidR="006F2A9E" w:rsidRDefault="006F2A9E" w:rsidP="006F2A9E">
      <w:pPr>
        <w:widowControl w:val="0"/>
        <w:tabs>
          <w:tab w:val="left" w:pos="9356"/>
        </w:tabs>
        <w:autoSpaceDE w:val="0"/>
        <w:autoSpaceDN w:val="0"/>
        <w:contextualSpacing/>
        <w:mirrorIndents/>
        <w:jc w:val="both"/>
        <w:rPr>
          <w:rFonts w:ascii="Verdana" w:eastAsia="Arial" w:hAnsi="Verdana"/>
        </w:rPr>
      </w:pPr>
    </w:p>
    <w:p w14:paraId="63A0A4FF" w14:textId="77777777" w:rsidR="006F2A9E" w:rsidRDefault="006F2A9E" w:rsidP="006F2A9E">
      <w:pPr>
        <w:widowControl w:val="0"/>
        <w:tabs>
          <w:tab w:val="left" w:pos="9356"/>
        </w:tabs>
        <w:autoSpaceDE w:val="0"/>
        <w:autoSpaceDN w:val="0"/>
        <w:contextualSpacing/>
        <w:mirrorIndents/>
        <w:jc w:val="both"/>
        <w:rPr>
          <w:rFonts w:ascii="Verdana" w:eastAsia="Arial" w:hAnsi="Verdana" w:cs="Tahoma"/>
        </w:rPr>
      </w:pPr>
      <w:r>
        <w:rPr>
          <w:rFonts w:ascii="Verdana" w:eastAsia="Arial" w:hAnsi="Verdana" w:cs="Tahoma"/>
        </w:rPr>
        <w:t xml:space="preserve">La Entidad Ejecutora proporcionará todos los materiales (excepto los de aporte propio), herramientas y equipo necesarios para la ejecución de los trabajos, los mismos deberán ser aprobados por el Inspector de proyecto. </w:t>
      </w:r>
    </w:p>
    <w:p w14:paraId="24E6A7C6" w14:textId="77777777" w:rsidR="006F2A9E" w:rsidRDefault="006F2A9E" w:rsidP="006F2A9E">
      <w:pPr>
        <w:widowControl w:val="0"/>
        <w:tabs>
          <w:tab w:val="left" w:pos="8711"/>
          <w:tab w:val="left" w:pos="9356"/>
        </w:tabs>
        <w:autoSpaceDE w:val="0"/>
        <w:autoSpaceDN w:val="0"/>
        <w:contextualSpacing/>
        <w:mirrorIndents/>
        <w:jc w:val="both"/>
        <w:rPr>
          <w:rFonts w:ascii="Verdana" w:eastAsia="Arial" w:hAnsi="Verdana"/>
        </w:rPr>
      </w:pPr>
    </w:p>
    <w:p w14:paraId="3FBF284D" w14:textId="77777777" w:rsidR="006F2A9E" w:rsidRDefault="006F2A9E" w:rsidP="006F2A9E">
      <w:pPr>
        <w:widowControl w:val="0"/>
        <w:tabs>
          <w:tab w:val="left" w:pos="8711"/>
          <w:tab w:val="left" w:pos="9356"/>
        </w:tabs>
        <w:autoSpaceDE w:val="0"/>
        <w:autoSpaceDN w:val="0"/>
        <w:contextualSpacing/>
        <w:mirrorIndents/>
        <w:jc w:val="both"/>
        <w:rPr>
          <w:rFonts w:ascii="Verdana" w:eastAsia="Arial" w:hAnsi="Verdana" w:cs="Tahoma"/>
        </w:rPr>
      </w:pPr>
      <w:r>
        <w:rPr>
          <w:rFonts w:ascii="Verdana" w:eastAsia="Arial" w:hAnsi="Verdana" w:cs="Arial"/>
        </w:rPr>
        <w:t xml:space="preserve">Los artefactos sanitarios de baño y sus accesorios serán de marca reconocida, debiendo la Entidad Ejecutora presentar muestras al Inspector de proyecto para su aprobación respectiva, previa su instalación en obra. </w:t>
      </w:r>
      <w:r>
        <w:rPr>
          <w:rFonts w:ascii="Verdana" w:eastAsia="Arial" w:hAnsi="Verdana" w:cs="Tahoma"/>
        </w:rPr>
        <w:t xml:space="preserve"> </w:t>
      </w:r>
    </w:p>
    <w:p w14:paraId="2379F5DB" w14:textId="77777777" w:rsidR="006F2A9E" w:rsidRDefault="006F2A9E" w:rsidP="006F2A9E">
      <w:pPr>
        <w:widowControl w:val="0"/>
        <w:tabs>
          <w:tab w:val="left" w:pos="8711"/>
          <w:tab w:val="left" w:pos="9356"/>
        </w:tabs>
        <w:autoSpaceDE w:val="0"/>
        <w:autoSpaceDN w:val="0"/>
        <w:contextualSpacing/>
        <w:mirrorIndents/>
        <w:jc w:val="both"/>
        <w:rPr>
          <w:rFonts w:ascii="Verdana" w:eastAsia="Arial" w:hAnsi="Verdana" w:cs="Tahoma"/>
          <w:b/>
        </w:rPr>
      </w:pPr>
    </w:p>
    <w:p w14:paraId="18D98AE8" w14:textId="77777777" w:rsidR="006F2A9E" w:rsidRDefault="006F2A9E" w:rsidP="006F2A9E">
      <w:pPr>
        <w:widowControl w:val="0"/>
        <w:tabs>
          <w:tab w:val="left" w:pos="8711"/>
          <w:tab w:val="left" w:pos="9356"/>
        </w:tabs>
        <w:autoSpaceDE w:val="0"/>
        <w:autoSpaceDN w:val="0"/>
        <w:contextualSpacing/>
        <w:mirrorIndents/>
        <w:jc w:val="both"/>
        <w:rPr>
          <w:rFonts w:ascii="Verdana" w:eastAsia="Arial" w:hAnsi="Verdana" w:cs="Tahoma"/>
          <w:b/>
        </w:rPr>
      </w:pPr>
      <w:r>
        <w:rPr>
          <w:rFonts w:ascii="Verdana" w:eastAsia="Arial" w:hAnsi="Verdana" w:cs="Tahoma"/>
          <w:b/>
        </w:rPr>
        <w:t>FORMA DE EJECUCIÓN. -</w:t>
      </w:r>
    </w:p>
    <w:p w14:paraId="6CB2B088" w14:textId="77777777" w:rsidR="006F2A9E" w:rsidRDefault="006F2A9E" w:rsidP="006F2A9E">
      <w:pPr>
        <w:widowControl w:val="0"/>
        <w:tabs>
          <w:tab w:val="left" w:pos="8711"/>
          <w:tab w:val="left" w:pos="9356"/>
        </w:tabs>
        <w:autoSpaceDE w:val="0"/>
        <w:autoSpaceDN w:val="0"/>
        <w:contextualSpacing/>
        <w:mirrorIndents/>
        <w:jc w:val="both"/>
        <w:rPr>
          <w:rFonts w:ascii="Verdana" w:eastAsia="Arial" w:hAnsi="Verdana" w:cs="Tahoma"/>
          <w:b/>
        </w:rPr>
      </w:pPr>
    </w:p>
    <w:p w14:paraId="1E2B51D6" w14:textId="77777777" w:rsidR="006F2A9E" w:rsidRDefault="006F2A9E" w:rsidP="006F2A9E">
      <w:pPr>
        <w:widowControl w:val="0"/>
        <w:tabs>
          <w:tab w:val="left" w:pos="8711"/>
          <w:tab w:val="left" w:pos="9356"/>
        </w:tabs>
        <w:autoSpaceDE w:val="0"/>
        <w:autoSpaceDN w:val="0"/>
        <w:spacing w:after="120"/>
        <w:contextualSpacing/>
        <w:mirrorIndents/>
        <w:jc w:val="both"/>
        <w:rPr>
          <w:rFonts w:ascii="Verdana" w:eastAsia="Arial" w:hAnsi="Verdana"/>
          <w:b/>
        </w:rPr>
      </w:pPr>
      <w:r>
        <w:rPr>
          <w:rFonts w:ascii="Verdana" w:eastAsia="Arial" w:hAnsi="Verdana" w:cs="Arial"/>
          <w:b/>
        </w:rPr>
        <w:t>Inodoros</w:t>
      </w:r>
    </w:p>
    <w:p w14:paraId="7EEF3F1A" w14:textId="77777777" w:rsidR="006F2A9E" w:rsidRDefault="006F2A9E" w:rsidP="006F2A9E">
      <w:pPr>
        <w:widowControl w:val="0"/>
        <w:tabs>
          <w:tab w:val="left" w:pos="9356"/>
        </w:tabs>
        <w:autoSpaceDE w:val="0"/>
        <w:autoSpaceDN w:val="0"/>
        <w:contextualSpacing/>
        <w:mirrorIndents/>
        <w:jc w:val="both"/>
        <w:rPr>
          <w:rFonts w:ascii="Verdana" w:eastAsia="Arial" w:hAnsi="Verdana" w:cs="Tahoma"/>
        </w:rPr>
      </w:pPr>
      <w:r>
        <w:rPr>
          <w:rFonts w:ascii="Verdana" w:eastAsia="Arial" w:hAnsi="Verdana" w:cs="Tahoma"/>
        </w:rPr>
        <w:t>La Entidad Ejecutora deberá prever todas las herramientas, equipos y accesorios necesarios para la ejecución del ítem. En general se seguirán las siguientes directrices:</w:t>
      </w:r>
    </w:p>
    <w:p w14:paraId="3B54C9C6" w14:textId="77777777" w:rsidR="006F2A9E" w:rsidRDefault="006F2A9E" w:rsidP="006F2A9E">
      <w:pPr>
        <w:widowControl w:val="0"/>
        <w:tabs>
          <w:tab w:val="left" w:pos="9356"/>
        </w:tabs>
        <w:autoSpaceDE w:val="0"/>
        <w:autoSpaceDN w:val="0"/>
        <w:contextualSpacing/>
        <w:mirrorIndents/>
        <w:jc w:val="both"/>
        <w:rPr>
          <w:rFonts w:ascii="Verdana" w:eastAsia="Arial" w:hAnsi="Verdana" w:cs="Tahoma"/>
        </w:rPr>
      </w:pPr>
    </w:p>
    <w:p w14:paraId="3ECD7830" w14:textId="77777777" w:rsidR="006F2A9E" w:rsidRDefault="006F2A9E" w:rsidP="006F2A9E">
      <w:pPr>
        <w:widowControl w:val="0"/>
        <w:tabs>
          <w:tab w:val="left" w:pos="9356"/>
        </w:tabs>
        <w:autoSpaceDE w:val="0"/>
        <w:autoSpaceDN w:val="0"/>
        <w:contextualSpacing/>
        <w:mirrorIndents/>
        <w:jc w:val="both"/>
        <w:rPr>
          <w:rFonts w:ascii="Verdana" w:eastAsia="Arial" w:hAnsi="Verdana"/>
        </w:rPr>
      </w:pPr>
      <w:r>
        <w:rPr>
          <w:rFonts w:ascii="Verdana" w:eastAsia="Arial" w:hAnsi="Verdana" w:cs="Arial"/>
        </w:rPr>
        <w:t>El Inspector de proyecto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14:paraId="6B88994F"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rPr>
      </w:pPr>
    </w:p>
    <w:p w14:paraId="726E5DAA"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rPr>
      </w:pPr>
      <w:r>
        <w:rPr>
          <w:rFonts w:ascii="Verdana" w:eastAsia="Arial" w:hAnsi="Verdana" w:cs="Arial"/>
        </w:rPr>
        <w:t>Previa a la instalación se deberá verificar que toda la instalación de agua potable y desagüe sanitario este culminada.</w:t>
      </w:r>
    </w:p>
    <w:p w14:paraId="0F0C273D"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rPr>
      </w:pPr>
      <w:r>
        <w:rPr>
          <w:rFonts w:ascii="Verdana" w:eastAsia="Arial" w:hAnsi="Verdana" w:cs="Arial"/>
        </w:rPr>
        <w:t xml:space="preserve">El inodoro será colocado en el lugar señalado en los planos. Una vez determinada la ubicación del inodoro, el especialista trazará los ejes en el piso sobre el punto de desagüe a fin de identificar los puntos de anclaje o sujeción.  </w:t>
      </w:r>
    </w:p>
    <w:p w14:paraId="604A18F6"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rPr>
      </w:pPr>
      <w:r>
        <w:rPr>
          <w:rFonts w:ascii="Verdana" w:eastAsia="Arial" w:hAnsi="Verdana" w:cs="Arial"/>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14:paraId="15AC925A" w14:textId="77777777" w:rsidR="006F2A9E" w:rsidRDefault="006F2A9E" w:rsidP="006F2A9E">
      <w:pPr>
        <w:widowControl w:val="0"/>
        <w:tabs>
          <w:tab w:val="left" w:pos="8711"/>
          <w:tab w:val="left" w:pos="9356"/>
        </w:tabs>
        <w:autoSpaceDE w:val="0"/>
        <w:autoSpaceDN w:val="0"/>
        <w:spacing w:after="120"/>
        <w:contextualSpacing/>
        <w:mirrorIndents/>
        <w:jc w:val="both"/>
        <w:rPr>
          <w:rFonts w:ascii="Verdana" w:eastAsia="Arial" w:hAnsi="Verdana" w:cs="Arial"/>
          <w:b/>
        </w:rPr>
      </w:pPr>
      <w:r>
        <w:rPr>
          <w:rFonts w:ascii="Verdana" w:eastAsia="Arial" w:hAnsi="Verdana" w:cs="Arial"/>
          <w:b/>
        </w:rPr>
        <w:t>Lavamanos</w:t>
      </w:r>
    </w:p>
    <w:p w14:paraId="18773946" w14:textId="77777777" w:rsidR="006F2A9E" w:rsidRDefault="006F2A9E" w:rsidP="006F2A9E">
      <w:pPr>
        <w:widowControl w:val="0"/>
        <w:tabs>
          <w:tab w:val="left" w:pos="560"/>
          <w:tab w:val="left" w:pos="9356"/>
        </w:tabs>
        <w:autoSpaceDE w:val="0"/>
        <w:autoSpaceDN w:val="0"/>
        <w:contextualSpacing/>
        <w:mirrorIndents/>
        <w:jc w:val="both"/>
        <w:rPr>
          <w:rFonts w:ascii="Verdana" w:eastAsia="Arial" w:hAnsi="Verdana" w:cs="Arial"/>
        </w:rPr>
      </w:pPr>
      <w:r>
        <w:rPr>
          <w:rFonts w:ascii="Verdana" w:eastAsia="Arial" w:hAnsi="Verdana" w:cs="Arial"/>
        </w:rPr>
        <w:t>Su ubicación e instalación del lavamanos será el indicado en los planos de construcción o los indicados por el Inspector de proyecto, donde exista el punto sanitario y el punto hidráulico.</w:t>
      </w:r>
    </w:p>
    <w:p w14:paraId="30DCFD36" w14:textId="77777777" w:rsidR="006F2A9E" w:rsidRDefault="006F2A9E" w:rsidP="006F2A9E">
      <w:pPr>
        <w:widowControl w:val="0"/>
        <w:tabs>
          <w:tab w:val="left" w:pos="560"/>
          <w:tab w:val="left" w:pos="9356"/>
        </w:tabs>
        <w:autoSpaceDE w:val="0"/>
        <w:autoSpaceDN w:val="0"/>
        <w:contextualSpacing/>
        <w:mirrorIndents/>
        <w:jc w:val="both"/>
        <w:rPr>
          <w:rFonts w:ascii="Verdana" w:eastAsia="Arial" w:hAnsi="Verdana" w:cs="Arial"/>
        </w:rPr>
      </w:pPr>
      <w:r>
        <w:rPr>
          <w:rFonts w:ascii="Verdana" w:eastAsia="Arial" w:hAnsi="Verdana" w:cs="Arial"/>
        </w:rPr>
        <w:t xml:space="preserve">Antes de la colocación la Entidad Ejecutora deberá presentar el artefacto al Inspector de </w:t>
      </w:r>
      <w:r>
        <w:rPr>
          <w:rFonts w:ascii="Verdana" w:eastAsia="Arial" w:hAnsi="Verdana" w:cs="Arial"/>
        </w:rPr>
        <w:lastRenderedPageBreak/>
        <w:t>proyecto para su aprobación correspondiente.</w:t>
      </w:r>
    </w:p>
    <w:p w14:paraId="28EABEBC" w14:textId="77777777" w:rsidR="006F2A9E" w:rsidRDefault="006F2A9E" w:rsidP="006F2A9E">
      <w:pPr>
        <w:widowControl w:val="0"/>
        <w:tabs>
          <w:tab w:val="left" w:pos="560"/>
          <w:tab w:val="left" w:pos="9356"/>
        </w:tabs>
        <w:autoSpaceDE w:val="0"/>
        <w:autoSpaceDN w:val="0"/>
        <w:contextualSpacing/>
        <w:mirrorIndents/>
        <w:jc w:val="both"/>
        <w:rPr>
          <w:rFonts w:ascii="Verdana" w:eastAsia="Arial" w:hAnsi="Verdana" w:cs="Arial"/>
        </w:rPr>
      </w:pPr>
      <w:r>
        <w:rPr>
          <w:rFonts w:ascii="Verdana" w:eastAsia="Arial" w:hAnsi="Verdana" w:cs="Arial"/>
        </w:rPr>
        <w:t>Se realizará el replanteo donde se ubicará el lavamanos y el grifo de acuerdo a los detalles arquitectónicos, planos constructivos y/o instrucciones del Inspector de proyecto.</w:t>
      </w:r>
    </w:p>
    <w:p w14:paraId="50A3FC07"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rPr>
      </w:pPr>
      <w:r>
        <w:rPr>
          <w:rFonts w:ascii="Verdana" w:eastAsia="Arial" w:hAnsi="Verdana" w:cs="Arial"/>
        </w:rPr>
        <w:t>Verificar que el revestimiento cerámico de las paredes y piso del baño este totalmente culminados.</w:t>
      </w:r>
    </w:p>
    <w:p w14:paraId="3E086831" w14:textId="77777777" w:rsidR="006F2A9E" w:rsidRDefault="006F2A9E" w:rsidP="006F2A9E">
      <w:pPr>
        <w:widowControl w:val="0"/>
        <w:tabs>
          <w:tab w:val="left" w:pos="560"/>
          <w:tab w:val="left" w:pos="9356"/>
        </w:tabs>
        <w:autoSpaceDE w:val="0"/>
        <w:autoSpaceDN w:val="0"/>
        <w:contextualSpacing/>
        <w:mirrorIndents/>
        <w:jc w:val="both"/>
        <w:rPr>
          <w:rFonts w:ascii="Verdana" w:eastAsia="Arial" w:hAnsi="Verdana" w:cs="Arial"/>
        </w:rPr>
      </w:pPr>
      <w:r>
        <w:rPr>
          <w:rFonts w:ascii="Verdana" w:eastAsia="Arial" w:hAnsi="Verdana" w:cs="Arial"/>
        </w:rPr>
        <w:t>Ubicar el punto de desagüe y punto hidráulico para el lavamanos, además tenga el nivel aceptado y el espacio suficiente para la implementación del artefacto, con la aprobación del Inspector de proyecto.</w:t>
      </w:r>
    </w:p>
    <w:p w14:paraId="6391FCDC"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rPr>
      </w:pPr>
      <w:r>
        <w:rPr>
          <w:rFonts w:ascii="Verdana" w:eastAsia="Arial" w:hAnsi="Verdana" w:cs="Arial"/>
        </w:rPr>
        <w:t>Colocar el lavamanos con pedestal con la posición final a instalar.</w:t>
      </w:r>
    </w:p>
    <w:p w14:paraId="729E74B0"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rPr>
      </w:pPr>
      <w:r>
        <w:rPr>
          <w:rFonts w:ascii="Verdana" w:eastAsia="Arial" w:hAnsi="Verdana" w:cs="Arial"/>
        </w:rPr>
        <w:t>Marcar la posición de la platina, uñetas, las grapas plásticas o los tornillos en la pared terminada (según sea el caso).</w:t>
      </w:r>
    </w:p>
    <w:p w14:paraId="43EF6BF0"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rPr>
      </w:pPr>
      <w:r>
        <w:rPr>
          <w:rFonts w:ascii="Verdana" w:eastAsia="Arial" w:hAnsi="Verdana" w:cs="Arial"/>
        </w:rPr>
        <w:t>Fijar la platina, uñetas o las grapas plásticas (según sea el caso).</w:t>
      </w:r>
    </w:p>
    <w:p w14:paraId="530CB485"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rPr>
      </w:pPr>
      <w:r>
        <w:rPr>
          <w:rFonts w:ascii="Verdana" w:eastAsia="Arial" w:hAnsi="Verdana" w:cs="Arial"/>
        </w:rPr>
        <w:t>Perforar los agujeros marcados en la pared o en piso terminado (si el modelo lo permite). No fijar firmemente aún.</w:t>
      </w:r>
    </w:p>
    <w:p w14:paraId="29764675"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rPr>
      </w:pPr>
      <w:r>
        <w:rPr>
          <w:rFonts w:ascii="Verdana" w:eastAsia="Arial" w:hAnsi="Verdana" w:cs="Arial"/>
        </w:rPr>
        <w:t>Colocar el lavamanos en la platina, las grapas plásticas o tornillos (según sea el caso).</w:t>
      </w:r>
    </w:p>
    <w:p w14:paraId="3979BECF"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rPr>
      </w:pPr>
      <w:r>
        <w:rPr>
          <w:rFonts w:ascii="Verdana" w:eastAsia="Arial" w:hAnsi="Verdana" w:cs="Arial"/>
        </w:rPr>
        <w:t>Posicionar el pedestal levantando el lavamanos suavemente y fijándolo contra la pared. Fijar la platina, uñetas o las grapas plásticas (según sea el caso).</w:t>
      </w:r>
    </w:p>
    <w:p w14:paraId="0E99EFE8"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rPr>
      </w:pPr>
      <w:r>
        <w:rPr>
          <w:rFonts w:ascii="Verdana" w:eastAsia="Arial" w:hAnsi="Verdana" w:cs="Arial"/>
        </w:rPr>
        <w:t>Conectar el sifón al desagüe del piso con un tubo, para esto se debe utilizar la tuerca para unirlo al sifón y en ambos extremos asegurar bien la rosca para evitar la filtración de olores y de agua.</w:t>
      </w:r>
    </w:p>
    <w:p w14:paraId="42954F8D"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rPr>
      </w:pPr>
      <w:r>
        <w:rPr>
          <w:rFonts w:ascii="Verdana" w:eastAsia="Arial" w:hAnsi="Verdana" w:cs="Arial"/>
        </w:rPr>
        <w:t>Conectar los suministros de agua a la grifería con el chicotillo flexible comprobando el sellado en todos los elementos utilizados.</w:t>
      </w:r>
    </w:p>
    <w:p w14:paraId="7519BDDE"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rPr>
      </w:pPr>
    </w:p>
    <w:p w14:paraId="7795F232" w14:textId="77777777" w:rsidR="006F2A9E" w:rsidRDefault="006F2A9E" w:rsidP="006F2A9E">
      <w:pPr>
        <w:widowControl w:val="0"/>
        <w:tabs>
          <w:tab w:val="left" w:pos="8711"/>
          <w:tab w:val="left" w:pos="9356"/>
        </w:tabs>
        <w:autoSpaceDE w:val="0"/>
        <w:autoSpaceDN w:val="0"/>
        <w:spacing w:after="120"/>
        <w:contextualSpacing/>
        <w:mirrorIndents/>
        <w:jc w:val="both"/>
        <w:rPr>
          <w:rFonts w:ascii="Verdana" w:eastAsia="Arial" w:hAnsi="Verdana" w:cs="Arial"/>
          <w:b/>
        </w:rPr>
      </w:pPr>
      <w:r>
        <w:rPr>
          <w:rFonts w:ascii="Verdana" w:eastAsia="Arial" w:hAnsi="Verdana" w:cs="Arial"/>
          <w:b/>
        </w:rPr>
        <w:t>Artefactos Sanitarios</w:t>
      </w:r>
    </w:p>
    <w:p w14:paraId="4E794E71" w14:textId="77777777" w:rsidR="006F2A9E" w:rsidRDefault="006F2A9E" w:rsidP="006F2A9E">
      <w:pPr>
        <w:widowControl w:val="0"/>
        <w:tabs>
          <w:tab w:val="left" w:pos="8711"/>
          <w:tab w:val="left" w:pos="9356"/>
        </w:tabs>
        <w:autoSpaceDE w:val="0"/>
        <w:autoSpaceDN w:val="0"/>
        <w:contextualSpacing/>
        <w:mirrorIndents/>
        <w:jc w:val="both"/>
        <w:rPr>
          <w:rFonts w:ascii="Verdana" w:eastAsia="Arial" w:hAnsi="Verdana" w:cs="Arial"/>
        </w:rPr>
      </w:pPr>
      <w:r>
        <w:rPr>
          <w:rFonts w:ascii="Verdana" w:eastAsia="Arial" w:hAnsi="Verdana" w:cs="Arial"/>
        </w:rPr>
        <w:t>Previa colocación, el Inspector de proyecto verificará que cada artefacto se encuentre en buen estado, sin rajaduras o defectos de fabricación. Del mismo modo se verificará que estén completas todas las piezas componentes de artefactos, tales como flotadores, perillas, llaves de paso, etc.</w:t>
      </w:r>
    </w:p>
    <w:p w14:paraId="1EC31CA5" w14:textId="77777777" w:rsidR="006F2A9E" w:rsidRDefault="006F2A9E" w:rsidP="006F2A9E">
      <w:pPr>
        <w:widowControl w:val="0"/>
        <w:tabs>
          <w:tab w:val="left" w:pos="8711"/>
          <w:tab w:val="left" w:pos="9356"/>
        </w:tabs>
        <w:autoSpaceDE w:val="0"/>
        <w:autoSpaceDN w:val="0"/>
        <w:contextualSpacing/>
        <w:mirrorIndents/>
        <w:jc w:val="both"/>
        <w:rPr>
          <w:rFonts w:ascii="Verdana" w:eastAsia="Arial" w:hAnsi="Verdana" w:cs="Arial"/>
        </w:rPr>
      </w:pPr>
      <w:r>
        <w:rPr>
          <w:rFonts w:ascii="Verdana" w:eastAsia="Arial" w:hAnsi="Verdana" w:cs="Arial"/>
        </w:rPr>
        <w:t>Cada artefacto será colocado en el lugar indicado por los planos.  Una vez concluida la instalación se verificará el correcto funcionamiento del artefacto. Cualquier pieza colocada que presente defectos o fugas de agua será rechazada por el Inspector de proyecto, hasta que se corrijan las fallas.</w:t>
      </w:r>
    </w:p>
    <w:p w14:paraId="3E2EA661" w14:textId="77777777" w:rsidR="006F2A9E" w:rsidRDefault="006F2A9E" w:rsidP="006F2A9E">
      <w:pPr>
        <w:widowControl w:val="0"/>
        <w:tabs>
          <w:tab w:val="left" w:pos="8711"/>
          <w:tab w:val="left" w:pos="9356"/>
        </w:tabs>
        <w:autoSpaceDE w:val="0"/>
        <w:autoSpaceDN w:val="0"/>
        <w:contextualSpacing/>
        <w:mirrorIndents/>
        <w:jc w:val="both"/>
        <w:rPr>
          <w:rFonts w:ascii="Verdana" w:eastAsia="Arial" w:hAnsi="Verdana" w:cs="Arial"/>
        </w:rPr>
      </w:pPr>
      <w:r>
        <w:rPr>
          <w:rFonts w:ascii="Verdana" w:eastAsia="Arial" w:hAnsi="Verdana" w:cs="Arial"/>
        </w:rPr>
        <w:t>Para la verificar la correcta instalación de los artefactos de baño se debe realizar la prueba hidráulica para lo cual se debe contar con una bomba de agua en el sitio.</w:t>
      </w:r>
    </w:p>
    <w:p w14:paraId="1EB1B92C" w14:textId="77777777" w:rsidR="006F2A9E" w:rsidRDefault="006F2A9E" w:rsidP="006F2A9E">
      <w:pPr>
        <w:widowControl w:val="0"/>
        <w:tabs>
          <w:tab w:val="left" w:pos="8711"/>
          <w:tab w:val="left" w:pos="9356"/>
        </w:tabs>
        <w:autoSpaceDE w:val="0"/>
        <w:autoSpaceDN w:val="0"/>
        <w:contextualSpacing/>
        <w:mirrorIndents/>
        <w:jc w:val="both"/>
        <w:rPr>
          <w:rFonts w:ascii="Verdana" w:eastAsia="Arial" w:hAnsi="Verdana" w:cs="Arial"/>
        </w:rPr>
      </w:pPr>
      <w:r>
        <w:rPr>
          <w:rFonts w:ascii="Verdana" w:eastAsia="Arial" w:hAnsi="Verdana" w:cs="Arial"/>
        </w:rPr>
        <w:t xml:space="preserve">   </w:t>
      </w:r>
    </w:p>
    <w:p w14:paraId="23198FF9" w14:textId="77777777" w:rsidR="006F2A9E" w:rsidRDefault="006F2A9E" w:rsidP="006F2A9E">
      <w:pPr>
        <w:widowControl w:val="0"/>
        <w:tabs>
          <w:tab w:val="left" w:pos="8711"/>
          <w:tab w:val="left" w:pos="9356"/>
        </w:tabs>
        <w:autoSpaceDE w:val="0"/>
        <w:autoSpaceDN w:val="0"/>
        <w:contextualSpacing/>
        <w:mirrorIndents/>
        <w:jc w:val="both"/>
        <w:rPr>
          <w:rFonts w:ascii="Verdana" w:eastAsia="Arial" w:hAnsi="Verdana" w:cs="Tahoma"/>
          <w:b/>
        </w:rPr>
      </w:pPr>
      <w:r>
        <w:rPr>
          <w:rFonts w:ascii="Verdana" w:eastAsia="Arial" w:hAnsi="Verdana" w:cs="Tahoma"/>
          <w:b/>
        </w:rPr>
        <w:t>MEDICIÓN. -</w:t>
      </w:r>
    </w:p>
    <w:p w14:paraId="26B505C5" w14:textId="77777777" w:rsidR="006F2A9E" w:rsidRDefault="006F2A9E" w:rsidP="006F2A9E">
      <w:pPr>
        <w:widowControl w:val="0"/>
        <w:tabs>
          <w:tab w:val="left" w:pos="8711"/>
          <w:tab w:val="left" w:pos="9356"/>
        </w:tabs>
        <w:autoSpaceDE w:val="0"/>
        <w:autoSpaceDN w:val="0"/>
        <w:contextualSpacing/>
        <w:mirrorIndents/>
        <w:jc w:val="both"/>
        <w:rPr>
          <w:rFonts w:ascii="Verdana" w:eastAsia="Arial" w:hAnsi="Verdana" w:cs="Tahoma"/>
          <w:b/>
        </w:rPr>
      </w:pPr>
    </w:p>
    <w:p w14:paraId="09AB26E5" w14:textId="77777777" w:rsidR="006F2A9E" w:rsidRDefault="006F2A9E" w:rsidP="006F2A9E">
      <w:pPr>
        <w:widowControl w:val="0"/>
        <w:tabs>
          <w:tab w:val="left" w:pos="8711"/>
          <w:tab w:val="left" w:pos="9356"/>
        </w:tabs>
        <w:autoSpaceDE w:val="0"/>
        <w:autoSpaceDN w:val="0"/>
        <w:contextualSpacing/>
        <w:mirrorIndents/>
        <w:jc w:val="both"/>
        <w:rPr>
          <w:rFonts w:ascii="Verdana" w:eastAsia="Arial" w:hAnsi="Verdana" w:cs="Tahoma"/>
        </w:rPr>
      </w:pPr>
      <w:r>
        <w:rPr>
          <w:rFonts w:ascii="Verdana" w:eastAsia="Arial" w:hAnsi="Verdana" w:cs="Tahoma"/>
        </w:rPr>
        <w:t xml:space="preserve">La medición de la Provisión e Instalación de Artefactos para Baño se realizará por </w:t>
      </w:r>
      <w:r>
        <w:rPr>
          <w:rFonts w:ascii="Verdana" w:eastAsia="Arial" w:hAnsi="Verdana" w:cs="Tahoma"/>
          <w:b/>
        </w:rPr>
        <w:t>Global</w:t>
      </w:r>
      <w:r>
        <w:rPr>
          <w:rFonts w:ascii="Verdana" w:eastAsia="Arial" w:hAnsi="Verdana" w:cs="Tahoma"/>
        </w:rPr>
        <w:t xml:space="preserve"> de acuerdo a lo estipulado en la presentación de propuesta.</w:t>
      </w:r>
    </w:p>
    <w:p w14:paraId="05FFC7E2" w14:textId="77777777" w:rsidR="006F2A9E" w:rsidRDefault="006F2A9E" w:rsidP="006F2A9E">
      <w:pPr>
        <w:widowControl w:val="0"/>
        <w:tabs>
          <w:tab w:val="left" w:pos="8711"/>
          <w:tab w:val="left" w:pos="9356"/>
        </w:tabs>
        <w:autoSpaceDE w:val="0"/>
        <w:autoSpaceDN w:val="0"/>
        <w:contextualSpacing/>
        <w:mirrorIndents/>
        <w:jc w:val="both"/>
        <w:rPr>
          <w:rFonts w:ascii="Verdana" w:eastAsia="Arial" w:hAnsi="Verdana" w:cs="Tahoma"/>
        </w:rPr>
      </w:pPr>
    </w:p>
    <w:p w14:paraId="40A3CE6B" w14:textId="77777777" w:rsidR="006F2A9E" w:rsidRDefault="006F2A9E" w:rsidP="006F2A9E">
      <w:pPr>
        <w:widowControl w:val="0"/>
        <w:tabs>
          <w:tab w:val="left" w:pos="560"/>
          <w:tab w:val="left" w:pos="9356"/>
        </w:tabs>
        <w:autoSpaceDE w:val="0"/>
        <w:autoSpaceDN w:val="0"/>
        <w:contextualSpacing/>
        <w:mirrorIndents/>
        <w:jc w:val="both"/>
        <w:rPr>
          <w:rFonts w:ascii="Verdana" w:eastAsia="Arial" w:hAnsi="Verdana" w:cs="Tahoma"/>
          <w:b/>
        </w:rPr>
      </w:pPr>
      <w:r>
        <w:rPr>
          <w:rFonts w:ascii="Verdana" w:eastAsia="Arial" w:hAnsi="Verdana" w:cs="Tahoma"/>
          <w:b/>
        </w:rPr>
        <w:t>APORTE PROPIO. -</w:t>
      </w:r>
    </w:p>
    <w:p w14:paraId="6732A3E1" w14:textId="77777777" w:rsidR="006F2A9E" w:rsidRDefault="006F2A9E" w:rsidP="006F2A9E">
      <w:pPr>
        <w:widowControl w:val="0"/>
        <w:tabs>
          <w:tab w:val="left" w:pos="8711"/>
          <w:tab w:val="left" w:pos="9356"/>
        </w:tabs>
        <w:autoSpaceDE w:val="0"/>
        <w:autoSpaceDN w:val="0"/>
        <w:contextualSpacing/>
        <w:mirrorIndents/>
        <w:jc w:val="both"/>
        <w:rPr>
          <w:rFonts w:ascii="Verdana" w:eastAsia="Arial" w:hAnsi="Verdana"/>
          <w:u w:val="single"/>
        </w:rPr>
      </w:pPr>
    </w:p>
    <w:p w14:paraId="1CC5D3BE" w14:textId="77777777" w:rsidR="006F2A9E" w:rsidRDefault="006F2A9E" w:rsidP="006F2A9E">
      <w:pPr>
        <w:widowControl w:val="0"/>
        <w:tabs>
          <w:tab w:val="left" w:pos="8711"/>
          <w:tab w:val="left" w:pos="9356"/>
        </w:tabs>
        <w:autoSpaceDE w:val="0"/>
        <w:autoSpaceDN w:val="0"/>
        <w:contextualSpacing/>
        <w:mirrorIndents/>
        <w:jc w:val="both"/>
        <w:rPr>
          <w:rFonts w:ascii="Verdana" w:eastAsia="Arial" w:hAnsi="Verdana" w:cs="Tahoma"/>
        </w:rPr>
      </w:pPr>
      <w:r>
        <w:rPr>
          <w:rFonts w:ascii="Verdana" w:eastAsia="Arial" w:hAnsi="Verdana" w:cs="Tahoma"/>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obra, para garantizar su calidad.</w:t>
      </w:r>
    </w:p>
    <w:p w14:paraId="6C58F42A" w14:textId="77777777" w:rsidR="006F2A9E" w:rsidRDefault="006F2A9E" w:rsidP="006F2A9E">
      <w:pPr>
        <w:widowControl w:val="0"/>
        <w:tabs>
          <w:tab w:val="left" w:pos="8711"/>
          <w:tab w:val="left" w:pos="9356"/>
        </w:tabs>
        <w:autoSpaceDE w:val="0"/>
        <w:autoSpaceDN w:val="0"/>
        <w:contextualSpacing/>
        <w:mirrorIndents/>
        <w:jc w:val="both"/>
        <w:rPr>
          <w:rFonts w:ascii="Verdana" w:eastAsia="Arial" w:hAnsi="Verdana"/>
          <w:u w:val="single"/>
        </w:rPr>
      </w:pPr>
      <w:r>
        <w:rPr>
          <w:rFonts w:ascii="Verdana" w:eastAsia="Arial" w:hAnsi="Verdana" w:cs="Tahoma"/>
        </w:rPr>
        <w:t>Este aporte propio estará sujeto al cronograma de ejecución de obra de la Entidad Ejecutora.</w:t>
      </w:r>
    </w:p>
    <w:p w14:paraId="2B9BEECA" w14:textId="77777777" w:rsidR="006F2A9E" w:rsidRDefault="006F2A9E" w:rsidP="006F2A9E">
      <w:pPr>
        <w:widowControl w:val="0"/>
        <w:tabs>
          <w:tab w:val="left" w:pos="8711"/>
          <w:tab w:val="left" w:pos="9356"/>
        </w:tabs>
        <w:autoSpaceDE w:val="0"/>
        <w:autoSpaceDN w:val="0"/>
        <w:contextualSpacing/>
        <w:mirrorIndents/>
        <w:rPr>
          <w:rFonts w:ascii="Verdana" w:eastAsia="Arial" w:hAnsi="Verdana" w:cs="Arial"/>
          <w:u w:val="single"/>
        </w:rPr>
      </w:pPr>
    </w:p>
    <w:p w14:paraId="182474DB" w14:textId="77777777" w:rsidR="006F2A9E" w:rsidRDefault="006F2A9E" w:rsidP="006F2A9E">
      <w:pPr>
        <w:widowControl w:val="0"/>
        <w:tabs>
          <w:tab w:val="left" w:pos="8711"/>
          <w:tab w:val="left" w:pos="9356"/>
        </w:tabs>
        <w:autoSpaceDE w:val="0"/>
        <w:autoSpaceDN w:val="0"/>
        <w:contextualSpacing/>
        <w:mirrorIndents/>
        <w:rPr>
          <w:rFonts w:ascii="Verdana" w:eastAsia="Arial" w:hAnsi="Verdana" w:cs="Arial"/>
          <w:u w:val="single"/>
        </w:rPr>
      </w:pPr>
    </w:p>
    <w:tbl>
      <w:tblPr>
        <w:tblStyle w:val="Tablaconcuadrcula"/>
        <w:tblW w:w="9634" w:type="dxa"/>
        <w:tblLook w:val="04A0" w:firstRow="1" w:lastRow="0" w:firstColumn="1" w:lastColumn="0" w:noHBand="0" w:noVBand="1"/>
      </w:tblPr>
      <w:tblGrid>
        <w:gridCol w:w="584"/>
        <w:gridCol w:w="2385"/>
        <w:gridCol w:w="1145"/>
        <w:gridCol w:w="5520"/>
      </w:tblGrid>
      <w:tr w:rsidR="006F2A9E" w14:paraId="4DFD0F44" w14:textId="77777777" w:rsidTr="006F2A9E">
        <w:tc>
          <w:tcPr>
            <w:tcW w:w="584" w:type="dxa"/>
            <w:tcBorders>
              <w:top w:val="single" w:sz="4" w:space="0" w:color="auto"/>
              <w:left w:val="single" w:sz="4" w:space="0" w:color="auto"/>
              <w:bottom w:val="single" w:sz="4" w:space="0" w:color="auto"/>
              <w:right w:val="single" w:sz="4" w:space="0" w:color="auto"/>
            </w:tcBorders>
            <w:shd w:val="clear" w:color="auto" w:fill="1F4E79"/>
            <w:hideMark/>
          </w:tcPr>
          <w:p w14:paraId="49A3B53F" w14:textId="77777777" w:rsidR="006F2A9E" w:rsidRDefault="006F2A9E">
            <w:pPr>
              <w:widowControl w:val="0"/>
              <w:tabs>
                <w:tab w:val="left" w:pos="9356"/>
              </w:tabs>
              <w:autoSpaceDE w:val="0"/>
              <w:autoSpaceDN w:val="0"/>
              <w:contextualSpacing/>
              <w:mirrorIndents/>
              <w:jc w:val="center"/>
              <w:rPr>
                <w:rFonts w:ascii="Verdana" w:eastAsia="Arial" w:hAnsi="Verdana" w:cs="Arial"/>
                <w:b/>
                <w:color w:val="FFFFFF"/>
                <w:szCs w:val="22"/>
                <w:lang w:val="es-BO"/>
              </w:rPr>
            </w:pPr>
            <w:r>
              <w:rPr>
                <w:rFonts w:ascii="Verdana" w:eastAsia="Arial" w:hAnsi="Verdana" w:cs="Arial"/>
                <w:b/>
                <w:color w:val="FFFFFF"/>
              </w:rPr>
              <w:t>N°</w:t>
            </w:r>
          </w:p>
        </w:tc>
        <w:tc>
          <w:tcPr>
            <w:tcW w:w="2385" w:type="dxa"/>
            <w:tcBorders>
              <w:top w:val="single" w:sz="4" w:space="0" w:color="auto"/>
              <w:left w:val="single" w:sz="4" w:space="0" w:color="auto"/>
              <w:bottom w:val="single" w:sz="4" w:space="0" w:color="auto"/>
              <w:right w:val="single" w:sz="4" w:space="0" w:color="auto"/>
            </w:tcBorders>
            <w:shd w:val="clear" w:color="auto" w:fill="1F4E79"/>
            <w:hideMark/>
          </w:tcPr>
          <w:p w14:paraId="286D1ADD" w14:textId="77777777" w:rsidR="006F2A9E" w:rsidRDefault="006F2A9E">
            <w:pPr>
              <w:widowControl w:val="0"/>
              <w:tabs>
                <w:tab w:val="left" w:pos="9356"/>
              </w:tabs>
              <w:autoSpaceDE w:val="0"/>
              <w:autoSpaceDN w:val="0"/>
              <w:spacing w:line="360" w:lineRule="auto"/>
              <w:contextualSpacing/>
              <w:mirrorIndents/>
              <w:jc w:val="center"/>
              <w:rPr>
                <w:rFonts w:ascii="Verdana" w:eastAsia="Arial" w:hAnsi="Verdana" w:cs="Arial"/>
                <w:b/>
                <w:color w:val="FFFFFF"/>
              </w:rPr>
            </w:pPr>
            <w:r>
              <w:rPr>
                <w:rFonts w:ascii="Verdana" w:eastAsia="Arial" w:hAnsi="Verdana" w:cs="Arial"/>
                <w:b/>
                <w:color w:val="FFFFFF"/>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hideMark/>
          </w:tcPr>
          <w:p w14:paraId="7CAC561D" w14:textId="77777777" w:rsidR="006F2A9E" w:rsidRDefault="006F2A9E">
            <w:pPr>
              <w:widowControl w:val="0"/>
              <w:tabs>
                <w:tab w:val="left" w:pos="9356"/>
              </w:tabs>
              <w:autoSpaceDE w:val="0"/>
              <w:autoSpaceDN w:val="0"/>
              <w:contextualSpacing/>
              <w:mirrorIndents/>
              <w:jc w:val="center"/>
              <w:rPr>
                <w:rFonts w:ascii="Verdana" w:eastAsia="Arial" w:hAnsi="Verdana" w:cs="Arial"/>
                <w:b/>
                <w:color w:val="FFFFFF"/>
              </w:rPr>
            </w:pPr>
            <w:r>
              <w:rPr>
                <w:rFonts w:ascii="Verdana" w:eastAsia="Arial" w:hAnsi="Verdana" w:cs="Arial"/>
                <w:b/>
                <w:color w:val="FFFFFF"/>
              </w:rPr>
              <w:t>UNIDAD</w:t>
            </w:r>
          </w:p>
        </w:tc>
        <w:tc>
          <w:tcPr>
            <w:tcW w:w="5520" w:type="dxa"/>
            <w:tcBorders>
              <w:top w:val="single" w:sz="4" w:space="0" w:color="auto"/>
              <w:left w:val="single" w:sz="4" w:space="0" w:color="auto"/>
              <w:bottom w:val="single" w:sz="4" w:space="0" w:color="auto"/>
              <w:right w:val="single" w:sz="4" w:space="0" w:color="auto"/>
            </w:tcBorders>
            <w:shd w:val="clear" w:color="auto" w:fill="1F4E79"/>
            <w:hideMark/>
          </w:tcPr>
          <w:p w14:paraId="7A70A1D3" w14:textId="77777777" w:rsidR="006F2A9E" w:rsidRDefault="006F2A9E">
            <w:pPr>
              <w:widowControl w:val="0"/>
              <w:tabs>
                <w:tab w:val="left" w:pos="9356"/>
              </w:tabs>
              <w:autoSpaceDE w:val="0"/>
              <w:autoSpaceDN w:val="0"/>
              <w:contextualSpacing/>
              <w:mirrorIndents/>
              <w:jc w:val="center"/>
              <w:rPr>
                <w:rFonts w:ascii="Verdana" w:eastAsia="Arial" w:hAnsi="Verdana" w:cs="Arial"/>
                <w:b/>
                <w:color w:val="FFFFFF"/>
              </w:rPr>
            </w:pPr>
            <w:r>
              <w:rPr>
                <w:rFonts w:ascii="Verdana" w:eastAsia="Arial" w:hAnsi="Verdana" w:cs="Arial"/>
                <w:b/>
                <w:color w:val="FFFFFF"/>
              </w:rPr>
              <w:t>ITEM</w:t>
            </w:r>
          </w:p>
        </w:tc>
      </w:tr>
      <w:tr w:rsidR="006F2A9E" w14:paraId="00AA6903" w14:textId="77777777" w:rsidTr="006F2A9E">
        <w:tc>
          <w:tcPr>
            <w:tcW w:w="584" w:type="dxa"/>
            <w:tcBorders>
              <w:top w:val="single" w:sz="4" w:space="0" w:color="auto"/>
              <w:left w:val="single" w:sz="4" w:space="0" w:color="auto"/>
              <w:bottom w:val="single" w:sz="4" w:space="0" w:color="auto"/>
              <w:right w:val="single" w:sz="4" w:space="0" w:color="auto"/>
            </w:tcBorders>
            <w:shd w:val="clear" w:color="auto" w:fill="B4C6E7"/>
            <w:hideMark/>
          </w:tcPr>
          <w:p w14:paraId="003F8809" w14:textId="77777777" w:rsidR="006F2A9E" w:rsidRDefault="006F2A9E">
            <w:pPr>
              <w:widowControl w:val="0"/>
              <w:tabs>
                <w:tab w:val="left" w:pos="9356"/>
              </w:tabs>
              <w:autoSpaceDE w:val="0"/>
              <w:autoSpaceDN w:val="0"/>
              <w:contextualSpacing/>
              <w:mirrorIndents/>
              <w:jc w:val="center"/>
              <w:rPr>
                <w:rFonts w:ascii="Verdana" w:eastAsia="Arial" w:hAnsi="Verdana" w:cs="Arial"/>
                <w:b/>
              </w:rPr>
            </w:pPr>
            <w:r>
              <w:rPr>
                <w:rFonts w:ascii="Verdana" w:eastAsia="Arial" w:hAnsi="Verdana" w:cs="Arial"/>
                <w:b/>
              </w:rPr>
              <w:t>40</w:t>
            </w:r>
          </w:p>
        </w:tc>
        <w:tc>
          <w:tcPr>
            <w:tcW w:w="2385" w:type="dxa"/>
            <w:tcBorders>
              <w:top w:val="single" w:sz="4" w:space="0" w:color="auto"/>
              <w:left w:val="single" w:sz="4" w:space="0" w:color="auto"/>
              <w:bottom w:val="single" w:sz="4" w:space="0" w:color="auto"/>
              <w:right w:val="single" w:sz="4" w:space="0" w:color="auto"/>
            </w:tcBorders>
            <w:shd w:val="clear" w:color="auto" w:fill="B4C6E7"/>
            <w:hideMark/>
          </w:tcPr>
          <w:p w14:paraId="20527D11" w14:textId="77777777" w:rsidR="006F2A9E" w:rsidRDefault="006F2A9E">
            <w:pPr>
              <w:widowControl w:val="0"/>
              <w:tabs>
                <w:tab w:val="left" w:pos="9356"/>
              </w:tabs>
              <w:autoSpaceDE w:val="0"/>
              <w:autoSpaceDN w:val="0"/>
              <w:contextualSpacing/>
              <w:mirrorIndents/>
              <w:jc w:val="center"/>
              <w:rPr>
                <w:rFonts w:ascii="Verdana" w:eastAsia="Arial" w:hAnsi="Verdana" w:cs="Arial"/>
                <w:b/>
              </w:rPr>
            </w:pPr>
            <w:r>
              <w:rPr>
                <w:rFonts w:ascii="Verdana" w:eastAsia="Arial" w:hAnsi="Verdana" w:cs="Tahoma"/>
                <w:b/>
                <w:color w:val="000000"/>
                <w:lang w:eastAsia="es-ES"/>
              </w:rPr>
              <w:t>VAC-IE-DUC-1</w:t>
            </w:r>
          </w:p>
        </w:tc>
        <w:tc>
          <w:tcPr>
            <w:tcW w:w="1145" w:type="dxa"/>
            <w:tcBorders>
              <w:top w:val="single" w:sz="4" w:space="0" w:color="auto"/>
              <w:left w:val="single" w:sz="4" w:space="0" w:color="auto"/>
              <w:bottom w:val="single" w:sz="4" w:space="0" w:color="auto"/>
              <w:right w:val="single" w:sz="4" w:space="0" w:color="auto"/>
            </w:tcBorders>
            <w:shd w:val="clear" w:color="auto" w:fill="B4C6E7"/>
            <w:hideMark/>
          </w:tcPr>
          <w:p w14:paraId="1794A6B5" w14:textId="77777777" w:rsidR="006F2A9E" w:rsidRDefault="006F2A9E">
            <w:pPr>
              <w:widowControl w:val="0"/>
              <w:tabs>
                <w:tab w:val="left" w:pos="9356"/>
              </w:tabs>
              <w:autoSpaceDE w:val="0"/>
              <w:autoSpaceDN w:val="0"/>
              <w:contextualSpacing/>
              <w:mirrorIndents/>
              <w:jc w:val="center"/>
              <w:rPr>
                <w:rFonts w:ascii="Verdana" w:eastAsia="Arial" w:hAnsi="Verdana" w:cs="Arial"/>
                <w:b/>
              </w:rPr>
            </w:pPr>
            <w:r>
              <w:rPr>
                <w:rFonts w:ascii="Verdana" w:eastAsia="Arial" w:hAnsi="Verdana" w:cs="Tahoma"/>
                <w:b/>
                <w:color w:val="000000"/>
                <w:lang w:eastAsia="es-ES"/>
              </w:rPr>
              <w:t>PZA</w:t>
            </w:r>
          </w:p>
        </w:tc>
        <w:tc>
          <w:tcPr>
            <w:tcW w:w="5520" w:type="dxa"/>
            <w:tcBorders>
              <w:top w:val="single" w:sz="4" w:space="0" w:color="auto"/>
              <w:left w:val="single" w:sz="4" w:space="0" w:color="auto"/>
              <w:bottom w:val="single" w:sz="4" w:space="0" w:color="auto"/>
              <w:right w:val="single" w:sz="4" w:space="0" w:color="auto"/>
            </w:tcBorders>
            <w:shd w:val="clear" w:color="auto" w:fill="B4C6E7"/>
            <w:hideMark/>
          </w:tcPr>
          <w:p w14:paraId="3CCC3217" w14:textId="77777777" w:rsidR="006F2A9E" w:rsidRDefault="006F2A9E">
            <w:pPr>
              <w:widowControl w:val="0"/>
              <w:tabs>
                <w:tab w:val="left" w:pos="9356"/>
              </w:tabs>
              <w:autoSpaceDE w:val="0"/>
              <w:autoSpaceDN w:val="0"/>
              <w:spacing w:line="276" w:lineRule="auto"/>
              <w:contextualSpacing/>
              <w:mirrorIndents/>
              <w:jc w:val="center"/>
              <w:rPr>
                <w:rFonts w:ascii="Verdana" w:eastAsia="Arial" w:hAnsi="Verdana" w:cs="Arial"/>
                <w:b/>
              </w:rPr>
            </w:pPr>
            <w:r>
              <w:rPr>
                <w:rFonts w:ascii="Verdana" w:eastAsia="Arial" w:hAnsi="Verdana" w:cs="Tahoma"/>
                <w:b/>
                <w:bCs/>
              </w:rPr>
              <w:t xml:space="preserve">PROVISIÓN Y COLOCADO DE DUCHA </w:t>
            </w:r>
            <w:r>
              <w:rPr>
                <w:rFonts w:ascii="Verdana" w:eastAsia="Arial" w:hAnsi="Verdana" w:cs="Tahoma"/>
                <w:b/>
                <w:bCs/>
              </w:rPr>
              <w:lastRenderedPageBreak/>
              <w:t>ELÉCTRICA</w:t>
            </w:r>
          </w:p>
        </w:tc>
      </w:tr>
    </w:tbl>
    <w:p w14:paraId="248B4499" w14:textId="77777777" w:rsidR="006F2A9E" w:rsidRDefault="006F2A9E" w:rsidP="006F2A9E">
      <w:pPr>
        <w:widowControl w:val="0"/>
        <w:tabs>
          <w:tab w:val="left" w:pos="560"/>
          <w:tab w:val="left" w:pos="9356"/>
        </w:tabs>
        <w:autoSpaceDE w:val="0"/>
        <w:autoSpaceDN w:val="0"/>
        <w:contextualSpacing/>
        <w:mirrorIndents/>
        <w:jc w:val="both"/>
        <w:rPr>
          <w:rFonts w:ascii="Verdana" w:eastAsia="Arial" w:hAnsi="Verdana" w:cs="Tahoma"/>
          <w:color w:val="000000"/>
        </w:rPr>
      </w:pPr>
      <w:r>
        <w:rPr>
          <w:rFonts w:ascii="Verdana" w:eastAsia="Arial" w:hAnsi="Verdana" w:cs="Tahoma"/>
          <w:b/>
          <w:color w:val="000000"/>
        </w:rPr>
        <w:lastRenderedPageBreak/>
        <w:t>DESCRIPCIÓN. –</w:t>
      </w:r>
    </w:p>
    <w:p w14:paraId="0DD37761" w14:textId="77777777" w:rsidR="006F2A9E" w:rsidRDefault="006F2A9E" w:rsidP="006F2A9E">
      <w:pPr>
        <w:widowControl w:val="0"/>
        <w:tabs>
          <w:tab w:val="left" w:pos="560"/>
          <w:tab w:val="left" w:pos="9356"/>
        </w:tabs>
        <w:autoSpaceDE w:val="0"/>
        <w:autoSpaceDN w:val="0"/>
        <w:contextualSpacing/>
        <w:mirrorIndents/>
        <w:jc w:val="both"/>
        <w:rPr>
          <w:rFonts w:ascii="Verdana" w:eastAsia="Arial" w:hAnsi="Verdana" w:cs="Tahoma"/>
          <w:color w:val="000000"/>
        </w:rPr>
      </w:pPr>
    </w:p>
    <w:p w14:paraId="04978265" w14:textId="77777777" w:rsidR="006F2A9E" w:rsidRDefault="006F2A9E" w:rsidP="006F2A9E">
      <w:pPr>
        <w:widowControl w:val="0"/>
        <w:tabs>
          <w:tab w:val="left" w:pos="560"/>
          <w:tab w:val="left" w:pos="9356"/>
        </w:tabs>
        <w:autoSpaceDE w:val="0"/>
        <w:autoSpaceDN w:val="0"/>
        <w:contextualSpacing/>
        <w:mirrorIndents/>
        <w:jc w:val="both"/>
        <w:rPr>
          <w:rFonts w:ascii="Verdana" w:eastAsia="Arial" w:hAnsi="Verdana" w:cs="Tahoma"/>
          <w:color w:val="000000"/>
        </w:rPr>
      </w:pPr>
      <w:r>
        <w:rPr>
          <w:rFonts w:ascii="Verdana" w:eastAsia="Arial" w:hAnsi="Verdana" w:cs="Tahoma"/>
          <w:color w:val="000000"/>
        </w:rPr>
        <w:t xml:space="preserve">Este ítem se refiere a la </w:t>
      </w:r>
      <w:r>
        <w:rPr>
          <w:rFonts w:ascii="Verdana" w:eastAsia="Arial" w:hAnsi="Verdana" w:cs="Tahoma"/>
          <w:bCs/>
          <w:color w:val="000000"/>
        </w:rPr>
        <w:t>provisión y colocado de ducha eléctrica</w:t>
      </w:r>
      <w:r>
        <w:rPr>
          <w:rFonts w:ascii="Verdana" w:eastAsia="Arial" w:hAnsi="Verdana" w:cs="Tahoma"/>
          <w:color w:val="000000"/>
        </w:rPr>
        <w:t>, con todos sus accesorios, de acuerdo a lo establecido en los planos constructivos y/o instrucciones del Inspector de proyecto.</w:t>
      </w:r>
    </w:p>
    <w:p w14:paraId="437216B9" w14:textId="77777777" w:rsidR="006F2A9E" w:rsidRDefault="006F2A9E" w:rsidP="006F2A9E">
      <w:pPr>
        <w:widowControl w:val="0"/>
        <w:tabs>
          <w:tab w:val="left" w:pos="560"/>
          <w:tab w:val="left" w:pos="9356"/>
        </w:tabs>
        <w:autoSpaceDE w:val="0"/>
        <w:autoSpaceDN w:val="0"/>
        <w:contextualSpacing/>
        <w:mirrorIndents/>
        <w:jc w:val="both"/>
        <w:rPr>
          <w:rFonts w:ascii="Verdana" w:eastAsia="Arial" w:hAnsi="Verdana" w:cs="Tahoma"/>
          <w:color w:val="000000"/>
        </w:rPr>
      </w:pPr>
    </w:p>
    <w:p w14:paraId="0ADE97FB" w14:textId="77777777" w:rsidR="006F2A9E" w:rsidRDefault="006F2A9E" w:rsidP="006F2A9E">
      <w:pPr>
        <w:widowControl w:val="0"/>
        <w:tabs>
          <w:tab w:val="left" w:pos="560"/>
          <w:tab w:val="left" w:pos="9356"/>
        </w:tabs>
        <w:autoSpaceDE w:val="0"/>
        <w:autoSpaceDN w:val="0"/>
        <w:contextualSpacing/>
        <w:mirrorIndents/>
        <w:jc w:val="both"/>
        <w:rPr>
          <w:rFonts w:ascii="Verdana" w:eastAsia="Arial" w:hAnsi="Verdana" w:cs="Tahoma"/>
          <w:color w:val="000000"/>
        </w:rPr>
      </w:pPr>
      <w:r>
        <w:rPr>
          <w:rFonts w:ascii="Verdana" w:eastAsia="Arial" w:hAnsi="Verdana" w:cs="Tahoma"/>
          <w:b/>
          <w:color w:val="000000"/>
        </w:rPr>
        <w:t>MATERIALES, HERRAMIENTAS Y EQUIPO. -</w:t>
      </w:r>
    </w:p>
    <w:p w14:paraId="18792F09" w14:textId="77777777" w:rsidR="006F2A9E" w:rsidRDefault="006F2A9E" w:rsidP="006F2A9E">
      <w:pPr>
        <w:widowControl w:val="0"/>
        <w:tabs>
          <w:tab w:val="left" w:pos="8711"/>
          <w:tab w:val="left" w:pos="9356"/>
        </w:tabs>
        <w:autoSpaceDE w:val="0"/>
        <w:autoSpaceDN w:val="0"/>
        <w:contextualSpacing/>
        <w:mirrorIndents/>
        <w:jc w:val="both"/>
        <w:rPr>
          <w:rFonts w:ascii="Verdana" w:eastAsia="Arial" w:hAnsi="Verdana" w:cs="Tahoma"/>
        </w:rPr>
      </w:pPr>
      <w:r>
        <w:rPr>
          <w:rFonts w:ascii="Verdana" w:hAnsi="Verdana"/>
          <w:color w:val="333333"/>
          <w:lang w:eastAsia="es-ES"/>
        </w:rPr>
        <w:br/>
      </w:r>
      <w:r>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7C0E1E3E" w14:textId="77777777" w:rsidR="006F2A9E" w:rsidRDefault="006F2A9E" w:rsidP="006F2A9E">
      <w:pPr>
        <w:tabs>
          <w:tab w:val="left" w:pos="9356"/>
        </w:tabs>
        <w:autoSpaceDN w:val="0"/>
        <w:contextualSpacing/>
        <w:mirrorIndents/>
        <w:jc w:val="both"/>
        <w:rPr>
          <w:rFonts w:ascii="Verdana" w:eastAsia="Arial" w:hAnsi="Verdana" w:cs="Tahoma"/>
          <w:color w:val="000000"/>
        </w:rPr>
      </w:pPr>
    </w:p>
    <w:p w14:paraId="44AB36A5" w14:textId="77777777" w:rsidR="006F2A9E" w:rsidRDefault="006F2A9E" w:rsidP="006F2A9E">
      <w:pPr>
        <w:widowControl w:val="0"/>
        <w:tabs>
          <w:tab w:val="left" w:pos="560"/>
          <w:tab w:val="left" w:pos="9356"/>
        </w:tabs>
        <w:autoSpaceDE w:val="0"/>
        <w:autoSpaceDN w:val="0"/>
        <w:spacing w:line="360" w:lineRule="auto"/>
        <w:contextualSpacing/>
        <w:mirrorIndents/>
        <w:jc w:val="both"/>
        <w:rPr>
          <w:rFonts w:ascii="Verdana" w:eastAsia="Arial" w:hAnsi="Verdana" w:cs="Tahoma"/>
          <w:b/>
          <w:color w:val="000000"/>
        </w:rPr>
      </w:pPr>
      <w:r>
        <w:rPr>
          <w:rFonts w:ascii="Verdana" w:eastAsia="Arial" w:hAnsi="Verdana" w:cs="Tahoma"/>
          <w:b/>
          <w:color w:val="000000"/>
        </w:rPr>
        <w:t>FORMA DE EJECUCIÓN. -</w:t>
      </w:r>
    </w:p>
    <w:p w14:paraId="775C372C" w14:textId="77777777" w:rsidR="006F2A9E" w:rsidRDefault="006F2A9E" w:rsidP="006F2A9E">
      <w:pPr>
        <w:widowControl w:val="0"/>
        <w:tabs>
          <w:tab w:val="left" w:pos="560"/>
          <w:tab w:val="left" w:pos="9356"/>
        </w:tabs>
        <w:autoSpaceDE w:val="0"/>
        <w:autoSpaceDN w:val="0"/>
        <w:contextualSpacing/>
        <w:mirrorIndents/>
        <w:jc w:val="both"/>
        <w:rPr>
          <w:rFonts w:ascii="Verdana" w:eastAsia="Arial" w:hAnsi="Verdana" w:cs="Tahoma"/>
          <w:color w:val="000000"/>
        </w:rPr>
      </w:pPr>
      <w:r>
        <w:rPr>
          <w:rFonts w:ascii="Verdana" w:eastAsia="Arial" w:hAnsi="Verdana" w:cs="Tahoma"/>
          <w:color w:val="000000"/>
        </w:rPr>
        <w:t>La ducha deberá ser instalada a una altura de aproximadamente 2.10 m. sobre el nivel del piso o lo indicado en los planos de detalle.</w:t>
      </w:r>
    </w:p>
    <w:p w14:paraId="27BD8E05" w14:textId="77777777" w:rsidR="006F2A9E" w:rsidRDefault="006F2A9E" w:rsidP="006F2A9E">
      <w:pPr>
        <w:widowControl w:val="0"/>
        <w:tabs>
          <w:tab w:val="left" w:pos="560"/>
          <w:tab w:val="left" w:pos="9356"/>
        </w:tabs>
        <w:autoSpaceDE w:val="0"/>
        <w:autoSpaceDN w:val="0"/>
        <w:contextualSpacing/>
        <w:mirrorIndents/>
        <w:jc w:val="both"/>
        <w:rPr>
          <w:rFonts w:ascii="Verdana" w:eastAsia="Arial" w:hAnsi="Verdana" w:cs="Tahoma"/>
          <w:color w:val="000000"/>
        </w:rPr>
      </w:pPr>
    </w:p>
    <w:p w14:paraId="2DFE132F" w14:textId="77777777" w:rsidR="006F2A9E" w:rsidRDefault="006F2A9E" w:rsidP="006F2A9E">
      <w:pPr>
        <w:widowControl w:val="0"/>
        <w:tabs>
          <w:tab w:val="left" w:pos="560"/>
          <w:tab w:val="left" w:pos="9356"/>
        </w:tabs>
        <w:autoSpaceDE w:val="0"/>
        <w:autoSpaceDN w:val="0"/>
        <w:contextualSpacing/>
        <w:mirrorIndents/>
        <w:jc w:val="both"/>
        <w:rPr>
          <w:rFonts w:ascii="Verdana" w:eastAsia="Arial" w:hAnsi="Verdana" w:cs="Tahoma"/>
          <w:color w:val="000000"/>
        </w:rPr>
      </w:pPr>
      <w:r>
        <w:rPr>
          <w:rFonts w:ascii="Verdana" w:eastAsia="Arial" w:hAnsi="Verdana" w:cs="Tahoma"/>
          <w:color w:val="000000"/>
        </w:rPr>
        <w:t>Previa a la instalación de la base de la ducha, deberá verificarse que toda la instalación de agua potable y desagüe sanitario este culminados. El especialista instalará la ducha y sus accesorios como indica el fabricante, para evitar posibles fugas de agua y mal funcionamiento del equipo sanitario. Concluida la colocación de los tubos, el Inspector de proyecto efectuará una revisión prolija, luego se procederá a efectuar las pruebas hidráulicas.</w:t>
      </w:r>
    </w:p>
    <w:p w14:paraId="0732C2DA" w14:textId="77777777" w:rsidR="006F2A9E" w:rsidRDefault="006F2A9E" w:rsidP="006F2A9E">
      <w:pPr>
        <w:widowControl w:val="0"/>
        <w:tabs>
          <w:tab w:val="left" w:pos="8711"/>
          <w:tab w:val="left" w:pos="9356"/>
        </w:tabs>
        <w:autoSpaceDE w:val="0"/>
        <w:autoSpaceDN w:val="0"/>
        <w:spacing w:after="120"/>
        <w:contextualSpacing/>
        <w:mirrorIndents/>
        <w:jc w:val="both"/>
        <w:rPr>
          <w:rFonts w:ascii="Verdana" w:eastAsia="Arial" w:hAnsi="Verdana" w:cs="Tahoma"/>
          <w:b/>
        </w:rPr>
      </w:pPr>
    </w:p>
    <w:p w14:paraId="4169D154" w14:textId="77777777" w:rsidR="006F2A9E" w:rsidRDefault="006F2A9E" w:rsidP="006F2A9E">
      <w:pPr>
        <w:widowControl w:val="0"/>
        <w:tabs>
          <w:tab w:val="left" w:pos="8711"/>
          <w:tab w:val="left" w:pos="9356"/>
        </w:tabs>
        <w:autoSpaceDE w:val="0"/>
        <w:autoSpaceDN w:val="0"/>
        <w:spacing w:after="120"/>
        <w:contextualSpacing/>
        <w:mirrorIndents/>
        <w:jc w:val="both"/>
        <w:rPr>
          <w:rFonts w:ascii="Verdana" w:eastAsia="Arial" w:hAnsi="Verdana" w:cs="Tahoma"/>
          <w:b/>
        </w:rPr>
      </w:pPr>
      <w:r>
        <w:rPr>
          <w:rFonts w:ascii="Verdana" w:eastAsia="Arial" w:hAnsi="Verdana" w:cs="Tahoma"/>
          <w:b/>
        </w:rPr>
        <w:t>Criterios de Control, Aceptación y Rechazo</w:t>
      </w:r>
    </w:p>
    <w:p w14:paraId="13905CD5" w14:textId="77777777" w:rsidR="006F2A9E" w:rsidRDefault="006F2A9E" w:rsidP="006F2A9E">
      <w:pPr>
        <w:widowControl w:val="0"/>
        <w:tabs>
          <w:tab w:val="left" w:pos="560"/>
          <w:tab w:val="left" w:pos="9356"/>
        </w:tabs>
        <w:autoSpaceDE w:val="0"/>
        <w:autoSpaceDN w:val="0"/>
        <w:contextualSpacing/>
        <w:mirrorIndents/>
        <w:jc w:val="both"/>
        <w:rPr>
          <w:rFonts w:ascii="Verdana" w:eastAsia="Arial" w:hAnsi="Verdana" w:cs="Tahoma"/>
        </w:rPr>
      </w:pPr>
      <w:r>
        <w:rPr>
          <w:rFonts w:ascii="Verdana" w:eastAsia="Arial" w:hAnsi="Verdana" w:cs="Tahoma"/>
        </w:rPr>
        <w:t>El Inspector de proyecto deberá verificar que la ejecución del ítem no presenta ningún defecto de materiales, ejecución, conexión, fuga, dimensiones o mal apoyado mediante testeo, inspección visual u otro método conveniente.</w:t>
      </w:r>
    </w:p>
    <w:p w14:paraId="24461EA3" w14:textId="77777777" w:rsidR="006F2A9E" w:rsidRDefault="006F2A9E" w:rsidP="006F2A9E">
      <w:pPr>
        <w:widowControl w:val="0"/>
        <w:tabs>
          <w:tab w:val="left" w:pos="560"/>
          <w:tab w:val="left" w:pos="9356"/>
        </w:tabs>
        <w:autoSpaceDE w:val="0"/>
        <w:autoSpaceDN w:val="0"/>
        <w:spacing w:line="276" w:lineRule="auto"/>
        <w:contextualSpacing/>
        <w:mirrorIndents/>
        <w:jc w:val="both"/>
        <w:rPr>
          <w:rFonts w:ascii="Verdana" w:eastAsia="Arial" w:hAnsi="Verdana" w:cs="Tahoma"/>
          <w:b/>
          <w:color w:val="000000"/>
        </w:rPr>
      </w:pPr>
    </w:p>
    <w:p w14:paraId="31122317" w14:textId="77777777" w:rsidR="006F2A9E" w:rsidRDefault="006F2A9E" w:rsidP="006F2A9E">
      <w:pPr>
        <w:widowControl w:val="0"/>
        <w:tabs>
          <w:tab w:val="left" w:pos="560"/>
          <w:tab w:val="left" w:pos="9356"/>
        </w:tabs>
        <w:autoSpaceDE w:val="0"/>
        <w:autoSpaceDN w:val="0"/>
        <w:spacing w:line="276" w:lineRule="auto"/>
        <w:contextualSpacing/>
        <w:mirrorIndents/>
        <w:jc w:val="both"/>
        <w:rPr>
          <w:rFonts w:ascii="Verdana" w:eastAsia="Arial" w:hAnsi="Verdana" w:cs="Tahoma"/>
          <w:b/>
          <w:color w:val="000000"/>
        </w:rPr>
      </w:pPr>
      <w:r>
        <w:rPr>
          <w:rFonts w:ascii="Verdana" w:eastAsia="Arial" w:hAnsi="Verdana" w:cs="Tahoma"/>
          <w:b/>
          <w:color w:val="000000"/>
        </w:rPr>
        <w:t>MEDICIÓN. –</w:t>
      </w:r>
    </w:p>
    <w:p w14:paraId="1FD8F4F6" w14:textId="77777777" w:rsidR="006F2A9E" w:rsidRDefault="006F2A9E" w:rsidP="006F2A9E">
      <w:pPr>
        <w:widowControl w:val="0"/>
        <w:tabs>
          <w:tab w:val="left" w:pos="560"/>
          <w:tab w:val="left" w:pos="9356"/>
        </w:tabs>
        <w:autoSpaceDE w:val="0"/>
        <w:autoSpaceDN w:val="0"/>
        <w:spacing w:line="276" w:lineRule="auto"/>
        <w:contextualSpacing/>
        <w:mirrorIndents/>
        <w:jc w:val="both"/>
        <w:rPr>
          <w:rFonts w:ascii="Verdana" w:eastAsia="Arial" w:hAnsi="Verdana" w:cs="Tahoma"/>
          <w:color w:val="000000"/>
        </w:rPr>
      </w:pPr>
    </w:p>
    <w:p w14:paraId="613A3F68" w14:textId="77777777" w:rsidR="006F2A9E" w:rsidRDefault="006F2A9E" w:rsidP="006F2A9E">
      <w:pPr>
        <w:widowControl w:val="0"/>
        <w:tabs>
          <w:tab w:val="left" w:pos="560"/>
          <w:tab w:val="left" w:pos="9356"/>
        </w:tabs>
        <w:autoSpaceDE w:val="0"/>
        <w:autoSpaceDN w:val="0"/>
        <w:contextualSpacing/>
        <w:mirrorIndents/>
        <w:jc w:val="both"/>
        <w:rPr>
          <w:rFonts w:ascii="Verdana" w:eastAsia="Arial" w:hAnsi="Verdana" w:cs="Tahoma"/>
          <w:color w:val="000000"/>
        </w:rPr>
      </w:pPr>
      <w:r>
        <w:rPr>
          <w:rFonts w:ascii="Verdana" w:eastAsia="Arial" w:hAnsi="Verdana" w:cs="Tahoma"/>
          <w:color w:val="000000"/>
        </w:rPr>
        <w:t xml:space="preserve">La </w:t>
      </w:r>
      <w:r>
        <w:rPr>
          <w:rFonts w:ascii="Verdana" w:eastAsia="Arial" w:hAnsi="Verdana" w:cs="Tahoma"/>
          <w:bCs/>
          <w:color w:val="000000"/>
        </w:rPr>
        <w:t>provisión y colocado de ducha eléctrica</w:t>
      </w:r>
      <w:r>
        <w:rPr>
          <w:rFonts w:ascii="Verdana" w:eastAsia="Arial" w:hAnsi="Verdana" w:cs="Tahoma"/>
          <w:color w:val="000000"/>
        </w:rPr>
        <w:t xml:space="preserve"> se medirá por </w:t>
      </w:r>
      <w:r>
        <w:rPr>
          <w:rFonts w:ascii="Verdana" w:eastAsia="Arial" w:hAnsi="Verdana" w:cs="Tahoma"/>
          <w:b/>
          <w:bCs/>
          <w:color w:val="000000"/>
        </w:rPr>
        <w:t>Pieza,</w:t>
      </w:r>
      <w:r>
        <w:rPr>
          <w:rFonts w:ascii="Verdana" w:eastAsia="Arial" w:hAnsi="Verdana" w:cs="Tahoma"/>
          <w:color w:val="000000"/>
        </w:rPr>
        <w:t xml:space="preserve"> colocado y terminado en el sitio de acuerdo a planos y/o instrucciones del Inspector de proyecto.</w:t>
      </w:r>
    </w:p>
    <w:p w14:paraId="129F61E9" w14:textId="77777777" w:rsidR="006F2A9E" w:rsidRDefault="006F2A9E" w:rsidP="006F2A9E">
      <w:pPr>
        <w:widowControl w:val="0"/>
        <w:tabs>
          <w:tab w:val="left" w:pos="2025"/>
          <w:tab w:val="left" w:pos="9356"/>
        </w:tabs>
        <w:autoSpaceDE w:val="0"/>
        <w:autoSpaceDN w:val="0"/>
        <w:contextualSpacing/>
        <w:mirrorIndents/>
        <w:rPr>
          <w:rFonts w:ascii="Verdana" w:eastAsia="Arial" w:hAnsi="Verdana" w:cs="Arial"/>
          <w:b/>
        </w:rPr>
      </w:pPr>
    </w:p>
    <w:p w14:paraId="077BD50E" w14:textId="77777777" w:rsidR="006F2A9E" w:rsidRDefault="006F2A9E" w:rsidP="006F2A9E">
      <w:pPr>
        <w:widowControl w:val="0"/>
        <w:tabs>
          <w:tab w:val="left" w:pos="560"/>
          <w:tab w:val="left" w:pos="9356"/>
        </w:tabs>
        <w:autoSpaceDE w:val="0"/>
        <w:autoSpaceDN w:val="0"/>
        <w:spacing w:line="276" w:lineRule="auto"/>
        <w:contextualSpacing/>
        <w:mirrorIndents/>
        <w:jc w:val="both"/>
        <w:rPr>
          <w:rFonts w:ascii="Verdana" w:eastAsia="Arial" w:hAnsi="Verdana" w:cs="Arial"/>
          <w:b/>
        </w:rPr>
      </w:pPr>
      <w:r>
        <w:rPr>
          <w:rFonts w:ascii="Verdana" w:eastAsia="Arial" w:hAnsi="Verdana" w:cs="Tahoma"/>
          <w:b/>
          <w:color w:val="000000"/>
        </w:rPr>
        <w:t>APORTE PROPIO. -</w:t>
      </w:r>
    </w:p>
    <w:p w14:paraId="34A93069" w14:textId="77777777" w:rsidR="006F2A9E" w:rsidRDefault="006F2A9E" w:rsidP="006F2A9E">
      <w:pPr>
        <w:widowControl w:val="0"/>
        <w:tabs>
          <w:tab w:val="left" w:pos="9356"/>
        </w:tabs>
        <w:autoSpaceDE w:val="0"/>
        <w:autoSpaceDN w:val="0"/>
        <w:contextualSpacing/>
        <w:mirrorIndents/>
        <w:jc w:val="both"/>
        <w:rPr>
          <w:rFonts w:ascii="Verdana" w:eastAsia="Arial" w:hAnsi="Verdana" w:cs="Tahoma"/>
          <w:color w:val="000000"/>
        </w:rPr>
      </w:pPr>
      <w:r>
        <w:rPr>
          <w:rFonts w:ascii="Verdana" w:eastAsia="Arial" w:hAnsi="Verdana" w:cs="Tahoma"/>
          <w:color w:val="000000"/>
        </w:rPr>
        <w:t xml:space="preserve">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 </w:t>
      </w:r>
    </w:p>
    <w:p w14:paraId="59B2FA12" w14:textId="77777777" w:rsidR="006F2A9E" w:rsidRDefault="006F2A9E" w:rsidP="006F2A9E">
      <w:pPr>
        <w:widowControl w:val="0"/>
        <w:tabs>
          <w:tab w:val="left" w:pos="9356"/>
        </w:tabs>
        <w:autoSpaceDE w:val="0"/>
        <w:autoSpaceDN w:val="0"/>
        <w:contextualSpacing/>
        <w:mirrorIndents/>
        <w:jc w:val="both"/>
        <w:rPr>
          <w:rFonts w:ascii="Verdana" w:eastAsia="Arial" w:hAnsi="Verdana" w:cs="Tahoma"/>
          <w:color w:val="000000"/>
        </w:rPr>
      </w:pPr>
    </w:p>
    <w:p w14:paraId="42305AC8" w14:textId="77777777" w:rsidR="006F2A9E" w:rsidRDefault="006F2A9E" w:rsidP="006F2A9E">
      <w:pPr>
        <w:widowControl w:val="0"/>
        <w:tabs>
          <w:tab w:val="left" w:pos="560"/>
          <w:tab w:val="left" w:pos="9356"/>
        </w:tabs>
        <w:autoSpaceDE w:val="0"/>
        <w:autoSpaceDN w:val="0"/>
        <w:contextualSpacing/>
        <w:mirrorIndents/>
        <w:jc w:val="both"/>
        <w:rPr>
          <w:rFonts w:ascii="Verdana" w:eastAsia="Arial" w:hAnsi="Verdana" w:cs="Arial"/>
        </w:rPr>
      </w:pPr>
      <w:r>
        <w:rPr>
          <w:rFonts w:ascii="Verdana" w:eastAsia="Arial" w:hAnsi="Verdana" w:cs="Tahoma"/>
          <w:color w:val="000000"/>
        </w:rPr>
        <w:t>Este aporte propio estará sujeto al cronograma de ejecución de obra de la Entidad Ejecutora.</w:t>
      </w:r>
    </w:p>
    <w:p w14:paraId="5417871E" w14:textId="77777777" w:rsidR="006F2A9E" w:rsidRDefault="006F2A9E" w:rsidP="006F2A9E">
      <w:pPr>
        <w:widowControl w:val="0"/>
        <w:tabs>
          <w:tab w:val="left" w:pos="560"/>
          <w:tab w:val="left" w:pos="9356"/>
        </w:tabs>
        <w:autoSpaceDE w:val="0"/>
        <w:autoSpaceDN w:val="0"/>
        <w:contextualSpacing/>
        <w:mirrorIndents/>
        <w:jc w:val="both"/>
        <w:rPr>
          <w:rFonts w:ascii="Verdana" w:eastAsia="Arial" w:hAnsi="Verdana" w:cs="Tahoma"/>
          <w:b/>
        </w:rPr>
      </w:pPr>
    </w:p>
    <w:p w14:paraId="25A76949" w14:textId="77777777" w:rsidR="006F2A9E" w:rsidRDefault="006F2A9E" w:rsidP="006F2A9E">
      <w:pPr>
        <w:widowControl w:val="0"/>
        <w:tabs>
          <w:tab w:val="left" w:pos="560"/>
          <w:tab w:val="left" w:pos="9356"/>
        </w:tabs>
        <w:autoSpaceDE w:val="0"/>
        <w:autoSpaceDN w:val="0"/>
        <w:contextualSpacing/>
        <w:mirrorIndents/>
        <w:jc w:val="both"/>
        <w:rPr>
          <w:rFonts w:ascii="Verdana" w:eastAsia="Arial" w:hAnsi="Verdana" w:cs="Tahoma"/>
          <w:b/>
        </w:rPr>
      </w:pPr>
    </w:p>
    <w:p w14:paraId="227ED1C4" w14:textId="77777777" w:rsidR="006F2A9E" w:rsidRDefault="006F2A9E" w:rsidP="006F2A9E">
      <w:pPr>
        <w:widowControl w:val="0"/>
        <w:tabs>
          <w:tab w:val="left" w:pos="560"/>
          <w:tab w:val="left" w:pos="9356"/>
        </w:tabs>
        <w:autoSpaceDE w:val="0"/>
        <w:autoSpaceDN w:val="0"/>
        <w:contextualSpacing/>
        <w:mirrorIndents/>
        <w:jc w:val="both"/>
        <w:rPr>
          <w:rFonts w:ascii="Verdana" w:eastAsia="Arial" w:hAnsi="Verdana" w:cs="Tahoma"/>
          <w:b/>
        </w:rPr>
      </w:pPr>
    </w:p>
    <w:p w14:paraId="7642012D" w14:textId="77777777" w:rsidR="006F2A9E" w:rsidRDefault="006F2A9E" w:rsidP="006F2A9E">
      <w:pPr>
        <w:widowControl w:val="0"/>
        <w:tabs>
          <w:tab w:val="left" w:pos="560"/>
          <w:tab w:val="left" w:pos="9356"/>
        </w:tabs>
        <w:autoSpaceDE w:val="0"/>
        <w:autoSpaceDN w:val="0"/>
        <w:contextualSpacing/>
        <w:mirrorIndents/>
        <w:jc w:val="both"/>
        <w:rPr>
          <w:rFonts w:ascii="Verdana" w:eastAsia="Arial" w:hAnsi="Verdana" w:cs="Tahoma"/>
          <w:b/>
        </w:rPr>
      </w:pPr>
    </w:p>
    <w:tbl>
      <w:tblPr>
        <w:tblStyle w:val="Tablaconcuadrcula"/>
        <w:tblW w:w="9634" w:type="dxa"/>
        <w:tblLook w:val="04A0" w:firstRow="1" w:lastRow="0" w:firstColumn="1" w:lastColumn="0" w:noHBand="0" w:noVBand="1"/>
      </w:tblPr>
      <w:tblGrid>
        <w:gridCol w:w="584"/>
        <w:gridCol w:w="2385"/>
        <w:gridCol w:w="1145"/>
        <w:gridCol w:w="5520"/>
      </w:tblGrid>
      <w:tr w:rsidR="006F2A9E" w14:paraId="75134B9F" w14:textId="77777777" w:rsidTr="006F2A9E">
        <w:tc>
          <w:tcPr>
            <w:tcW w:w="584" w:type="dxa"/>
            <w:tcBorders>
              <w:top w:val="single" w:sz="4" w:space="0" w:color="auto"/>
              <w:left w:val="single" w:sz="4" w:space="0" w:color="auto"/>
              <w:bottom w:val="single" w:sz="4" w:space="0" w:color="auto"/>
              <w:right w:val="single" w:sz="4" w:space="0" w:color="auto"/>
            </w:tcBorders>
            <w:shd w:val="clear" w:color="auto" w:fill="1F4E79"/>
            <w:hideMark/>
          </w:tcPr>
          <w:p w14:paraId="5D34054B" w14:textId="77777777" w:rsidR="006F2A9E" w:rsidRDefault="006F2A9E">
            <w:pPr>
              <w:widowControl w:val="0"/>
              <w:tabs>
                <w:tab w:val="left" w:pos="9356"/>
              </w:tabs>
              <w:autoSpaceDE w:val="0"/>
              <w:autoSpaceDN w:val="0"/>
              <w:contextualSpacing/>
              <w:mirrorIndents/>
              <w:jc w:val="center"/>
              <w:rPr>
                <w:rFonts w:ascii="Verdana" w:eastAsiaTheme="minorHAnsi" w:hAnsi="Verdana" w:cstheme="minorBidi"/>
                <w:b/>
                <w:color w:val="FFFFFF"/>
                <w:szCs w:val="22"/>
                <w:lang w:val="es-BO"/>
              </w:rPr>
            </w:pPr>
            <w:r>
              <w:rPr>
                <w:rFonts w:ascii="Verdana" w:eastAsia="Arial" w:hAnsi="Verdana" w:cs="Arial"/>
                <w:b/>
                <w:color w:val="FFFFFF"/>
              </w:rPr>
              <w:t>N°</w:t>
            </w:r>
          </w:p>
        </w:tc>
        <w:tc>
          <w:tcPr>
            <w:tcW w:w="2385" w:type="dxa"/>
            <w:tcBorders>
              <w:top w:val="single" w:sz="4" w:space="0" w:color="auto"/>
              <w:left w:val="single" w:sz="4" w:space="0" w:color="auto"/>
              <w:bottom w:val="single" w:sz="4" w:space="0" w:color="auto"/>
              <w:right w:val="single" w:sz="4" w:space="0" w:color="auto"/>
            </w:tcBorders>
            <w:shd w:val="clear" w:color="auto" w:fill="1F4E79"/>
            <w:hideMark/>
          </w:tcPr>
          <w:p w14:paraId="2FBC0875" w14:textId="77777777" w:rsidR="006F2A9E" w:rsidRDefault="006F2A9E">
            <w:pPr>
              <w:widowControl w:val="0"/>
              <w:tabs>
                <w:tab w:val="left" w:pos="9356"/>
              </w:tabs>
              <w:autoSpaceDE w:val="0"/>
              <w:autoSpaceDN w:val="0"/>
              <w:spacing w:line="360" w:lineRule="auto"/>
              <w:contextualSpacing/>
              <w:mirrorIndents/>
              <w:jc w:val="center"/>
              <w:rPr>
                <w:rFonts w:ascii="Verdana" w:hAnsi="Verdana"/>
                <w:b/>
                <w:color w:val="FFFFFF"/>
              </w:rPr>
            </w:pPr>
            <w:r>
              <w:rPr>
                <w:rFonts w:ascii="Verdana" w:eastAsia="Arial" w:hAnsi="Verdana" w:cs="Arial"/>
                <w:b/>
                <w:color w:val="FFFFFF"/>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hideMark/>
          </w:tcPr>
          <w:p w14:paraId="5B9D2DCB" w14:textId="77777777" w:rsidR="006F2A9E" w:rsidRDefault="006F2A9E">
            <w:pPr>
              <w:widowControl w:val="0"/>
              <w:tabs>
                <w:tab w:val="left" w:pos="9356"/>
              </w:tabs>
              <w:autoSpaceDE w:val="0"/>
              <w:autoSpaceDN w:val="0"/>
              <w:contextualSpacing/>
              <w:mirrorIndents/>
              <w:jc w:val="center"/>
              <w:rPr>
                <w:rFonts w:ascii="Verdana" w:hAnsi="Verdana"/>
                <w:b/>
                <w:color w:val="FFFFFF"/>
              </w:rPr>
            </w:pPr>
            <w:r>
              <w:rPr>
                <w:rFonts w:ascii="Verdana" w:eastAsia="Arial" w:hAnsi="Verdana" w:cs="Arial"/>
                <w:b/>
                <w:color w:val="FFFFFF"/>
              </w:rPr>
              <w:t>UNIDAD</w:t>
            </w:r>
          </w:p>
        </w:tc>
        <w:tc>
          <w:tcPr>
            <w:tcW w:w="5520" w:type="dxa"/>
            <w:tcBorders>
              <w:top w:val="single" w:sz="4" w:space="0" w:color="auto"/>
              <w:left w:val="single" w:sz="4" w:space="0" w:color="auto"/>
              <w:bottom w:val="single" w:sz="4" w:space="0" w:color="auto"/>
              <w:right w:val="single" w:sz="4" w:space="0" w:color="auto"/>
            </w:tcBorders>
            <w:shd w:val="clear" w:color="auto" w:fill="1F4E79"/>
            <w:hideMark/>
          </w:tcPr>
          <w:p w14:paraId="37F2B4EA" w14:textId="77777777" w:rsidR="006F2A9E" w:rsidRDefault="006F2A9E">
            <w:pPr>
              <w:widowControl w:val="0"/>
              <w:tabs>
                <w:tab w:val="left" w:pos="9356"/>
              </w:tabs>
              <w:autoSpaceDE w:val="0"/>
              <w:autoSpaceDN w:val="0"/>
              <w:contextualSpacing/>
              <w:mirrorIndents/>
              <w:jc w:val="center"/>
              <w:rPr>
                <w:rFonts w:ascii="Verdana" w:hAnsi="Verdana"/>
                <w:b/>
                <w:color w:val="FFFFFF"/>
              </w:rPr>
            </w:pPr>
            <w:r>
              <w:rPr>
                <w:rFonts w:ascii="Verdana" w:eastAsia="Arial" w:hAnsi="Verdana" w:cs="Arial"/>
                <w:b/>
                <w:color w:val="FFFFFF"/>
              </w:rPr>
              <w:t>ITEM</w:t>
            </w:r>
          </w:p>
        </w:tc>
      </w:tr>
      <w:tr w:rsidR="006F2A9E" w14:paraId="7AE79258" w14:textId="77777777" w:rsidTr="006F2A9E">
        <w:tc>
          <w:tcPr>
            <w:tcW w:w="584" w:type="dxa"/>
            <w:tcBorders>
              <w:top w:val="single" w:sz="4" w:space="0" w:color="auto"/>
              <w:left w:val="single" w:sz="4" w:space="0" w:color="auto"/>
              <w:bottom w:val="single" w:sz="4" w:space="0" w:color="auto"/>
              <w:right w:val="single" w:sz="4" w:space="0" w:color="auto"/>
            </w:tcBorders>
            <w:shd w:val="clear" w:color="auto" w:fill="B4C6E7"/>
            <w:hideMark/>
          </w:tcPr>
          <w:p w14:paraId="00491212" w14:textId="77777777" w:rsidR="006F2A9E" w:rsidRDefault="006F2A9E">
            <w:pPr>
              <w:widowControl w:val="0"/>
              <w:tabs>
                <w:tab w:val="left" w:pos="9356"/>
              </w:tabs>
              <w:autoSpaceDE w:val="0"/>
              <w:autoSpaceDN w:val="0"/>
              <w:contextualSpacing/>
              <w:mirrorIndents/>
              <w:jc w:val="center"/>
              <w:rPr>
                <w:rFonts w:ascii="Verdana" w:hAnsi="Verdana"/>
                <w:b/>
              </w:rPr>
            </w:pPr>
            <w:r>
              <w:rPr>
                <w:rFonts w:ascii="Verdana" w:hAnsi="Verdana"/>
                <w:b/>
              </w:rPr>
              <w:t>41</w:t>
            </w:r>
          </w:p>
        </w:tc>
        <w:tc>
          <w:tcPr>
            <w:tcW w:w="2385" w:type="dxa"/>
            <w:tcBorders>
              <w:top w:val="single" w:sz="4" w:space="0" w:color="auto"/>
              <w:left w:val="single" w:sz="4" w:space="0" w:color="auto"/>
              <w:bottom w:val="single" w:sz="4" w:space="0" w:color="auto"/>
              <w:right w:val="single" w:sz="4" w:space="0" w:color="auto"/>
            </w:tcBorders>
            <w:shd w:val="clear" w:color="auto" w:fill="B4C6E7"/>
            <w:hideMark/>
          </w:tcPr>
          <w:p w14:paraId="0E46E108" w14:textId="77777777" w:rsidR="006F2A9E" w:rsidRDefault="006F2A9E">
            <w:pPr>
              <w:widowControl w:val="0"/>
              <w:tabs>
                <w:tab w:val="left" w:pos="9356"/>
              </w:tabs>
              <w:autoSpaceDE w:val="0"/>
              <w:autoSpaceDN w:val="0"/>
              <w:contextualSpacing/>
              <w:mirrorIndents/>
              <w:jc w:val="center"/>
              <w:rPr>
                <w:rFonts w:ascii="Verdana" w:hAnsi="Verdana"/>
                <w:b/>
              </w:rPr>
            </w:pPr>
            <w:r>
              <w:rPr>
                <w:rFonts w:ascii="Verdana" w:eastAsia="Arial" w:hAnsi="Verdana" w:cs="Arial"/>
                <w:b/>
                <w:bCs/>
                <w:color w:val="000000"/>
              </w:rPr>
              <w:t>VAC-IS-CAI-5</w:t>
            </w:r>
          </w:p>
        </w:tc>
        <w:tc>
          <w:tcPr>
            <w:tcW w:w="1145" w:type="dxa"/>
            <w:tcBorders>
              <w:top w:val="single" w:sz="4" w:space="0" w:color="auto"/>
              <w:left w:val="single" w:sz="4" w:space="0" w:color="auto"/>
              <w:bottom w:val="single" w:sz="4" w:space="0" w:color="auto"/>
              <w:right w:val="single" w:sz="4" w:space="0" w:color="auto"/>
            </w:tcBorders>
            <w:shd w:val="clear" w:color="auto" w:fill="B4C6E7"/>
            <w:hideMark/>
          </w:tcPr>
          <w:p w14:paraId="5033B4FE" w14:textId="77777777" w:rsidR="006F2A9E" w:rsidRDefault="006F2A9E">
            <w:pPr>
              <w:widowControl w:val="0"/>
              <w:tabs>
                <w:tab w:val="left" w:pos="9356"/>
              </w:tabs>
              <w:autoSpaceDE w:val="0"/>
              <w:autoSpaceDN w:val="0"/>
              <w:contextualSpacing/>
              <w:mirrorIndents/>
              <w:jc w:val="center"/>
              <w:rPr>
                <w:rFonts w:ascii="Verdana" w:hAnsi="Verdana"/>
                <w:b/>
              </w:rPr>
            </w:pPr>
            <w:r>
              <w:rPr>
                <w:rFonts w:ascii="Verdana" w:eastAsia="Arial" w:hAnsi="Verdana" w:cs="Tahoma"/>
                <w:b/>
              </w:rPr>
              <w:t>PZA</w:t>
            </w:r>
          </w:p>
        </w:tc>
        <w:tc>
          <w:tcPr>
            <w:tcW w:w="5520" w:type="dxa"/>
            <w:tcBorders>
              <w:top w:val="single" w:sz="4" w:space="0" w:color="auto"/>
              <w:left w:val="single" w:sz="4" w:space="0" w:color="auto"/>
              <w:bottom w:val="single" w:sz="4" w:space="0" w:color="auto"/>
              <w:right w:val="single" w:sz="4" w:space="0" w:color="auto"/>
            </w:tcBorders>
            <w:shd w:val="clear" w:color="auto" w:fill="B4C6E7"/>
            <w:hideMark/>
          </w:tcPr>
          <w:p w14:paraId="6AB3483F" w14:textId="77777777" w:rsidR="006F2A9E" w:rsidRDefault="006F2A9E">
            <w:pPr>
              <w:widowControl w:val="0"/>
              <w:tabs>
                <w:tab w:val="left" w:pos="9356"/>
              </w:tabs>
              <w:autoSpaceDE w:val="0"/>
              <w:autoSpaceDN w:val="0"/>
              <w:spacing w:line="360" w:lineRule="auto"/>
              <w:contextualSpacing/>
              <w:mirrorIndents/>
              <w:jc w:val="center"/>
              <w:rPr>
                <w:rFonts w:ascii="Verdana" w:hAnsi="Verdana"/>
                <w:b/>
              </w:rPr>
            </w:pPr>
            <w:r>
              <w:rPr>
                <w:rFonts w:ascii="Verdana" w:eastAsia="Arial" w:hAnsi="Verdana" w:cs="Tahoma"/>
                <w:b/>
                <w:bCs/>
              </w:rPr>
              <w:t>CAMARA DE INSPECCIÓN DE LADRILLO GAMBOTE (24X12X6) (0,60X0,60)</w:t>
            </w:r>
          </w:p>
        </w:tc>
      </w:tr>
    </w:tbl>
    <w:p w14:paraId="20E624AB" w14:textId="77777777" w:rsidR="006F2A9E" w:rsidRDefault="006F2A9E" w:rsidP="006F2A9E">
      <w:pPr>
        <w:widowControl w:val="0"/>
        <w:tabs>
          <w:tab w:val="left" w:pos="560"/>
          <w:tab w:val="left" w:pos="9356"/>
        </w:tabs>
        <w:autoSpaceDE w:val="0"/>
        <w:autoSpaceDN w:val="0"/>
        <w:contextualSpacing/>
        <w:mirrorIndents/>
        <w:jc w:val="both"/>
        <w:rPr>
          <w:rFonts w:ascii="Verdana" w:eastAsia="Arial" w:hAnsi="Verdana" w:cs="Tahoma"/>
          <w:b/>
        </w:rPr>
      </w:pPr>
      <w:r>
        <w:rPr>
          <w:rFonts w:ascii="Verdana" w:eastAsia="Arial" w:hAnsi="Verdana" w:cs="Tahoma"/>
          <w:b/>
        </w:rPr>
        <w:t>DESCRIPCIÓN. -</w:t>
      </w:r>
    </w:p>
    <w:p w14:paraId="381980C6" w14:textId="77777777" w:rsidR="006F2A9E" w:rsidRDefault="006F2A9E" w:rsidP="006F2A9E">
      <w:pPr>
        <w:widowControl w:val="0"/>
        <w:tabs>
          <w:tab w:val="left" w:pos="560"/>
          <w:tab w:val="left" w:pos="9356"/>
        </w:tabs>
        <w:autoSpaceDE w:val="0"/>
        <w:autoSpaceDN w:val="0"/>
        <w:contextualSpacing/>
        <w:mirrorIndents/>
        <w:jc w:val="both"/>
        <w:rPr>
          <w:rFonts w:ascii="Verdana" w:eastAsia="Arial" w:hAnsi="Verdana" w:cs="Tahoma"/>
          <w:b/>
        </w:rPr>
      </w:pPr>
    </w:p>
    <w:p w14:paraId="456DFECD" w14:textId="77777777" w:rsidR="006F2A9E" w:rsidRDefault="006F2A9E" w:rsidP="006F2A9E">
      <w:pPr>
        <w:widowControl w:val="0"/>
        <w:tabs>
          <w:tab w:val="left" w:pos="560"/>
          <w:tab w:val="left" w:pos="9356"/>
        </w:tabs>
        <w:autoSpaceDE w:val="0"/>
        <w:autoSpaceDN w:val="0"/>
        <w:contextualSpacing/>
        <w:mirrorIndents/>
        <w:jc w:val="both"/>
        <w:rPr>
          <w:rFonts w:ascii="Verdana" w:eastAsia="Arial" w:hAnsi="Verdana" w:cs="Tahoma"/>
        </w:rPr>
      </w:pPr>
      <w:r>
        <w:rPr>
          <w:rFonts w:ascii="Verdana" w:eastAsia="Arial" w:hAnsi="Verdana" w:cs="Tahoma"/>
        </w:rPr>
        <w:lastRenderedPageBreak/>
        <w:t>Este ítem comprende la provisión, instalación y construcción de cámara de inspección de ladrillo gambote, incluyendo sus tapas de hormigón armado, de acuerdo a planos constructivos, y/o instrucción del Inspector de proyecto.</w:t>
      </w:r>
    </w:p>
    <w:p w14:paraId="27D4D444" w14:textId="77777777" w:rsidR="006F2A9E" w:rsidRDefault="006F2A9E" w:rsidP="006F2A9E">
      <w:pPr>
        <w:widowControl w:val="0"/>
        <w:tabs>
          <w:tab w:val="left" w:pos="560"/>
          <w:tab w:val="left" w:pos="9356"/>
        </w:tabs>
        <w:autoSpaceDE w:val="0"/>
        <w:autoSpaceDN w:val="0"/>
        <w:contextualSpacing/>
        <w:mirrorIndents/>
        <w:jc w:val="both"/>
        <w:rPr>
          <w:rFonts w:ascii="Verdana" w:eastAsia="Arial" w:hAnsi="Verdana" w:cs="Tahoma"/>
        </w:rPr>
      </w:pPr>
    </w:p>
    <w:p w14:paraId="2AE00DB8" w14:textId="77777777" w:rsidR="006F2A9E" w:rsidRDefault="006F2A9E" w:rsidP="006F2A9E">
      <w:pPr>
        <w:widowControl w:val="0"/>
        <w:tabs>
          <w:tab w:val="left" w:pos="560"/>
          <w:tab w:val="left" w:pos="9356"/>
        </w:tabs>
        <w:autoSpaceDE w:val="0"/>
        <w:autoSpaceDN w:val="0"/>
        <w:contextualSpacing/>
        <w:mirrorIndents/>
        <w:jc w:val="both"/>
        <w:rPr>
          <w:rFonts w:ascii="Verdana" w:eastAsia="Arial" w:hAnsi="Verdana" w:cs="Tahoma"/>
          <w:b/>
        </w:rPr>
      </w:pPr>
      <w:r>
        <w:rPr>
          <w:rFonts w:ascii="Verdana" w:eastAsia="Arial" w:hAnsi="Verdana" w:cs="Tahoma"/>
          <w:b/>
        </w:rPr>
        <w:t>MATERIALES, HERRAMIENTAS Y EQUIPO. -</w:t>
      </w:r>
    </w:p>
    <w:p w14:paraId="707B1D96" w14:textId="77777777" w:rsidR="006F2A9E" w:rsidRDefault="006F2A9E" w:rsidP="006F2A9E">
      <w:pPr>
        <w:widowControl w:val="0"/>
        <w:tabs>
          <w:tab w:val="left" w:pos="8711"/>
          <w:tab w:val="left" w:pos="9356"/>
        </w:tabs>
        <w:autoSpaceDE w:val="0"/>
        <w:autoSpaceDN w:val="0"/>
        <w:contextualSpacing/>
        <w:mirrorIndents/>
        <w:jc w:val="both"/>
        <w:rPr>
          <w:rFonts w:ascii="Verdana" w:eastAsia="Arial" w:hAnsi="Verdana" w:cs="Tahoma"/>
        </w:rPr>
      </w:pPr>
    </w:p>
    <w:p w14:paraId="3E2B0A37" w14:textId="77777777" w:rsidR="006F2A9E" w:rsidRDefault="006F2A9E" w:rsidP="006F2A9E">
      <w:pPr>
        <w:widowControl w:val="0"/>
        <w:tabs>
          <w:tab w:val="left" w:pos="8711"/>
          <w:tab w:val="left" w:pos="9356"/>
        </w:tabs>
        <w:autoSpaceDE w:val="0"/>
        <w:autoSpaceDN w:val="0"/>
        <w:contextualSpacing/>
        <w:mirrorIndents/>
        <w:jc w:val="both"/>
        <w:rPr>
          <w:rFonts w:ascii="Verdana" w:eastAsia="Arial" w:hAnsi="Verdana" w:cs="Tahoma"/>
        </w:rPr>
      </w:pPr>
      <w:r>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1433AA3D" w14:textId="77777777" w:rsidR="006F2A9E" w:rsidRDefault="006F2A9E" w:rsidP="006F2A9E">
      <w:pPr>
        <w:widowControl w:val="0"/>
        <w:tabs>
          <w:tab w:val="left" w:pos="8711"/>
          <w:tab w:val="left" w:pos="9356"/>
        </w:tabs>
        <w:autoSpaceDE w:val="0"/>
        <w:autoSpaceDN w:val="0"/>
        <w:contextualSpacing/>
        <w:mirrorIndents/>
        <w:jc w:val="both"/>
        <w:rPr>
          <w:rFonts w:ascii="Verdana" w:eastAsia="Arial" w:hAnsi="Verdana" w:cs="Tahoma"/>
        </w:rPr>
      </w:pPr>
    </w:p>
    <w:p w14:paraId="1D1699DD" w14:textId="77777777" w:rsidR="006F2A9E" w:rsidRDefault="006F2A9E" w:rsidP="006F2A9E">
      <w:pPr>
        <w:widowControl w:val="0"/>
        <w:tabs>
          <w:tab w:val="left" w:pos="8711"/>
          <w:tab w:val="left" w:pos="9356"/>
        </w:tabs>
        <w:autoSpaceDE w:val="0"/>
        <w:autoSpaceDN w:val="0"/>
        <w:contextualSpacing/>
        <w:mirrorIndents/>
        <w:jc w:val="both"/>
        <w:rPr>
          <w:rFonts w:ascii="Verdana" w:eastAsia="Arial" w:hAnsi="Verdana" w:cs="Tahoma"/>
        </w:rPr>
      </w:pPr>
      <w:r>
        <w:rPr>
          <w:rFonts w:ascii="Verdana" w:eastAsia="Arial" w:hAnsi="Verdana" w:cs="Tahoma"/>
        </w:rPr>
        <w:t>La Entidad Ejecutora deberá cumplir con los requisitos establecidos en la Norma Boliviana del Hormigón Armado CBH-87 para los materiales que cubre esta norma.</w:t>
      </w:r>
    </w:p>
    <w:p w14:paraId="07197381" w14:textId="77777777" w:rsidR="006F2A9E" w:rsidRDefault="006F2A9E" w:rsidP="006F2A9E">
      <w:pPr>
        <w:widowControl w:val="0"/>
        <w:tabs>
          <w:tab w:val="left" w:pos="8711"/>
          <w:tab w:val="left" w:pos="9356"/>
        </w:tabs>
        <w:autoSpaceDE w:val="0"/>
        <w:autoSpaceDN w:val="0"/>
        <w:contextualSpacing/>
        <w:mirrorIndents/>
        <w:jc w:val="both"/>
        <w:rPr>
          <w:rFonts w:ascii="Verdana" w:eastAsia="Arial" w:hAnsi="Verdana" w:cs="Tahoma"/>
        </w:rPr>
      </w:pPr>
      <w:r>
        <w:rPr>
          <w:rFonts w:ascii="Verdana" w:eastAsia="Arial" w:hAnsi="Verdana" w:cs="Tahoma"/>
        </w:rPr>
        <w:t>Los materiales serán de calidad que aseguren la durabilidad y correcto funcionamiento de las instalaciones; previo a su empleo en obra deberá ser aprobado por el Inspector de proyecto.</w:t>
      </w:r>
    </w:p>
    <w:p w14:paraId="7670C286" w14:textId="77777777" w:rsidR="006F2A9E" w:rsidRDefault="006F2A9E" w:rsidP="006F2A9E">
      <w:pPr>
        <w:widowControl w:val="0"/>
        <w:tabs>
          <w:tab w:val="left" w:pos="8711"/>
          <w:tab w:val="left" w:pos="9356"/>
        </w:tabs>
        <w:autoSpaceDE w:val="0"/>
        <w:autoSpaceDN w:val="0"/>
        <w:contextualSpacing/>
        <w:mirrorIndents/>
        <w:jc w:val="both"/>
        <w:rPr>
          <w:rFonts w:ascii="Verdana" w:eastAsia="Arial" w:hAnsi="Verdana" w:cs="Tahoma"/>
        </w:rPr>
      </w:pPr>
      <w:r>
        <w:rPr>
          <w:rFonts w:ascii="Verdana" w:eastAsia="Arial" w:hAnsi="Verdana" w:cs="Tahoma"/>
        </w:rPr>
        <w:t xml:space="preserve"> </w:t>
      </w:r>
    </w:p>
    <w:p w14:paraId="5EE38464" w14:textId="77777777" w:rsidR="006F2A9E" w:rsidRDefault="006F2A9E" w:rsidP="006F2A9E">
      <w:pPr>
        <w:widowControl w:val="0"/>
        <w:tabs>
          <w:tab w:val="left" w:pos="560"/>
          <w:tab w:val="left" w:pos="9356"/>
        </w:tabs>
        <w:autoSpaceDE w:val="0"/>
        <w:autoSpaceDN w:val="0"/>
        <w:contextualSpacing/>
        <w:mirrorIndents/>
        <w:jc w:val="both"/>
        <w:rPr>
          <w:rFonts w:ascii="Verdana" w:eastAsia="Arial" w:hAnsi="Verdana" w:cs="Tahoma"/>
          <w:b/>
        </w:rPr>
      </w:pPr>
      <w:r>
        <w:rPr>
          <w:rFonts w:ascii="Verdana" w:eastAsia="Arial" w:hAnsi="Verdana" w:cs="Tahoma"/>
          <w:b/>
        </w:rPr>
        <w:t>FORMA DE EJECUCIÓN. -</w:t>
      </w:r>
    </w:p>
    <w:p w14:paraId="595AD7F4" w14:textId="77777777" w:rsidR="006F2A9E" w:rsidRDefault="006F2A9E" w:rsidP="006F2A9E">
      <w:pPr>
        <w:widowControl w:val="0"/>
        <w:tabs>
          <w:tab w:val="left" w:pos="560"/>
          <w:tab w:val="left" w:pos="9356"/>
        </w:tabs>
        <w:autoSpaceDE w:val="0"/>
        <w:autoSpaceDN w:val="0"/>
        <w:contextualSpacing/>
        <w:mirrorIndents/>
        <w:jc w:val="both"/>
        <w:rPr>
          <w:rFonts w:ascii="Verdana" w:eastAsia="Arial" w:hAnsi="Verdana" w:cs="Tahoma"/>
          <w:b/>
        </w:rPr>
      </w:pPr>
    </w:p>
    <w:p w14:paraId="0D1B8D80" w14:textId="77777777" w:rsidR="006F2A9E" w:rsidRDefault="006F2A9E" w:rsidP="006F2A9E">
      <w:pPr>
        <w:widowControl w:val="0"/>
        <w:tabs>
          <w:tab w:val="left" w:pos="9356"/>
        </w:tabs>
        <w:autoSpaceDE w:val="0"/>
        <w:autoSpaceDN w:val="0"/>
        <w:contextualSpacing/>
        <w:mirrorIndents/>
        <w:jc w:val="both"/>
        <w:rPr>
          <w:rFonts w:ascii="Verdana" w:eastAsia="Arial" w:hAnsi="Verdana" w:cs="Tahoma"/>
          <w:color w:val="000000"/>
          <w:shd w:val="clear" w:color="auto" w:fill="FFFFFF"/>
        </w:rPr>
      </w:pPr>
      <w:r>
        <w:rPr>
          <w:rFonts w:ascii="Verdana" w:eastAsia="Arial" w:hAnsi="Verdana" w:cs="Tahoma"/>
          <w:color w:val="000000"/>
          <w:shd w:val="clear" w:color="auto" w:fill="FFFFFF"/>
        </w:rPr>
        <w:t>El replanteo y trazado de las cámaras, serán realizadas por la Entidad Ejecutora con estricta sujeción a la ubicación y las dimensiones señaladas en los planos y/o instrucción del Inspector.</w:t>
      </w:r>
    </w:p>
    <w:p w14:paraId="75102384" w14:textId="77777777" w:rsidR="006F2A9E" w:rsidRDefault="006F2A9E" w:rsidP="006F2A9E">
      <w:pPr>
        <w:widowControl w:val="0"/>
        <w:tabs>
          <w:tab w:val="left" w:pos="9356"/>
        </w:tabs>
        <w:autoSpaceDE w:val="0"/>
        <w:autoSpaceDN w:val="0"/>
        <w:contextualSpacing/>
        <w:mirrorIndents/>
        <w:jc w:val="both"/>
        <w:rPr>
          <w:rFonts w:ascii="Verdana" w:eastAsia="Arial" w:hAnsi="Verdana" w:cs="Tahoma"/>
          <w:color w:val="000000"/>
          <w:shd w:val="clear" w:color="auto" w:fill="FFFFFF"/>
        </w:rPr>
      </w:pPr>
      <w:r>
        <w:rPr>
          <w:rFonts w:ascii="Verdana" w:eastAsia="Arial" w:hAnsi="Verdana" w:cs="Tahoma"/>
          <w:color w:val="000000"/>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14:paraId="072F6BC1" w14:textId="77777777" w:rsidR="006F2A9E" w:rsidRDefault="006F2A9E" w:rsidP="006F2A9E">
      <w:pPr>
        <w:widowControl w:val="0"/>
        <w:tabs>
          <w:tab w:val="left" w:pos="9356"/>
        </w:tabs>
        <w:autoSpaceDE w:val="0"/>
        <w:autoSpaceDN w:val="0"/>
        <w:contextualSpacing/>
        <w:mirrorIndents/>
        <w:jc w:val="both"/>
        <w:rPr>
          <w:rFonts w:ascii="Verdana" w:eastAsia="Arial" w:hAnsi="Verdana" w:cs="Tahoma"/>
          <w:color w:val="000000"/>
          <w:shd w:val="clear" w:color="auto" w:fill="FFFFFF"/>
        </w:rPr>
      </w:pPr>
    </w:p>
    <w:p w14:paraId="414574B3" w14:textId="77777777" w:rsidR="006F2A9E" w:rsidRDefault="006F2A9E" w:rsidP="006F2A9E">
      <w:pPr>
        <w:widowControl w:val="0"/>
        <w:tabs>
          <w:tab w:val="left" w:pos="9356"/>
        </w:tabs>
        <w:autoSpaceDE w:val="0"/>
        <w:autoSpaceDN w:val="0"/>
        <w:contextualSpacing/>
        <w:mirrorIndents/>
        <w:jc w:val="both"/>
        <w:rPr>
          <w:rFonts w:ascii="Verdana" w:eastAsia="Arial" w:hAnsi="Verdana"/>
        </w:rPr>
      </w:pPr>
      <w:r>
        <w:rPr>
          <w:rFonts w:ascii="Verdana" w:eastAsia="Arial" w:hAnsi="Verdana" w:cs="Arial"/>
        </w:rPr>
        <w:t>En la excavación se protegerán árboles, postes, cercas, letreros, tuberías de agua potable y otros, debiendo la Entidad Ejecutora en caso de ser dañados reemplazarlos o restaurarlos a su cuenta.</w:t>
      </w:r>
    </w:p>
    <w:p w14:paraId="209AC99A" w14:textId="77777777" w:rsidR="006F2A9E" w:rsidRDefault="006F2A9E" w:rsidP="006F2A9E">
      <w:pPr>
        <w:widowControl w:val="0"/>
        <w:tabs>
          <w:tab w:val="left" w:pos="9356"/>
        </w:tabs>
        <w:autoSpaceDE w:val="0"/>
        <w:autoSpaceDN w:val="0"/>
        <w:contextualSpacing/>
        <w:mirrorIndents/>
        <w:jc w:val="both"/>
        <w:rPr>
          <w:rFonts w:ascii="Verdana" w:eastAsia="Arial" w:hAnsi="Verdana" w:cs="Tahoma"/>
        </w:rPr>
      </w:pPr>
      <w:r>
        <w:rPr>
          <w:rFonts w:ascii="Verdana" w:eastAsia="Arial" w:hAnsi="Verdana" w:cs="Tahoma"/>
          <w:color w:val="000000"/>
          <w:shd w:val="clear" w:color="auto" w:fill="FFFFFF"/>
        </w:rPr>
        <w:t>Previa verificación del nivel de la excavación y el asentamiento del terreno, los muros de ladrillo serán</w:t>
      </w:r>
      <w:r>
        <w:rPr>
          <w:rFonts w:ascii="Verdana" w:eastAsia="Arial" w:hAnsi="Verdana" w:cs="Tahoma"/>
        </w:rPr>
        <w:t xml:space="preserve"> construidas sobre una base de soladura de piedra, sobre la cual se colocará una capa de hormigón simple y a continuación se procederá con la ejecución de los muros laterales de mampostería de ladrillo gambote.</w:t>
      </w:r>
    </w:p>
    <w:p w14:paraId="6D34D2DD" w14:textId="77777777" w:rsidR="006F2A9E" w:rsidRDefault="006F2A9E" w:rsidP="006F2A9E">
      <w:pPr>
        <w:widowControl w:val="0"/>
        <w:tabs>
          <w:tab w:val="left" w:pos="560"/>
          <w:tab w:val="left" w:pos="9356"/>
        </w:tabs>
        <w:autoSpaceDE w:val="0"/>
        <w:autoSpaceDN w:val="0"/>
        <w:contextualSpacing/>
        <w:mirrorIndents/>
        <w:jc w:val="both"/>
        <w:rPr>
          <w:rFonts w:ascii="Verdana" w:eastAsia="Arial" w:hAnsi="Verdana" w:cs="Tahoma"/>
        </w:rPr>
      </w:pPr>
    </w:p>
    <w:p w14:paraId="1E8A51C9" w14:textId="77777777" w:rsidR="006F2A9E" w:rsidRDefault="006F2A9E" w:rsidP="006F2A9E">
      <w:pPr>
        <w:widowControl w:val="0"/>
        <w:tabs>
          <w:tab w:val="left" w:pos="560"/>
          <w:tab w:val="left" w:pos="9356"/>
        </w:tabs>
        <w:autoSpaceDE w:val="0"/>
        <w:autoSpaceDN w:val="0"/>
        <w:contextualSpacing/>
        <w:mirrorIndents/>
        <w:jc w:val="both"/>
        <w:rPr>
          <w:rFonts w:ascii="Verdana" w:eastAsia="Arial" w:hAnsi="Verdana" w:cs="Tahoma"/>
        </w:rPr>
      </w:pPr>
      <w:r>
        <w:rPr>
          <w:rFonts w:ascii="Verdana" w:eastAsia="Arial" w:hAnsi="Verdana" w:cs="Tahoma"/>
        </w:rPr>
        <w:t xml:space="preserve">Cuando los planos no establezcan otra cosa, el mortero de cemento para la mampostería de ladrillo gambote la dosificación será en proporción 1:4. Los ladrillos serán del tipo gambote de primera calidad. </w:t>
      </w:r>
    </w:p>
    <w:p w14:paraId="3B705C45" w14:textId="77777777" w:rsidR="006F2A9E" w:rsidRDefault="006F2A9E" w:rsidP="006F2A9E">
      <w:pPr>
        <w:widowControl w:val="0"/>
        <w:tabs>
          <w:tab w:val="left" w:pos="560"/>
          <w:tab w:val="left" w:pos="9356"/>
        </w:tabs>
        <w:autoSpaceDE w:val="0"/>
        <w:autoSpaceDN w:val="0"/>
        <w:contextualSpacing/>
        <w:mirrorIndents/>
        <w:jc w:val="both"/>
        <w:rPr>
          <w:rFonts w:ascii="Verdana" w:eastAsia="Arial" w:hAnsi="Verdana" w:cs="Tahoma"/>
        </w:rPr>
      </w:pPr>
      <w:r>
        <w:rPr>
          <w:rFonts w:ascii="Verdana" w:eastAsia="Arial" w:hAnsi="Verdana" w:cs="Tahoma"/>
        </w:rPr>
        <w:t>El fondo, las paredes laterales y el coronamiento de la cámara deberán ser revocados con mortero de cemento de dosificación 1:3 y un espesor de 1,5 cm. y bruñidas con una mezcla de mortero de cemento 1:1.</w:t>
      </w:r>
    </w:p>
    <w:p w14:paraId="60908B25" w14:textId="77777777" w:rsidR="006F2A9E" w:rsidRDefault="006F2A9E" w:rsidP="006F2A9E">
      <w:pPr>
        <w:widowControl w:val="0"/>
        <w:tabs>
          <w:tab w:val="left" w:pos="560"/>
          <w:tab w:val="left" w:pos="9356"/>
        </w:tabs>
        <w:autoSpaceDE w:val="0"/>
        <w:autoSpaceDN w:val="0"/>
        <w:contextualSpacing/>
        <w:mirrorIndents/>
        <w:jc w:val="both"/>
        <w:rPr>
          <w:rFonts w:ascii="Verdana" w:eastAsia="Arial" w:hAnsi="Verdana" w:cs="Tahoma"/>
        </w:rPr>
      </w:pPr>
    </w:p>
    <w:p w14:paraId="2437009B" w14:textId="77777777" w:rsidR="006F2A9E" w:rsidRDefault="006F2A9E" w:rsidP="006F2A9E">
      <w:pPr>
        <w:widowControl w:val="0"/>
        <w:tabs>
          <w:tab w:val="left" w:pos="560"/>
          <w:tab w:val="left" w:pos="9356"/>
        </w:tabs>
        <w:autoSpaceDE w:val="0"/>
        <w:autoSpaceDN w:val="0"/>
        <w:contextualSpacing/>
        <w:mirrorIndents/>
        <w:jc w:val="both"/>
        <w:rPr>
          <w:rFonts w:ascii="Verdana" w:eastAsia="Arial" w:hAnsi="Verdana" w:cs="Tahoma"/>
        </w:rPr>
      </w:pPr>
      <w:r>
        <w:rPr>
          <w:rFonts w:ascii="Verdana" w:eastAsia="Arial" w:hAnsi="Verdana" w:cs="Tahoma"/>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6D1EFEF1" w14:textId="77777777" w:rsidR="006F2A9E" w:rsidRDefault="006F2A9E" w:rsidP="006F2A9E">
      <w:pPr>
        <w:widowControl w:val="0"/>
        <w:tabs>
          <w:tab w:val="left" w:pos="560"/>
          <w:tab w:val="left" w:pos="9356"/>
        </w:tabs>
        <w:autoSpaceDE w:val="0"/>
        <w:autoSpaceDN w:val="0"/>
        <w:contextualSpacing/>
        <w:mirrorIndents/>
        <w:jc w:val="both"/>
        <w:rPr>
          <w:rFonts w:ascii="Verdana" w:eastAsia="Arial" w:hAnsi="Verdana" w:cs="Tahoma"/>
        </w:rPr>
      </w:pPr>
    </w:p>
    <w:p w14:paraId="59274C13" w14:textId="77777777" w:rsidR="006F2A9E" w:rsidRDefault="006F2A9E" w:rsidP="006F2A9E">
      <w:pPr>
        <w:widowControl w:val="0"/>
        <w:tabs>
          <w:tab w:val="left" w:pos="9356"/>
        </w:tabs>
        <w:autoSpaceDE w:val="0"/>
        <w:autoSpaceDN w:val="0"/>
        <w:contextualSpacing/>
        <w:mirrorIndents/>
        <w:jc w:val="both"/>
        <w:rPr>
          <w:rFonts w:ascii="Verdana" w:eastAsia="Arial" w:hAnsi="Verdana" w:cs="Tahoma"/>
        </w:rPr>
      </w:pPr>
      <w:r>
        <w:rPr>
          <w:rFonts w:ascii="Verdana" w:eastAsia="Arial" w:hAnsi="Verdana" w:cs="Tahoma"/>
        </w:rPr>
        <w:t>Las cámaras de inspección deberán ser protegidas del sol y se mantendrán humedecidas 14 días después del hormigonado y no deberán ser cargadas hasta los 28 días después de su construcción.</w:t>
      </w:r>
    </w:p>
    <w:p w14:paraId="539E5DBA" w14:textId="77777777" w:rsidR="006F2A9E" w:rsidRDefault="006F2A9E" w:rsidP="006F2A9E">
      <w:pPr>
        <w:widowControl w:val="0"/>
        <w:tabs>
          <w:tab w:val="left" w:pos="9356"/>
        </w:tabs>
        <w:autoSpaceDE w:val="0"/>
        <w:autoSpaceDN w:val="0"/>
        <w:contextualSpacing/>
        <w:mirrorIndents/>
        <w:jc w:val="both"/>
        <w:rPr>
          <w:rFonts w:ascii="Verdana" w:eastAsia="Arial" w:hAnsi="Verdana" w:cs="Tahoma"/>
        </w:rPr>
      </w:pPr>
    </w:p>
    <w:p w14:paraId="7D7E86D4" w14:textId="77777777" w:rsidR="006F2A9E" w:rsidRDefault="006F2A9E" w:rsidP="006F2A9E">
      <w:pPr>
        <w:widowControl w:val="0"/>
        <w:tabs>
          <w:tab w:val="left" w:pos="560"/>
          <w:tab w:val="left" w:pos="9356"/>
        </w:tabs>
        <w:autoSpaceDE w:val="0"/>
        <w:autoSpaceDN w:val="0"/>
        <w:contextualSpacing/>
        <w:mirrorIndents/>
        <w:jc w:val="both"/>
        <w:rPr>
          <w:rFonts w:ascii="Verdana" w:eastAsia="Arial" w:hAnsi="Verdana" w:cs="Tahoma"/>
        </w:rPr>
      </w:pPr>
      <w:r>
        <w:rPr>
          <w:rFonts w:ascii="Verdana" w:eastAsia="Arial" w:hAnsi="Verdana" w:cs="Tahoma"/>
        </w:rPr>
        <w:lastRenderedPageBreak/>
        <w:t>El relleno de tierra alrededor de las cámaras deberá ser ejecutado con material aprobado por el Inspector de proyecto por capas de 20 cm, apisonadas adecuadamente con humedad óptima.</w:t>
      </w:r>
    </w:p>
    <w:p w14:paraId="7A07602F" w14:textId="77777777" w:rsidR="006F2A9E" w:rsidRDefault="006F2A9E" w:rsidP="006F2A9E">
      <w:pPr>
        <w:widowControl w:val="0"/>
        <w:tabs>
          <w:tab w:val="left" w:pos="560"/>
          <w:tab w:val="left" w:pos="9356"/>
        </w:tabs>
        <w:autoSpaceDE w:val="0"/>
        <w:autoSpaceDN w:val="0"/>
        <w:contextualSpacing/>
        <w:mirrorIndents/>
        <w:jc w:val="both"/>
        <w:rPr>
          <w:rFonts w:ascii="Verdana" w:eastAsia="Arial" w:hAnsi="Verdana" w:cs="Tahoma"/>
        </w:rPr>
      </w:pPr>
      <w:r>
        <w:rPr>
          <w:rFonts w:ascii="Verdana" w:eastAsia="Arial" w:hAnsi="Verdana" w:cs="Tahoma"/>
        </w:rPr>
        <w:t>Para una buena ejecución del ítem se realizará pruebas hidráulicas y pruebas de aceptación del sistema.</w:t>
      </w:r>
    </w:p>
    <w:p w14:paraId="0801DDF1" w14:textId="77777777" w:rsidR="006F2A9E" w:rsidRDefault="006F2A9E" w:rsidP="006F2A9E">
      <w:pPr>
        <w:widowControl w:val="0"/>
        <w:tabs>
          <w:tab w:val="left" w:pos="560"/>
          <w:tab w:val="left" w:pos="9356"/>
        </w:tabs>
        <w:autoSpaceDE w:val="0"/>
        <w:autoSpaceDN w:val="0"/>
        <w:contextualSpacing/>
        <w:mirrorIndents/>
        <w:jc w:val="both"/>
        <w:rPr>
          <w:rFonts w:ascii="Verdana" w:eastAsia="Arial" w:hAnsi="Verdana" w:cs="Tahoma"/>
        </w:rPr>
      </w:pPr>
      <w:r>
        <w:rPr>
          <w:rFonts w:ascii="Verdana" w:eastAsia="Arial" w:hAnsi="Verdana" w:cs="Tahoma"/>
        </w:rPr>
        <w:t>Cualquier otra instalación complementaria para el correcto funcionamiento del sistema de recolección de aguas sanitarias se realizará de acuerdo a lo indicado en los planos correspondientes, propuesta y/o instrucciones del Inspector de proyecto.</w:t>
      </w:r>
    </w:p>
    <w:p w14:paraId="4AAC2B8F" w14:textId="77777777" w:rsidR="006F2A9E" w:rsidRDefault="006F2A9E" w:rsidP="006F2A9E">
      <w:pPr>
        <w:widowControl w:val="0"/>
        <w:tabs>
          <w:tab w:val="left" w:pos="560"/>
          <w:tab w:val="left" w:pos="9356"/>
        </w:tabs>
        <w:autoSpaceDE w:val="0"/>
        <w:autoSpaceDN w:val="0"/>
        <w:contextualSpacing/>
        <w:mirrorIndents/>
        <w:jc w:val="both"/>
        <w:rPr>
          <w:rFonts w:ascii="Verdana" w:eastAsia="Arial" w:hAnsi="Verdana" w:cs="Tahoma"/>
        </w:rPr>
      </w:pPr>
    </w:p>
    <w:p w14:paraId="4A0FF1F4" w14:textId="77777777" w:rsidR="006F2A9E" w:rsidRDefault="006F2A9E" w:rsidP="006F2A9E">
      <w:pPr>
        <w:widowControl w:val="0"/>
        <w:tabs>
          <w:tab w:val="left" w:pos="9356"/>
        </w:tabs>
        <w:autoSpaceDE w:val="0"/>
        <w:autoSpaceDN w:val="0"/>
        <w:contextualSpacing/>
        <w:mirrorIndents/>
        <w:jc w:val="both"/>
        <w:rPr>
          <w:rFonts w:ascii="Verdana" w:eastAsia="Arial" w:hAnsi="Verdana" w:cs="Tahoma"/>
        </w:rPr>
      </w:pPr>
      <w:r>
        <w:rPr>
          <w:rFonts w:ascii="Verdana" w:eastAsia="Arial" w:hAnsi="Verdana" w:cs="Tahoma"/>
          <w:b/>
        </w:rPr>
        <w:t>Criterios de Control, Aceptación y Rechazo</w:t>
      </w:r>
    </w:p>
    <w:p w14:paraId="60C1F1C9" w14:textId="77777777" w:rsidR="006F2A9E" w:rsidRDefault="006F2A9E" w:rsidP="006F2A9E">
      <w:pPr>
        <w:widowControl w:val="0"/>
        <w:tabs>
          <w:tab w:val="left" w:pos="560"/>
          <w:tab w:val="left" w:pos="9356"/>
        </w:tabs>
        <w:autoSpaceDE w:val="0"/>
        <w:autoSpaceDN w:val="0"/>
        <w:contextualSpacing/>
        <w:mirrorIndents/>
        <w:jc w:val="both"/>
        <w:rPr>
          <w:rFonts w:ascii="Verdana" w:eastAsia="Arial" w:hAnsi="Verdana" w:cs="Tahoma"/>
        </w:rPr>
      </w:pPr>
      <w:r>
        <w:rPr>
          <w:rFonts w:ascii="Verdana" w:eastAsia="Arial" w:hAnsi="Verdana" w:cs="Tahoma"/>
        </w:rPr>
        <w:t>El Inspector de proyecto deberá verificar que la ejecución del ítem no presente ningún defecto de materiales, de ejecución o de dimensiones mediante inspección visual u otro método conveniente.</w:t>
      </w:r>
    </w:p>
    <w:p w14:paraId="0B658530" w14:textId="77777777" w:rsidR="006F2A9E" w:rsidRDefault="006F2A9E" w:rsidP="006F2A9E">
      <w:pPr>
        <w:widowControl w:val="0"/>
        <w:tabs>
          <w:tab w:val="left" w:pos="560"/>
          <w:tab w:val="left" w:pos="9356"/>
        </w:tabs>
        <w:autoSpaceDE w:val="0"/>
        <w:autoSpaceDN w:val="0"/>
        <w:contextualSpacing/>
        <w:mirrorIndents/>
        <w:jc w:val="both"/>
        <w:rPr>
          <w:rFonts w:ascii="Verdana" w:eastAsia="Arial" w:hAnsi="Verdana" w:cs="Tahoma"/>
        </w:rPr>
      </w:pPr>
    </w:p>
    <w:p w14:paraId="50B33BC2" w14:textId="77777777" w:rsidR="006F2A9E" w:rsidRDefault="006F2A9E" w:rsidP="006F2A9E">
      <w:pPr>
        <w:widowControl w:val="0"/>
        <w:tabs>
          <w:tab w:val="left" w:pos="560"/>
          <w:tab w:val="left" w:pos="9356"/>
        </w:tabs>
        <w:autoSpaceDE w:val="0"/>
        <w:autoSpaceDN w:val="0"/>
        <w:contextualSpacing/>
        <w:mirrorIndents/>
        <w:jc w:val="both"/>
        <w:rPr>
          <w:rFonts w:ascii="Verdana" w:eastAsia="Arial" w:hAnsi="Verdana" w:cs="Tahoma"/>
          <w:b/>
        </w:rPr>
      </w:pPr>
      <w:r>
        <w:rPr>
          <w:rFonts w:ascii="Verdana" w:eastAsia="Arial" w:hAnsi="Verdana" w:cs="Tahoma"/>
          <w:b/>
        </w:rPr>
        <w:t>MEDICIÓN. -</w:t>
      </w:r>
    </w:p>
    <w:p w14:paraId="07085999" w14:textId="77777777" w:rsidR="006F2A9E" w:rsidRDefault="006F2A9E" w:rsidP="006F2A9E">
      <w:pPr>
        <w:widowControl w:val="0"/>
        <w:tabs>
          <w:tab w:val="left" w:pos="560"/>
          <w:tab w:val="left" w:pos="9356"/>
        </w:tabs>
        <w:autoSpaceDE w:val="0"/>
        <w:autoSpaceDN w:val="0"/>
        <w:contextualSpacing/>
        <w:mirrorIndents/>
        <w:jc w:val="both"/>
        <w:rPr>
          <w:rFonts w:ascii="Verdana" w:eastAsia="Arial" w:hAnsi="Verdana" w:cs="Tahoma"/>
          <w:b/>
        </w:rPr>
      </w:pPr>
    </w:p>
    <w:p w14:paraId="6661E712" w14:textId="77777777" w:rsidR="006F2A9E" w:rsidRDefault="006F2A9E" w:rsidP="006F2A9E">
      <w:pPr>
        <w:widowControl w:val="0"/>
        <w:tabs>
          <w:tab w:val="left" w:pos="560"/>
          <w:tab w:val="left" w:pos="9356"/>
        </w:tabs>
        <w:autoSpaceDE w:val="0"/>
        <w:autoSpaceDN w:val="0"/>
        <w:contextualSpacing/>
        <w:mirrorIndents/>
        <w:jc w:val="both"/>
        <w:rPr>
          <w:rFonts w:ascii="Verdana" w:eastAsia="Arial" w:hAnsi="Verdana" w:cs="Tahoma"/>
        </w:rPr>
      </w:pPr>
      <w:r>
        <w:rPr>
          <w:rFonts w:ascii="Verdana" w:eastAsia="Arial" w:hAnsi="Verdana" w:cs="Tahoma"/>
        </w:rPr>
        <w:t xml:space="preserve">La cámara de inspección de ladrillo gambote será medida en </w:t>
      </w:r>
      <w:r>
        <w:rPr>
          <w:rFonts w:ascii="Verdana" w:eastAsia="Arial" w:hAnsi="Verdana" w:cs="Tahoma"/>
          <w:b/>
        </w:rPr>
        <w:t>pieza</w:t>
      </w:r>
      <w:r>
        <w:rPr>
          <w:rFonts w:ascii="Verdana" w:eastAsia="Arial" w:hAnsi="Verdana" w:cs="Tahoma"/>
        </w:rPr>
        <w:t>, incluyendo todos sus accesorios para el buen funcionamiento.</w:t>
      </w:r>
    </w:p>
    <w:p w14:paraId="54EA88FC" w14:textId="77777777" w:rsidR="006F2A9E" w:rsidRDefault="006F2A9E" w:rsidP="006F2A9E">
      <w:pPr>
        <w:widowControl w:val="0"/>
        <w:tabs>
          <w:tab w:val="left" w:pos="8711"/>
          <w:tab w:val="left" w:pos="9356"/>
        </w:tabs>
        <w:autoSpaceDE w:val="0"/>
        <w:autoSpaceDN w:val="0"/>
        <w:contextualSpacing/>
        <w:mirrorIndents/>
        <w:jc w:val="both"/>
        <w:rPr>
          <w:rFonts w:ascii="Verdana" w:eastAsia="Arial" w:hAnsi="Verdana"/>
          <w:u w:val="single"/>
        </w:rPr>
      </w:pPr>
    </w:p>
    <w:p w14:paraId="44961785" w14:textId="77777777" w:rsidR="006F2A9E" w:rsidRDefault="006F2A9E" w:rsidP="006F2A9E">
      <w:pPr>
        <w:widowControl w:val="0"/>
        <w:tabs>
          <w:tab w:val="left" w:pos="560"/>
          <w:tab w:val="left" w:pos="9356"/>
        </w:tabs>
        <w:autoSpaceDE w:val="0"/>
        <w:autoSpaceDN w:val="0"/>
        <w:contextualSpacing/>
        <w:mirrorIndents/>
        <w:jc w:val="both"/>
        <w:rPr>
          <w:rFonts w:ascii="Verdana" w:eastAsia="Arial" w:hAnsi="Verdana" w:cs="Tahoma"/>
          <w:b/>
        </w:rPr>
      </w:pPr>
      <w:r>
        <w:rPr>
          <w:rFonts w:ascii="Verdana" w:eastAsia="Arial" w:hAnsi="Verdana" w:cs="Tahoma"/>
          <w:b/>
        </w:rPr>
        <w:t>APORTE PROPIO. -</w:t>
      </w:r>
    </w:p>
    <w:p w14:paraId="4D111957" w14:textId="77777777" w:rsidR="006F2A9E" w:rsidRDefault="006F2A9E" w:rsidP="006F2A9E">
      <w:pPr>
        <w:widowControl w:val="0"/>
        <w:tabs>
          <w:tab w:val="left" w:pos="8711"/>
          <w:tab w:val="left" w:pos="9356"/>
        </w:tabs>
        <w:autoSpaceDE w:val="0"/>
        <w:autoSpaceDN w:val="0"/>
        <w:contextualSpacing/>
        <w:mirrorIndents/>
        <w:jc w:val="both"/>
        <w:rPr>
          <w:rFonts w:ascii="Verdana" w:eastAsia="Arial" w:hAnsi="Verdana"/>
          <w:u w:val="single"/>
        </w:rPr>
      </w:pPr>
    </w:p>
    <w:p w14:paraId="2405F826" w14:textId="77777777" w:rsidR="006F2A9E" w:rsidRDefault="006F2A9E" w:rsidP="006F2A9E">
      <w:pPr>
        <w:widowControl w:val="0"/>
        <w:tabs>
          <w:tab w:val="left" w:pos="9356"/>
        </w:tabs>
        <w:autoSpaceDE w:val="0"/>
        <w:autoSpaceDN w:val="0"/>
        <w:contextualSpacing/>
        <w:mirrorIndents/>
        <w:jc w:val="both"/>
        <w:rPr>
          <w:rFonts w:ascii="Verdana" w:eastAsia="Arial" w:hAnsi="Verdana" w:cs="Tahoma"/>
          <w:color w:val="000000"/>
        </w:rPr>
      </w:pPr>
      <w:r>
        <w:rPr>
          <w:rFonts w:ascii="Verdana" w:eastAsia="Arial" w:hAnsi="Verdana" w:cs="Tahoma"/>
          <w:color w:val="000000"/>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140D7F9B" w14:textId="77777777" w:rsidR="006F2A9E" w:rsidRDefault="006F2A9E" w:rsidP="006F2A9E">
      <w:pPr>
        <w:widowControl w:val="0"/>
        <w:tabs>
          <w:tab w:val="left" w:pos="9356"/>
        </w:tabs>
        <w:autoSpaceDE w:val="0"/>
        <w:autoSpaceDN w:val="0"/>
        <w:contextualSpacing/>
        <w:mirrorIndents/>
        <w:jc w:val="both"/>
        <w:rPr>
          <w:rFonts w:ascii="Verdana" w:eastAsia="Arial" w:hAnsi="Verdana" w:cs="Tahoma"/>
          <w:color w:val="000000"/>
        </w:rPr>
      </w:pPr>
    </w:p>
    <w:p w14:paraId="64E520D1" w14:textId="77777777" w:rsidR="006F2A9E" w:rsidRDefault="006F2A9E" w:rsidP="006F2A9E">
      <w:pPr>
        <w:widowControl w:val="0"/>
        <w:tabs>
          <w:tab w:val="left" w:pos="560"/>
          <w:tab w:val="left" w:pos="9356"/>
        </w:tabs>
        <w:autoSpaceDE w:val="0"/>
        <w:autoSpaceDN w:val="0"/>
        <w:contextualSpacing/>
        <w:mirrorIndents/>
        <w:jc w:val="both"/>
        <w:rPr>
          <w:rFonts w:ascii="Verdana" w:eastAsia="Arial" w:hAnsi="Verdana" w:cs="Tahoma"/>
          <w:color w:val="000000"/>
        </w:rPr>
      </w:pPr>
      <w:r>
        <w:rPr>
          <w:rFonts w:ascii="Verdana" w:eastAsia="Arial" w:hAnsi="Verdana" w:cs="Tahoma"/>
          <w:color w:val="000000"/>
        </w:rPr>
        <w:t>Este aporte propio estará sujeto al cronograma de ejecución de obra de la Entidad Ejecutora.</w:t>
      </w:r>
    </w:p>
    <w:p w14:paraId="4528E504"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b/>
        </w:rPr>
      </w:pPr>
    </w:p>
    <w:p w14:paraId="4CE6A44B"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b/>
        </w:rPr>
      </w:pPr>
    </w:p>
    <w:tbl>
      <w:tblPr>
        <w:tblStyle w:val="Tablaconcuadrcula"/>
        <w:tblW w:w="9634" w:type="dxa"/>
        <w:tblLook w:val="04A0" w:firstRow="1" w:lastRow="0" w:firstColumn="1" w:lastColumn="0" w:noHBand="0" w:noVBand="1"/>
      </w:tblPr>
      <w:tblGrid>
        <w:gridCol w:w="584"/>
        <w:gridCol w:w="2385"/>
        <w:gridCol w:w="1145"/>
        <w:gridCol w:w="5520"/>
      </w:tblGrid>
      <w:tr w:rsidR="006F2A9E" w14:paraId="25832284" w14:textId="77777777" w:rsidTr="006F2A9E">
        <w:tc>
          <w:tcPr>
            <w:tcW w:w="584" w:type="dxa"/>
            <w:tcBorders>
              <w:top w:val="single" w:sz="4" w:space="0" w:color="auto"/>
              <w:left w:val="single" w:sz="4" w:space="0" w:color="auto"/>
              <w:bottom w:val="single" w:sz="4" w:space="0" w:color="auto"/>
              <w:right w:val="single" w:sz="4" w:space="0" w:color="auto"/>
            </w:tcBorders>
            <w:shd w:val="clear" w:color="auto" w:fill="1F4E79"/>
            <w:hideMark/>
          </w:tcPr>
          <w:p w14:paraId="4739A2EB" w14:textId="77777777" w:rsidR="006F2A9E" w:rsidRDefault="006F2A9E">
            <w:pPr>
              <w:widowControl w:val="0"/>
              <w:tabs>
                <w:tab w:val="left" w:pos="9356"/>
              </w:tabs>
              <w:autoSpaceDE w:val="0"/>
              <w:autoSpaceDN w:val="0"/>
              <w:contextualSpacing/>
              <w:mirrorIndents/>
              <w:jc w:val="center"/>
              <w:rPr>
                <w:rFonts w:ascii="Verdana" w:eastAsia="Arial" w:hAnsi="Verdana" w:cs="Arial"/>
                <w:b/>
                <w:color w:val="FFFFFF"/>
                <w:szCs w:val="22"/>
                <w:lang w:val="es-BO"/>
              </w:rPr>
            </w:pPr>
            <w:r>
              <w:rPr>
                <w:rFonts w:ascii="Verdana" w:eastAsia="Arial" w:hAnsi="Verdana" w:cs="Arial"/>
                <w:b/>
                <w:color w:val="FFFFFF"/>
              </w:rPr>
              <w:t>N°</w:t>
            </w:r>
          </w:p>
        </w:tc>
        <w:tc>
          <w:tcPr>
            <w:tcW w:w="2385" w:type="dxa"/>
            <w:tcBorders>
              <w:top w:val="single" w:sz="4" w:space="0" w:color="auto"/>
              <w:left w:val="single" w:sz="4" w:space="0" w:color="auto"/>
              <w:bottom w:val="single" w:sz="4" w:space="0" w:color="auto"/>
              <w:right w:val="single" w:sz="4" w:space="0" w:color="auto"/>
            </w:tcBorders>
            <w:shd w:val="clear" w:color="auto" w:fill="1F4E79"/>
            <w:hideMark/>
          </w:tcPr>
          <w:p w14:paraId="092BEAC4" w14:textId="77777777" w:rsidR="006F2A9E" w:rsidRDefault="006F2A9E">
            <w:pPr>
              <w:widowControl w:val="0"/>
              <w:tabs>
                <w:tab w:val="left" w:pos="9356"/>
              </w:tabs>
              <w:autoSpaceDE w:val="0"/>
              <w:autoSpaceDN w:val="0"/>
              <w:spacing w:line="360" w:lineRule="auto"/>
              <w:contextualSpacing/>
              <w:mirrorIndents/>
              <w:jc w:val="center"/>
              <w:rPr>
                <w:rFonts w:ascii="Verdana" w:eastAsia="Arial" w:hAnsi="Verdana" w:cs="Arial"/>
                <w:b/>
                <w:color w:val="FFFFFF"/>
              </w:rPr>
            </w:pPr>
            <w:r>
              <w:rPr>
                <w:rFonts w:ascii="Verdana" w:eastAsia="Arial" w:hAnsi="Verdana" w:cs="Arial"/>
                <w:b/>
                <w:color w:val="FFFFFF"/>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hideMark/>
          </w:tcPr>
          <w:p w14:paraId="74DA0910" w14:textId="77777777" w:rsidR="006F2A9E" w:rsidRDefault="006F2A9E">
            <w:pPr>
              <w:widowControl w:val="0"/>
              <w:tabs>
                <w:tab w:val="left" w:pos="9356"/>
              </w:tabs>
              <w:autoSpaceDE w:val="0"/>
              <w:autoSpaceDN w:val="0"/>
              <w:contextualSpacing/>
              <w:mirrorIndents/>
              <w:jc w:val="center"/>
              <w:rPr>
                <w:rFonts w:ascii="Verdana" w:eastAsia="Arial" w:hAnsi="Verdana" w:cs="Arial"/>
                <w:b/>
                <w:color w:val="FFFFFF"/>
              </w:rPr>
            </w:pPr>
            <w:r>
              <w:rPr>
                <w:rFonts w:ascii="Verdana" w:eastAsia="Arial" w:hAnsi="Verdana" w:cs="Arial"/>
                <w:b/>
                <w:color w:val="FFFFFF"/>
              </w:rPr>
              <w:t>UNIDAD</w:t>
            </w:r>
          </w:p>
        </w:tc>
        <w:tc>
          <w:tcPr>
            <w:tcW w:w="5520" w:type="dxa"/>
            <w:tcBorders>
              <w:top w:val="single" w:sz="4" w:space="0" w:color="auto"/>
              <w:left w:val="single" w:sz="4" w:space="0" w:color="auto"/>
              <w:bottom w:val="single" w:sz="4" w:space="0" w:color="auto"/>
              <w:right w:val="single" w:sz="4" w:space="0" w:color="auto"/>
            </w:tcBorders>
            <w:shd w:val="clear" w:color="auto" w:fill="1F4E79"/>
            <w:hideMark/>
          </w:tcPr>
          <w:p w14:paraId="6B9A9CED" w14:textId="77777777" w:rsidR="006F2A9E" w:rsidRDefault="006F2A9E">
            <w:pPr>
              <w:widowControl w:val="0"/>
              <w:tabs>
                <w:tab w:val="left" w:pos="9356"/>
              </w:tabs>
              <w:autoSpaceDE w:val="0"/>
              <w:autoSpaceDN w:val="0"/>
              <w:contextualSpacing/>
              <w:mirrorIndents/>
              <w:jc w:val="center"/>
              <w:rPr>
                <w:rFonts w:ascii="Verdana" w:eastAsia="Arial" w:hAnsi="Verdana" w:cs="Arial"/>
                <w:b/>
                <w:color w:val="FFFFFF"/>
              </w:rPr>
            </w:pPr>
            <w:r>
              <w:rPr>
                <w:rFonts w:ascii="Verdana" w:eastAsia="Arial" w:hAnsi="Verdana" w:cs="Arial"/>
                <w:b/>
                <w:color w:val="FFFFFF"/>
              </w:rPr>
              <w:t>ITEM</w:t>
            </w:r>
          </w:p>
        </w:tc>
      </w:tr>
      <w:tr w:rsidR="006F2A9E" w14:paraId="4DC1D8BE" w14:textId="77777777" w:rsidTr="006F2A9E">
        <w:trPr>
          <w:trHeight w:val="370"/>
        </w:trPr>
        <w:tc>
          <w:tcPr>
            <w:tcW w:w="584" w:type="dxa"/>
            <w:tcBorders>
              <w:top w:val="single" w:sz="4" w:space="0" w:color="auto"/>
              <w:left w:val="single" w:sz="4" w:space="0" w:color="auto"/>
              <w:bottom w:val="single" w:sz="4" w:space="0" w:color="auto"/>
              <w:right w:val="single" w:sz="4" w:space="0" w:color="auto"/>
            </w:tcBorders>
            <w:shd w:val="clear" w:color="auto" w:fill="B4C6E7"/>
            <w:hideMark/>
          </w:tcPr>
          <w:p w14:paraId="32CFE384" w14:textId="77777777" w:rsidR="006F2A9E" w:rsidRDefault="006F2A9E">
            <w:pPr>
              <w:widowControl w:val="0"/>
              <w:tabs>
                <w:tab w:val="left" w:pos="9356"/>
              </w:tabs>
              <w:autoSpaceDE w:val="0"/>
              <w:autoSpaceDN w:val="0"/>
              <w:contextualSpacing/>
              <w:mirrorIndents/>
              <w:jc w:val="center"/>
              <w:rPr>
                <w:rFonts w:ascii="Verdana" w:eastAsia="Arial" w:hAnsi="Verdana" w:cs="Arial"/>
                <w:b/>
              </w:rPr>
            </w:pPr>
            <w:r>
              <w:rPr>
                <w:rFonts w:ascii="Verdana" w:eastAsia="Arial" w:hAnsi="Verdana" w:cs="Arial"/>
                <w:b/>
              </w:rPr>
              <w:t>42</w:t>
            </w:r>
          </w:p>
        </w:tc>
        <w:tc>
          <w:tcPr>
            <w:tcW w:w="238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6C581651" w14:textId="77777777" w:rsidR="006F2A9E" w:rsidRDefault="006F2A9E">
            <w:pPr>
              <w:widowControl w:val="0"/>
              <w:tabs>
                <w:tab w:val="left" w:pos="9356"/>
              </w:tabs>
              <w:autoSpaceDE w:val="0"/>
              <w:autoSpaceDN w:val="0"/>
              <w:contextualSpacing/>
              <w:mirrorIndents/>
              <w:jc w:val="center"/>
              <w:rPr>
                <w:rFonts w:ascii="Verdana" w:eastAsia="Arial" w:hAnsi="Verdana" w:cs="Arial"/>
                <w:b/>
              </w:rPr>
            </w:pPr>
            <w:r>
              <w:rPr>
                <w:rFonts w:ascii="Verdana" w:eastAsia="Arial" w:hAnsi="Verdana" w:cs="Tahoma"/>
                <w:b/>
              </w:rPr>
              <w:t>VAC - IS - CAS - 5</w:t>
            </w:r>
          </w:p>
        </w:tc>
        <w:tc>
          <w:tcPr>
            <w:tcW w:w="114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0A5D19B0" w14:textId="77777777" w:rsidR="006F2A9E" w:rsidRDefault="006F2A9E">
            <w:pPr>
              <w:widowControl w:val="0"/>
              <w:tabs>
                <w:tab w:val="left" w:pos="9356"/>
              </w:tabs>
              <w:autoSpaceDE w:val="0"/>
              <w:autoSpaceDN w:val="0"/>
              <w:contextualSpacing/>
              <w:mirrorIndents/>
              <w:jc w:val="center"/>
              <w:rPr>
                <w:rFonts w:ascii="Verdana" w:eastAsia="Arial" w:hAnsi="Verdana" w:cs="Arial"/>
                <w:b/>
              </w:rPr>
            </w:pPr>
            <w:r>
              <w:rPr>
                <w:rFonts w:ascii="Verdana" w:eastAsia="Arial" w:hAnsi="Verdana" w:cs="Arial"/>
                <w:b/>
              </w:rPr>
              <w:t>GLB</w:t>
            </w:r>
          </w:p>
        </w:tc>
        <w:tc>
          <w:tcPr>
            <w:tcW w:w="5520" w:type="dxa"/>
            <w:tcBorders>
              <w:top w:val="single" w:sz="4" w:space="0" w:color="auto"/>
              <w:left w:val="single" w:sz="4" w:space="0" w:color="auto"/>
              <w:bottom w:val="single" w:sz="4" w:space="0" w:color="auto"/>
              <w:right w:val="single" w:sz="4" w:space="0" w:color="auto"/>
            </w:tcBorders>
            <w:shd w:val="clear" w:color="auto" w:fill="B4C6E7"/>
            <w:hideMark/>
          </w:tcPr>
          <w:p w14:paraId="30AF3CF2" w14:textId="77777777" w:rsidR="006F2A9E" w:rsidRDefault="006F2A9E">
            <w:pPr>
              <w:widowControl w:val="0"/>
              <w:tabs>
                <w:tab w:val="left" w:pos="9356"/>
              </w:tabs>
              <w:autoSpaceDE w:val="0"/>
              <w:autoSpaceDN w:val="0"/>
              <w:spacing w:line="276" w:lineRule="auto"/>
              <w:contextualSpacing/>
              <w:mirrorIndents/>
              <w:jc w:val="center"/>
              <w:rPr>
                <w:rFonts w:ascii="Verdana" w:eastAsia="Arial" w:hAnsi="Verdana" w:cs="Arial"/>
                <w:b/>
              </w:rPr>
            </w:pPr>
            <w:r>
              <w:rPr>
                <w:rFonts w:ascii="Verdana" w:eastAsia="Arial" w:hAnsi="Verdana" w:cs="Arial"/>
                <w:b/>
              </w:rPr>
              <w:t>CÁMARA SÉPTICA DE LADRILLO GAMBOTE (24X12X6) (1,50X1,50)</w:t>
            </w:r>
          </w:p>
        </w:tc>
      </w:tr>
    </w:tbl>
    <w:p w14:paraId="20A4E025"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b/>
        </w:rPr>
      </w:pPr>
      <w:r>
        <w:rPr>
          <w:rFonts w:ascii="Verdana" w:eastAsia="Arial" w:hAnsi="Verdana" w:cs="Arial"/>
          <w:b/>
        </w:rPr>
        <w:t>DESCRIPCIÓN. –</w:t>
      </w:r>
    </w:p>
    <w:p w14:paraId="7037AD3A"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b/>
        </w:rPr>
      </w:pPr>
    </w:p>
    <w:p w14:paraId="22FD7658" w14:textId="77777777" w:rsidR="006F2A9E" w:rsidRDefault="006F2A9E" w:rsidP="006F2A9E">
      <w:pPr>
        <w:widowControl w:val="0"/>
        <w:tabs>
          <w:tab w:val="left" w:pos="9356"/>
        </w:tabs>
        <w:autoSpaceDE w:val="0"/>
        <w:autoSpaceDN w:val="0"/>
        <w:contextualSpacing/>
        <w:mirrorIndents/>
        <w:jc w:val="both"/>
        <w:rPr>
          <w:rFonts w:ascii="Verdana" w:eastAsia="Verdana" w:hAnsi="Verdana" w:cs="Tahoma"/>
          <w:spacing w:val="-1"/>
        </w:rPr>
      </w:pPr>
      <w:r>
        <w:rPr>
          <w:rFonts w:ascii="Verdana" w:eastAsia="Arial" w:hAnsi="Verdana" w:cs="Tahoma"/>
        </w:rPr>
        <w:t xml:space="preserve">El ítem comprende la provisión, instalación y construcción de </w:t>
      </w:r>
      <w:r>
        <w:rPr>
          <w:rFonts w:ascii="Verdana" w:eastAsia="Arial" w:hAnsi="Verdana" w:cs="Tahoma"/>
          <w:bCs/>
        </w:rPr>
        <w:t>cámara séptica de ladrillo gambote</w:t>
      </w:r>
      <w:r>
        <w:rPr>
          <w:rFonts w:ascii="Verdana" w:eastAsia="Arial" w:hAnsi="Verdana" w:cs="Tahoma"/>
        </w:rPr>
        <w:t>, para desagüe sanitario que permiten efectuar la recolección y disposición de las aguas residuales, de acuerdo a planos constructivos</w:t>
      </w:r>
      <w:r>
        <w:rPr>
          <w:rFonts w:ascii="Verdana" w:eastAsia="Arial" w:hAnsi="Verdana" w:cs="Arial"/>
        </w:rPr>
        <w:t xml:space="preserve">, </w:t>
      </w:r>
      <w:r>
        <w:rPr>
          <w:rFonts w:ascii="Verdana" w:eastAsia="Verdana" w:hAnsi="Verdana" w:cs="Tahoma"/>
          <w:spacing w:val="-1"/>
        </w:rPr>
        <w:t>e instrucciones del Inspector de proyecto.</w:t>
      </w:r>
    </w:p>
    <w:p w14:paraId="70B1D393"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rPr>
      </w:pPr>
    </w:p>
    <w:p w14:paraId="710EA4C9"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b/>
        </w:rPr>
      </w:pPr>
      <w:r>
        <w:rPr>
          <w:rFonts w:ascii="Verdana" w:eastAsia="Arial" w:hAnsi="Verdana" w:cs="Arial"/>
          <w:b/>
        </w:rPr>
        <w:t>MATERIALES, HERRAMIENTAS Y EQUIPO. -</w:t>
      </w:r>
    </w:p>
    <w:p w14:paraId="59D4B2EC"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b/>
        </w:rPr>
      </w:pPr>
    </w:p>
    <w:p w14:paraId="4FE0E3F8" w14:textId="77777777" w:rsidR="006F2A9E" w:rsidRDefault="006F2A9E" w:rsidP="006F2A9E">
      <w:pPr>
        <w:widowControl w:val="0"/>
        <w:tabs>
          <w:tab w:val="left" w:pos="8711"/>
          <w:tab w:val="left" w:pos="9356"/>
        </w:tabs>
        <w:autoSpaceDE w:val="0"/>
        <w:autoSpaceDN w:val="0"/>
        <w:contextualSpacing/>
        <w:mirrorIndents/>
        <w:jc w:val="both"/>
        <w:rPr>
          <w:rFonts w:ascii="Verdana" w:eastAsia="Arial" w:hAnsi="Verdana" w:cs="Tahoma"/>
        </w:rPr>
      </w:pPr>
      <w:r>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019691F1" w14:textId="77777777" w:rsidR="006F2A9E" w:rsidRDefault="006F2A9E" w:rsidP="006F2A9E">
      <w:pPr>
        <w:widowControl w:val="0"/>
        <w:tabs>
          <w:tab w:val="left" w:pos="8711"/>
          <w:tab w:val="left" w:pos="9356"/>
        </w:tabs>
        <w:autoSpaceDE w:val="0"/>
        <w:autoSpaceDN w:val="0"/>
        <w:contextualSpacing/>
        <w:mirrorIndents/>
        <w:jc w:val="both"/>
        <w:rPr>
          <w:rFonts w:ascii="Verdana" w:eastAsia="Arial" w:hAnsi="Verdana" w:cs="Tahoma"/>
        </w:rPr>
      </w:pPr>
    </w:p>
    <w:p w14:paraId="08696CCC" w14:textId="77777777" w:rsidR="006F2A9E" w:rsidRDefault="006F2A9E" w:rsidP="006F2A9E">
      <w:pPr>
        <w:widowControl w:val="0"/>
        <w:tabs>
          <w:tab w:val="left" w:pos="8711"/>
          <w:tab w:val="left" w:pos="9356"/>
        </w:tabs>
        <w:autoSpaceDE w:val="0"/>
        <w:autoSpaceDN w:val="0"/>
        <w:contextualSpacing/>
        <w:mirrorIndents/>
        <w:jc w:val="both"/>
        <w:rPr>
          <w:rFonts w:ascii="Verdana" w:eastAsia="Arial" w:hAnsi="Verdana" w:cs="Tahoma"/>
        </w:rPr>
      </w:pPr>
      <w:r>
        <w:rPr>
          <w:rFonts w:ascii="Verdana" w:eastAsia="Arial" w:hAnsi="Verdana" w:cs="Tahoma"/>
        </w:rPr>
        <w:t>La Entidad Ejecutora deberá cumplir con los requisitos establecidos en la Norma Boliviana del Hormigón Armado CBH-87 para los materiales que cubre esta norma.</w:t>
      </w:r>
    </w:p>
    <w:p w14:paraId="4F7F81F6" w14:textId="77777777" w:rsidR="006F2A9E" w:rsidRDefault="006F2A9E" w:rsidP="006F2A9E">
      <w:pPr>
        <w:widowControl w:val="0"/>
        <w:tabs>
          <w:tab w:val="left" w:pos="8711"/>
          <w:tab w:val="left" w:pos="9356"/>
        </w:tabs>
        <w:autoSpaceDE w:val="0"/>
        <w:autoSpaceDN w:val="0"/>
        <w:contextualSpacing/>
        <w:mirrorIndents/>
        <w:jc w:val="both"/>
        <w:rPr>
          <w:rFonts w:ascii="Verdana" w:eastAsia="Arial" w:hAnsi="Verdana" w:cs="Tahoma"/>
        </w:rPr>
      </w:pPr>
      <w:r>
        <w:rPr>
          <w:rFonts w:ascii="Verdana" w:eastAsia="Arial" w:hAnsi="Verdana" w:cs="Tahoma"/>
        </w:rPr>
        <w:t>Los materiales serán de calidad que aseguren la durabilidad y correcto funcionamiento de las instalaciones; previo a su empleo en obra deberá ser aprobado por el Inspector de proyecto.</w:t>
      </w:r>
    </w:p>
    <w:p w14:paraId="69A99404" w14:textId="77777777" w:rsidR="006F2A9E" w:rsidRDefault="006F2A9E" w:rsidP="006F2A9E">
      <w:pPr>
        <w:widowControl w:val="0"/>
        <w:tabs>
          <w:tab w:val="left" w:pos="9356"/>
        </w:tabs>
        <w:autoSpaceDE w:val="0"/>
        <w:autoSpaceDN w:val="0"/>
        <w:contextualSpacing/>
        <w:mirrorIndents/>
        <w:jc w:val="both"/>
        <w:rPr>
          <w:rFonts w:ascii="Verdana" w:eastAsia="Arial" w:hAnsi="Verdana" w:cs="Tahoma"/>
          <w:b/>
        </w:rPr>
      </w:pPr>
    </w:p>
    <w:p w14:paraId="29A0574A"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b/>
        </w:rPr>
      </w:pPr>
      <w:r>
        <w:rPr>
          <w:rFonts w:ascii="Verdana" w:eastAsia="Arial" w:hAnsi="Verdana" w:cs="Arial"/>
          <w:b/>
        </w:rPr>
        <w:lastRenderedPageBreak/>
        <w:t>FORMA DE EJECUCIÓN. -</w:t>
      </w:r>
    </w:p>
    <w:p w14:paraId="074172B3"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rPr>
      </w:pPr>
    </w:p>
    <w:p w14:paraId="74D9F512" w14:textId="77777777" w:rsidR="006F2A9E" w:rsidRDefault="006F2A9E" w:rsidP="006F2A9E">
      <w:pPr>
        <w:widowControl w:val="0"/>
        <w:tabs>
          <w:tab w:val="left" w:pos="9356"/>
        </w:tabs>
        <w:autoSpaceDE w:val="0"/>
        <w:autoSpaceDN w:val="0"/>
        <w:contextualSpacing/>
        <w:mirrorIndents/>
        <w:jc w:val="both"/>
        <w:rPr>
          <w:rFonts w:ascii="Verdana" w:eastAsia="Arial" w:hAnsi="Verdana" w:cs="Tahoma"/>
          <w:color w:val="000000"/>
          <w:shd w:val="clear" w:color="auto" w:fill="FFFFFF"/>
        </w:rPr>
      </w:pPr>
      <w:r>
        <w:rPr>
          <w:rFonts w:ascii="Verdana" w:eastAsia="Arial" w:hAnsi="Verdana" w:cs="Tahoma"/>
          <w:color w:val="000000"/>
          <w:shd w:val="clear" w:color="auto" w:fill="FFFFFF"/>
        </w:rPr>
        <w:t>El replanteo y trazado de la cámara, serán realizadas por la Entidad Ejecutora con estricta sujeción a la ubicación y las dimensiones señaladas en los planos y/o instrucción del Inspector de proyecto.</w:t>
      </w:r>
    </w:p>
    <w:p w14:paraId="689BAEA5" w14:textId="77777777" w:rsidR="006F2A9E" w:rsidRDefault="006F2A9E" w:rsidP="006F2A9E">
      <w:pPr>
        <w:widowControl w:val="0"/>
        <w:tabs>
          <w:tab w:val="left" w:pos="9356"/>
        </w:tabs>
        <w:autoSpaceDE w:val="0"/>
        <w:autoSpaceDN w:val="0"/>
        <w:contextualSpacing/>
        <w:mirrorIndents/>
        <w:jc w:val="both"/>
        <w:rPr>
          <w:rFonts w:ascii="Verdana" w:eastAsia="Arial" w:hAnsi="Verdana" w:cs="Tahoma"/>
          <w:color w:val="000000"/>
          <w:shd w:val="clear" w:color="auto" w:fill="FFFFFF"/>
        </w:rPr>
      </w:pPr>
      <w:r>
        <w:rPr>
          <w:rFonts w:ascii="Verdana" w:eastAsia="Arial" w:hAnsi="Verdana" w:cs="Tahoma"/>
          <w:color w:val="000000"/>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14:paraId="3787DA91"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rPr>
      </w:pPr>
      <w:r>
        <w:rPr>
          <w:rFonts w:ascii="Verdana" w:eastAsia="Arial" w:hAnsi="Verdana" w:cs="Arial"/>
        </w:rPr>
        <w:t>En la excavación se protegerán árboles, postes, cercas, letreros, tuberías de agua potable y otros, debiendo la Entidad Ejecutora en caso de ser dañados reemplazarlos o restaurarlos a su cuenta.</w:t>
      </w:r>
    </w:p>
    <w:p w14:paraId="71D8B25B" w14:textId="77777777" w:rsidR="006F2A9E" w:rsidRDefault="006F2A9E" w:rsidP="006F2A9E">
      <w:pPr>
        <w:widowControl w:val="0"/>
        <w:tabs>
          <w:tab w:val="left" w:pos="9356"/>
        </w:tabs>
        <w:autoSpaceDE w:val="0"/>
        <w:autoSpaceDN w:val="0"/>
        <w:contextualSpacing/>
        <w:mirrorIndents/>
        <w:jc w:val="both"/>
        <w:rPr>
          <w:rFonts w:ascii="Verdana" w:eastAsia="Arial" w:hAnsi="Verdana" w:cs="Tahoma"/>
        </w:rPr>
      </w:pPr>
      <w:r>
        <w:rPr>
          <w:rFonts w:ascii="Verdana" w:eastAsia="Arial" w:hAnsi="Verdana" w:cs="Tahoma"/>
          <w:color w:val="000000"/>
          <w:shd w:val="clear" w:color="auto" w:fill="FFFFFF"/>
        </w:rPr>
        <w:t>Previa verificación del nivel de la excavación y el asentamiento del terreno, los muros de ladrillo serán</w:t>
      </w:r>
      <w:r>
        <w:rPr>
          <w:rFonts w:ascii="Verdana" w:eastAsia="Arial" w:hAnsi="Verdana" w:cs="Tahoma"/>
        </w:rPr>
        <w:t xml:space="preserve"> construidas sobre una base de hormigón ciclópeo de 5 cm., a continuación, se procederá con la ejecución de los muros laterales de mampostería de ladrillo.</w:t>
      </w:r>
    </w:p>
    <w:p w14:paraId="213F4A6A" w14:textId="77777777" w:rsidR="006F2A9E" w:rsidRDefault="006F2A9E" w:rsidP="006F2A9E">
      <w:pPr>
        <w:widowControl w:val="0"/>
        <w:tabs>
          <w:tab w:val="left" w:pos="9356"/>
        </w:tabs>
        <w:autoSpaceDE w:val="0"/>
        <w:autoSpaceDN w:val="0"/>
        <w:contextualSpacing/>
        <w:mirrorIndents/>
        <w:jc w:val="both"/>
        <w:rPr>
          <w:rFonts w:ascii="Verdana" w:eastAsia="Arial" w:hAnsi="Verdana" w:cs="Tahoma"/>
        </w:rPr>
      </w:pPr>
    </w:p>
    <w:p w14:paraId="14169A01" w14:textId="77777777" w:rsidR="006F2A9E" w:rsidRDefault="006F2A9E" w:rsidP="006F2A9E">
      <w:pPr>
        <w:widowControl w:val="0"/>
        <w:tabs>
          <w:tab w:val="left" w:pos="560"/>
          <w:tab w:val="left" w:pos="9356"/>
        </w:tabs>
        <w:autoSpaceDE w:val="0"/>
        <w:autoSpaceDN w:val="0"/>
        <w:contextualSpacing/>
        <w:mirrorIndents/>
        <w:jc w:val="both"/>
        <w:rPr>
          <w:rFonts w:ascii="Verdana" w:eastAsia="Arial" w:hAnsi="Verdana" w:cs="Tahoma"/>
        </w:rPr>
      </w:pPr>
      <w:r>
        <w:rPr>
          <w:rFonts w:ascii="Verdana" w:eastAsia="Arial" w:hAnsi="Verdana" w:cs="Tahoma"/>
        </w:rPr>
        <w:t>El coronamiento será de mampostería de ladrillo, el nivel de inicio del coronamiento será de acuerdo a los planos de detalle y/o instrucciones del Inspector de proyecto, deberá colocarse una base de hormigón pobre y arena con una dosificación 1:4.</w:t>
      </w:r>
    </w:p>
    <w:p w14:paraId="421ED581" w14:textId="77777777" w:rsidR="006F2A9E" w:rsidRDefault="006F2A9E" w:rsidP="006F2A9E">
      <w:pPr>
        <w:widowControl w:val="0"/>
        <w:tabs>
          <w:tab w:val="left" w:pos="560"/>
          <w:tab w:val="left" w:pos="9356"/>
        </w:tabs>
        <w:autoSpaceDE w:val="0"/>
        <w:autoSpaceDN w:val="0"/>
        <w:contextualSpacing/>
        <w:mirrorIndents/>
        <w:jc w:val="both"/>
        <w:rPr>
          <w:rFonts w:ascii="Verdana" w:eastAsia="Arial" w:hAnsi="Verdana" w:cs="Tahoma"/>
        </w:rPr>
      </w:pPr>
    </w:p>
    <w:p w14:paraId="33F19818" w14:textId="77777777" w:rsidR="006F2A9E" w:rsidRDefault="006F2A9E" w:rsidP="006F2A9E">
      <w:pPr>
        <w:widowControl w:val="0"/>
        <w:tabs>
          <w:tab w:val="left" w:pos="560"/>
          <w:tab w:val="left" w:pos="9356"/>
        </w:tabs>
        <w:autoSpaceDE w:val="0"/>
        <w:autoSpaceDN w:val="0"/>
        <w:contextualSpacing/>
        <w:mirrorIndents/>
        <w:jc w:val="both"/>
        <w:rPr>
          <w:rFonts w:ascii="Verdana" w:eastAsia="Arial" w:hAnsi="Verdana" w:cs="Tahoma"/>
        </w:rPr>
      </w:pPr>
      <w:r>
        <w:rPr>
          <w:rFonts w:ascii="Verdana" w:eastAsia="Arial" w:hAnsi="Verdana" w:cs="Tahoma"/>
        </w:rPr>
        <w:t xml:space="preserve">Cuando los planos o el formulario de presentación de propuestas no establezcan otra cosa, el mortero de cemento para la mampostería de ladrillo la dosificación será en proporción 1:4. Los ladrillos serán del tipo 6H de primera calidad, bien cocidos emitiendo al golpe un sonido metálico y deberán estar libres de rajaduras y desportilladuras. </w:t>
      </w:r>
    </w:p>
    <w:p w14:paraId="5664AF94" w14:textId="77777777" w:rsidR="006F2A9E" w:rsidRDefault="006F2A9E" w:rsidP="006F2A9E">
      <w:pPr>
        <w:widowControl w:val="0"/>
        <w:tabs>
          <w:tab w:val="left" w:pos="560"/>
          <w:tab w:val="left" w:pos="9356"/>
        </w:tabs>
        <w:autoSpaceDE w:val="0"/>
        <w:autoSpaceDN w:val="0"/>
        <w:contextualSpacing/>
        <w:mirrorIndents/>
        <w:jc w:val="both"/>
        <w:rPr>
          <w:rFonts w:ascii="Verdana" w:eastAsia="Arial" w:hAnsi="Verdana" w:cs="Tahoma"/>
        </w:rPr>
      </w:pPr>
    </w:p>
    <w:p w14:paraId="6FB098F4" w14:textId="77777777" w:rsidR="006F2A9E" w:rsidRDefault="006F2A9E" w:rsidP="006F2A9E">
      <w:pPr>
        <w:widowControl w:val="0"/>
        <w:tabs>
          <w:tab w:val="left" w:pos="560"/>
          <w:tab w:val="left" w:pos="9356"/>
        </w:tabs>
        <w:autoSpaceDE w:val="0"/>
        <w:autoSpaceDN w:val="0"/>
        <w:contextualSpacing/>
        <w:mirrorIndents/>
        <w:jc w:val="both"/>
        <w:rPr>
          <w:rFonts w:ascii="Verdana" w:eastAsia="Arial" w:hAnsi="Verdana" w:cs="Tahoma"/>
        </w:rPr>
      </w:pPr>
      <w:r>
        <w:rPr>
          <w:rFonts w:ascii="Verdana" w:eastAsia="Arial" w:hAnsi="Verdana" w:cs="Tahoma"/>
        </w:rPr>
        <w:t>El piso y las paredes laterales de la cámara deberán ser revocados con mortero de cemento de dosificación 1:3 y un espesor de 1.5 cm. y el enlucido se realizará con una lechada de cemento y un aditivo impermeabilizante de fraguado normal.</w:t>
      </w:r>
    </w:p>
    <w:p w14:paraId="64E8C0D3" w14:textId="77777777" w:rsidR="006F2A9E" w:rsidRDefault="006F2A9E" w:rsidP="006F2A9E">
      <w:pPr>
        <w:widowControl w:val="0"/>
        <w:tabs>
          <w:tab w:val="left" w:pos="560"/>
          <w:tab w:val="left" w:pos="9356"/>
        </w:tabs>
        <w:autoSpaceDE w:val="0"/>
        <w:autoSpaceDN w:val="0"/>
        <w:contextualSpacing/>
        <w:mirrorIndents/>
        <w:jc w:val="both"/>
        <w:rPr>
          <w:rFonts w:ascii="Verdana" w:eastAsia="Arial" w:hAnsi="Verdana" w:cs="Tahoma"/>
        </w:rPr>
      </w:pPr>
      <w:r>
        <w:rPr>
          <w:rFonts w:ascii="Verdana" w:eastAsia="Arial" w:hAnsi="Verdana" w:cs="Tahoma"/>
        </w:rPr>
        <w:t>La losa y la tapa deberá ser de hormigón armado, empleando hormigón de dosificación 1:2:3 (365 kilogramos de cemento por metro cúbico de hormigón)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503A45FA" w14:textId="77777777" w:rsidR="006F2A9E" w:rsidRDefault="006F2A9E" w:rsidP="006F2A9E">
      <w:pPr>
        <w:widowControl w:val="0"/>
        <w:tabs>
          <w:tab w:val="left" w:pos="9356"/>
        </w:tabs>
        <w:autoSpaceDE w:val="0"/>
        <w:autoSpaceDN w:val="0"/>
        <w:contextualSpacing/>
        <w:mirrorIndents/>
        <w:jc w:val="both"/>
        <w:rPr>
          <w:rFonts w:ascii="Verdana" w:eastAsia="Arial" w:hAnsi="Verdana" w:cs="Tahoma"/>
        </w:rPr>
      </w:pPr>
      <w:r>
        <w:rPr>
          <w:rFonts w:ascii="Verdana" w:eastAsia="Arial" w:hAnsi="Verdana" w:cs="Tahoma"/>
        </w:rPr>
        <w:t>Las cámaras sépticas deberán ser protegidas del sol y se mantendrán humedecidas 14 días después del hormigonado y no deberán ser cargadas hasta los 28 días después de su construcción.</w:t>
      </w:r>
    </w:p>
    <w:p w14:paraId="669B742A" w14:textId="77777777" w:rsidR="006F2A9E" w:rsidRDefault="006F2A9E" w:rsidP="006F2A9E">
      <w:pPr>
        <w:widowControl w:val="0"/>
        <w:tabs>
          <w:tab w:val="left" w:pos="9356"/>
        </w:tabs>
        <w:autoSpaceDE w:val="0"/>
        <w:autoSpaceDN w:val="0"/>
        <w:contextualSpacing/>
        <w:mirrorIndents/>
        <w:jc w:val="both"/>
        <w:rPr>
          <w:rFonts w:ascii="Verdana" w:eastAsia="Arial" w:hAnsi="Verdana" w:cs="Tahoma"/>
        </w:rPr>
      </w:pPr>
      <w:r>
        <w:rPr>
          <w:rFonts w:ascii="Verdana" w:eastAsia="Arial" w:hAnsi="Verdana" w:cs="Tahoma"/>
        </w:rPr>
        <w:t>La instalación de la tubería de entrada y salida de la cámara y los accesorios necesarios deberán se provistos por la Entidad Ejecutora de acuerdo a los planos de detalle.</w:t>
      </w:r>
    </w:p>
    <w:p w14:paraId="74C4621F" w14:textId="77777777" w:rsidR="006F2A9E" w:rsidRDefault="006F2A9E" w:rsidP="006F2A9E">
      <w:pPr>
        <w:widowControl w:val="0"/>
        <w:tabs>
          <w:tab w:val="left" w:pos="560"/>
          <w:tab w:val="left" w:pos="9356"/>
        </w:tabs>
        <w:autoSpaceDE w:val="0"/>
        <w:autoSpaceDN w:val="0"/>
        <w:contextualSpacing/>
        <w:mirrorIndents/>
        <w:jc w:val="both"/>
        <w:rPr>
          <w:rFonts w:ascii="Verdana" w:eastAsia="Arial" w:hAnsi="Verdana" w:cs="Tahoma"/>
        </w:rPr>
      </w:pPr>
      <w:r>
        <w:rPr>
          <w:rFonts w:ascii="Verdana" w:eastAsia="Arial" w:hAnsi="Verdana" w:cs="Tahoma"/>
        </w:rPr>
        <w:t>El relleno de tierra alrededor de las cámaras deberá ser ejecutado con material aprobado por el Inspector de proyecto por capas de 20 cm, apisonadas adecuadamente con humedad óptima.</w:t>
      </w:r>
    </w:p>
    <w:p w14:paraId="2CF52A8F" w14:textId="77777777" w:rsidR="006F2A9E" w:rsidRDefault="006F2A9E" w:rsidP="006F2A9E">
      <w:pPr>
        <w:widowControl w:val="0"/>
        <w:tabs>
          <w:tab w:val="left" w:pos="560"/>
          <w:tab w:val="left" w:pos="9356"/>
        </w:tabs>
        <w:autoSpaceDE w:val="0"/>
        <w:autoSpaceDN w:val="0"/>
        <w:contextualSpacing/>
        <w:mirrorIndents/>
        <w:jc w:val="both"/>
        <w:rPr>
          <w:rFonts w:ascii="Verdana" w:eastAsia="Arial" w:hAnsi="Verdana" w:cs="Tahoma"/>
        </w:rPr>
      </w:pPr>
      <w:r>
        <w:rPr>
          <w:rFonts w:ascii="Verdana" w:eastAsia="Arial" w:hAnsi="Verdana" w:cs="Tahoma"/>
        </w:rPr>
        <w:t>Para una buena ejecución del ítem se realizará pruebas hidráulicas y pruebas de aceptación del sistema.</w:t>
      </w:r>
    </w:p>
    <w:p w14:paraId="546E8DFC" w14:textId="77777777" w:rsidR="006F2A9E" w:rsidRDefault="006F2A9E" w:rsidP="006F2A9E">
      <w:pPr>
        <w:widowControl w:val="0"/>
        <w:tabs>
          <w:tab w:val="left" w:pos="560"/>
          <w:tab w:val="left" w:pos="9356"/>
        </w:tabs>
        <w:autoSpaceDE w:val="0"/>
        <w:autoSpaceDN w:val="0"/>
        <w:contextualSpacing/>
        <w:mirrorIndents/>
        <w:jc w:val="both"/>
        <w:rPr>
          <w:rFonts w:ascii="Verdana" w:eastAsia="Arial" w:hAnsi="Verdana" w:cs="Tahoma"/>
        </w:rPr>
      </w:pPr>
      <w:r>
        <w:rPr>
          <w:rFonts w:ascii="Verdana" w:eastAsia="Arial" w:hAnsi="Verdana" w:cs="Tahoma"/>
        </w:rPr>
        <w:t>Cualquier otra instalación complementaria para el correcto funcionamiento del sistema de recolección de aguas sanitarias de acuerdo a lo indicado en los planos correspondientes, formulario de presentación de propuesta y/o instrucciones del Inspector de proyecto.</w:t>
      </w:r>
    </w:p>
    <w:p w14:paraId="3049D4D0" w14:textId="77777777" w:rsidR="006F2A9E" w:rsidRDefault="006F2A9E" w:rsidP="006F2A9E">
      <w:pPr>
        <w:widowControl w:val="0"/>
        <w:tabs>
          <w:tab w:val="left" w:pos="9356"/>
        </w:tabs>
        <w:autoSpaceDE w:val="0"/>
        <w:autoSpaceDN w:val="0"/>
        <w:contextualSpacing/>
        <w:mirrorIndents/>
        <w:jc w:val="both"/>
        <w:rPr>
          <w:rFonts w:ascii="Verdana" w:eastAsia="Arial" w:hAnsi="Verdana" w:cs="Tahoma"/>
        </w:rPr>
      </w:pPr>
    </w:p>
    <w:p w14:paraId="1B76085B" w14:textId="77777777" w:rsidR="006F2A9E" w:rsidRDefault="006F2A9E" w:rsidP="006F2A9E">
      <w:pPr>
        <w:widowControl w:val="0"/>
        <w:tabs>
          <w:tab w:val="left" w:pos="9356"/>
        </w:tabs>
        <w:autoSpaceDE w:val="0"/>
        <w:autoSpaceDN w:val="0"/>
        <w:contextualSpacing/>
        <w:mirrorIndents/>
        <w:jc w:val="both"/>
        <w:rPr>
          <w:rFonts w:ascii="Verdana" w:eastAsia="Arial" w:hAnsi="Verdana" w:cs="Tahoma"/>
          <w:b/>
        </w:rPr>
      </w:pPr>
      <w:r>
        <w:rPr>
          <w:rFonts w:ascii="Verdana" w:eastAsia="Arial" w:hAnsi="Verdana" w:cs="Tahoma"/>
          <w:b/>
        </w:rPr>
        <w:t>Criterios de Control, Aceptación y Rechazo</w:t>
      </w:r>
    </w:p>
    <w:p w14:paraId="1A2B47E7" w14:textId="77777777" w:rsidR="006F2A9E" w:rsidRDefault="006F2A9E" w:rsidP="006F2A9E">
      <w:pPr>
        <w:widowControl w:val="0"/>
        <w:tabs>
          <w:tab w:val="left" w:pos="9356"/>
        </w:tabs>
        <w:autoSpaceDE w:val="0"/>
        <w:autoSpaceDN w:val="0"/>
        <w:contextualSpacing/>
        <w:mirrorIndents/>
        <w:jc w:val="both"/>
        <w:rPr>
          <w:rFonts w:ascii="Verdana" w:eastAsia="Arial" w:hAnsi="Verdana" w:cs="Tahoma"/>
        </w:rPr>
      </w:pPr>
    </w:p>
    <w:p w14:paraId="09722F47" w14:textId="77777777" w:rsidR="006F2A9E" w:rsidRDefault="006F2A9E" w:rsidP="006F2A9E">
      <w:pPr>
        <w:widowControl w:val="0"/>
        <w:tabs>
          <w:tab w:val="left" w:pos="560"/>
          <w:tab w:val="left" w:pos="9356"/>
        </w:tabs>
        <w:autoSpaceDE w:val="0"/>
        <w:autoSpaceDN w:val="0"/>
        <w:contextualSpacing/>
        <w:mirrorIndents/>
        <w:jc w:val="both"/>
        <w:rPr>
          <w:rFonts w:ascii="Verdana" w:eastAsia="Arial" w:hAnsi="Verdana" w:cs="Tahoma"/>
        </w:rPr>
      </w:pPr>
      <w:r>
        <w:rPr>
          <w:rFonts w:ascii="Verdana" w:eastAsia="Arial" w:hAnsi="Verdana" w:cs="Tahoma"/>
        </w:rPr>
        <w:t xml:space="preserve">Se deberá verificar que el ítem fue ejecutado de acuerdo a planos constructivos o </w:t>
      </w:r>
      <w:r>
        <w:rPr>
          <w:rFonts w:ascii="Verdana" w:eastAsia="Arial" w:hAnsi="Verdana" w:cs="Tahoma"/>
        </w:rPr>
        <w:lastRenderedPageBreak/>
        <w:t>instrucciones del Inspector de proyecto,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7C8C7FC5" w14:textId="77777777" w:rsidR="006F2A9E" w:rsidRDefault="006F2A9E" w:rsidP="006F2A9E">
      <w:pPr>
        <w:widowControl w:val="0"/>
        <w:tabs>
          <w:tab w:val="left" w:pos="9356"/>
        </w:tabs>
        <w:autoSpaceDE w:val="0"/>
        <w:autoSpaceDN w:val="0"/>
        <w:contextualSpacing/>
        <w:mirrorIndents/>
        <w:jc w:val="both"/>
        <w:rPr>
          <w:rFonts w:ascii="Verdana" w:eastAsia="Arial" w:hAnsi="Verdana" w:cs="Tahoma"/>
        </w:rPr>
      </w:pPr>
    </w:p>
    <w:p w14:paraId="350EA59F"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b/>
        </w:rPr>
      </w:pPr>
      <w:r>
        <w:rPr>
          <w:rFonts w:ascii="Verdana" w:eastAsia="Arial" w:hAnsi="Verdana" w:cs="Arial"/>
          <w:b/>
        </w:rPr>
        <w:t>MEDICIÓN. -</w:t>
      </w:r>
    </w:p>
    <w:p w14:paraId="0DF4A4C0"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b/>
        </w:rPr>
      </w:pPr>
    </w:p>
    <w:p w14:paraId="7D610102" w14:textId="77777777" w:rsidR="006F2A9E" w:rsidRDefault="006F2A9E" w:rsidP="006F2A9E">
      <w:pPr>
        <w:widowControl w:val="0"/>
        <w:tabs>
          <w:tab w:val="left" w:pos="560"/>
          <w:tab w:val="left" w:pos="9356"/>
        </w:tabs>
        <w:autoSpaceDE w:val="0"/>
        <w:autoSpaceDN w:val="0"/>
        <w:contextualSpacing/>
        <w:mirrorIndents/>
        <w:jc w:val="both"/>
        <w:rPr>
          <w:rFonts w:ascii="Verdana" w:eastAsia="Arial" w:hAnsi="Verdana" w:cs="Tahoma"/>
        </w:rPr>
      </w:pPr>
      <w:r>
        <w:rPr>
          <w:rFonts w:ascii="Verdana" w:eastAsia="Arial" w:hAnsi="Verdana" w:cs="Tahoma"/>
        </w:rPr>
        <w:t xml:space="preserve">La cámara séptica de ladrillo gabote será medido en forma </w:t>
      </w:r>
      <w:r>
        <w:rPr>
          <w:rFonts w:ascii="Verdana" w:eastAsia="Arial" w:hAnsi="Verdana" w:cs="Tahoma"/>
          <w:b/>
        </w:rPr>
        <w:t>Global</w:t>
      </w:r>
      <w:r>
        <w:rPr>
          <w:rFonts w:ascii="Verdana" w:eastAsia="Arial" w:hAnsi="Verdana" w:cs="Tahoma"/>
        </w:rPr>
        <w:t>, incluyendo todos sus accesorios para el buen funcionamiento.</w:t>
      </w:r>
    </w:p>
    <w:p w14:paraId="0D70B0D3" w14:textId="77777777" w:rsidR="006F2A9E" w:rsidRDefault="006F2A9E" w:rsidP="006F2A9E">
      <w:pPr>
        <w:widowControl w:val="0"/>
        <w:tabs>
          <w:tab w:val="left" w:pos="560"/>
          <w:tab w:val="left" w:pos="9356"/>
        </w:tabs>
        <w:autoSpaceDE w:val="0"/>
        <w:autoSpaceDN w:val="0"/>
        <w:contextualSpacing/>
        <w:mirrorIndents/>
        <w:jc w:val="both"/>
        <w:rPr>
          <w:rFonts w:ascii="Verdana" w:eastAsia="Arial" w:hAnsi="Verdana" w:cs="Arial"/>
        </w:rPr>
      </w:pPr>
    </w:p>
    <w:p w14:paraId="373C5550" w14:textId="77777777" w:rsidR="006F2A9E" w:rsidRDefault="006F2A9E" w:rsidP="006F2A9E">
      <w:pPr>
        <w:widowControl w:val="0"/>
        <w:tabs>
          <w:tab w:val="left" w:pos="560"/>
          <w:tab w:val="left" w:pos="9356"/>
        </w:tabs>
        <w:autoSpaceDE w:val="0"/>
        <w:autoSpaceDN w:val="0"/>
        <w:contextualSpacing/>
        <w:mirrorIndents/>
        <w:jc w:val="both"/>
        <w:rPr>
          <w:rFonts w:ascii="Verdana" w:eastAsia="Arial" w:hAnsi="Verdana" w:cs="Tahoma"/>
          <w:b/>
          <w:color w:val="000000"/>
        </w:rPr>
      </w:pPr>
      <w:r>
        <w:rPr>
          <w:rFonts w:ascii="Verdana" w:eastAsia="Arial" w:hAnsi="Verdana" w:cs="Tahoma"/>
          <w:b/>
          <w:color w:val="000000"/>
        </w:rPr>
        <w:t>APORTE PROPIO. -</w:t>
      </w:r>
    </w:p>
    <w:p w14:paraId="20A19C8E"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b/>
        </w:rPr>
      </w:pPr>
    </w:p>
    <w:p w14:paraId="72FFB9CA" w14:textId="77777777" w:rsidR="006F2A9E" w:rsidRDefault="006F2A9E" w:rsidP="006F2A9E">
      <w:pPr>
        <w:widowControl w:val="0"/>
        <w:tabs>
          <w:tab w:val="left" w:pos="8711"/>
          <w:tab w:val="left" w:pos="9356"/>
        </w:tabs>
        <w:autoSpaceDE w:val="0"/>
        <w:autoSpaceDN w:val="0"/>
        <w:contextualSpacing/>
        <w:mirrorIndents/>
        <w:jc w:val="both"/>
        <w:rPr>
          <w:rFonts w:ascii="Verdana" w:eastAsia="Arial" w:hAnsi="Verdana" w:cs="Tahoma"/>
        </w:rPr>
      </w:pPr>
      <w:r>
        <w:rPr>
          <w:rFonts w:ascii="Verdana" w:eastAsia="Arial" w:hAnsi="Verdana" w:cs="Tahoma"/>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57878227" w14:textId="77777777" w:rsidR="006F2A9E" w:rsidRDefault="006F2A9E" w:rsidP="006F2A9E">
      <w:pPr>
        <w:widowControl w:val="0"/>
        <w:tabs>
          <w:tab w:val="left" w:pos="8711"/>
          <w:tab w:val="left" w:pos="9356"/>
        </w:tabs>
        <w:autoSpaceDE w:val="0"/>
        <w:autoSpaceDN w:val="0"/>
        <w:contextualSpacing/>
        <w:mirrorIndents/>
        <w:jc w:val="both"/>
        <w:rPr>
          <w:rFonts w:ascii="Verdana" w:eastAsia="Arial" w:hAnsi="Verdana" w:cs="Tahoma"/>
        </w:rPr>
      </w:pPr>
    </w:p>
    <w:p w14:paraId="0498F11B" w14:textId="77777777" w:rsidR="006F2A9E" w:rsidRDefault="006F2A9E" w:rsidP="006F2A9E">
      <w:pPr>
        <w:widowControl w:val="0"/>
        <w:tabs>
          <w:tab w:val="left" w:pos="8711"/>
          <w:tab w:val="left" w:pos="9356"/>
        </w:tabs>
        <w:autoSpaceDE w:val="0"/>
        <w:autoSpaceDN w:val="0"/>
        <w:contextualSpacing/>
        <w:mirrorIndents/>
        <w:jc w:val="both"/>
        <w:rPr>
          <w:rFonts w:ascii="Verdana" w:eastAsia="Arial" w:hAnsi="Verdana" w:cs="Arial"/>
          <w:u w:val="single"/>
        </w:rPr>
      </w:pPr>
      <w:r>
        <w:rPr>
          <w:rFonts w:ascii="Verdana" w:eastAsia="Arial" w:hAnsi="Verdana" w:cs="Tahoma"/>
        </w:rPr>
        <w:t>Este aporte propio estará sujeto al cronograma de ejecución de obra de la Entidad Ejecutora.</w:t>
      </w:r>
    </w:p>
    <w:p w14:paraId="7A66519A"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b/>
        </w:rPr>
      </w:pPr>
    </w:p>
    <w:p w14:paraId="42557502"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b/>
        </w:rPr>
      </w:pPr>
    </w:p>
    <w:p w14:paraId="6376B580"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b/>
        </w:rPr>
      </w:pPr>
    </w:p>
    <w:tbl>
      <w:tblPr>
        <w:tblStyle w:val="Tablaconcuadrcula"/>
        <w:tblW w:w="9634" w:type="dxa"/>
        <w:tblLook w:val="04A0" w:firstRow="1" w:lastRow="0" w:firstColumn="1" w:lastColumn="0" w:noHBand="0" w:noVBand="1"/>
      </w:tblPr>
      <w:tblGrid>
        <w:gridCol w:w="584"/>
        <w:gridCol w:w="2385"/>
        <w:gridCol w:w="1145"/>
        <w:gridCol w:w="5520"/>
      </w:tblGrid>
      <w:tr w:rsidR="006F2A9E" w14:paraId="651E3A4E" w14:textId="77777777" w:rsidTr="006F2A9E">
        <w:tc>
          <w:tcPr>
            <w:tcW w:w="584" w:type="dxa"/>
            <w:tcBorders>
              <w:top w:val="single" w:sz="4" w:space="0" w:color="auto"/>
              <w:left w:val="single" w:sz="4" w:space="0" w:color="auto"/>
              <w:bottom w:val="single" w:sz="4" w:space="0" w:color="auto"/>
              <w:right w:val="single" w:sz="4" w:space="0" w:color="auto"/>
            </w:tcBorders>
            <w:shd w:val="clear" w:color="auto" w:fill="1F4E79"/>
            <w:hideMark/>
          </w:tcPr>
          <w:p w14:paraId="5C1DDF4B" w14:textId="77777777" w:rsidR="006F2A9E" w:rsidRDefault="006F2A9E">
            <w:pPr>
              <w:widowControl w:val="0"/>
              <w:tabs>
                <w:tab w:val="left" w:pos="9356"/>
              </w:tabs>
              <w:autoSpaceDE w:val="0"/>
              <w:autoSpaceDN w:val="0"/>
              <w:contextualSpacing/>
              <w:mirrorIndents/>
              <w:jc w:val="center"/>
              <w:rPr>
                <w:rFonts w:ascii="Verdana" w:eastAsia="Arial" w:hAnsi="Verdana" w:cs="Arial"/>
                <w:b/>
                <w:color w:val="FFFFFF"/>
                <w:szCs w:val="22"/>
                <w:lang w:val="es-BO"/>
              </w:rPr>
            </w:pPr>
            <w:r>
              <w:rPr>
                <w:rFonts w:ascii="Verdana" w:eastAsia="Arial" w:hAnsi="Verdana" w:cs="Arial"/>
                <w:b/>
                <w:color w:val="FFFFFF"/>
              </w:rPr>
              <w:t>N°</w:t>
            </w:r>
          </w:p>
        </w:tc>
        <w:tc>
          <w:tcPr>
            <w:tcW w:w="2385" w:type="dxa"/>
            <w:tcBorders>
              <w:top w:val="single" w:sz="4" w:space="0" w:color="auto"/>
              <w:left w:val="single" w:sz="4" w:space="0" w:color="auto"/>
              <w:bottom w:val="single" w:sz="4" w:space="0" w:color="auto"/>
              <w:right w:val="single" w:sz="4" w:space="0" w:color="auto"/>
            </w:tcBorders>
            <w:shd w:val="clear" w:color="auto" w:fill="1F4E79"/>
            <w:hideMark/>
          </w:tcPr>
          <w:p w14:paraId="010C1A64" w14:textId="77777777" w:rsidR="006F2A9E" w:rsidRDefault="006F2A9E">
            <w:pPr>
              <w:widowControl w:val="0"/>
              <w:tabs>
                <w:tab w:val="left" w:pos="9356"/>
              </w:tabs>
              <w:autoSpaceDE w:val="0"/>
              <w:autoSpaceDN w:val="0"/>
              <w:spacing w:line="360" w:lineRule="auto"/>
              <w:contextualSpacing/>
              <w:mirrorIndents/>
              <w:jc w:val="center"/>
              <w:rPr>
                <w:rFonts w:ascii="Verdana" w:eastAsia="Arial" w:hAnsi="Verdana" w:cs="Arial"/>
                <w:b/>
                <w:color w:val="FFFFFF"/>
              </w:rPr>
            </w:pPr>
            <w:r>
              <w:rPr>
                <w:rFonts w:ascii="Verdana" w:eastAsia="Arial" w:hAnsi="Verdana" w:cs="Arial"/>
                <w:b/>
                <w:color w:val="FFFFFF"/>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hideMark/>
          </w:tcPr>
          <w:p w14:paraId="485D0F26" w14:textId="77777777" w:rsidR="006F2A9E" w:rsidRDefault="006F2A9E">
            <w:pPr>
              <w:widowControl w:val="0"/>
              <w:tabs>
                <w:tab w:val="left" w:pos="9356"/>
              </w:tabs>
              <w:autoSpaceDE w:val="0"/>
              <w:autoSpaceDN w:val="0"/>
              <w:contextualSpacing/>
              <w:mirrorIndents/>
              <w:jc w:val="center"/>
              <w:rPr>
                <w:rFonts w:ascii="Verdana" w:eastAsia="Arial" w:hAnsi="Verdana" w:cs="Arial"/>
                <w:b/>
                <w:color w:val="FFFFFF"/>
              </w:rPr>
            </w:pPr>
            <w:r>
              <w:rPr>
                <w:rFonts w:ascii="Verdana" w:eastAsia="Arial" w:hAnsi="Verdana" w:cs="Arial"/>
                <w:b/>
                <w:color w:val="FFFFFF"/>
              </w:rPr>
              <w:t>UNIDAD</w:t>
            </w:r>
          </w:p>
        </w:tc>
        <w:tc>
          <w:tcPr>
            <w:tcW w:w="5520" w:type="dxa"/>
            <w:tcBorders>
              <w:top w:val="single" w:sz="4" w:space="0" w:color="auto"/>
              <w:left w:val="single" w:sz="4" w:space="0" w:color="auto"/>
              <w:bottom w:val="single" w:sz="4" w:space="0" w:color="auto"/>
              <w:right w:val="single" w:sz="4" w:space="0" w:color="auto"/>
            </w:tcBorders>
            <w:shd w:val="clear" w:color="auto" w:fill="1F4E79"/>
            <w:hideMark/>
          </w:tcPr>
          <w:p w14:paraId="351AEDB6" w14:textId="77777777" w:rsidR="006F2A9E" w:rsidRDefault="006F2A9E">
            <w:pPr>
              <w:widowControl w:val="0"/>
              <w:tabs>
                <w:tab w:val="left" w:pos="9356"/>
              </w:tabs>
              <w:autoSpaceDE w:val="0"/>
              <w:autoSpaceDN w:val="0"/>
              <w:contextualSpacing/>
              <w:mirrorIndents/>
              <w:jc w:val="center"/>
              <w:rPr>
                <w:rFonts w:ascii="Verdana" w:eastAsia="Arial" w:hAnsi="Verdana" w:cs="Arial"/>
                <w:b/>
                <w:color w:val="FFFFFF"/>
              </w:rPr>
            </w:pPr>
            <w:r>
              <w:rPr>
                <w:rFonts w:ascii="Verdana" w:eastAsia="Arial" w:hAnsi="Verdana" w:cs="Arial"/>
                <w:b/>
                <w:color w:val="FFFFFF"/>
              </w:rPr>
              <w:t>ITEM</w:t>
            </w:r>
          </w:p>
        </w:tc>
      </w:tr>
      <w:tr w:rsidR="006F2A9E" w14:paraId="2EE15023" w14:textId="77777777" w:rsidTr="006F2A9E">
        <w:trPr>
          <w:trHeight w:val="370"/>
        </w:trPr>
        <w:tc>
          <w:tcPr>
            <w:tcW w:w="584"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53AF9E59" w14:textId="77777777" w:rsidR="006F2A9E" w:rsidRDefault="006F2A9E">
            <w:pPr>
              <w:widowControl w:val="0"/>
              <w:tabs>
                <w:tab w:val="left" w:pos="9356"/>
              </w:tabs>
              <w:autoSpaceDE w:val="0"/>
              <w:autoSpaceDN w:val="0"/>
              <w:contextualSpacing/>
              <w:mirrorIndents/>
              <w:jc w:val="center"/>
              <w:rPr>
                <w:rFonts w:ascii="Verdana" w:eastAsia="Arial" w:hAnsi="Verdana" w:cs="Arial"/>
                <w:b/>
              </w:rPr>
            </w:pPr>
            <w:r>
              <w:rPr>
                <w:rFonts w:ascii="Verdana" w:eastAsia="Arial" w:hAnsi="Verdana" w:cs="Arial"/>
                <w:b/>
              </w:rPr>
              <w:t>43</w:t>
            </w:r>
          </w:p>
        </w:tc>
        <w:tc>
          <w:tcPr>
            <w:tcW w:w="238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135A9846" w14:textId="77777777" w:rsidR="006F2A9E" w:rsidRDefault="006F2A9E">
            <w:pPr>
              <w:widowControl w:val="0"/>
              <w:tabs>
                <w:tab w:val="left" w:pos="9356"/>
              </w:tabs>
              <w:autoSpaceDE w:val="0"/>
              <w:autoSpaceDN w:val="0"/>
              <w:contextualSpacing/>
              <w:mirrorIndents/>
              <w:jc w:val="center"/>
              <w:rPr>
                <w:rFonts w:ascii="Verdana" w:eastAsia="Arial" w:hAnsi="Verdana" w:cs="Arial"/>
                <w:b/>
              </w:rPr>
            </w:pPr>
            <w:r>
              <w:rPr>
                <w:rFonts w:ascii="Verdana" w:eastAsia="Arial" w:hAnsi="Verdana" w:cs="Tahoma"/>
                <w:b/>
              </w:rPr>
              <w:t>VAC-IS-POA-4</w:t>
            </w:r>
          </w:p>
        </w:tc>
        <w:tc>
          <w:tcPr>
            <w:tcW w:w="114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1590640A" w14:textId="77777777" w:rsidR="006F2A9E" w:rsidRDefault="006F2A9E">
            <w:pPr>
              <w:widowControl w:val="0"/>
              <w:tabs>
                <w:tab w:val="left" w:pos="9356"/>
              </w:tabs>
              <w:autoSpaceDE w:val="0"/>
              <w:autoSpaceDN w:val="0"/>
              <w:contextualSpacing/>
              <w:mirrorIndents/>
              <w:jc w:val="center"/>
              <w:rPr>
                <w:rFonts w:ascii="Verdana" w:eastAsia="Arial" w:hAnsi="Verdana" w:cs="Arial"/>
                <w:b/>
              </w:rPr>
            </w:pPr>
            <w:r>
              <w:rPr>
                <w:rFonts w:ascii="Verdana" w:eastAsia="Arial" w:hAnsi="Verdana" w:cs="Arial"/>
                <w:b/>
              </w:rPr>
              <w:t>GLB</w:t>
            </w:r>
          </w:p>
        </w:tc>
        <w:tc>
          <w:tcPr>
            <w:tcW w:w="5520"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5F5A865C" w14:textId="77777777" w:rsidR="006F2A9E" w:rsidRDefault="006F2A9E">
            <w:pPr>
              <w:widowControl w:val="0"/>
              <w:tabs>
                <w:tab w:val="left" w:pos="9356"/>
              </w:tabs>
              <w:autoSpaceDE w:val="0"/>
              <w:autoSpaceDN w:val="0"/>
              <w:spacing w:line="276" w:lineRule="auto"/>
              <w:contextualSpacing/>
              <w:mirrorIndents/>
              <w:jc w:val="center"/>
              <w:rPr>
                <w:rFonts w:ascii="Verdana" w:eastAsia="Arial" w:hAnsi="Verdana" w:cs="Arial"/>
                <w:b/>
              </w:rPr>
            </w:pPr>
            <w:r>
              <w:rPr>
                <w:rFonts w:ascii="Verdana" w:eastAsia="Arial" w:hAnsi="Verdana" w:cs="Tahoma"/>
                <w:b/>
                <w:bCs/>
              </w:rPr>
              <w:t>POZO ABSORBENTE DE MAMPOSTERÍA DE PIEDRA H=2,50</w:t>
            </w:r>
          </w:p>
        </w:tc>
      </w:tr>
    </w:tbl>
    <w:p w14:paraId="14CC2AF4"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b/>
        </w:rPr>
      </w:pPr>
      <w:r>
        <w:rPr>
          <w:rFonts w:ascii="Verdana" w:eastAsia="Arial" w:hAnsi="Verdana" w:cs="Arial"/>
          <w:b/>
        </w:rPr>
        <w:t>DESCRIPCIÓN. –</w:t>
      </w:r>
    </w:p>
    <w:p w14:paraId="77989D1E"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b/>
        </w:rPr>
      </w:pPr>
    </w:p>
    <w:p w14:paraId="34D076DE" w14:textId="77777777" w:rsidR="006F2A9E" w:rsidRDefault="006F2A9E" w:rsidP="006F2A9E">
      <w:pPr>
        <w:widowControl w:val="0"/>
        <w:tabs>
          <w:tab w:val="left" w:pos="9356"/>
        </w:tabs>
        <w:autoSpaceDE w:val="0"/>
        <w:autoSpaceDN w:val="0"/>
        <w:contextualSpacing/>
        <w:mirrorIndents/>
        <w:jc w:val="both"/>
        <w:rPr>
          <w:rFonts w:ascii="Verdana" w:eastAsia="Verdana" w:hAnsi="Verdana" w:cs="Tahoma"/>
          <w:spacing w:val="-1"/>
        </w:rPr>
      </w:pPr>
      <w:r>
        <w:rPr>
          <w:rFonts w:ascii="Verdana" w:eastAsia="Arial" w:hAnsi="Verdana" w:cs="Tahoma"/>
        </w:rPr>
        <w:t>Este ítem comprende la provisión, instalación y construcción del pozo absorbente de mampostería de piedra H=2,50, que permiten efectuar la recolección y disposición de las aguas residuales, de acuerdo a planos constructivos</w:t>
      </w:r>
      <w:r>
        <w:rPr>
          <w:rFonts w:ascii="Verdana" w:eastAsia="Arial" w:hAnsi="Verdana" w:cs="Arial"/>
        </w:rPr>
        <w:t xml:space="preserve">, </w:t>
      </w:r>
      <w:r>
        <w:rPr>
          <w:rFonts w:ascii="Verdana" w:eastAsia="Verdana" w:hAnsi="Verdana" w:cs="Tahoma"/>
          <w:spacing w:val="-1"/>
        </w:rPr>
        <w:t>e instrucciones del Inspector de proyecto.</w:t>
      </w:r>
    </w:p>
    <w:p w14:paraId="3C6CFCF0"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rPr>
      </w:pPr>
    </w:p>
    <w:p w14:paraId="3C30584E"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b/>
        </w:rPr>
      </w:pPr>
      <w:r>
        <w:rPr>
          <w:rFonts w:ascii="Verdana" w:eastAsia="Arial" w:hAnsi="Verdana" w:cs="Arial"/>
          <w:b/>
        </w:rPr>
        <w:t>MATERIALES, HERRAMIENTAS Y EQUIPO. -</w:t>
      </w:r>
    </w:p>
    <w:p w14:paraId="25B88F5D"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b/>
        </w:rPr>
      </w:pPr>
    </w:p>
    <w:p w14:paraId="3460B342" w14:textId="77777777" w:rsidR="006F2A9E" w:rsidRDefault="006F2A9E" w:rsidP="006F2A9E">
      <w:pPr>
        <w:widowControl w:val="0"/>
        <w:tabs>
          <w:tab w:val="left" w:pos="8711"/>
          <w:tab w:val="left" w:pos="9356"/>
        </w:tabs>
        <w:autoSpaceDE w:val="0"/>
        <w:autoSpaceDN w:val="0"/>
        <w:contextualSpacing/>
        <w:mirrorIndents/>
        <w:jc w:val="both"/>
        <w:rPr>
          <w:rFonts w:ascii="Verdana" w:eastAsia="Arial" w:hAnsi="Verdana" w:cs="Tahoma"/>
        </w:rPr>
      </w:pPr>
      <w:r>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7CC9C7F6" w14:textId="77777777" w:rsidR="006F2A9E" w:rsidRDefault="006F2A9E" w:rsidP="006F2A9E">
      <w:pPr>
        <w:widowControl w:val="0"/>
        <w:tabs>
          <w:tab w:val="left" w:pos="8711"/>
          <w:tab w:val="left" w:pos="9356"/>
        </w:tabs>
        <w:autoSpaceDE w:val="0"/>
        <w:autoSpaceDN w:val="0"/>
        <w:contextualSpacing/>
        <w:mirrorIndents/>
        <w:jc w:val="both"/>
        <w:rPr>
          <w:rFonts w:ascii="Verdana" w:eastAsia="Arial" w:hAnsi="Verdana" w:cs="Tahoma"/>
        </w:rPr>
      </w:pPr>
    </w:p>
    <w:p w14:paraId="6409122A" w14:textId="77777777" w:rsidR="006F2A9E" w:rsidRDefault="006F2A9E" w:rsidP="006F2A9E">
      <w:pPr>
        <w:widowControl w:val="0"/>
        <w:tabs>
          <w:tab w:val="left" w:pos="8711"/>
          <w:tab w:val="left" w:pos="9356"/>
        </w:tabs>
        <w:autoSpaceDE w:val="0"/>
        <w:autoSpaceDN w:val="0"/>
        <w:contextualSpacing/>
        <w:mirrorIndents/>
        <w:jc w:val="both"/>
        <w:rPr>
          <w:rFonts w:ascii="Verdana" w:eastAsia="Arial" w:hAnsi="Verdana" w:cs="Tahoma"/>
        </w:rPr>
      </w:pPr>
      <w:r>
        <w:rPr>
          <w:rFonts w:ascii="Verdana" w:eastAsia="Arial" w:hAnsi="Verdana" w:cs="Tahoma"/>
        </w:rPr>
        <w:t>La Entidad Ejecutora deberá cumplir con los requisitos establecidos en la Norma Boliviana del Hormigón Armado CBH-87 para los materiales que cubre esta norma.</w:t>
      </w:r>
    </w:p>
    <w:p w14:paraId="4B0AC161" w14:textId="77777777" w:rsidR="006F2A9E" w:rsidRDefault="006F2A9E" w:rsidP="006F2A9E">
      <w:pPr>
        <w:widowControl w:val="0"/>
        <w:tabs>
          <w:tab w:val="left" w:pos="8711"/>
          <w:tab w:val="left" w:pos="9356"/>
        </w:tabs>
        <w:autoSpaceDE w:val="0"/>
        <w:autoSpaceDN w:val="0"/>
        <w:contextualSpacing/>
        <w:mirrorIndents/>
        <w:jc w:val="both"/>
        <w:rPr>
          <w:rFonts w:ascii="Verdana" w:eastAsia="Arial" w:hAnsi="Verdana" w:cs="Tahoma"/>
        </w:rPr>
      </w:pPr>
      <w:r>
        <w:rPr>
          <w:rFonts w:ascii="Verdana" w:eastAsia="Arial" w:hAnsi="Verdana" w:cs="Tahoma"/>
        </w:rPr>
        <w:t>Los materiales serán de calidad que aseguren la durabilidad y correcto funcionamiento de las instalaciones; previo a su empleo en obra deberá ser aprobado por el Inspector de proyecto.</w:t>
      </w:r>
    </w:p>
    <w:p w14:paraId="76A98432" w14:textId="77777777" w:rsidR="006F2A9E" w:rsidRDefault="006F2A9E" w:rsidP="006F2A9E">
      <w:pPr>
        <w:widowControl w:val="0"/>
        <w:tabs>
          <w:tab w:val="left" w:pos="9356"/>
        </w:tabs>
        <w:autoSpaceDE w:val="0"/>
        <w:autoSpaceDN w:val="0"/>
        <w:contextualSpacing/>
        <w:mirrorIndents/>
        <w:jc w:val="both"/>
        <w:rPr>
          <w:rFonts w:ascii="Verdana" w:eastAsia="Arial" w:hAnsi="Verdana" w:cs="Tahoma"/>
          <w:b/>
        </w:rPr>
      </w:pPr>
    </w:p>
    <w:p w14:paraId="604169D3"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b/>
        </w:rPr>
      </w:pPr>
      <w:r>
        <w:rPr>
          <w:rFonts w:ascii="Verdana" w:eastAsia="Arial" w:hAnsi="Verdana" w:cs="Arial"/>
          <w:b/>
        </w:rPr>
        <w:t>FORMA DE EJECUCIÓN. -</w:t>
      </w:r>
    </w:p>
    <w:p w14:paraId="4885A0A3"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rPr>
      </w:pPr>
    </w:p>
    <w:p w14:paraId="49707703" w14:textId="77777777" w:rsidR="006F2A9E" w:rsidRDefault="006F2A9E" w:rsidP="006F2A9E">
      <w:pPr>
        <w:widowControl w:val="0"/>
        <w:tabs>
          <w:tab w:val="left" w:pos="9356"/>
        </w:tabs>
        <w:autoSpaceDE w:val="0"/>
        <w:autoSpaceDN w:val="0"/>
        <w:contextualSpacing/>
        <w:mirrorIndents/>
        <w:jc w:val="both"/>
        <w:rPr>
          <w:rFonts w:ascii="Verdana" w:eastAsia="Arial" w:hAnsi="Verdana" w:cs="Tahoma"/>
          <w:shd w:val="clear" w:color="auto" w:fill="FFFFFF"/>
        </w:rPr>
      </w:pPr>
      <w:r>
        <w:rPr>
          <w:rFonts w:ascii="Verdana" w:eastAsia="Arial" w:hAnsi="Verdana" w:cs="Tahoma"/>
          <w:shd w:val="clear" w:color="auto" w:fill="FFFFFF"/>
        </w:rPr>
        <w:t>El replanteo y trazado del pozo, serán realizadas por la Entidad Ejecutora con estricta sujeción a la ubicación y las dimensiones señaladas en los planos y/o instrucción del Inspector de proyecto.</w:t>
      </w:r>
    </w:p>
    <w:p w14:paraId="7A929A35" w14:textId="77777777" w:rsidR="006F2A9E" w:rsidRDefault="006F2A9E" w:rsidP="006F2A9E">
      <w:pPr>
        <w:widowControl w:val="0"/>
        <w:tabs>
          <w:tab w:val="left" w:pos="9356"/>
        </w:tabs>
        <w:autoSpaceDE w:val="0"/>
        <w:autoSpaceDN w:val="0"/>
        <w:contextualSpacing/>
        <w:mirrorIndents/>
        <w:jc w:val="both"/>
        <w:rPr>
          <w:rFonts w:ascii="Verdana" w:eastAsia="Arial" w:hAnsi="Verdana" w:cs="Tahoma"/>
          <w:shd w:val="clear" w:color="auto" w:fill="FFFFFF"/>
        </w:rPr>
      </w:pPr>
      <w:r>
        <w:rPr>
          <w:rFonts w:ascii="Verdana" w:eastAsia="Arial" w:hAnsi="Verdana" w:cs="Tahoma"/>
          <w:shd w:val="clear" w:color="auto" w:fill="FFFFFF"/>
        </w:rPr>
        <w:t xml:space="preserve">Las excavaciones se efectuarán de acuerdo con los alineamientos, pendientes y cotas indicadas en los planos del proyecto y según el replanteo autorizado por el Inspector de </w:t>
      </w:r>
      <w:r>
        <w:rPr>
          <w:rFonts w:ascii="Verdana" w:eastAsia="Arial" w:hAnsi="Verdana" w:cs="Tahoma"/>
          <w:shd w:val="clear" w:color="auto" w:fill="FFFFFF"/>
        </w:rPr>
        <w:lastRenderedPageBreak/>
        <w:t>proyecto, En caso de excavarse por debajo de la cota inferior especificado en los planos o indicados por el Inspector de proyecto, la Entidad Ejecutora rellenará el exceso a su cuenta y riesgo, relleno que deberá ser aprobado por el Inspector de proyecto.</w:t>
      </w:r>
    </w:p>
    <w:p w14:paraId="6532E793"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rPr>
      </w:pPr>
      <w:r>
        <w:rPr>
          <w:rFonts w:ascii="Verdana" w:eastAsia="Arial" w:hAnsi="Verdana" w:cs="Arial"/>
        </w:rPr>
        <w:t>En la excavación se protegerán árboles, postes, cercas, letreros, tuberías de agua potable y otros, debiendo la Entidad Ejecutora en caso de ser dañados reemplazarlos o restaurarlos a su cuenta.</w:t>
      </w:r>
    </w:p>
    <w:p w14:paraId="6CEAEA36" w14:textId="77777777" w:rsidR="006F2A9E" w:rsidRDefault="006F2A9E" w:rsidP="006F2A9E">
      <w:pPr>
        <w:widowControl w:val="0"/>
        <w:tabs>
          <w:tab w:val="left" w:pos="560"/>
          <w:tab w:val="left" w:pos="9356"/>
        </w:tabs>
        <w:autoSpaceDE w:val="0"/>
        <w:autoSpaceDN w:val="0"/>
        <w:contextualSpacing/>
        <w:mirrorIndents/>
        <w:jc w:val="both"/>
        <w:rPr>
          <w:rFonts w:ascii="Verdana" w:eastAsia="Arial" w:hAnsi="Verdana" w:cs="Tahoma"/>
        </w:rPr>
      </w:pPr>
      <w:r>
        <w:rPr>
          <w:rFonts w:ascii="Verdana" w:eastAsia="Arial" w:hAnsi="Verdana" w:cs="Tahoma"/>
        </w:rPr>
        <w:t>Previa verificación del nivel de la excavación y el asentamiento del terreno, la primera hilera del muro de ladrillo será construida sobre una capa de mortero de cemento de 5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14:paraId="0B280478" w14:textId="77777777" w:rsidR="006F2A9E" w:rsidRDefault="006F2A9E" w:rsidP="006F2A9E">
      <w:pPr>
        <w:widowControl w:val="0"/>
        <w:tabs>
          <w:tab w:val="left" w:pos="560"/>
          <w:tab w:val="left" w:pos="9356"/>
        </w:tabs>
        <w:autoSpaceDE w:val="0"/>
        <w:autoSpaceDN w:val="0"/>
        <w:contextualSpacing/>
        <w:mirrorIndents/>
        <w:jc w:val="both"/>
        <w:rPr>
          <w:rFonts w:ascii="Verdana" w:eastAsia="Arial" w:hAnsi="Verdana" w:cs="Tahoma"/>
        </w:rPr>
      </w:pPr>
      <w:r>
        <w:rPr>
          <w:rFonts w:ascii="Verdana" w:eastAsia="Arial" w:hAnsi="Verdana" w:cs="Tahoma"/>
        </w:rPr>
        <w:t xml:space="preserve">La tapa deberá ser de hormigón armado, de las características y dimensiones señaladas en los planos, con imperfecciones dimensionales mínimas, para lo cual deberá utilizarse moldes suficientemente rígidos y verificar continuamente su geometría. </w:t>
      </w:r>
    </w:p>
    <w:p w14:paraId="194023F9" w14:textId="77777777" w:rsidR="006F2A9E" w:rsidRDefault="006F2A9E" w:rsidP="006F2A9E">
      <w:pPr>
        <w:widowControl w:val="0"/>
        <w:tabs>
          <w:tab w:val="left" w:pos="560"/>
          <w:tab w:val="left" w:pos="9356"/>
        </w:tabs>
        <w:autoSpaceDE w:val="0"/>
        <w:autoSpaceDN w:val="0"/>
        <w:contextualSpacing/>
        <w:mirrorIndents/>
        <w:jc w:val="both"/>
        <w:rPr>
          <w:rFonts w:ascii="Verdana" w:eastAsia="Arial" w:hAnsi="Verdana" w:cs="Tahoma"/>
        </w:rPr>
      </w:pPr>
      <w:r>
        <w:rPr>
          <w:rFonts w:ascii="Verdana" w:eastAsia="Arial" w:hAnsi="Verdana" w:cs="Tahoma"/>
        </w:rPr>
        <w:t>Para una buena ejecución del ítem se realizará pruebas hidráulicas y pruebas de aceptación del sistema.</w:t>
      </w:r>
    </w:p>
    <w:p w14:paraId="4CB0B9A9" w14:textId="77777777" w:rsidR="006F2A9E" w:rsidRDefault="006F2A9E" w:rsidP="006F2A9E">
      <w:pPr>
        <w:widowControl w:val="0"/>
        <w:tabs>
          <w:tab w:val="left" w:pos="560"/>
          <w:tab w:val="left" w:pos="9356"/>
        </w:tabs>
        <w:autoSpaceDE w:val="0"/>
        <w:autoSpaceDN w:val="0"/>
        <w:contextualSpacing/>
        <w:mirrorIndents/>
        <w:jc w:val="both"/>
        <w:rPr>
          <w:rFonts w:ascii="Verdana" w:eastAsia="Arial" w:hAnsi="Verdana" w:cs="Tahoma"/>
        </w:rPr>
      </w:pPr>
    </w:p>
    <w:p w14:paraId="32CF56B2" w14:textId="77777777" w:rsidR="006F2A9E" w:rsidRDefault="006F2A9E" w:rsidP="006F2A9E">
      <w:pPr>
        <w:widowControl w:val="0"/>
        <w:tabs>
          <w:tab w:val="left" w:pos="560"/>
          <w:tab w:val="left" w:pos="9356"/>
        </w:tabs>
        <w:autoSpaceDE w:val="0"/>
        <w:autoSpaceDN w:val="0"/>
        <w:contextualSpacing/>
        <w:mirrorIndents/>
        <w:jc w:val="both"/>
        <w:rPr>
          <w:rFonts w:ascii="Verdana" w:eastAsia="Arial" w:hAnsi="Verdana" w:cs="Tahoma"/>
        </w:rPr>
      </w:pPr>
      <w:r>
        <w:rPr>
          <w:rFonts w:ascii="Verdana" w:eastAsia="Arial" w:hAnsi="Verdana" w:cs="Tahoma"/>
        </w:rPr>
        <w:t>Cualquier otra instalación complementaria para el correcto funcionamiento del sistema de recolección de aguas sanitarias de acuerdo a lo indicado en los planos correspondientes, presentación de propuesta y/o instrucciones del Inspector de proyecto.</w:t>
      </w:r>
    </w:p>
    <w:p w14:paraId="573DBD62" w14:textId="77777777" w:rsidR="006F2A9E" w:rsidRDefault="006F2A9E" w:rsidP="006F2A9E">
      <w:pPr>
        <w:widowControl w:val="0"/>
        <w:tabs>
          <w:tab w:val="left" w:pos="9356"/>
        </w:tabs>
        <w:autoSpaceDE w:val="0"/>
        <w:autoSpaceDN w:val="0"/>
        <w:contextualSpacing/>
        <w:mirrorIndents/>
        <w:jc w:val="both"/>
        <w:rPr>
          <w:rFonts w:ascii="Verdana" w:eastAsia="Arial" w:hAnsi="Verdana" w:cs="Tahoma"/>
        </w:rPr>
      </w:pPr>
    </w:p>
    <w:p w14:paraId="769746D1" w14:textId="77777777" w:rsidR="006F2A9E" w:rsidRDefault="006F2A9E" w:rsidP="006F2A9E">
      <w:pPr>
        <w:widowControl w:val="0"/>
        <w:tabs>
          <w:tab w:val="left" w:pos="9356"/>
        </w:tabs>
        <w:autoSpaceDE w:val="0"/>
        <w:autoSpaceDN w:val="0"/>
        <w:contextualSpacing/>
        <w:mirrorIndents/>
        <w:jc w:val="both"/>
        <w:rPr>
          <w:rFonts w:ascii="Verdana" w:eastAsia="Arial" w:hAnsi="Verdana" w:cs="Tahoma"/>
          <w:b/>
        </w:rPr>
      </w:pPr>
      <w:r>
        <w:rPr>
          <w:rFonts w:ascii="Verdana" w:eastAsia="Arial" w:hAnsi="Verdana" w:cs="Tahoma"/>
          <w:b/>
        </w:rPr>
        <w:t>Criterios de Control, Aceptación y Rechazo</w:t>
      </w:r>
    </w:p>
    <w:p w14:paraId="2484C78C" w14:textId="77777777" w:rsidR="006F2A9E" w:rsidRDefault="006F2A9E" w:rsidP="006F2A9E">
      <w:pPr>
        <w:widowControl w:val="0"/>
        <w:tabs>
          <w:tab w:val="left" w:pos="9356"/>
        </w:tabs>
        <w:autoSpaceDE w:val="0"/>
        <w:autoSpaceDN w:val="0"/>
        <w:contextualSpacing/>
        <w:mirrorIndents/>
        <w:jc w:val="both"/>
        <w:rPr>
          <w:rFonts w:ascii="Verdana" w:eastAsia="Arial" w:hAnsi="Verdana" w:cs="Tahoma"/>
        </w:rPr>
      </w:pPr>
    </w:p>
    <w:p w14:paraId="14E81702" w14:textId="77777777" w:rsidR="006F2A9E" w:rsidRDefault="006F2A9E" w:rsidP="006F2A9E">
      <w:pPr>
        <w:widowControl w:val="0"/>
        <w:tabs>
          <w:tab w:val="left" w:pos="560"/>
          <w:tab w:val="left" w:pos="9356"/>
        </w:tabs>
        <w:autoSpaceDE w:val="0"/>
        <w:autoSpaceDN w:val="0"/>
        <w:contextualSpacing/>
        <w:mirrorIndents/>
        <w:jc w:val="both"/>
        <w:rPr>
          <w:rFonts w:ascii="Verdana" w:eastAsia="Arial" w:hAnsi="Verdana" w:cs="Tahoma"/>
        </w:rPr>
      </w:pPr>
      <w:r>
        <w:rPr>
          <w:rFonts w:ascii="Verdana" w:eastAsia="Arial" w:hAnsi="Verdana" w:cs="Tahoma"/>
        </w:rPr>
        <w:t>Se deberá verificar que el ítem fue ejecutado de acuerdo a planos constructivos o instrucciones del Inspector de proyecto,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26C776B4" w14:textId="77777777" w:rsidR="006F2A9E" w:rsidRDefault="006F2A9E" w:rsidP="006F2A9E">
      <w:pPr>
        <w:widowControl w:val="0"/>
        <w:tabs>
          <w:tab w:val="left" w:pos="9356"/>
        </w:tabs>
        <w:autoSpaceDE w:val="0"/>
        <w:autoSpaceDN w:val="0"/>
        <w:contextualSpacing/>
        <w:mirrorIndents/>
        <w:jc w:val="both"/>
        <w:rPr>
          <w:rFonts w:ascii="Verdana" w:eastAsia="Arial" w:hAnsi="Verdana" w:cs="Tahoma"/>
        </w:rPr>
      </w:pPr>
    </w:p>
    <w:p w14:paraId="4D219C19"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b/>
        </w:rPr>
      </w:pPr>
      <w:r>
        <w:rPr>
          <w:rFonts w:ascii="Verdana" w:eastAsia="Arial" w:hAnsi="Verdana" w:cs="Arial"/>
          <w:b/>
        </w:rPr>
        <w:t>MEDICIÓN. -</w:t>
      </w:r>
    </w:p>
    <w:p w14:paraId="1D6E5A94"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b/>
        </w:rPr>
      </w:pPr>
    </w:p>
    <w:p w14:paraId="2D959E08" w14:textId="77777777" w:rsidR="006F2A9E" w:rsidRDefault="006F2A9E" w:rsidP="006F2A9E">
      <w:pPr>
        <w:widowControl w:val="0"/>
        <w:tabs>
          <w:tab w:val="left" w:pos="8711"/>
          <w:tab w:val="left" w:pos="9356"/>
        </w:tabs>
        <w:autoSpaceDE w:val="0"/>
        <w:autoSpaceDN w:val="0"/>
        <w:contextualSpacing/>
        <w:mirrorIndents/>
        <w:jc w:val="both"/>
        <w:rPr>
          <w:rFonts w:ascii="Verdana" w:eastAsia="Arial" w:hAnsi="Verdana" w:cs="Tahoma"/>
        </w:rPr>
      </w:pPr>
      <w:r>
        <w:rPr>
          <w:rFonts w:ascii="Verdana" w:eastAsia="Arial" w:hAnsi="Verdana" w:cs="Tahoma"/>
        </w:rPr>
        <w:t xml:space="preserve">El pozo absorbente de mampostería de piedra H=2,50 será medido en forma </w:t>
      </w:r>
      <w:r>
        <w:rPr>
          <w:rFonts w:ascii="Verdana" w:eastAsia="Arial" w:hAnsi="Verdana" w:cs="Tahoma"/>
          <w:b/>
          <w:bCs/>
        </w:rPr>
        <w:t>global</w:t>
      </w:r>
      <w:r>
        <w:rPr>
          <w:rFonts w:ascii="Verdana" w:eastAsia="Arial" w:hAnsi="Verdana" w:cs="Tahoma"/>
        </w:rPr>
        <w:t>, incluyendo todos sus accesorios para el buen funcionamiento del pozo de absorción.</w:t>
      </w:r>
    </w:p>
    <w:p w14:paraId="5FDC7092" w14:textId="77777777" w:rsidR="006F2A9E" w:rsidRDefault="006F2A9E" w:rsidP="006F2A9E">
      <w:pPr>
        <w:widowControl w:val="0"/>
        <w:tabs>
          <w:tab w:val="left" w:pos="560"/>
          <w:tab w:val="left" w:pos="9356"/>
        </w:tabs>
        <w:autoSpaceDE w:val="0"/>
        <w:autoSpaceDN w:val="0"/>
        <w:contextualSpacing/>
        <w:mirrorIndents/>
        <w:jc w:val="both"/>
        <w:rPr>
          <w:rFonts w:ascii="Verdana" w:eastAsia="Arial" w:hAnsi="Verdana" w:cs="Arial"/>
        </w:rPr>
      </w:pPr>
    </w:p>
    <w:p w14:paraId="26D77ED0" w14:textId="77777777" w:rsidR="006F2A9E" w:rsidRDefault="006F2A9E" w:rsidP="006F2A9E">
      <w:pPr>
        <w:widowControl w:val="0"/>
        <w:tabs>
          <w:tab w:val="left" w:pos="560"/>
          <w:tab w:val="left" w:pos="9356"/>
        </w:tabs>
        <w:autoSpaceDE w:val="0"/>
        <w:autoSpaceDN w:val="0"/>
        <w:contextualSpacing/>
        <w:mirrorIndents/>
        <w:jc w:val="both"/>
        <w:rPr>
          <w:rFonts w:ascii="Verdana" w:eastAsia="Arial" w:hAnsi="Verdana" w:cs="Tahoma"/>
          <w:b/>
          <w:color w:val="000000"/>
        </w:rPr>
      </w:pPr>
      <w:r>
        <w:rPr>
          <w:rFonts w:ascii="Verdana" w:eastAsia="Arial" w:hAnsi="Verdana" w:cs="Tahoma"/>
          <w:b/>
          <w:color w:val="000000"/>
        </w:rPr>
        <w:t>APORTE PROPIO. -</w:t>
      </w:r>
    </w:p>
    <w:p w14:paraId="3428A903"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b/>
        </w:rPr>
      </w:pPr>
    </w:p>
    <w:p w14:paraId="16E89B74" w14:textId="77777777" w:rsidR="006F2A9E" w:rsidRDefault="006F2A9E" w:rsidP="006F2A9E">
      <w:pPr>
        <w:widowControl w:val="0"/>
        <w:tabs>
          <w:tab w:val="left" w:pos="8711"/>
          <w:tab w:val="left" w:pos="9356"/>
        </w:tabs>
        <w:autoSpaceDE w:val="0"/>
        <w:autoSpaceDN w:val="0"/>
        <w:contextualSpacing/>
        <w:mirrorIndents/>
        <w:jc w:val="both"/>
        <w:rPr>
          <w:rFonts w:ascii="Verdana" w:eastAsia="Arial" w:hAnsi="Verdana" w:cs="Tahoma"/>
        </w:rPr>
      </w:pPr>
      <w:r>
        <w:rPr>
          <w:rFonts w:ascii="Verdana" w:eastAsia="Arial" w:hAnsi="Verdana" w:cs="Tahoma"/>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74A06FED" w14:textId="77777777" w:rsidR="006F2A9E" w:rsidRDefault="006F2A9E" w:rsidP="006F2A9E">
      <w:pPr>
        <w:widowControl w:val="0"/>
        <w:tabs>
          <w:tab w:val="left" w:pos="8711"/>
          <w:tab w:val="left" w:pos="9356"/>
        </w:tabs>
        <w:autoSpaceDE w:val="0"/>
        <w:autoSpaceDN w:val="0"/>
        <w:contextualSpacing/>
        <w:mirrorIndents/>
        <w:jc w:val="both"/>
        <w:rPr>
          <w:rFonts w:ascii="Verdana" w:eastAsia="Arial" w:hAnsi="Verdana" w:cs="Tahoma"/>
        </w:rPr>
      </w:pPr>
    </w:p>
    <w:p w14:paraId="49F2DF8B" w14:textId="77777777" w:rsidR="006F2A9E" w:rsidRDefault="006F2A9E" w:rsidP="006F2A9E">
      <w:pPr>
        <w:widowControl w:val="0"/>
        <w:tabs>
          <w:tab w:val="left" w:pos="8711"/>
          <w:tab w:val="left" w:pos="9356"/>
        </w:tabs>
        <w:autoSpaceDE w:val="0"/>
        <w:autoSpaceDN w:val="0"/>
        <w:contextualSpacing/>
        <w:mirrorIndents/>
        <w:jc w:val="both"/>
        <w:rPr>
          <w:rFonts w:ascii="Verdana" w:eastAsia="Arial" w:hAnsi="Verdana" w:cs="Arial"/>
          <w:u w:val="single"/>
        </w:rPr>
      </w:pPr>
      <w:r>
        <w:rPr>
          <w:rFonts w:ascii="Verdana" w:eastAsia="Arial" w:hAnsi="Verdana" w:cs="Tahoma"/>
        </w:rPr>
        <w:t>Este aporte propio estará sujeto al cronograma de ejecución de obra de la Entidad Ejecutora.</w:t>
      </w:r>
    </w:p>
    <w:p w14:paraId="0576A87F" w14:textId="77777777" w:rsidR="006F2A9E" w:rsidRDefault="006F2A9E" w:rsidP="006F2A9E">
      <w:pPr>
        <w:widowControl w:val="0"/>
        <w:tabs>
          <w:tab w:val="left" w:pos="9356"/>
        </w:tabs>
        <w:autoSpaceDE w:val="0"/>
        <w:autoSpaceDN w:val="0"/>
        <w:contextualSpacing/>
        <w:mirrorIndents/>
        <w:rPr>
          <w:rFonts w:ascii="Verdana" w:eastAsia="Arial" w:hAnsi="Verdana" w:cs="Arial"/>
        </w:rPr>
      </w:pPr>
    </w:p>
    <w:tbl>
      <w:tblPr>
        <w:tblStyle w:val="Tablaconcuadrcula"/>
        <w:tblW w:w="9634" w:type="dxa"/>
        <w:tblLook w:val="04A0" w:firstRow="1" w:lastRow="0" w:firstColumn="1" w:lastColumn="0" w:noHBand="0" w:noVBand="1"/>
      </w:tblPr>
      <w:tblGrid>
        <w:gridCol w:w="584"/>
        <w:gridCol w:w="2385"/>
        <w:gridCol w:w="1145"/>
        <w:gridCol w:w="5520"/>
      </w:tblGrid>
      <w:tr w:rsidR="006F2A9E" w14:paraId="15CA72AA" w14:textId="77777777" w:rsidTr="006F2A9E">
        <w:tc>
          <w:tcPr>
            <w:tcW w:w="584" w:type="dxa"/>
            <w:tcBorders>
              <w:top w:val="single" w:sz="4" w:space="0" w:color="auto"/>
              <w:left w:val="single" w:sz="4" w:space="0" w:color="auto"/>
              <w:bottom w:val="single" w:sz="4" w:space="0" w:color="auto"/>
              <w:right w:val="single" w:sz="4" w:space="0" w:color="auto"/>
            </w:tcBorders>
            <w:shd w:val="clear" w:color="auto" w:fill="1F4E79"/>
            <w:hideMark/>
          </w:tcPr>
          <w:p w14:paraId="342AD12D" w14:textId="77777777" w:rsidR="006F2A9E" w:rsidRDefault="006F2A9E">
            <w:pPr>
              <w:widowControl w:val="0"/>
              <w:tabs>
                <w:tab w:val="left" w:pos="9356"/>
              </w:tabs>
              <w:autoSpaceDE w:val="0"/>
              <w:autoSpaceDN w:val="0"/>
              <w:contextualSpacing/>
              <w:mirrorIndents/>
              <w:jc w:val="center"/>
              <w:rPr>
                <w:rFonts w:ascii="Verdana" w:eastAsiaTheme="minorHAnsi" w:hAnsi="Verdana" w:cstheme="minorBidi"/>
                <w:b/>
                <w:color w:val="FFFFFF"/>
                <w:szCs w:val="22"/>
                <w:lang w:val="es-BO" w:eastAsia="es-BO"/>
              </w:rPr>
            </w:pPr>
            <w:r>
              <w:rPr>
                <w:rFonts w:ascii="Verdana" w:eastAsia="Arial" w:hAnsi="Verdana" w:cs="Arial"/>
                <w:b/>
                <w:color w:val="FFFFFF"/>
                <w:lang w:eastAsia="es-BO"/>
              </w:rPr>
              <w:t>N°</w:t>
            </w:r>
          </w:p>
        </w:tc>
        <w:tc>
          <w:tcPr>
            <w:tcW w:w="2385" w:type="dxa"/>
            <w:tcBorders>
              <w:top w:val="single" w:sz="4" w:space="0" w:color="auto"/>
              <w:left w:val="single" w:sz="4" w:space="0" w:color="auto"/>
              <w:bottom w:val="single" w:sz="4" w:space="0" w:color="auto"/>
              <w:right w:val="single" w:sz="4" w:space="0" w:color="auto"/>
            </w:tcBorders>
            <w:shd w:val="clear" w:color="auto" w:fill="1F4E79"/>
            <w:hideMark/>
          </w:tcPr>
          <w:p w14:paraId="69A7784C" w14:textId="77777777" w:rsidR="006F2A9E" w:rsidRDefault="006F2A9E">
            <w:pPr>
              <w:widowControl w:val="0"/>
              <w:tabs>
                <w:tab w:val="left" w:pos="9356"/>
              </w:tabs>
              <w:autoSpaceDE w:val="0"/>
              <w:autoSpaceDN w:val="0"/>
              <w:spacing w:line="360" w:lineRule="auto"/>
              <w:contextualSpacing/>
              <w:mirrorIndents/>
              <w:jc w:val="center"/>
              <w:rPr>
                <w:rFonts w:ascii="Verdana" w:hAnsi="Verdana"/>
                <w:b/>
                <w:color w:val="FFFFFF"/>
                <w:lang w:eastAsia="es-BO"/>
              </w:rPr>
            </w:pPr>
            <w:r>
              <w:rPr>
                <w:rFonts w:ascii="Verdana" w:eastAsia="Arial" w:hAnsi="Verdana" w:cs="Arial"/>
                <w:b/>
                <w:color w:val="FFFFFF"/>
                <w:lang w:eastAsia="es-BO"/>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hideMark/>
          </w:tcPr>
          <w:p w14:paraId="58BEEA5A" w14:textId="77777777" w:rsidR="006F2A9E" w:rsidRDefault="006F2A9E">
            <w:pPr>
              <w:widowControl w:val="0"/>
              <w:tabs>
                <w:tab w:val="left" w:pos="9356"/>
              </w:tabs>
              <w:autoSpaceDE w:val="0"/>
              <w:autoSpaceDN w:val="0"/>
              <w:contextualSpacing/>
              <w:mirrorIndents/>
              <w:jc w:val="center"/>
              <w:rPr>
                <w:rFonts w:ascii="Verdana" w:hAnsi="Verdana"/>
                <w:b/>
                <w:color w:val="FFFFFF"/>
                <w:lang w:eastAsia="es-BO"/>
              </w:rPr>
            </w:pPr>
            <w:r>
              <w:rPr>
                <w:rFonts w:ascii="Verdana" w:eastAsia="Arial" w:hAnsi="Verdana" w:cs="Arial"/>
                <w:b/>
                <w:color w:val="FFFFFF"/>
                <w:lang w:eastAsia="es-BO"/>
              </w:rPr>
              <w:t>UNIDAD</w:t>
            </w:r>
          </w:p>
        </w:tc>
        <w:tc>
          <w:tcPr>
            <w:tcW w:w="5520" w:type="dxa"/>
            <w:tcBorders>
              <w:top w:val="single" w:sz="4" w:space="0" w:color="auto"/>
              <w:left w:val="single" w:sz="4" w:space="0" w:color="auto"/>
              <w:bottom w:val="single" w:sz="4" w:space="0" w:color="auto"/>
              <w:right w:val="single" w:sz="4" w:space="0" w:color="auto"/>
            </w:tcBorders>
            <w:shd w:val="clear" w:color="auto" w:fill="1F4E79"/>
            <w:hideMark/>
          </w:tcPr>
          <w:p w14:paraId="2F316A5E" w14:textId="77777777" w:rsidR="006F2A9E" w:rsidRDefault="006F2A9E">
            <w:pPr>
              <w:widowControl w:val="0"/>
              <w:tabs>
                <w:tab w:val="left" w:pos="9356"/>
              </w:tabs>
              <w:autoSpaceDE w:val="0"/>
              <w:autoSpaceDN w:val="0"/>
              <w:contextualSpacing/>
              <w:mirrorIndents/>
              <w:jc w:val="center"/>
              <w:rPr>
                <w:rFonts w:ascii="Verdana" w:hAnsi="Verdana"/>
                <w:b/>
                <w:color w:val="FFFFFF"/>
                <w:lang w:eastAsia="es-BO"/>
              </w:rPr>
            </w:pPr>
            <w:r>
              <w:rPr>
                <w:rFonts w:ascii="Verdana" w:eastAsia="Arial" w:hAnsi="Verdana" w:cs="Arial"/>
                <w:b/>
                <w:color w:val="FFFFFF"/>
                <w:lang w:eastAsia="es-BO"/>
              </w:rPr>
              <w:t>ITEM</w:t>
            </w:r>
          </w:p>
        </w:tc>
      </w:tr>
      <w:tr w:rsidR="006F2A9E" w14:paraId="780BA262" w14:textId="77777777" w:rsidTr="006F2A9E">
        <w:tc>
          <w:tcPr>
            <w:tcW w:w="584"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129DA76C" w14:textId="77777777" w:rsidR="006F2A9E" w:rsidRDefault="006F2A9E">
            <w:pPr>
              <w:widowControl w:val="0"/>
              <w:tabs>
                <w:tab w:val="left" w:pos="9356"/>
              </w:tabs>
              <w:autoSpaceDE w:val="0"/>
              <w:autoSpaceDN w:val="0"/>
              <w:contextualSpacing/>
              <w:mirrorIndents/>
              <w:jc w:val="center"/>
              <w:rPr>
                <w:rFonts w:ascii="Verdana" w:hAnsi="Verdana"/>
                <w:b/>
                <w:lang w:eastAsia="es-BO"/>
              </w:rPr>
            </w:pPr>
            <w:r>
              <w:rPr>
                <w:rFonts w:ascii="Verdana" w:hAnsi="Verdana"/>
                <w:b/>
                <w:lang w:eastAsia="es-BO"/>
              </w:rPr>
              <w:t>44</w:t>
            </w:r>
          </w:p>
        </w:tc>
        <w:tc>
          <w:tcPr>
            <w:tcW w:w="238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452C8E89" w14:textId="77777777" w:rsidR="006F2A9E" w:rsidRDefault="006F2A9E">
            <w:pPr>
              <w:widowControl w:val="0"/>
              <w:tabs>
                <w:tab w:val="left" w:pos="9356"/>
              </w:tabs>
              <w:autoSpaceDE w:val="0"/>
              <w:autoSpaceDN w:val="0"/>
              <w:contextualSpacing/>
              <w:mirrorIndents/>
              <w:jc w:val="center"/>
              <w:rPr>
                <w:rFonts w:ascii="Verdana" w:hAnsi="Verdana"/>
                <w:b/>
                <w:lang w:eastAsia="es-BO"/>
              </w:rPr>
            </w:pPr>
            <w:r>
              <w:rPr>
                <w:rFonts w:ascii="Verdana" w:eastAsia="Arial" w:hAnsi="Verdana" w:cs="Tahoma"/>
                <w:b/>
                <w:lang w:eastAsia="es-BO"/>
              </w:rPr>
              <w:t>VAC-IE-ILU-1</w:t>
            </w:r>
          </w:p>
        </w:tc>
        <w:tc>
          <w:tcPr>
            <w:tcW w:w="114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5964EF5D" w14:textId="77777777" w:rsidR="006F2A9E" w:rsidRDefault="006F2A9E">
            <w:pPr>
              <w:widowControl w:val="0"/>
              <w:tabs>
                <w:tab w:val="left" w:pos="9356"/>
              </w:tabs>
              <w:autoSpaceDE w:val="0"/>
              <w:autoSpaceDN w:val="0"/>
              <w:contextualSpacing/>
              <w:mirrorIndents/>
              <w:jc w:val="center"/>
              <w:rPr>
                <w:rFonts w:ascii="Verdana" w:hAnsi="Verdana"/>
                <w:b/>
                <w:lang w:eastAsia="es-BO"/>
              </w:rPr>
            </w:pPr>
            <w:r>
              <w:rPr>
                <w:rFonts w:ascii="Verdana" w:eastAsia="Arial" w:hAnsi="Verdana" w:cs="Tahoma"/>
                <w:b/>
                <w:lang w:eastAsia="es-BO"/>
              </w:rPr>
              <w:t>PTO</w:t>
            </w:r>
          </w:p>
        </w:tc>
        <w:tc>
          <w:tcPr>
            <w:tcW w:w="5520" w:type="dxa"/>
            <w:tcBorders>
              <w:top w:val="single" w:sz="4" w:space="0" w:color="auto"/>
              <w:left w:val="single" w:sz="4" w:space="0" w:color="auto"/>
              <w:bottom w:val="single" w:sz="4" w:space="0" w:color="auto"/>
              <w:right w:val="single" w:sz="4" w:space="0" w:color="auto"/>
            </w:tcBorders>
            <w:shd w:val="clear" w:color="auto" w:fill="B4C6E7"/>
            <w:hideMark/>
          </w:tcPr>
          <w:p w14:paraId="103FBB93" w14:textId="77777777" w:rsidR="006F2A9E" w:rsidRDefault="006F2A9E">
            <w:pPr>
              <w:widowControl w:val="0"/>
              <w:tabs>
                <w:tab w:val="left" w:pos="9356"/>
              </w:tabs>
              <w:autoSpaceDE w:val="0"/>
              <w:autoSpaceDN w:val="0"/>
              <w:spacing w:line="276" w:lineRule="auto"/>
              <w:contextualSpacing/>
              <w:mirrorIndents/>
              <w:jc w:val="center"/>
              <w:rPr>
                <w:rFonts w:ascii="Verdana" w:hAnsi="Verdana"/>
                <w:b/>
                <w:lang w:eastAsia="es-BO"/>
              </w:rPr>
            </w:pPr>
            <w:r>
              <w:rPr>
                <w:rFonts w:ascii="Verdana" w:eastAsia="Arial" w:hAnsi="Verdana" w:cs="Tahoma"/>
                <w:b/>
                <w:bCs/>
                <w:lang w:eastAsia="es-BO"/>
              </w:rPr>
              <w:t>INSTALACIÓN ELÉCTRICA (PUNTO DE ILUMINACIÓN FOCO LED 18 W)</w:t>
            </w:r>
          </w:p>
        </w:tc>
      </w:tr>
    </w:tbl>
    <w:p w14:paraId="71617B57" w14:textId="77777777" w:rsidR="006F2A9E" w:rsidRDefault="006F2A9E" w:rsidP="006F2A9E">
      <w:pPr>
        <w:widowControl w:val="0"/>
        <w:tabs>
          <w:tab w:val="left" w:pos="8711"/>
          <w:tab w:val="left" w:pos="9356"/>
        </w:tabs>
        <w:autoSpaceDE w:val="0"/>
        <w:autoSpaceDN w:val="0"/>
        <w:spacing w:before="120"/>
        <w:contextualSpacing/>
        <w:mirrorIndents/>
        <w:jc w:val="both"/>
        <w:rPr>
          <w:rFonts w:ascii="Verdana" w:hAnsi="Verdana" w:cs="Tahoma"/>
          <w:b/>
          <w:lang w:val="es-BO"/>
        </w:rPr>
      </w:pPr>
      <w:r>
        <w:rPr>
          <w:rFonts w:ascii="Verdana" w:eastAsia="Arial" w:hAnsi="Verdana" w:cs="Tahoma"/>
          <w:b/>
        </w:rPr>
        <w:t>DESCRIPCIÓN. -</w:t>
      </w:r>
    </w:p>
    <w:p w14:paraId="43C5AE9E" w14:textId="77777777" w:rsidR="006F2A9E" w:rsidRDefault="006F2A9E" w:rsidP="006F2A9E">
      <w:pPr>
        <w:widowControl w:val="0"/>
        <w:tabs>
          <w:tab w:val="left" w:pos="8711"/>
          <w:tab w:val="left" w:pos="9356"/>
        </w:tabs>
        <w:autoSpaceDE w:val="0"/>
        <w:autoSpaceDN w:val="0"/>
        <w:contextualSpacing/>
        <w:mirrorIndents/>
        <w:jc w:val="both"/>
        <w:rPr>
          <w:rFonts w:ascii="Verdana" w:eastAsia="Arial" w:hAnsi="Verdana" w:cs="Tahoma"/>
        </w:rPr>
      </w:pPr>
      <w:r>
        <w:rPr>
          <w:rFonts w:ascii="Verdana" w:eastAsia="Arial" w:hAnsi="Verdana" w:cs="Tahoma"/>
        </w:rPr>
        <w:t xml:space="preserve">Este Ítem comprende la </w:t>
      </w:r>
      <w:r>
        <w:rPr>
          <w:rFonts w:ascii="Verdana" w:eastAsia="Arial" w:hAnsi="Verdana" w:cs="Tahoma"/>
          <w:bCs/>
        </w:rPr>
        <w:t>Instalación eléctrica (punto de iluminación Foco Led 18W)</w:t>
      </w:r>
      <w:r>
        <w:rPr>
          <w:rFonts w:ascii="Verdana" w:eastAsia="Arial" w:hAnsi="Verdana" w:cs="Tahoma"/>
        </w:rPr>
        <w:t xml:space="preserve">, dispuesta </w:t>
      </w:r>
      <w:r>
        <w:rPr>
          <w:rFonts w:ascii="Verdana" w:eastAsia="Arial" w:hAnsi="Verdana" w:cs="Tahoma"/>
        </w:rPr>
        <w:lastRenderedPageBreak/>
        <w:t>de acuerdo a los detalles de planos del proyecto o bien a lo indicado por el Inspector de proyectos.</w:t>
      </w:r>
    </w:p>
    <w:p w14:paraId="11C8C08A" w14:textId="77777777" w:rsidR="006F2A9E" w:rsidRDefault="006F2A9E" w:rsidP="006F2A9E">
      <w:pPr>
        <w:widowControl w:val="0"/>
        <w:tabs>
          <w:tab w:val="left" w:pos="8711"/>
          <w:tab w:val="left" w:pos="9356"/>
        </w:tabs>
        <w:autoSpaceDE w:val="0"/>
        <w:autoSpaceDN w:val="0"/>
        <w:contextualSpacing/>
        <w:mirrorIndents/>
        <w:jc w:val="both"/>
        <w:rPr>
          <w:rFonts w:ascii="Verdana" w:eastAsia="Arial" w:hAnsi="Verdana" w:cs="Tahoma"/>
          <w:b/>
        </w:rPr>
      </w:pPr>
    </w:p>
    <w:p w14:paraId="5D8F1924" w14:textId="77777777" w:rsidR="006F2A9E" w:rsidRDefault="006F2A9E" w:rsidP="006F2A9E">
      <w:pPr>
        <w:widowControl w:val="0"/>
        <w:tabs>
          <w:tab w:val="left" w:pos="8711"/>
          <w:tab w:val="left" w:pos="9356"/>
        </w:tabs>
        <w:autoSpaceDE w:val="0"/>
        <w:autoSpaceDN w:val="0"/>
        <w:contextualSpacing/>
        <w:mirrorIndents/>
        <w:jc w:val="both"/>
        <w:rPr>
          <w:rFonts w:ascii="Verdana" w:eastAsia="Arial" w:hAnsi="Verdana" w:cs="Tahoma"/>
          <w:b/>
        </w:rPr>
      </w:pPr>
      <w:r>
        <w:rPr>
          <w:rFonts w:ascii="Verdana" w:eastAsia="Arial" w:hAnsi="Verdana" w:cs="Tahoma"/>
          <w:b/>
        </w:rPr>
        <w:t>MATERIALES, HERRAMIENTAS Y EQUIPO. -</w:t>
      </w:r>
    </w:p>
    <w:p w14:paraId="55C45DF5" w14:textId="77777777" w:rsidR="006F2A9E" w:rsidRDefault="006F2A9E" w:rsidP="006F2A9E">
      <w:pPr>
        <w:widowControl w:val="0"/>
        <w:tabs>
          <w:tab w:val="left" w:pos="8711"/>
          <w:tab w:val="left" w:pos="9356"/>
        </w:tabs>
        <w:autoSpaceDE w:val="0"/>
        <w:autoSpaceDN w:val="0"/>
        <w:spacing w:before="120"/>
        <w:contextualSpacing/>
        <w:mirrorIndents/>
        <w:jc w:val="both"/>
        <w:rPr>
          <w:rFonts w:ascii="Verdana" w:eastAsia="Arial" w:hAnsi="Verdana" w:cs="Tahoma"/>
        </w:rPr>
      </w:pPr>
      <w:r>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69555EB6" w14:textId="77777777" w:rsidR="006F2A9E" w:rsidRDefault="006F2A9E" w:rsidP="006F2A9E">
      <w:pPr>
        <w:widowControl w:val="0"/>
        <w:tabs>
          <w:tab w:val="left" w:pos="8711"/>
          <w:tab w:val="left" w:pos="9356"/>
        </w:tabs>
        <w:autoSpaceDE w:val="0"/>
        <w:autoSpaceDN w:val="0"/>
        <w:spacing w:before="120"/>
        <w:contextualSpacing/>
        <w:mirrorIndents/>
        <w:jc w:val="both"/>
        <w:rPr>
          <w:rFonts w:ascii="Verdana" w:eastAsia="Arial" w:hAnsi="Verdana"/>
        </w:rPr>
      </w:pPr>
      <w:r>
        <w:rPr>
          <w:rFonts w:ascii="Verdana" w:eastAsia="Arial" w:hAnsi="Verdana" w:cs="Arial"/>
        </w:rPr>
        <w:t>Los accesorios deben ser de primera calidad dentro el mercado local y que cumplan las exigencias técnicas del proyecto.</w:t>
      </w:r>
    </w:p>
    <w:p w14:paraId="0B1F5CBD" w14:textId="77777777" w:rsidR="006F2A9E" w:rsidRDefault="006F2A9E" w:rsidP="006F2A9E">
      <w:pPr>
        <w:widowControl w:val="0"/>
        <w:tabs>
          <w:tab w:val="left" w:pos="8711"/>
          <w:tab w:val="left" w:pos="9356"/>
        </w:tabs>
        <w:autoSpaceDE w:val="0"/>
        <w:autoSpaceDN w:val="0"/>
        <w:spacing w:before="120"/>
        <w:contextualSpacing/>
        <w:mirrorIndents/>
        <w:jc w:val="both"/>
        <w:rPr>
          <w:rFonts w:ascii="Verdana" w:eastAsia="Arial" w:hAnsi="Verdana" w:cs="Tahoma"/>
          <w:b/>
        </w:rPr>
      </w:pPr>
      <w:r>
        <w:rPr>
          <w:rFonts w:ascii="Verdana" w:eastAsia="Arial" w:hAnsi="Verdana" w:cs="Tahoma"/>
          <w:b/>
        </w:rPr>
        <w:t>FORMA DE EJECUCIÓN. –</w:t>
      </w:r>
    </w:p>
    <w:p w14:paraId="4D35725C" w14:textId="77777777" w:rsidR="006F2A9E" w:rsidRDefault="006F2A9E" w:rsidP="006F2A9E">
      <w:pPr>
        <w:widowControl w:val="0"/>
        <w:tabs>
          <w:tab w:val="left" w:pos="8711"/>
          <w:tab w:val="left" w:pos="9356"/>
        </w:tabs>
        <w:autoSpaceDE w:val="0"/>
        <w:autoSpaceDN w:val="0"/>
        <w:spacing w:before="120"/>
        <w:contextualSpacing/>
        <w:mirrorIndents/>
        <w:jc w:val="both"/>
        <w:rPr>
          <w:rFonts w:ascii="Verdana" w:eastAsia="Arial" w:hAnsi="Verdana" w:cs="Tahoma"/>
          <w:b/>
        </w:rPr>
      </w:pPr>
    </w:p>
    <w:p w14:paraId="16711A00" w14:textId="77777777" w:rsidR="006F2A9E" w:rsidRDefault="006F2A9E" w:rsidP="006F2A9E">
      <w:pPr>
        <w:widowControl w:val="0"/>
        <w:tabs>
          <w:tab w:val="left" w:pos="8711"/>
          <w:tab w:val="left" w:pos="9356"/>
        </w:tabs>
        <w:autoSpaceDE w:val="0"/>
        <w:autoSpaceDN w:val="0"/>
        <w:contextualSpacing/>
        <w:mirrorIndents/>
        <w:jc w:val="both"/>
        <w:rPr>
          <w:rFonts w:ascii="Verdana" w:eastAsia="Arial" w:hAnsi="Verdana" w:cs="Tahoma"/>
        </w:rPr>
      </w:pPr>
      <w:r>
        <w:rPr>
          <w:rFonts w:ascii="Verdana" w:eastAsia="Arial" w:hAnsi="Verdana" w:cs="Tahoma"/>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0BFF3F08" w14:textId="77777777" w:rsidR="006F2A9E" w:rsidRDefault="006F2A9E" w:rsidP="006F2A9E">
      <w:pPr>
        <w:widowControl w:val="0"/>
        <w:tabs>
          <w:tab w:val="left" w:pos="8711"/>
          <w:tab w:val="left" w:pos="9356"/>
        </w:tabs>
        <w:autoSpaceDE w:val="0"/>
        <w:autoSpaceDN w:val="0"/>
        <w:contextualSpacing/>
        <w:mirrorIndents/>
        <w:jc w:val="both"/>
        <w:rPr>
          <w:rFonts w:ascii="Verdana" w:eastAsia="Arial" w:hAnsi="Verdana" w:cs="Tahoma"/>
        </w:rPr>
      </w:pPr>
      <w:r>
        <w:rPr>
          <w:rFonts w:ascii="Verdana" w:eastAsia="Arial" w:hAnsi="Verdana" w:cs="Tahoma"/>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5A21BEE4" w14:textId="77777777" w:rsidR="006F2A9E" w:rsidRDefault="006F2A9E" w:rsidP="006F2A9E">
      <w:pPr>
        <w:widowControl w:val="0"/>
        <w:tabs>
          <w:tab w:val="left" w:pos="8711"/>
          <w:tab w:val="left" w:pos="9356"/>
        </w:tabs>
        <w:autoSpaceDE w:val="0"/>
        <w:autoSpaceDN w:val="0"/>
        <w:contextualSpacing/>
        <w:mirrorIndents/>
        <w:jc w:val="both"/>
        <w:rPr>
          <w:rFonts w:ascii="Verdana" w:eastAsia="Arial" w:hAnsi="Verdana" w:cs="Tahoma"/>
        </w:rPr>
      </w:pPr>
      <w:r>
        <w:rPr>
          <w:rFonts w:ascii="Verdana" w:eastAsia="Arial" w:hAnsi="Verdana" w:cs="Tahoma"/>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5BA51861" w14:textId="77777777" w:rsidR="006F2A9E" w:rsidRDefault="006F2A9E" w:rsidP="006F2A9E">
      <w:pPr>
        <w:widowControl w:val="0"/>
        <w:tabs>
          <w:tab w:val="left" w:pos="8711"/>
          <w:tab w:val="left" w:pos="9356"/>
        </w:tabs>
        <w:autoSpaceDE w:val="0"/>
        <w:autoSpaceDN w:val="0"/>
        <w:contextualSpacing/>
        <w:mirrorIndents/>
        <w:jc w:val="both"/>
        <w:rPr>
          <w:rFonts w:ascii="Verdana" w:eastAsia="Arial" w:hAnsi="Verdana" w:cs="Tahoma"/>
        </w:rPr>
      </w:pPr>
      <w:r>
        <w:rPr>
          <w:rFonts w:ascii="Verdana" w:eastAsia="Arial" w:hAnsi="Verdana" w:cs="Tahoma"/>
        </w:rPr>
        <w:t>El empalme, enlace o unión del cableado eléctrico de dos o más cables en una instalación eléctrica, además los empalmes deben estar escalonados, con el objetivo de evitar diámetros excesivos al colocar la cinta aislante y evitar un posible cortocircuito.</w:t>
      </w:r>
    </w:p>
    <w:p w14:paraId="67A51C20" w14:textId="77777777" w:rsidR="006F2A9E" w:rsidRDefault="006F2A9E" w:rsidP="006F2A9E">
      <w:pPr>
        <w:widowControl w:val="0"/>
        <w:tabs>
          <w:tab w:val="left" w:pos="8711"/>
          <w:tab w:val="left" w:pos="9356"/>
        </w:tabs>
        <w:autoSpaceDE w:val="0"/>
        <w:autoSpaceDN w:val="0"/>
        <w:contextualSpacing/>
        <w:mirrorIndents/>
        <w:jc w:val="both"/>
        <w:rPr>
          <w:rFonts w:ascii="Verdana" w:eastAsia="Arial" w:hAnsi="Verdana" w:cs="Tahoma"/>
        </w:rPr>
      </w:pPr>
      <w:r>
        <w:rPr>
          <w:rFonts w:ascii="Verdana" w:eastAsia="Arial" w:hAnsi="Verdana" w:cs="Tahoma"/>
        </w:rPr>
        <w:t>La provisión e instalación del punto de iluminación foco Led 18W a cargo de la Entidad Ejecutora deben realizarse de la mejor forma y dentro del plazo establecido en el contrato, de modo que la Entidad Ejecutora garantice la funcionalidad de esta etapa del proyecto eléctrico. 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4434DE21" w14:textId="77777777" w:rsidR="006F2A9E" w:rsidRDefault="006F2A9E" w:rsidP="006F2A9E">
      <w:pPr>
        <w:widowControl w:val="0"/>
        <w:tabs>
          <w:tab w:val="left" w:pos="8711"/>
          <w:tab w:val="left" w:pos="9356"/>
        </w:tabs>
        <w:autoSpaceDE w:val="0"/>
        <w:autoSpaceDN w:val="0"/>
        <w:contextualSpacing/>
        <w:mirrorIndents/>
        <w:jc w:val="both"/>
        <w:rPr>
          <w:rFonts w:ascii="Verdana" w:eastAsia="Arial" w:hAnsi="Verdana" w:cs="Tahoma"/>
        </w:rPr>
      </w:pPr>
      <w:r>
        <w:rPr>
          <w:rFonts w:ascii="Verdana" w:eastAsia="Arial" w:hAnsi="Verdana" w:cs="Tahoma"/>
        </w:rPr>
        <w:t>En caso de que en la provisión o instalación presenten fallas de fabricación ó por causas del inadecuado uso de los mismos por parte del personal de la Entidad Ejecutora, se exigirá al mismo la reposición de dichos materiales sin recargo por ello.</w:t>
      </w:r>
    </w:p>
    <w:p w14:paraId="3B3A5E0C" w14:textId="77777777" w:rsidR="006F2A9E" w:rsidRDefault="006F2A9E" w:rsidP="006F2A9E">
      <w:pPr>
        <w:widowControl w:val="0"/>
        <w:tabs>
          <w:tab w:val="left" w:pos="8711"/>
          <w:tab w:val="left" w:pos="9356"/>
        </w:tabs>
        <w:autoSpaceDE w:val="0"/>
        <w:autoSpaceDN w:val="0"/>
        <w:contextualSpacing/>
        <w:mirrorIndents/>
        <w:jc w:val="both"/>
        <w:rPr>
          <w:rFonts w:ascii="Verdana" w:eastAsia="Arial" w:hAnsi="Verdana" w:cs="Tahoma"/>
        </w:rPr>
      </w:pPr>
      <w:r>
        <w:rPr>
          <w:rFonts w:ascii="Verdana" w:eastAsia="Arial" w:hAnsi="Verdana" w:cs="Tahoma"/>
        </w:rPr>
        <w:t>Los dispositivos eléctricos de iluminación deberán ser instalados en los lugares indicados en planos, así mismo se debe prever su aseguramiento a efectos de agresiones de tipo vandálicas. La Entidad Ejecutora debe proveer a su costo todos los materiales menores como ser abrazaderas, tornillos, etc., para soportar e instalar la luminaria.</w:t>
      </w:r>
    </w:p>
    <w:p w14:paraId="4936C5D4" w14:textId="77777777" w:rsidR="006F2A9E" w:rsidRDefault="006F2A9E" w:rsidP="006F2A9E">
      <w:pPr>
        <w:widowControl w:val="0"/>
        <w:tabs>
          <w:tab w:val="left" w:pos="8711"/>
          <w:tab w:val="left" w:pos="9356"/>
        </w:tabs>
        <w:autoSpaceDE w:val="0"/>
        <w:autoSpaceDN w:val="0"/>
        <w:contextualSpacing/>
        <w:mirrorIndents/>
        <w:jc w:val="both"/>
        <w:rPr>
          <w:rFonts w:ascii="Verdana" w:eastAsia="Arial" w:hAnsi="Verdana" w:cs="Tahoma"/>
        </w:rPr>
      </w:pPr>
      <w:r>
        <w:rPr>
          <w:rFonts w:ascii="Verdana" w:eastAsia="Arial" w:hAnsi="Verdana" w:cs="Tahoma"/>
        </w:rPr>
        <w:t>Además, de las instrucciones que el Inspector de proyecto relativas a las condiciones y forma en que deben ejecutarse los trabajos la provisión e instalación del punto de iluminación foco Led 18W, todo aquello que no se menciona explícitamente en estas especificaciones técnicas pero que sean necesarios para la completa realización de los trabajos, serán provistos e implementados conforme lo coordinado.</w:t>
      </w:r>
    </w:p>
    <w:p w14:paraId="55503D31" w14:textId="77777777" w:rsidR="006F2A9E" w:rsidRDefault="006F2A9E" w:rsidP="006F2A9E">
      <w:pPr>
        <w:widowControl w:val="0"/>
        <w:tabs>
          <w:tab w:val="left" w:pos="8711"/>
          <w:tab w:val="left" w:pos="9356"/>
        </w:tabs>
        <w:autoSpaceDE w:val="0"/>
        <w:autoSpaceDN w:val="0"/>
        <w:contextualSpacing/>
        <w:mirrorIndents/>
        <w:jc w:val="both"/>
        <w:rPr>
          <w:rFonts w:ascii="Verdana" w:eastAsia="Arial" w:hAnsi="Verdana" w:cs="Tahoma"/>
        </w:rPr>
      </w:pPr>
      <w:r>
        <w:rPr>
          <w:rFonts w:ascii="Verdana" w:eastAsia="Arial" w:hAnsi="Verdana" w:cs="Tahoma"/>
        </w:rPr>
        <w:t>En caso de que existiere discrepancia entre planos y especificaciones, se deberá presentar la solución a la Inspectoría, para obtener la aprobación de la misma.</w:t>
      </w:r>
    </w:p>
    <w:p w14:paraId="02485F37" w14:textId="77777777" w:rsidR="006F2A9E" w:rsidRDefault="006F2A9E" w:rsidP="006F2A9E">
      <w:pPr>
        <w:widowControl w:val="0"/>
        <w:tabs>
          <w:tab w:val="left" w:pos="8711"/>
          <w:tab w:val="left" w:pos="9356"/>
        </w:tabs>
        <w:autoSpaceDE w:val="0"/>
        <w:autoSpaceDN w:val="0"/>
        <w:contextualSpacing/>
        <w:mirrorIndents/>
        <w:jc w:val="both"/>
        <w:rPr>
          <w:rFonts w:ascii="Verdana" w:eastAsia="Arial" w:hAnsi="Verdana" w:cs="Tahoma"/>
        </w:rPr>
      </w:pPr>
      <w:r>
        <w:rPr>
          <w:rFonts w:ascii="Verdana" w:eastAsia="Arial" w:hAnsi="Verdana" w:cs="Tahoma"/>
        </w:rPr>
        <w:t>Se efectuarán pruebas de tierra, conductividad, resistencia, aislamiento y otros para el correcto funcionamiento del sistema eléctrico, para ello la Entidad Ejecutora deberá proveer de un generador eléctrico, para las comprobaciones necesarias.</w:t>
      </w:r>
    </w:p>
    <w:p w14:paraId="2D796F5D" w14:textId="77777777" w:rsidR="006F2A9E" w:rsidRDefault="006F2A9E" w:rsidP="006F2A9E">
      <w:pPr>
        <w:widowControl w:val="0"/>
        <w:tabs>
          <w:tab w:val="left" w:pos="8711"/>
          <w:tab w:val="left" w:pos="9356"/>
        </w:tabs>
        <w:autoSpaceDE w:val="0"/>
        <w:autoSpaceDN w:val="0"/>
        <w:contextualSpacing/>
        <w:mirrorIndents/>
        <w:jc w:val="both"/>
        <w:rPr>
          <w:rFonts w:ascii="Verdana" w:eastAsia="Arial" w:hAnsi="Verdana" w:cs="Tahoma"/>
        </w:rPr>
      </w:pPr>
      <w:r>
        <w:rPr>
          <w:rFonts w:ascii="Verdana" w:eastAsia="Arial" w:hAnsi="Verdana" w:cs="Tahoma"/>
        </w:rPr>
        <w:t xml:space="preserve">La instalación del circuito de iluminación será independiente de los demás, no se aceptará empalmes con otros tipos de circuitos, de esta manera se evitará el mal funcionamiento y </w:t>
      </w:r>
      <w:r>
        <w:rPr>
          <w:rFonts w:ascii="Verdana" w:eastAsia="Arial" w:hAnsi="Verdana" w:cs="Tahoma"/>
        </w:rPr>
        <w:lastRenderedPageBreak/>
        <w:t xml:space="preserve">cortocircuitos. </w:t>
      </w:r>
    </w:p>
    <w:p w14:paraId="26B206F9" w14:textId="77777777" w:rsidR="006F2A9E" w:rsidRDefault="006F2A9E" w:rsidP="006F2A9E">
      <w:pPr>
        <w:widowControl w:val="0"/>
        <w:tabs>
          <w:tab w:val="left" w:pos="8711"/>
          <w:tab w:val="left" w:pos="9356"/>
        </w:tabs>
        <w:autoSpaceDE w:val="0"/>
        <w:autoSpaceDN w:val="0"/>
        <w:spacing w:before="120" w:after="120"/>
        <w:contextualSpacing/>
        <w:mirrorIndents/>
        <w:jc w:val="both"/>
        <w:rPr>
          <w:rFonts w:ascii="Verdana" w:eastAsia="Arial" w:hAnsi="Verdana" w:cs="Tahoma"/>
          <w:b/>
        </w:rPr>
      </w:pPr>
      <w:r>
        <w:rPr>
          <w:rFonts w:ascii="Verdana" w:eastAsia="Arial" w:hAnsi="Verdana" w:cs="Tahoma"/>
          <w:b/>
        </w:rPr>
        <w:t>Criterios de Control, Aceptación y Rechazo</w:t>
      </w:r>
    </w:p>
    <w:p w14:paraId="16C2542E" w14:textId="77777777" w:rsidR="006F2A9E" w:rsidRDefault="006F2A9E" w:rsidP="006F2A9E">
      <w:pPr>
        <w:widowControl w:val="0"/>
        <w:tabs>
          <w:tab w:val="left" w:pos="560"/>
          <w:tab w:val="left" w:pos="9356"/>
        </w:tabs>
        <w:autoSpaceDE w:val="0"/>
        <w:autoSpaceDN w:val="0"/>
        <w:spacing w:before="120"/>
        <w:contextualSpacing/>
        <w:mirrorIndents/>
        <w:jc w:val="both"/>
        <w:rPr>
          <w:rFonts w:ascii="Verdana" w:eastAsia="Arial" w:hAnsi="Verdana" w:cs="Tahoma"/>
        </w:rPr>
      </w:pPr>
      <w:r>
        <w:rPr>
          <w:rFonts w:ascii="Verdana" w:eastAsia="Arial" w:hAnsi="Verdana" w:cs="Tahoma"/>
        </w:rPr>
        <w:t>El Inspector de proyecto deberá verificar que la ejecución del ítem no presenta ningún defecto de materiales, ejecución o dimensiones mediante: testeo, inspección visual u otro método conveniente.</w:t>
      </w:r>
    </w:p>
    <w:p w14:paraId="38241465" w14:textId="77777777" w:rsidR="006F2A9E" w:rsidRDefault="006F2A9E" w:rsidP="006F2A9E">
      <w:pPr>
        <w:widowControl w:val="0"/>
        <w:tabs>
          <w:tab w:val="left" w:pos="8711"/>
          <w:tab w:val="left" w:pos="9356"/>
        </w:tabs>
        <w:autoSpaceDE w:val="0"/>
        <w:autoSpaceDN w:val="0"/>
        <w:spacing w:before="120"/>
        <w:contextualSpacing/>
        <w:mirrorIndents/>
        <w:jc w:val="both"/>
        <w:rPr>
          <w:rFonts w:ascii="Verdana" w:eastAsia="Arial" w:hAnsi="Verdana" w:cs="Tahoma"/>
        </w:rPr>
      </w:pPr>
      <w:r>
        <w:rPr>
          <w:rFonts w:ascii="Verdana" w:eastAsia="Arial" w:hAnsi="Verdana" w:cs="Tahoma"/>
        </w:rPr>
        <w:t>Se efectuarán pruebas de tierra, conductividad, resistencia, aislamiento y otros para el correcto funcionamiento del sistema eléctrico, para ello la Entidad Ejecutora deberá proveer de un generador eléctrico, para las comprobaciones necesarias.</w:t>
      </w:r>
    </w:p>
    <w:p w14:paraId="5B2F3C8F" w14:textId="77777777" w:rsidR="006F2A9E" w:rsidRDefault="006F2A9E" w:rsidP="006F2A9E">
      <w:pPr>
        <w:widowControl w:val="0"/>
        <w:tabs>
          <w:tab w:val="left" w:pos="8711"/>
          <w:tab w:val="left" w:pos="9356"/>
        </w:tabs>
        <w:autoSpaceDE w:val="0"/>
        <w:autoSpaceDN w:val="0"/>
        <w:spacing w:before="120"/>
        <w:contextualSpacing/>
        <w:mirrorIndents/>
        <w:jc w:val="both"/>
        <w:rPr>
          <w:rFonts w:ascii="Verdana" w:eastAsia="Arial" w:hAnsi="Verdana" w:cs="Tahoma"/>
          <w:b/>
        </w:rPr>
      </w:pPr>
      <w:r>
        <w:rPr>
          <w:rFonts w:ascii="Verdana" w:eastAsia="Arial" w:hAnsi="Verdana" w:cs="Tahoma"/>
          <w:b/>
        </w:rPr>
        <w:t>MEDICIÓN. -</w:t>
      </w:r>
    </w:p>
    <w:p w14:paraId="3E3319EF" w14:textId="77777777" w:rsidR="006F2A9E" w:rsidRDefault="006F2A9E" w:rsidP="006F2A9E">
      <w:pPr>
        <w:widowControl w:val="0"/>
        <w:tabs>
          <w:tab w:val="left" w:pos="8711"/>
          <w:tab w:val="left" w:pos="9356"/>
        </w:tabs>
        <w:autoSpaceDE w:val="0"/>
        <w:autoSpaceDN w:val="0"/>
        <w:spacing w:before="120"/>
        <w:contextualSpacing/>
        <w:mirrorIndents/>
        <w:jc w:val="both"/>
        <w:rPr>
          <w:rFonts w:ascii="Verdana" w:eastAsia="Arial" w:hAnsi="Verdana" w:cs="Tahoma"/>
        </w:rPr>
      </w:pPr>
      <w:r>
        <w:rPr>
          <w:rFonts w:ascii="Verdana" w:eastAsia="Arial" w:hAnsi="Verdana" w:cs="Tahoma"/>
        </w:rPr>
        <w:t xml:space="preserve">La </w:t>
      </w:r>
      <w:r>
        <w:rPr>
          <w:rFonts w:ascii="Verdana" w:eastAsia="Arial" w:hAnsi="Verdana" w:cs="Tahoma"/>
          <w:bCs/>
        </w:rPr>
        <w:t>Instalación eléctrica (punto de iluminación Foco Led 18W)la</w:t>
      </w:r>
      <w:r>
        <w:rPr>
          <w:rFonts w:ascii="Verdana" w:eastAsia="Arial" w:hAnsi="Verdana" w:cs="Tahoma"/>
        </w:rPr>
        <w:t xml:space="preserve"> medición se realizará por </w:t>
      </w:r>
      <w:r>
        <w:rPr>
          <w:rFonts w:ascii="Verdana" w:eastAsia="Arial" w:hAnsi="Verdana" w:cs="Tahoma"/>
          <w:b/>
        </w:rPr>
        <w:t xml:space="preserve">Punto, </w:t>
      </w:r>
      <w:r>
        <w:rPr>
          <w:rFonts w:ascii="Verdana" w:eastAsia="Arial" w:hAnsi="Verdana" w:cs="Tahoma"/>
        </w:rPr>
        <w:t>instalado con todos sus accesorios</w:t>
      </w:r>
      <w:r>
        <w:rPr>
          <w:rFonts w:ascii="Verdana" w:eastAsia="Arial" w:hAnsi="Verdana" w:cs="Tahoma"/>
          <w:b/>
        </w:rPr>
        <w:t xml:space="preserve"> </w:t>
      </w:r>
      <w:r>
        <w:rPr>
          <w:rFonts w:ascii="Verdana" w:eastAsia="Arial" w:hAnsi="Verdana" w:cs="Tahoma"/>
        </w:rPr>
        <w:t xml:space="preserve">y funcionamiento comprobado de acuerdo a planos y/o instrucción del Inspector de proyecto. </w:t>
      </w:r>
    </w:p>
    <w:p w14:paraId="4976B373" w14:textId="77777777" w:rsidR="006F2A9E" w:rsidRDefault="006F2A9E" w:rsidP="006F2A9E">
      <w:pPr>
        <w:widowControl w:val="0"/>
        <w:tabs>
          <w:tab w:val="left" w:pos="560"/>
          <w:tab w:val="left" w:pos="9356"/>
        </w:tabs>
        <w:autoSpaceDE w:val="0"/>
        <w:autoSpaceDN w:val="0"/>
        <w:spacing w:before="120"/>
        <w:contextualSpacing/>
        <w:mirrorIndents/>
        <w:jc w:val="both"/>
        <w:rPr>
          <w:rFonts w:ascii="Verdana" w:eastAsia="Arial" w:hAnsi="Verdana" w:cs="Tahoma"/>
          <w:b/>
        </w:rPr>
      </w:pPr>
      <w:r>
        <w:rPr>
          <w:rFonts w:ascii="Verdana" w:eastAsia="Arial" w:hAnsi="Verdana" w:cs="Tahoma"/>
          <w:b/>
        </w:rPr>
        <w:t>APORTE PROPIO. -</w:t>
      </w:r>
    </w:p>
    <w:p w14:paraId="69CF2382" w14:textId="77777777" w:rsidR="006F2A9E" w:rsidRDefault="006F2A9E" w:rsidP="006F2A9E">
      <w:pPr>
        <w:widowControl w:val="0"/>
        <w:tabs>
          <w:tab w:val="left" w:pos="8711"/>
          <w:tab w:val="left" w:pos="9356"/>
        </w:tabs>
        <w:autoSpaceDE w:val="0"/>
        <w:autoSpaceDN w:val="0"/>
        <w:spacing w:before="120"/>
        <w:contextualSpacing/>
        <w:mirrorIndents/>
        <w:jc w:val="both"/>
        <w:rPr>
          <w:rFonts w:ascii="Verdana" w:eastAsia="Arial" w:hAnsi="Verdana" w:cs="Tahoma"/>
        </w:rPr>
      </w:pPr>
      <w:r>
        <w:rPr>
          <w:rFonts w:ascii="Verdana" w:eastAsia="Arial" w:hAnsi="Verdana" w:cs="Tahoma"/>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4A921F2C" w14:textId="77777777" w:rsidR="006F2A9E" w:rsidRDefault="006F2A9E" w:rsidP="006F2A9E">
      <w:pPr>
        <w:widowControl w:val="0"/>
        <w:tabs>
          <w:tab w:val="left" w:pos="8711"/>
          <w:tab w:val="left" w:pos="9356"/>
        </w:tabs>
        <w:autoSpaceDE w:val="0"/>
        <w:autoSpaceDN w:val="0"/>
        <w:spacing w:before="120"/>
        <w:contextualSpacing/>
        <w:mirrorIndents/>
        <w:jc w:val="both"/>
        <w:rPr>
          <w:rFonts w:ascii="Verdana" w:eastAsia="Arial" w:hAnsi="Verdana"/>
          <w:u w:val="single"/>
        </w:rPr>
      </w:pPr>
      <w:r>
        <w:rPr>
          <w:rFonts w:ascii="Verdana" w:eastAsia="Arial" w:hAnsi="Verdana" w:cs="Tahoma"/>
        </w:rPr>
        <w:t>Este aporte propio estará sujeto al cronograma de ejecución de obra de la Entidad Ejecutora.</w:t>
      </w:r>
    </w:p>
    <w:p w14:paraId="62C2B8DE" w14:textId="77777777" w:rsidR="006F2A9E" w:rsidRDefault="006F2A9E" w:rsidP="006F2A9E">
      <w:pPr>
        <w:widowControl w:val="0"/>
        <w:tabs>
          <w:tab w:val="left" w:pos="8711"/>
          <w:tab w:val="left" w:pos="9356"/>
        </w:tabs>
        <w:autoSpaceDE w:val="0"/>
        <w:autoSpaceDN w:val="0"/>
        <w:contextualSpacing/>
        <w:mirrorIndents/>
        <w:rPr>
          <w:rFonts w:ascii="Verdana" w:eastAsia="Arial" w:hAnsi="Verdana" w:cs="Tahoma"/>
          <w:b/>
        </w:rPr>
      </w:pPr>
    </w:p>
    <w:tbl>
      <w:tblPr>
        <w:tblStyle w:val="Tablaconcuadrcula"/>
        <w:tblW w:w="9634" w:type="dxa"/>
        <w:tblLook w:val="04A0" w:firstRow="1" w:lastRow="0" w:firstColumn="1" w:lastColumn="0" w:noHBand="0" w:noVBand="1"/>
      </w:tblPr>
      <w:tblGrid>
        <w:gridCol w:w="584"/>
        <w:gridCol w:w="2385"/>
        <w:gridCol w:w="1145"/>
        <w:gridCol w:w="5520"/>
      </w:tblGrid>
      <w:tr w:rsidR="006F2A9E" w14:paraId="086A2D0A" w14:textId="77777777" w:rsidTr="006F2A9E">
        <w:tc>
          <w:tcPr>
            <w:tcW w:w="584" w:type="dxa"/>
            <w:tcBorders>
              <w:top w:val="single" w:sz="4" w:space="0" w:color="auto"/>
              <w:left w:val="single" w:sz="4" w:space="0" w:color="auto"/>
              <w:bottom w:val="single" w:sz="4" w:space="0" w:color="auto"/>
              <w:right w:val="single" w:sz="4" w:space="0" w:color="auto"/>
            </w:tcBorders>
            <w:shd w:val="clear" w:color="auto" w:fill="1F4E79"/>
            <w:hideMark/>
          </w:tcPr>
          <w:p w14:paraId="633B0D57" w14:textId="77777777" w:rsidR="006F2A9E" w:rsidRDefault="006F2A9E">
            <w:pPr>
              <w:widowControl w:val="0"/>
              <w:tabs>
                <w:tab w:val="left" w:pos="9356"/>
              </w:tabs>
              <w:autoSpaceDE w:val="0"/>
              <w:autoSpaceDN w:val="0"/>
              <w:contextualSpacing/>
              <w:mirrorIndents/>
              <w:jc w:val="center"/>
              <w:rPr>
                <w:rFonts w:ascii="Verdana" w:eastAsiaTheme="minorHAnsi" w:hAnsi="Verdana" w:cstheme="minorBidi"/>
                <w:b/>
                <w:color w:val="FFFFFF"/>
                <w:szCs w:val="22"/>
                <w:lang w:val="es-BO" w:eastAsia="es-BO"/>
              </w:rPr>
            </w:pPr>
            <w:r>
              <w:rPr>
                <w:rFonts w:ascii="Verdana" w:eastAsia="Arial" w:hAnsi="Verdana" w:cs="Arial"/>
                <w:b/>
                <w:color w:val="FFFFFF"/>
                <w:lang w:eastAsia="es-BO"/>
              </w:rPr>
              <w:t>N°</w:t>
            </w:r>
          </w:p>
        </w:tc>
        <w:tc>
          <w:tcPr>
            <w:tcW w:w="2385" w:type="dxa"/>
            <w:tcBorders>
              <w:top w:val="single" w:sz="4" w:space="0" w:color="auto"/>
              <w:left w:val="single" w:sz="4" w:space="0" w:color="auto"/>
              <w:bottom w:val="single" w:sz="4" w:space="0" w:color="auto"/>
              <w:right w:val="single" w:sz="4" w:space="0" w:color="auto"/>
            </w:tcBorders>
            <w:shd w:val="clear" w:color="auto" w:fill="1F4E79"/>
            <w:hideMark/>
          </w:tcPr>
          <w:p w14:paraId="6B7BA3A3" w14:textId="77777777" w:rsidR="006F2A9E" w:rsidRDefault="006F2A9E">
            <w:pPr>
              <w:widowControl w:val="0"/>
              <w:tabs>
                <w:tab w:val="left" w:pos="9356"/>
              </w:tabs>
              <w:autoSpaceDE w:val="0"/>
              <w:autoSpaceDN w:val="0"/>
              <w:spacing w:line="360" w:lineRule="auto"/>
              <w:contextualSpacing/>
              <w:mirrorIndents/>
              <w:jc w:val="center"/>
              <w:rPr>
                <w:rFonts w:ascii="Verdana" w:hAnsi="Verdana"/>
                <w:b/>
                <w:color w:val="FFFFFF"/>
                <w:lang w:eastAsia="es-BO"/>
              </w:rPr>
            </w:pPr>
            <w:r>
              <w:rPr>
                <w:rFonts w:ascii="Verdana" w:eastAsia="Arial" w:hAnsi="Verdana" w:cs="Arial"/>
                <w:b/>
                <w:color w:val="FFFFFF"/>
                <w:lang w:eastAsia="es-BO"/>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hideMark/>
          </w:tcPr>
          <w:p w14:paraId="014186AD" w14:textId="77777777" w:rsidR="006F2A9E" w:rsidRDefault="006F2A9E">
            <w:pPr>
              <w:widowControl w:val="0"/>
              <w:tabs>
                <w:tab w:val="left" w:pos="9356"/>
              </w:tabs>
              <w:autoSpaceDE w:val="0"/>
              <w:autoSpaceDN w:val="0"/>
              <w:contextualSpacing/>
              <w:mirrorIndents/>
              <w:jc w:val="center"/>
              <w:rPr>
                <w:rFonts w:ascii="Verdana" w:hAnsi="Verdana"/>
                <w:b/>
                <w:color w:val="FFFFFF"/>
                <w:lang w:eastAsia="es-BO"/>
              </w:rPr>
            </w:pPr>
            <w:r>
              <w:rPr>
                <w:rFonts w:ascii="Verdana" w:eastAsia="Arial" w:hAnsi="Verdana" w:cs="Arial"/>
                <w:b/>
                <w:color w:val="FFFFFF"/>
                <w:lang w:eastAsia="es-BO"/>
              </w:rPr>
              <w:t>UNIDAD</w:t>
            </w:r>
          </w:p>
        </w:tc>
        <w:tc>
          <w:tcPr>
            <w:tcW w:w="5520" w:type="dxa"/>
            <w:tcBorders>
              <w:top w:val="single" w:sz="4" w:space="0" w:color="auto"/>
              <w:left w:val="single" w:sz="4" w:space="0" w:color="auto"/>
              <w:bottom w:val="single" w:sz="4" w:space="0" w:color="auto"/>
              <w:right w:val="single" w:sz="4" w:space="0" w:color="auto"/>
            </w:tcBorders>
            <w:shd w:val="clear" w:color="auto" w:fill="1F4E79"/>
            <w:hideMark/>
          </w:tcPr>
          <w:p w14:paraId="49D84209" w14:textId="77777777" w:rsidR="006F2A9E" w:rsidRDefault="006F2A9E">
            <w:pPr>
              <w:widowControl w:val="0"/>
              <w:tabs>
                <w:tab w:val="left" w:pos="9356"/>
              </w:tabs>
              <w:autoSpaceDE w:val="0"/>
              <w:autoSpaceDN w:val="0"/>
              <w:contextualSpacing/>
              <w:mirrorIndents/>
              <w:jc w:val="center"/>
              <w:rPr>
                <w:rFonts w:ascii="Verdana" w:hAnsi="Verdana"/>
                <w:b/>
                <w:color w:val="FFFFFF"/>
                <w:lang w:eastAsia="es-BO"/>
              </w:rPr>
            </w:pPr>
            <w:r>
              <w:rPr>
                <w:rFonts w:ascii="Verdana" w:eastAsia="Arial" w:hAnsi="Verdana" w:cs="Arial"/>
                <w:b/>
                <w:color w:val="FFFFFF"/>
                <w:lang w:eastAsia="es-BO"/>
              </w:rPr>
              <w:t>ITEM</w:t>
            </w:r>
          </w:p>
        </w:tc>
      </w:tr>
      <w:tr w:rsidR="006F2A9E" w14:paraId="01D1265F" w14:textId="77777777" w:rsidTr="006F2A9E">
        <w:tc>
          <w:tcPr>
            <w:tcW w:w="584"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6C4E886F" w14:textId="77777777" w:rsidR="006F2A9E" w:rsidRDefault="006F2A9E">
            <w:pPr>
              <w:widowControl w:val="0"/>
              <w:tabs>
                <w:tab w:val="left" w:pos="9356"/>
              </w:tabs>
              <w:autoSpaceDE w:val="0"/>
              <w:autoSpaceDN w:val="0"/>
              <w:contextualSpacing/>
              <w:mirrorIndents/>
              <w:jc w:val="center"/>
              <w:rPr>
                <w:rFonts w:ascii="Verdana" w:hAnsi="Verdana"/>
                <w:b/>
                <w:lang w:eastAsia="es-BO"/>
              </w:rPr>
            </w:pPr>
            <w:r>
              <w:rPr>
                <w:rFonts w:ascii="Verdana" w:hAnsi="Verdana"/>
                <w:b/>
                <w:lang w:eastAsia="es-BO"/>
              </w:rPr>
              <w:t>45</w:t>
            </w:r>
          </w:p>
        </w:tc>
        <w:tc>
          <w:tcPr>
            <w:tcW w:w="238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1BD5062F" w14:textId="77777777" w:rsidR="006F2A9E" w:rsidRDefault="006F2A9E">
            <w:pPr>
              <w:widowControl w:val="0"/>
              <w:tabs>
                <w:tab w:val="left" w:pos="9356"/>
              </w:tabs>
              <w:autoSpaceDE w:val="0"/>
              <w:autoSpaceDN w:val="0"/>
              <w:contextualSpacing/>
              <w:mirrorIndents/>
              <w:jc w:val="center"/>
              <w:rPr>
                <w:rFonts w:ascii="Verdana" w:hAnsi="Verdana"/>
                <w:b/>
                <w:lang w:eastAsia="es-BO"/>
              </w:rPr>
            </w:pPr>
            <w:r>
              <w:rPr>
                <w:rFonts w:ascii="Verdana" w:eastAsia="Arial" w:hAnsi="Verdana" w:cs="Arial"/>
                <w:b/>
                <w:lang w:eastAsia="es-BO"/>
              </w:rPr>
              <w:t>VAC-IE-COR-2</w:t>
            </w:r>
          </w:p>
        </w:tc>
        <w:tc>
          <w:tcPr>
            <w:tcW w:w="114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565AF64A" w14:textId="77777777" w:rsidR="006F2A9E" w:rsidRDefault="006F2A9E">
            <w:pPr>
              <w:widowControl w:val="0"/>
              <w:tabs>
                <w:tab w:val="left" w:pos="9356"/>
              </w:tabs>
              <w:autoSpaceDE w:val="0"/>
              <w:autoSpaceDN w:val="0"/>
              <w:contextualSpacing/>
              <w:mirrorIndents/>
              <w:jc w:val="center"/>
              <w:rPr>
                <w:rFonts w:ascii="Verdana" w:hAnsi="Verdana"/>
                <w:b/>
                <w:lang w:eastAsia="es-BO"/>
              </w:rPr>
            </w:pPr>
            <w:r>
              <w:rPr>
                <w:rFonts w:ascii="Verdana" w:eastAsia="Arial" w:hAnsi="Verdana" w:cs="Arial"/>
                <w:b/>
                <w:lang w:eastAsia="es-BO"/>
              </w:rPr>
              <w:t>PTO</w:t>
            </w:r>
          </w:p>
        </w:tc>
        <w:tc>
          <w:tcPr>
            <w:tcW w:w="5520" w:type="dxa"/>
            <w:tcBorders>
              <w:top w:val="single" w:sz="4" w:space="0" w:color="auto"/>
              <w:left w:val="single" w:sz="4" w:space="0" w:color="auto"/>
              <w:bottom w:val="single" w:sz="4" w:space="0" w:color="auto"/>
              <w:right w:val="single" w:sz="4" w:space="0" w:color="auto"/>
            </w:tcBorders>
            <w:shd w:val="clear" w:color="auto" w:fill="B4C6E7"/>
            <w:hideMark/>
          </w:tcPr>
          <w:p w14:paraId="7AA75E14" w14:textId="77777777" w:rsidR="006F2A9E" w:rsidRDefault="006F2A9E">
            <w:pPr>
              <w:widowControl w:val="0"/>
              <w:tabs>
                <w:tab w:val="left" w:pos="9356"/>
              </w:tabs>
              <w:autoSpaceDE w:val="0"/>
              <w:autoSpaceDN w:val="0"/>
              <w:spacing w:line="276" w:lineRule="auto"/>
              <w:contextualSpacing/>
              <w:mirrorIndents/>
              <w:jc w:val="center"/>
              <w:rPr>
                <w:rFonts w:ascii="Verdana" w:hAnsi="Verdana"/>
                <w:b/>
                <w:lang w:eastAsia="es-BO"/>
              </w:rPr>
            </w:pPr>
            <w:r>
              <w:rPr>
                <w:rFonts w:ascii="Verdana" w:eastAsia="Arial" w:hAnsi="Verdana" w:cs="Tahoma"/>
                <w:b/>
                <w:bCs/>
                <w:lang w:eastAsia="es-BO"/>
              </w:rPr>
              <w:t>INSTALACIÓN ELÉCTRICA (PUNTO TOMACORRIENTE SIMPLE)</w:t>
            </w:r>
          </w:p>
        </w:tc>
      </w:tr>
    </w:tbl>
    <w:p w14:paraId="4FB9BCCA" w14:textId="77777777" w:rsidR="006F2A9E" w:rsidRDefault="006F2A9E" w:rsidP="006F2A9E">
      <w:pPr>
        <w:widowControl w:val="0"/>
        <w:tabs>
          <w:tab w:val="left" w:pos="8711"/>
          <w:tab w:val="left" w:pos="9356"/>
        </w:tabs>
        <w:autoSpaceDE w:val="0"/>
        <w:autoSpaceDN w:val="0"/>
        <w:contextualSpacing/>
        <w:mirrorIndents/>
        <w:rPr>
          <w:rFonts w:ascii="Verdana" w:eastAsia="Arial" w:hAnsi="Verdana" w:cs="Tahoma"/>
          <w:b/>
        </w:rPr>
      </w:pPr>
      <w:r>
        <w:rPr>
          <w:rFonts w:ascii="Verdana" w:eastAsia="Arial" w:hAnsi="Verdana" w:cs="Tahoma"/>
          <w:b/>
        </w:rPr>
        <w:t>DESCRIPCIÓN. -</w:t>
      </w:r>
    </w:p>
    <w:p w14:paraId="238C66A8" w14:textId="77777777" w:rsidR="006F2A9E" w:rsidRDefault="006F2A9E" w:rsidP="006F2A9E">
      <w:pPr>
        <w:widowControl w:val="0"/>
        <w:tabs>
          <w:tab w:val="left" w:pos="8711"/>
          <w:tab w:val="left" w:pos="9356"/>
        </w:tabs>
        <w:autoSpaceDE w:val="0"/>
        <w:autoSpaceDN w:val="0"/>
        <w:contextualSpacing/>
        <w:mirrorIndents/>
        <w:rPr>
          <w:rFonts w:ascii="Verdana" w:eastAsia="Arial" w:hAnsi="Verdana" w:cs="Tahoma"/>
          <w:b/>
        </w:rPr>
      </w:pPr>
    </w:p>
    <w:p w14:paraId="5C4AFA45" w14:textId="77777777" w:rsidR="006F2A9E" w:rsidRDefault="006F2A9E" w:rsidP="006F2A9E">
      <w:pPr>
        <w:widowControl w:val="0"/>
        <w:tabs>
          <w:tab w:val="left" w:pos="8711"/>
          <w:tab w:val="left" w:pos="9356"/>
        </w:tabs>
        <w:autoSpaceDE w:val="0"/>
        <w:autoSpaceDN w:val="0"/>
        <w:contextualSpacing/>
        <w:mirrorIndents/>
        <w:jc w:val="both"/>
        <w:rPr>
          <w:rFonts w:ascii="Verdana" w:eastAsia="Arial" w:hAnsi="Verdana" w:cs="Tahoma"/>
        </w:rPr>
      </w:pPr>
      <w:r>
        <w:rPr>
          <w:rFonts w:ascii="Verdana" w:eastAsia="Arial" w:hAnsi="Verdana" w:cs="Tahoma"/>
        </w:rPr>
        <w:t xml:space="preserve">Este Ítem comprende la Instalación eléctrica (punto de tomacorriente simple), dispuesta de acuerdo </w:t>
      </w:r>
      <w:r>
        <w:rPr>
          <w:rFonts w:ascii="Verdana" w:eastAsia="Arial" w:hAnsi="Verdana" w:cs="Tahoma"/>
          <w:color w:val="000000"/>
        </w:rPr>
        <w:t>los planos constructivos y/o instrucciones del Inspector de proyecto</w:t>
      </w:r>
      <w:r>
        <w:rPr>
          <w:rFonts w:ascii="Verdana" w:eastAsia="Arial" w:hAnsi="Verdana" w:cs="Tahoma"/>
        </w:rPr>
        <w:t>.</w:t>
      </w:r>
    </w:p>
    <w:p w14:paraId="43700E98" w14:textId="77777777" w:rsidR="006F2A9E" w:rsidRDefault="006F2A9E" w:rsidP="006F2A9E">
      <w:pPr>
        <w:widowControl w:val="0"/>
        <w:tabs>
          <w:tab w:val="left" w:pos="8711"/>
          <w:tab w:val="left" w:pos="9356"/>
        </w:tabs>
        <w:autoSpaceDE w:val="0"/>
        <w:autoSpaceDN w:val="0"/>
        <w:contextualSpacing/>
        <w:mirrorIndents/>
        <w:jc w:val="both"/>
        <w:rPr>
          <w:rFonts w:ascii="Verdana" w:eastAsia="Arial" w:hAnsi="Verdana" w:cs="Tahoma"/>
          <w:b/>
        </w:rPr>
      </w:pPr>
    </w:p>
    <w:p w14:paraId="3CECBBC7" w14:textId="77777777" w:rsidR="006F2A9E" w:rsidRDefault="006F2A9E" w:rsidP="006F2A9E">
      <w:pPr>
        <w:widowControl w:val="0"/>
        <w:tabs>
          <w:tab w:val="left" w:pos="8711"/>
          <w:tab w:val="left" w:pos="9356"/>
        </w:tabs>
        <w:autoSpaceDE w:val="0"/>
        <w:autoSpaceDN w:val="0"/>
        <w:contextualSpacing/>
        <w:mirrorIndents/>
        <w:rPr>
          <w:rFonts w:ascii="Verdana" w:eastAsia="Arial" w:hAnsi="Verdana" w:cs="Tahoma"/>
          <w:b/>
        </w:rPr>
      </w:pPr>
      <w:r>
        <w:rPr>
          <w:rFonts w:ascii="Verdana" w:eastAsia="Arial" w:hAnsi="Verdana" w:cs="Tahoma"/>
          <w:b/>
        </w:rPr>
        <w:t>MATERIALES, HERRAMIENTAS Y EQUIPO. -</w:t>
      </w:r>
    </w:p>
    <w:p w14:paraId="60ECA3F9" w14:textId="77777777" w:rsidR="006F2A9E" w:rsidRDefault="006F2A9E" w:rsidP="006F2A9E">
      <w:pPr>
        <w:widowControl w:val="0"/>
        <w:tabs>
          <w:tab w:val="left" w:pos="8711"/>
          <w:tab w:val="left" w:pos="9356"/>
        </w:tabs>
        <w:autoSpaceDE w:val="0"/>
        <w:autoSpaceDN w:val="0"/>
        <w:contextualSpacing/>
        <w:mirrorIndents/>
        <w:rPr>
          <w:rFonts w:ascii="Verdana" w:eastAsia="Arial" w:hAnsi="Verdana" w:cs="Tahoma"/>
          <w:b/>
        </w:rPr>
      </w:pPr>
    </w:p>
    <w:p w14:paraId="715B69C3" w14:textId="77777777" w:rsidR="006F2A9E" w:rsidRDefault="006F2A9E" w:rsidP="006F2A9E">
      <w:pPr>
        <w:widowControl w:val="0"/>
        <w:tabs>
          <w:tab w:val="left" w:pos="8711"/>
          <w:tab w:val="left" w:pos="9356"/>
        </w:tabs>
        <w:autoSpaceDE w:val="0"/>
        <w:autoSpaceDN w:val="0"/>
        <w:contextualSpacing/>
        <w:mirrorIndents/>
        <w:jc w:val="both"/>
        <w:rPr>
          <w:rFonts w:ascii="Verdana" w:eastAsia="Arial" w:hAnsi="Verdana" w:cs="Tahoma"/>
        </w:rPr>
      </w:pPr>
      <w:r>
        <w:rPr>
          <w:rFonts w:ascii="Verdana" w:eastAsia="Arial" w:hAnsi="Verdana" w:cs="Tahoma"/>
        </w:rPr>
        <w:t xml:space="preserve">La Entidad Ejecutora proporcionará todos los materiales (excepto los de aporte propio), herramientas y equipo necesarios para la ejecución de los trabajos, los mismos deberán ser aprobados por el Inspector de </w:t>
      </w:r>
      <w:bookmarkStart w:id="189" w:name="_Hlk166509050"/>
      <w:r>
        <w:rPr>
          <w:rFonts w:ascii="Verdana" w:eastAsia="Arial" w:hAnsi="Verdana" w:cs="Tahoma"/>
        </w:rPr>
        <w:t>proyecto</w:t>
      </w:r>
      <w:bookmarkEnd w:id="189"/>
      <w:r>
        <w:rPr>
          <w:rFonts w:ascii="Verdana" w:eastAsia="Arial" w:hAnsi="Verdana" w:cs="Tahoma"/>
        </w:rPr>
        <w:t>.</w:t>
      </w:r>
    </w:p>
    <w:p w14:paraId="5AF543AB" w14:textId="77777777" w:rsidR="006F2A9E" w:rsidRDefault="006F2A9E" w:rsidP="006F2A9E">
      <w:pPr>
        <w:widowControl w:val="0"/>
        <w:tabs>
          <w:tab w:val="left" w:pos="8711"/>
          <w:tab w:val="left" w:pos="9356"/>
        </w:tabs>
        <w:autoSpaceDE w:val="0"/>
        <w:autoSpaceDN w:val="0"/>
        <w:contextualSpacing/>
        <w:mirrorIndents/>
        <w:jc w:val="both"/>
        <w:rPr>
          <w:rFonts w:ascii="Verdana" w:eastAsia="Arial" w:hAnsi="Verdana"/>
        </w:rPr>
      </w:pPr>
    </w:p>
    <w:p w14:paraId="0E31CB45" w14:textId="77777777" w:rsidR="006F2A9E" w:rsidRDefault="006F2A9E" w:rsidP="006F2A9E">
      <w:pPr>
        <w:widowControl w:val="0"/>
        <w:tabs>
          <w:tab w:val="left" w:pos="8711"/>
          <w:tab w:val="left" w:pos="9356"/>
        </w:tabs>
        <w:autoSpaceDE w:val="0"/>
        <w:autoSpaceDN w:val="0"/>
        <w:contextualSpacing/>
        <w:mirrorIndents/>
        <w:jc w:val="both"/>
        <w:rPr>
          <w:rFonts w:ascii="Verdana" w:eastAsia="Arial" w:hAnsi="Verdana" w:cs="Arial"/>
        </w:rPr>
      </w:pPr>
      <w:r>
        <w:rPr>
          <w:rFonts w:ascii="Verdana" w:eastAsia="Arial" w:hAnsi="Verdana" w:cs="Arial"/>
        </w:rPr>
        <w:t>Los accesorios deben ser de primera calidad dentro el mercado local y que cumplan las exigencias técnicas del proyecto.</w:t>
      </w:r>
    </w:p>
    <w:p w14:paraId="274FC8DF" w14:textId="77777777" w:rsidR="006F2A9E" w:rsidRDefault="006F2A9E" w:rsidP="006F2A9E">
      <w:pPr>
        <w:widowControl w:val="0"/>
        <w:tabs>
          <w:tab w:val="left" w:pos="8711"/>
          <w:tab w:val="left" w:pos="9356"/>
        </w:tabs>
        <w:autoSpaceDE w:val="0"/>
        <w:autoSpaceDN w:val="0"/>
        <w:contextualSpacing/>
        <w:mirrorIndents/>
        <w:rPr>
          <w:rFonts w:ascii="Verdana" w:eastAsia="Arial" w:hAnsi="Verdana" w:cs="Tahoma"/>
          <w:b/>
        </w:rPr>
      </w:pPr>
    </w:p>
    <w:p w14:paraId="3AD9CC55" w14:textId="77777777" w:rsidR="006F2A9E" w:rsidRDefault="006F2A9E" w:rsidP="006F2A9E">
      <w:pPr>
        <w:widowControl w:val="0"/>
        <w:tabs>
          <w:tab w:val="left" w:pos="8711"/>
          <w:tab w:val="left" w:pos="9356"/>
        </w:tabs>
        <w:autoSpaceDE w:val="0"/>
        <w:autoSpaceDN w:val="0"/>
        <w:contextualSpacing/>
        <w:mirrorIndents/>
        <w:rPr>
          <w:rFonts w:ascii="Verdana" w:eastAsia="Arial" w:hAnsi="Verdana" w:cs="Tahoma"/>
          <w:b/>
        </w:rPr>
      </w:pPr>
      <w:r>
        <w:rPr>
          <w:rFonts w:ascii="Verdana" w:eastAsia="Arial" w:hAnsi="Verdana" w:cs="Tahoma"/>
          <w:b/>
        </w:rPr>
        <w:t>FORMA DE EJECUCIÓN. -</w:t>
      </w:r>
    </w:p>
    <w:p w14:paraId="5080B0FE" w14:textId="77777777" w:rsidR="006F2A9E" w:rsidRDefault="006F2A9E" w:rsidP="006F2A9E">
      <w:pPr>
        <w:widowControl w:val="0"/>
        <w:tabs>
          <w:tab w:val="left" w:pos="8711"/>
          <w:tab w:val="left" w:pos="9356"/>
        </w:tabs>
        <w:autoSpaceDE w:val="0"/>
        <w:autoSpaceDN w:val="0"/>
        <w:contextualSpacing/>
        <w:mirrorIndents/>
        <w:rPr>
          <w:rFonts w:ascii="Verdana" w:eastAsia="Arial" w:hAnsi="Verdana" w:cs="Tahoma"/>
          <w:b/>
        </w:rPr>
      </w:pPr>
    </w:p>
    <w:p w14:paraId="7412F17D" w14:textId="77777777" w:rsidR="006F2A9E" w:rsidRDefault="006F2A9E" w:rsidP="006F2A9E">
      <w:pPr>
        <w:widowControl w:val="0"/>
        <w:tabs>
          <w:tab w:val="left" w:pos="9356"/>
        </w:tabs>
        <w:autoSpaceDE w:val="0"/>
        <w:autoSpaceDN w:val="0"/>
        <w:contextualSpacing/>
        <w:mirrorIndents/>
        <w:jc w:val="both"/>
        <w:rPr>
          <w:rFonts w:ascii="Verdana" w:eastAsia="Arial" w:hAnsi="Verdana" w:cs="Tahoma"/>
        </w:rPr>
      </w:pPr>
      <w:r>
        <w:rPr>
          <w:rFonts w:ascii="Verdana" w:eastAsia="Arial" w:hAnsi="Verdana" w:cs="Tahoma"/>
        </w:rPr>
        <w:t>En general, la instalación eléctrica (punto tomacorriente simple) deberá cumplir con las siguientes directrices referidas a la ejecución:</w:t>
      </w:r>
    </w:p>
    <w:p w14:paraId="15C733DC" w14:textId="77777777" w:rsidR="006F2A9E" w:rsidRDefault="006F2A9E" w:rsidP="006F2A9E">
      <w:pPr>
        <w:widowControl w:val="0"/>
        <w:tabs>
          <w:tab w:val="left" w:pos="8711"/>
          <w:tab w:val="left" w:pos="9356"/>
        </w:tabs>
        <w:autoSpaceDE w:val="0"/>
        <w:autoSpaceDN w:val="0"/>
        <w:contextualSpacing/>
        <w:mirrorIndents/>
        <w:jc w:val="both"/>
        <w:rPr>
          <w:rFonts w:ascii="Verdana" w:eastAsia="Arial" w:hAnsi="Verdana" w:cs="Tahoma"/>
        </w:rPr>
      </w:pPr>
      <w:r>
        <w:rPr>
          <w:rFonts w:ascii="Verdana" w:eastAsia="Arial" w:hAnsi="Verdana" w:cs="Tahoma"/>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161D44AF" w14:textId="77777777" w:rsidR="006F2A9E" w:rsidRDefault="006F2A9E" w:rsidP="006F2A9E">
      <w:pPr>
        <w:widowControl w:val="0"/>
        <w:tabs>
          <w:tab w:val="left" w:pos="8711"/>
          <w:tab w:val="left" w:pos="9356"/>
        </w:tabs>
        <w:autoSpaceDE w:val="0"/>
        <w:autoSpaceDN w:val="0"/>
        <w:contextualSpacing/>
        <w:mirrorIndents/>
        <w:jc w:val="both"/>
        <w:rPr>
          <w:rFonts w:ascii="Verdana" w:eastAsia="Arial" w:hAnsi="Verdana" w:cs="Tahoma"/>
        </w:rPr>
      </w:pPr>
    </w:p>
    <w:p w14:paraId="7BE0A52B" w14:textId="77777777" w:rsidR="006F2A9E" w:rsidRDefault="006F2A9E" w:rsidP="006F2A9E">
      <w:pPr>
        <w:widowControl w:val="0"/>
        <w:tabs>
          <w:tab w:val="left" w:pos="8711"/>
          <w:tab w:val="left" w:pos="9356"/>
        </w:tabs>
        <w:autoSpaceDE w:val="0"/>
        <w:autoSpaceDN w:val="0"/>
        <w:contextualSpacing/>
        <w:mirrorIndents/>
        <w:jc w:val="both"/>
        <w:rPr>
          <w:rFonts w:ascii="Verdana" w:eastAsia="Arial" w:hAnsi="Verdana" w:cs="Tahoma"/>
        </w:rPr>
      </w:pPr>
      <w:r>
        <w:rPr>
          <w:rFonts w:ascii="Verdana" w:eastAsia="Arial" w:hAnsi="Verdana" w:cs="Tahoma"/>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solicitará la autorización al Inspector de proyecto.</w:t>
      </w:r>
    </w:p>
    <w:p w14:paraId="742D5A47" w14:textId="77777777" w:rsidR="006F2A9E" w:rsidRDefault="006F2A9E" w:rsidP="006F2A9E">
      <w:pPr>
        <w:widowControl w:val="0"/>
        <w:tabs>
          <w:tab w:val="left" w:pos="8711"/>
          <w:tab w:val="left" w:pos="9356"/>
        </w:tabs>
        <w:autoSpaceDE w:val="0"/>
        <w:autoSpaceDN w:val="0"/>
        <w:contextualSpacing/>
        <w:mirrorIndents/>
        <w:jc w:val="both"/>
        <w:rPr>
          <w:rFonts w:ascii="Verdana" w:eastAsia="Arial" w:hAnsi="Verdana" w:cs="Tahoma"/>
        </w:rPr>
      </w:pPr>
    </w:p>
    <w:p w14:paraId="0AED5925" w14:textId="77777777" w:rsidR="006F2A9E" w:rsidRDefault="006F2A9E" w:rsidP="006F2A9E">
      <w:pPr>
        <w:widowControl w:val="0"/>
        <w:tabs>
          <w:tab w:val="left" w:pos="9356"/>
        </w:tabs>
        <w:autoSpaceDE w:val="0"/>
        <w:autoSpaceDN w:val="0"/>
        <w:contextualSpacing/>
        <w:mirrorIndents/>
        <w:jc w:val="both"/>
        <w:rPr>
          <w:rFonts w:ascii="Verdana" w:eastAsia="Arial" w:hAnsi="Verdana" w:cs="Tahoma"/>
        </w:rPr>
      </w:pPr>
      <w:r>
        <w:rPr>
          <w:rFonts w:ascii="Verdana" w:eastAsia="Arial" w:hAnsi="Verdana" w:cs="Tahoma"/>
        </w:rPr>
        <w:lastRenderedPageBreak/>
        <w:t>La Entidad Ejecutora llevará a cabo la reubicación de los conductores del sistema de toma de corriente, asumiendo también la responsabilidad de todas las actividades asociadas, como cortes, excavaciones, rellenos y cualquier otra labor necesaria para la ejecución de los trabajos eléctricos. Todas estas acciones serán previamente autorizadas por el Inspector de proyecto.</w:t>
      </w:r>
    </w:p>
    <w:p w14:paraId="4E81A3F4" w14:textId="77777777" w:rsidR="006F2A9E" w:rsidRDefault="006F2A9E" w:rsidP="006F2A9E">
      <w:pPr>
        <w:widowControl w:val="0"/>
        <w:tabs>
          <w:tab w:val="left" w:pos="9356"/>
        </w:tabs>
        <w:autoSpaceDE w:val="0"/>
        <w:autoSpaceDN w:val="0"/>
        <w:contextualSpacing/>
        <w:mirrorIndents/>
        <w:jc w:val="both"/>
        <w:rPr>
          <w:rFonts w:ascii="Verdana" w:eastAsia="Arial" w:hAnsi="Verdana"/>
        </w:rPr>
      </w:pPr>
    </w:p>
    <w:p w14:paraId="5E7B945E" w14:textId="77777777" w:rsidR="006F2A9E" w:rsidRDefault="006F2A9E" w:rsidP="006F2A9E">
      <w:pPr>
        <w:widowControl w:val="0"/>
        <w:tabs>
          <w:tab w:val="left" w:pos="8711"/>
          <w:tab w:val="left" w:pos="9356"/>
        </w:tabs>
        <w:autoSpaceDE w:val="0"/>
        <w:autoSpaceDN w:val="0"/>
        <w:contextualSpacing/>
        <w:mirrorIndents/>
        <w:jc w:val="both"/>
        <w:rPr>
          <w:rFonts w:ascii="Verdana" w:eastAsia="Arial" w:hAnsi="Verdana" w:cs="Tahoma"/>
        </w:rPr>
      </w:pPr>
      <w:r>
        <w:rPr>
          <w:rFonts w:ascii="Verdana" w:eastAsia="Arial" w:hAnsi="Verdana" w:cs="Tahoma"/>
        </w:rPr>
        <w:t xml:space="preserve">El empalme, enlace o unión del cableado eléctrico de dos o más cables en una instalación eléctrica </w:t>
      </w:r>
      <w:r>
        <w:rPr>
          <w:rFonts w:ascii="Verdana" w:eastAsia="Arial" w:hAnsi="Verdana" w:cs="Arial"/>
        </w:rPr>
        <w:t>se realizarán únicamente en las cajas dispuestas para este efecto</w:t>
      </w:r>
      <w:r>
        <w:rPr>
          <w:rFonts w:ascii="Verdana" w:eastAsia="Arial" w:hAnsi="Verdana" w:cs="Tahoma"/>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45F7B3FD" w14:textId="77777777" w:rsidR="006F2A9E" w:rsidRDefault="006F2A9E" w:rsidP="006F2A9E">
      <w:pPr>
        <w:widowControl w:val="0"/>
        <w:tabs>
          <w:tab w:val="left" w:pos="9356"/>
        </w:tabs>
        <w:autoSpaceDE w:val="0"/>
        <w:autoSpaceDN w:val="0"/>
        <w:contextualSpacing/>
        <w:mirrorIndents/>
        <w:jc w:val="both"/>
        <w:rPr>
          <w:rFonts w:ascii="Verdana" w:eastAsia="Arial" w:hAnsi="Verdana"/>
        </w:rPr>
      </w:pPr>
    </w:p>
    <w:p w14:paraId="4AC0C295" w14:textId="77777777" w:rsidR="006F2A9E" w:rsidRDefault="006F2A9E" w:rsidP="006F2A9E">
      <w:pPr>
        <w:widowControl w:val="0"/>
        <w:tabs>
          <w:tab w:val="left" w:pos="8711"/>
          <w:tab w:val="left" w:pos="9356"/>
        </w:tabs>
        <w:autoSpaceDE w:val="0"/>
        <w:autoSpaceDN w:val="0"/>
        <w:contextualSpacing/>
        <w:mirrorIndents/>
        <w:jc w:val="both"/>
        <w:rPr>
          <w:rFonts w:ascii="Verdana" w:eastAsia="Arial" w:hAnsi="Verdana" w:cs="Tahoma"/>
        </w:rPr>
      </w:pPr>
      <w:r>
        <w:rPr>
          <w:rFonts w:ascii="Verdana" w:eastAsia="Arial" w:hAnsi="Verdana" w:cs="Tahoma"/>
        </w:rPr>
        <w:t>La responsabilidad de suministrar e instalar el punto de toma corriente recae en la Entidad Ejecutora, y estas tareas deben llevarse a cabo de manera óptima y en estricto cumplimiento del plazo estipulado en el contrato. Es fundamental que la Entidad Ejecutora garantice la plena funcionalidad de esta fase del proyecto eléctrico.</w:t>
      </w:r>
    </w:p>
    <w:p w14:paraId="5FF5A784" w14:textId="77777777" w:rsidR="006F2A9E" w:rsidRDefault="006F2A9E" w:rsidP="006F2A9E">
      <w:pPr>
        <w:widowControl w:val="0"/>
        <w:tabs>
          <w:tab w:val="left" w:pos="8711"/>
          <w:tab w:val="left" w:pos="9356"/>
        </w:tabs>
        <w:autoSpaceDE w:val="0"/>
        <w:autoSpaceDN w:val="0"/>
        <w:contextualSpacing/>
        <w:mirrorIndents/>
        <w:jc w:val="both"/>
        <w:rPr>
          <w:rFonts w:ascii="Verdana" w:eastAsia="Arial" w:hAnsi="Verdana" w:cs="Tahoma"/>
        </w:rPr>
      </w:pPr>
    </w:p>
    <w:p w14:paraId="6E28678A" w14:textId="77777777" w:rsidR="006F2A9E" w:rsidRDefault="006F2A9E" w:rsidP="006F2A9E">
      <w:pPr>
        <w:widowControl w:val="0"/>
        <w:tabs>
          <w:tab w:val="left" w:pos="8711"/>
          <w:tab w:val="left" w:pos="9356"/>
        </w:tabs>
        <w:autoSpaceDE w:val="0"/>
        <w:autoSpaceDN w:val="0"/>
        <w:contextualSpacing/>
        <w:mirrorIndents/>
        <w:jc w:val="both"/>
        <w:rPr>
          <w:rFonts w:ascii="Verdana" w:eastAsia="Arial" w:hAnsi="Verdana" w:cs="Tahoma"/>
        </w:rPr>
      </w:pPr>
      <w:r>
        <w:rPr>
          <w:rFonts w:ascii="Verdana" w:eastAsia="Arial" w:hAnsi="Verdana" w:cs="Tahoma"/>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1F190B40" w14:textId="77777777" w:rsidR="006F2A9E" w:rsidRDefault="006F2A9E" w:rsidP="006F2A9E">
      <w:pPr>
        <w:widowControl w:val="0"/>
        <w:tabs>
          <w:tab w:val="left" w:pos="8711"/>
          <w:tab w:val="left" w:pos="9356"/>
        </w:tabs>
        <w:autoSpaceDE w:val="0"/>
        <w:autoSpaceDN w:val="0"/>
        <w:contextualSpacing/>
        <w:mirrorIndents/>
        <w:jc w:val="both"/>
        <w:rPr>
          <w:rFonts w:ascii="Verdana" w:eastAsia="Arial" w:hAnsi="Verdana" w:cs="Tahoma"/>
        </w:rPr>
      </w:pPr>
    </w:p>
    <w:p w14:paraId="1ED1624E" w14:textId="77777777" w:rsidR="006F2A9E" w:rsidRDefault="006F2A9E" w:rsidP="006F2A9E">
      <w:pPr>
        <w:widowControl w:val="0"/>
        <w:tabs>
          <w:tab w:val="left" w:pos="8711"/>
          <w:tab w:val="left" w:pos="9356"/>
        </w:tabs>
        <w:autoSpaceDE w:val="0"/>
        <w:autoSpaceDN w:val="0"/>
        <w:contextualSpacing/>
        <w:mirrorIndents/>
        <w:jc w:val="both"/>
        <w:rPr>
          <w:rFonts w:ascii="Verdana" w:eastAsia="Arial" w:hAnsi="Verdana" w:cs="Tahoma"/>
        </w:rPr>
      </w:pPr>
      <w:r>
        <w:rPr>
          <w:rFonts w:ascii="Verdana" w:eastAsia="Arial" w:hAnsi="Verdana" w:cs="Tahoma"/>
        </w:rPr>
        <w:t>En caso de que en la provisión o instalación presenten fallas de fabricación ó por causas del inadecuado uso de los mismos por parte del personal de la Entidad Ejecutora, se exigirá al mismo la reposición de dichos materiales sin recargo por ello.</w:t>
      </w:r>
    </w:p>
    <w:p w14:paraId="61B50BD2" w14:textId="77777777" w:rsidR="006F2A9E" w:rsidRDefault="006F2A9E" w:rsidP="006F2A9E">
      <w:pPr>
        <w:widowControl w:val="0"/>
        <w:tabs>
          <w:tab w:val="left" w:pos="8711"/>
          <w:tab w:val="left" w:pos="9356"/>
        </w:tabs>
        <w:autoSpaceDE w:val="0"/>
        <w:autoSpaceDN w:val="0"/>
        <w:contextualSpacing/>
        <w:mirrorIndents/>
        <w:jc w:val="both"/>
        <w:rPr>
          <w:rFonts w:ascii="Verdana" w:eastAsia="Arial" w:hAnsi="Verdana" w:cs="Tahoma"/>
        </w:rPr>
      </w:pPr>
    </w:p>
    <w:p w14:paraId="79936E0C" w14:textId="77777777" w:rsidR="006F2A9E" w:rsidRDefault="006F2A9E" w:rsidP="006F2A9E">
      <w:pPr>
        <w:widowControl w:val="0"/>
        <w:tabs>
          <w:tab w:val="left" w:pos="9356"/>
        </w:tabs>
        <w:autoSpaceDE w:val="0"/>
        <w:autoSpaceDN w:val="0"/>
        <w:contextualSpacing/>
        <w:mirrorIndents/>
        <w:jc w:val="both"/>
        <w:rPr>
          <w:rFonts w:ascii="Verdana" w:eastAsia="Arial" w:hAnsi="Verdana" w:cs="Tahoma"/>
        </w:rPr>
      </w:pPr>
      <w:r>
        <w:rPr>
          <w:rFonts w:ascii="Verdana" w:eastAsia="Arial" w:hAnsi="Verdana" w:cs="Arial"/>
        </w:rPr>
        <w:t xml:space="preserve">Los tomacorrientes deben instalarse a 0.40 m sobre el nivel del piso terminado, </w:t>
      </w:r>
      <w:r>
        <w:rPr>
          <w:rFonts w:ascii="Verdana" w:eastAsia="Arial" w:hAnsi="Verdana" w:cs="Tahoma"/>
        </w:rPr>
        <w:t>y en los lugares indicados en planos y/o instrucciones del Inspector de proyecto.</w:t>
      </w:r>
    </w:p>
    <w:p w14:paraId="27F1BEBE" w14:textId="77777777" w:rsidR="006F2A9E" w:rsidRDefault="006F2A9E" w:rsidP="006F2A9E">
      <w:pPr>
        <w:widowControl w:val="0"/>
        <w:tabs>
          <w:tab w:val="left" w:pos="8711"/>
          <w:tab w:val="left" w:pos="9356"/>
        </w:tabs>
        <w:autoSpaceDE w:val="0"/>
        <w:autoSpaceDN w:val="0"/>
        <w:contextualSpacing/>
        <w:mirrorIndents/>
        <w:jc w:val="both"/>
        <w:rPr>
          <w:rFonts w:ascii="Verdana" w:eastAsia="Arial" w:hAnsi="Verdana" w:cs="Tahoma"/>
        </w:rPr>
      </w:pPr>
    </w:p>
    <w:p w14:paraId="002F4696" w14:textId="77777777" w:rsidR="006F2A9E" w:rsidRDefault="006F2A9E" w:rsidP="006F2A9E">
      <w:pPr>
        <w:widowControl w:val="0"/>
        <w:tabs>
          <w:tab w:val="left" w:pos="8711"/>
          <w:tab w:val="left" w:pos="9356"/>
        </w:tabs>
        <w:autoSpaceDE w:val="0"/>
        <w:autoSpaceDN w:val="0"/>
        <w:contextualSpacing/>
        <w:mirrorIndents/>
        <w:jc w:val="both"/>
        <w:rPr>
          <w:rFonts w:ascii="Verdana" w:eastAsia="Arial" w:hAnsi="Verdana" w:cs="Tahoma"/>
        </w:rPr>
      </w:pPr>
      <w:r>
        <w:rPr>
          <w:rFonts w:ascii="Verdana" w:eastAsia="Arial" w:hAnsi="Verdana" w:cs="Tahoma"/>
        </w:rPr>
        <w:t>En caso de que existiere discrepancia entre planos y especificaciones, se deberá presentar la solución al Inspector de proyecto, para obtener la aprobación de la misma.</w:t>
      </w:r>
    </w:p>
    <w:p w14:paraId="30B38784" w14:textId="77777777" w:rsidR="006F2A9E" w:rsidRDefault="006F2A9E" w:rsidP="006F2A9E">
      <w:pPr>
        <w:widowControl w:val="0"/>
        <w:tabs>
          <w:tab w:val="left" w:pos="8711"/>
          <w:tab w:val="left" w:pos="9356"/>
        </w:tabs>
        <w:autoSpaceDE w:val="0"/>
        <w:autoSpaceDN w:val="0"/>
        <w:contextualSpacing/>
        <w:mirrorIndents/>
        <w:jc w:val="both"/>
        <w:rPr>
          <w:rFonts w:ascii="Verdana" w:eastAsia="Arial" w:hAnsi="Verdana" w:cs="Tahoma"/>
        </w:rPr>
      </w:pPr>
    </w:p>
    <w:p w14:paraId="72628E12" w14:textId="77777777" w:rsidR="006F2A9E" w:rsidRDefault="006F2A9E" w:rsidP="006F2A9E">
      <w:pPr>
        <w:widowControl w:val="0"/>
        <w:tabs>
          <w:tab w:val="left" w:pos="8711"/>
          <w:tab w:val="left" w:pos="9356"/>
        </w:tabs>
        <w:autoSpaceDE w:val="0"/>
        <w:autoSpaceDN w:val="0"/>
        <w:spacing w:after="120"/>
        <w:contextualSpacing/>
        <w:mirrorIndents/>
        <w:jc w:val="both"/>
        <w:rPr>
          <w:rFonts w:ascii="Verdana" w:eastAsia="Arial" w:hAnsi="Verdana" w:cs="Tahoma"/>
          <w:b/>
        </w:rPr>
      </w:pPr>
      <w:r>
        <w:rPr>
          <w:rFonts w:ascii="Verdana" w:eastAsia="Arial" w:hAnsi="Verdana" w:cs="Tahoma"/>
          <w:b/>
        </w:rPr>
        <w:t>Criterios de Control, Aceptación y Rechazo</w:t>
      </w:r>
    </w:p>
    <w:p w14:paraId="49F13CD4" w14:textId="77777777" w:rsidR="006F2A9E" w:rsidRDefault="006F2A9E" w:rsidP="006F2A9E">
      <w:pPr>
        <w:widowControl w:val="0"/>
        <w:tabs>
          <w:tab w:val="left" w:pos="560"/>
          <w:tab w:val="left" w:pos="9356"/>
        </w:tabs>
        <w:autoSpaceDE w:val="0"/>
        <w:autoSpaceDN w:val="0"/>
        <w:contextualSpacing/>
        <w:mirrorIndents/>
        <w:jc w:val="both"/>
        <w:rPr>
          <w:rFonts w:ascii="Verdana" w:eastAsia="Arial" w:hAnsi="Verdana" w:cs="Tahoma"/>
        </w:rPr>
      </w:pPr>
      <w:r>
        <w:rPr>
          <w:rFonts w:ascii="Verdana" w:eastAsia="Arial" w:hAnsi="Verdana" w:cs="Tahoma"/>
        </w:rPr>
        <w:t>El Inspector de proyecto deberá verificar que la ejecución del ítem no deberá presentar ningún defecto de materiales, ejecución o dimensiones mediante: testeo, inspección visual u otro método conveniente.</w:t>
      </w:r>
    </w:p>
    <w:p w14:paraId="46B76742" w14:textId="77777777" w:rsidR="006F2A9E" w:rsidRDefault="006F2A9E" w:rsidP="006F2A9E">
      <w:pPr>
        <w:widowControl w:val="0"/>
        <w:tabs>
          <w:tab w:val="left" w:pos="8711"/>
          <w:tab w:val="left" w:pos="9356"/>
        </w:tabs>
        <w:autoSpaceDE w:val="0"/>
        <w:autoSpaceDN w:val="0"/>
        <w:contextualSpacing/>
        <w:mirrorIndents/>
        <w:jc w:val="both"/>
        <w:rPr>
          <w:rFonts w:ascii="Verdana" w:eastAsia="Arial" w:hAnsi="Verdana" w:cs="Tahoma"/>
        </w:rPr>
      </w:pPr>
    </w:p>
    <w:p w14:paraId="05012B71" w14:textId="77777777" w:rsidR="006F2A9E" w:rsidRDefault="006F2A9E" w:rsidP="006F2A9E">
      <w:pPr>
        <w:widowControl w:val="0"/>
        <w:tabs>
          <w:tab w:val="left" w:pos="8711"/>
          <w:tab w:val="left" w:pos="9356"/>
        </w:tabs>
        <w:autoSpaceDE w:val="0"/>
        <w:autoSpaceDN w:val="0"/>
        <w:contextualSpacing/>
        <w:mirrorIndents/>
        <w:jc w:val="both"/>
        <w:rPr>
          <w:rFonts w:ascii="Verdana" w:eastAsia="Arial" w:hAnsi="Verdana" w:cs="Tahoma"/>
        </w:rPr>
      </w:pPr>
      <w:r>
        <w:rPr>
          <w:rFonts w:ascii="Verdana" w:eastAsia="Arial" w:hAnsi="Verdana" w:cs="Tahoma"/>
        </w:rPr>
        <w:t>Se efectuarán pruebas de tierra, conductividad, resistencia, aislamiento y otros para el correcto funcionamiento del sistema eléctrico, para ello la Entidad Ejecutora deberá proveer de un generador eléctrico, para las comprobaciones necesarias.</w:t>
      </w:r>
    </w:p>
    <w:p w14:paraId="18EC4713" w14:textId="77777777" w:rsidR="006F2A9E" w:rsidRDefault="006F2A9E" w:rsidP="006F2A9E">
      <w:pPr>
        <w:widowControl w:val="0"/>
        <w:tabs>
          <w:tab w:val="left" w:pos="9356"/>
        </w:tabs>
        <w:autoSpaceDE w:val="0"/>
        <w:autoSpaceDN w:val="0"/>
        <w:contextualSpacing/>
        <w:mirrorIndents/>
        <w:jc w:val="both"/>
        <w:rPr>
          <w:rFonts w:ascii="Verdana" w:eastAsia="Arial" w:hAnsi="Verdana"/>
        </w:rPr>
      </w:pPr>
    </w:p>
    <w:p w14:paraId="3B6F6025" w14:textId="77777777" w:rsidR="006F2A9E" w:rsidRDefault="006F2A9E" w:rsidP="006F2A9E">
      <w:pPr>
        <w:widowControl w:val="0"/>
        <w:tabs>
          <w:tab w:val="left" w:pos="8711"/>
          <w:tab w:val="left" w:pos="9356"/>
        </w:tabs>
        <w:autoSpaceDE w:val="0"/>
        <w:autoSpaceDN w:val="0"/>
        <w:contextualSpacing/>
        <w:mirrorIndents/>
        <w:rPr>
          <w:rFonts w:ascii="Verdana" w:eastAsia="Arial" w:hAnsi="Verdana" w:cs="Tahoma"/>
          <w:b/>
        </w:rPr>
      </w:pPr>
      <w:r>
        <w:rPr>
          <w:rFonts w:ascii="Verdana" w:eastAsia="Arial" w:hAnsi="Verdana" w:cs="Tahoma"/>
          <w:b/>
        </w:rPr>
        <w:t>MEDICIÓN. –</w:t>
      </w:r>
    </w:p>
    <w:p w14:paraId="3AC846C8" w14:textId="77777777" w:rsidR="006F2A9E" w:rsidRDefault="006F2A9E" w:rsidP="006F2A9E">
      <w:pPr>
        <w:widowControl w:val="0"/>
        <w:tabs>
          <w:tab w:val="left" w:pos="8711"/>
          <w:tab w:val="left" w:pos="9356"/>
        </w:tabs>
        <w:autoSpaceDE w:val="0"/>
        <w:autoSpaceDN w:val="0"/>
        <w:contextualSpacing/>
        <w:mirrorIndents/>
        <w:rPr>
          <w:rFonts w:ascii="Verdana" w:eastAsia="Arial" w:hAnsi="Verdana" w:cs="Tahoma"/>
          <w:b/>
        </w:rPr>
      </w:pPr>
    </w:p>
    <w:p w14:paraId="30502A3E" w14:textId="77777777" w:rsidR="006F2A9E" w:rsidRDefault="006F2A9E" w:rsidP="006F2A9E">
      <w:pPr>
        <w:widowControl w:val="0"/>
        <w:tabs>
          <w:tab w:val="left" w:pos="8711"/>
          <w:tab w:val="left" w:pos="9356"/>
        </w:tabs>
        <w:autoSpaceDE w:val="0"/>
        <w:autoSpaceDN w:val="0"/>
        <w:contextualSpacing/>
        <w:mirrorIndents/>
        <w:jc w:val="both"/>
        <w:rPr>
          <w:rFonts w:ascii="Verdana" w:eastAsia="Arial" w:hAnsi="Verdana" w:cs="Tahoma"/>
        </w:rPr>
      </w:pPr>
      <w:r>
        <w:rPr>
          <w:rFonts w:ascii="Verdana" w:eastAsia="Arial" w:hAnsi="Verdana" w:cs="Tahoma"/>
        </w:rPr>
        <w:t xml:space="preserve">La Instalación eléctrica (punto de tomacorriente simple) la medición se realizará por </w:t>
      </w:r>
      <w:r>
        <w:rPr>
          <w:rFonts w:ascii="Verdana" w:eastAsia="Arial" w:hAnsi="Verdana" w:cs="Tahoma"/>
          <w:b/>
        </w:rPr>
        <w:t xml:space="preserve">Punto, </w:t>
      </w:r>
      <w:r>
        <w:rPr>
          <w:rFonts w:ascii="Verdana" w:eastAsia="Arial" w:hAnsi="Verdana" w:cs="Tahoma"/>
        </w:rPr>
        <w:t xml:space="preserve">instalado con todos sus accesorios de acuerdo a planos constructivos y/o instrucción del Inspector de </w:t>
      </w:r>
      <w:bookmarkStart w:id="190" w:name="_Hlk166509234"/>
      <w:r>
        <w:rPr>
          <w:rFonts w:ascii="Verdana" w:eastAsia="Arial" w:hAnsi="Verdana" w:cs="Tahoma"/>
        </w:rPr>
        <w:t>proyecto</w:t>
      </w:r>
      <w:r>
        <w:rPr>
          <w:rFonts w:ascii="Verdana" w:eastAsia="Arial" w:hAnsi="Verdana" w:cs="Tahoma"/>
          <w:b/>
        </w:rPr>
        <w:t xml:space="preserve"> </w:t>
      </w:r>
      <w:bookmarkEnd w:id="190"/>
      <w:r>
        <w:rPr>
          <w:rFonts w:ascii="Verdana" w:eastAsia="Arial" w:hAnsi="Verdana" w:cs="Tahoma"/>
        </w:rPr>
        <w:t>y funcionamiento comprobado mediante testeo o pruebas correspondientes.</w:t>
      </w:r>
    </w:p>
    <w:p w14:paraId="0E716039" w14:textId="77777777" w:rsidR="006F2A9E" w:rsidRDefault="006F2A9E" w:rsidP="006F2A9E">
      <w:pPr>
        <w:widowControl w:val="0"/>
        <w:tabs>
          <w:tab w:val="left" w:pos="8711"/>
          <w:tab w:val="left" w:pos="9356"/>
        </w:tabs>
        <w:autoSpaceDE w:val="0"/>
        <w:autoSpaceDN w:val="0"/>
        <w:contextualSpacing/>
        <w:mirrorIndents/>
        <w:rPr>
          <w:rFonts w:ascii="Verdana" w:eastAsia="Arial" w:hAnsi="Verdana"/>
          <w:u w:val="single"/>
        </w:rPr>
      </w:pPr>
    </w:p>
    <w:p w14:paraId="2E851A10" w14:textId="77777777" w:rsidR="006F2A9E" w:rsidRDefault="006F2A9E" w:rsidP="006F2A9E">
      <w:pPr>
        <w:widowControl w:val="0"/>
        <w:tabs>
          <w:tab w:val="left" w:pos="560"/>
          <w:tab w:val="left" w:pos="9356"/>
        </w:tabs>
        <w:autoSpaceDE w:val="0"/>
        <w:autoSpaceDN w:val="0"/>
        <w:contextualSpacing/>
        <w:mirrorIndents/>
        <w:jc w:val="both"/>
        <w:rPr>
          <w:rFonts w:ascii="Verdana" w:eastAsia="Arial" w:hAnsi="Verdana" w:cs="Tahoma"/>
          <w:b/>
        </w:rPr>
      </w:pPr>
      <w:r>
        <w:rPr>
          <w:rFonts w:ascii="Verdana" w:eastAsia="Arial" w:hAnsi="Verdana" w:cs="Tahoma"/>
          <w:b/>
        </w:rPr>
        <w:t>APORTE PROPIO. -</w:t>
      </w:r>
    </w:p>
    <w:p w14:paraId="4345A9DC" w14:textId="77777777" w:rsidR="006F2A9E" w:rsidRDefault="006F2A9E" w:rsidP="006F2A9E">
      <w:pPr>
        <w:widowControl w:val="0"/>
        <w:tabs>
          <w:tab w:val="left" w:pos="8711"/>
          <w:tab w:val="left" w:pos="9356"/>
        </w:tabs>
        <w:autoSpaceDE w:val="0"/>
        <w:autoSpaceDN w:val="0"/>
        <w:contextualSpacing/>
        <w:mirrorIndents/>
        <w:jc w:val="both"/>
        <w:rPr>
          <w:rFonts w:ascii="Verdana" w:eastAsia="Arial" w:hAnsi="Verdana" w:cs="Tahoma"/>
        </w:rPr>
      </w:pPr>
    </w:p>
    <w:p w14:paraId="629232CA" w14:textId="77777777" w:rsidR="006F2A9E" w:rsidRDefault="006F2A9E" w:rsidP="006F2A9E">
      <w:pPr>
        <w:widowControl w:val="0"/>
        <w:tabs>
          <w:tab w:val="left" w:pos="9356"/>
        </w:tabs>
        <w:autoSpaceDE w:val="0"/>
        <w:autoSpaceDN w:val="0"/>
        <w:contextualSpacing/>
        <w:mirrorIndents/>
        <w:jc w:val="both"/>
        <w:rPr>
          <w:rFonts w:ascii="Verdana" w:eastAsia="Arial" w:hAnsi="Verdana" w:cs="Tahoma"/>
          <w:color w:val="000000"/>
        </w:rPr>
      </w:pPr>
      <w:r>
        <w:rPr>
          <w:rFonts w:ascii="Verdana" w:eastAsia="Arial" w:hAnsi="Verdana" w:cs="Tahoma"/>
          <w:color w:val="000000"/>
        </w:rPr>
        <w:t xml:space="preserve">El aporte propio se encuentra especificado en el análisis unitario, mismos que no serán tomados en cuenta en la cantidad monetaria del ítem. En caso de mano de obra no calificada, la Entidad Ejecutora deberá capacitar al beneficiario para la buena ejecución del ítem a </w:t>
      </w:r>
      <w:r>
        <w:rPr>
          <w:rFonts w:ascii="Verdana" w:eastAsia="Arial" w:hAnsi="Verdana" w:cs="Tahoma"/>
          <w:color w:val="000000"/>
        </w:rPr>
        <w:lastRenderedPageBreak/>
        <w:t xml:space="preserve">seguir. En caso de material de aporte propio, este será aprobado por el Inspector de </w:t>
      </w:r>
      <w:r>
        <w:rPr>
          <w:rFonts w:ascii="Verdana" w:eastAsia="Arial" w:hAnsi="Verdana" w:cs="Tahoma"/>
        </w:rPr>
        <w:t>proyecto</w:t>
      </w:r>
      <w:r>
        <w:rPr>
          <w:rFonts w:ascii="Verdana" w:eastAsia="Arial" w:hAnsi="Verdana" w:cs="Tahoma"/>
          <w:color w:val="000000"/>
        </w:rPr>
        <w:t>, para garantizar su calidad.</w:t>
      </w:r>
    </w:p>
    <w:p w14:paraId="1DB34F5E" w14:textId="77777777" w:rsidR="006F2A9E" w:rsidRDefault="006F2A9E" w:rsidP="006F2A9E">
      <w:pPr>
        <w:widowControl w:val="0"/>
        <w:tabs>
          <w:tab w:val="left" w:pos="9356"/>
        </w:tabs>
        <w:autoSpaceDE w:val="0"/>
        <w:autoSpaceDN w:val="0"/>
        <w:contextualSpacing/>
        <w:mirrorIndents/>
        <w:jc w:val="both"/>
        <w:rPr>
          <w:rFonts w:ascii="Verdana" w:eastAsia="Arial" w:hAnsi="Verdana" w:cs="Tahoma"/>
          <w:color w:val="000000"/>
        </w:rPr>
      </w:pPr>
    </w:p>
    <w:p w14:paraId="02F896C7" w14:textId="77777777" w:rsidR="006F2A9E" w:rsidRDefault="006F2A9E" w:rsidP="006F2A9E">
      <w:pPr>
        <w:widowControl w:val="0"/>
        <w:tabs>
          <w:tab w:val="left" w:pos="560"/>
          <w:tab w:val="left" w:pos="9356"/>
        </w:tabs>
        <w:autoSpaceDE w:val="0"/>
        <w:autoSpaceDN w:val="0"/>
        <w:contextualSpacing/>
        <w:mirrorIndents/>
        <w:jc w:val="both"/>
        <w:rPr>
          <w:rFonts w:ascii="Verdana" w:eastAsia="Arial" w:hAnsi="Verdana" w:cs="Tahoma"/>
          <w:color w:val="000000"/>
        </w:rPr>
      </w:pPr>
      <w:r>
        <w:rPr>
          <w:rFonts w:ascii="Verdana" w:eastAsia="Arial" w:hAnsi="Verdana" w:cs="Tahoma"/>
          <w:color w:val="000000"/>
        </w:rPr>
        <w:t>Este aporte propio estará sujeto al cronograma de ejecución de obra de la Entidad Ejecutora.</w:t>
      </w:r>
    </w:p>
    <w:p w14:paraId="15BD0AAA" w14:textId="77777777" w:rsidR="006F2A9E" w:rsidRDefault="006F2A9E" w:rsidP="006F2A9E">
      <w:pPr>
        <w:widowControl w:val="0"/>
        <w:tabs>
          <w:tab w:val="left" w:pos="9356"/>
        </w:tabs>
        <w:autoSpaceDE w:val="0"/>
        <w:autoSpaceDN w:val="0"/>
        <w:contextualSpacing/>
        <w:mirrorIndents/>
        <w:rPr>
          <w:rFonts w:ascii="Verdana" w:eastAsia="Arial" w:hAnsi="Verdana" w:cs="Arial"/>
        </w:rPr>
      </w:pPr>
    </w:p>
    <w:p w14:paraId="104EE259" w14:textId="77777777" w:rsidR="006F2A9E" w:rsidRDefault="006F2A9E" w:rsidP="006F2A9E">
      <w:pPr>
        <w:widowControl w:val="0"/>
        <w:tabs>
          <w:tab w:val="left" w:pos="9356"/>
        </w:tabs>
        <w:autoSpaceDE w:val="0"/>
        <w:autoSpaceDN w:val="0"/>
        <w:contextualSpacing/>
        <w:mirrorIndents/>
        <w:rPr>
          <w:rFonts w:ascii="Verdana" w:eastAsia="Arial" w:hAnsi="Verdana" w:cs="Arial"/>
        </w:rPr>
      </w:pPr>
    </w:p>
    <w:p w14:paraId="3D4E187E" w14:textId="77777777" w:rsidR="006F2A9E" w:rsidRDefault="006F2A9E" w:rsidP="006F2A9E">
      <w:pPr>
        <w:widowControl w:val="0"/>
        <w:tabs>
          <w:tab w:val="left" w:pos="9356"/>
        </w:tabs>
        <w:autoSpaceDE w:val="0"/>
        <w:autoSpaceDN w:val="0"/>
        <w:contextualSpacing/>
        <w:mirrorIndents/>
        <w:rPr>
          <w:rFonts w:ascii="Verdana" w:eastAsia="Arial" w:hAnsi="Verdana" w:cs="Arial"/>
        </w:rPr>
      </w:pPr>
    </w:p>
    <w:p w14:paraId="780E8165" w14:textId="77777777" w:rsidR="006F2A9E" w:rsidRDefault="006F2A9E" w:rsidP="006F2A9E">
      <w:pPr>
        <w:widowControl w:val="0"/>
        <w:tabs>
          <w:tab w:val="left" w:pos="9356"/>
        </w:tabs>
        <w:autoSpaceDE w:val="0"/>
        <w:autoSpaceDN w:val="0"/>
        <w:contextualSpacing/>
        <w:mirrorIndents/>
        <w:rPr>
          <w:rFonts w:ascii="Verdana" w:eastAsia="Arial" w:hAnsi="Verdana" w:cs="Arial"/>
        </w:rPr>
      </w:pPr>
    </w:p>
    <w:tbl>
      <w:tblPr>
        <w:tblStyle w:val="Tablaconcuadrcula"/>
        <w:tblW w:w="9634" w:type="dxa"/>
        <w:tblLook w:val="04A0" w:firstRow="1" w:lastRow="0" w:firstColumn="1" w:lastColumn="0" w:noHBand="0" w:noVBand="1"/>
      </w:tblPr>
      <w:tblGrid>
        <w:gridCol w:w="584"/>
        <w:gridCol w:w="2385"/>
        <w:gridCol w:w="1145"/>
        <w:gridCol w:w="5520"/>
      </w:tblGrid>
      <w:tr w:rsidR="006F2A9E" w14:paraId="2173009F" w14:textId="77777777" w:rsidTr="006F2A9E">
        <w:tc>
          <w:tcPr>
            <w:tcW w:w="584" w:type="dxa"/>
            <w:tcBorders>
              <w:top w:val="single" w:sz="4" w:space="0" w:color="auto"/>
              <w:left w:val="single" w:sz="4" w:space="0" w:color="auto"/>
              <w:bottom w:val="single" w:sz="4" w:space="0" w:color="auto"/>
              <w:right w:val="single" w:sz="4" w:space="0" w:color="auto"/>
            </w:tcBorders>
            <w:shd w:val="clear" w:color="auto" w:fill="323E4F"/>
            <w:hideMark/>
          </w:tcPr>
          <w:p w14:paraId="5F8707E9" w14:textId="77777777" w:rsidR="006F2A9E" w:rsidRDefault="006F2A9E">
            <w:pPr>
              <w:widowControl w:val="0"/>
              <w:tabs>
                <w:tab w:val="left" w:pos="9356"/>
              </w:tabs>
              <w:autoSpaceDN w:val="0"/>
              <w:contextualSpacing/>
              <w:mirrorIndents/>
              <w:jc w:val="center"/>
              <w:rPr>
                <w:rFonts w:ascii="Verdana" w:eastAsiaTheme="minorHAnsi" w:hAnsi="Verdana" w:cs="Verdana"/>
                <w:b/>
                <w:color w:val="FFFFFF"/>
                <w:szCs w:val="22"/>
                <w:lang w:val="es-BO"/>
              </w:rPr>
            </w:pPr>
            <w:r>
              <w:rPr>
                <w:rFonts w:ascii="Verdana" w:eastAsia="Arial" w:hAnsi="Verdana" w:cs="Arial"/>
                <w:b/>
                <w:color w:val="FFFFFF"/>
              </w:rPr>
              <w:t>N°</w:t>
            </w:r>
          </w:p>
        </w:tc>
        <w:tc>
          <w:tcPr>
            <w:tcW w:w="2385" w:type="dxa"/>
            <w:tcBorders>
              <w:top w:val="single" w:sz="4" w:space="0" w:color="auto"/>
              <w:left w:val="single" w:sz="4" w:space="0" w:color="auto"/>
              <w:bottom w:val="single" w:sz="4" w:space="0" w:color="auto"/>
              <w:right w:val="single" w:sz="4" w:space="0" w:color="auto"/>
            </w:tcBorders>
            <w:shd w:val="clear" w:color="auto" w:fill="323E4F"/>
            <w:hideMark/>
          </w:tcPr>
          <w:p w14:paraId="5A47582D" w14:textId="77777777" w:rsidR="006F2A9E" w:rsidRDefault="006F2A9E">
            <w:pPr>
              <w:widowControl w:val="0"/>
              <w:tabs>
                <w:tab w:val="left" w:pos="9356"/>
              </w:tabs>
              <w:autoSpaceDN w:val="0"/>
              <w:spacing w:line="360" w:lineRule="auto"/>
              <w:contextualSpacing/>
              <w:mirrorIndents/>
              <w:jc w:val="center"/>
              <w:rPr>
                <w:rFonts w:ascii="Verdana" w:hAnsi="Verdana" w:cs="Verdana"/>
                <w:b/>
                <w:color w:val="FFFFFF"/>
              </w:rPr>
            </w:pPr>
            <w:r>
              <w:rPr>
                <w:rFonts w:ascii="Verdana" w:eastAsia="Arial" w:hAnsi="Verdana" w:cs="Arial"/>
                <w:b/>
                <w:color w:val="FFFFFF"/>
              </w:rPr>
              <w:t>CODIGO</w:t>
            </w:r>
          </w:p>
        </w:tc>
        <w:tc>
          <w:tcPr>
            <w:tcW w:w="1145" w:type="dxa"/>
            <w:tcBorders>
              <w:top w:val="single" w:sz="4" w:space="0" w:color="auto"/>
              <w:left w:val="single" w:sz="4" w:space="0" w:color="auto"/>
              <w:bottom w:val="single" w:sz="4" w:space="0" w:color="auto"/>
              <w:right w:val="single" w:sz="4" w:space="0" w:color="auto"/>
            </w:tcBorders>
            <w:shd w:val="clear" w:color="auto" w:fill="323E4F"/>
            <w:hideMark/>
          </w:tcPr>
          <w:p w14:paraId="7E0E8AB7" w14:textId="77777777" w:rsidR="006F2A9E" w:rsidRDefault="006F2A9E">
            <w:pPr>
              <w:widowControl w:val="0"/>
              <w:tabs>
                <w:tab w:val="left" w:pos="9356"/>
              </w:tabs>
              <w:autoSpaceDN w:val="0"/>
              <w:contextualSpacing/>
              <w:mirrorIndents/>
              <w:jc w:val="center"/>
              <w:rPr>
                <w:rFonts w:ascii="Verdana" w:hAnsi="Verdana" w:cs="Verdana"/>
                <w:b/>
                <w:color w:val="FFFFFF"/>
              </w:rPr>
            </w:pPr>
            <w:r>
              <w:rPr>
                <w:rFonts w:ascii="Verdana" w:eastAsia="Arial" w:hAnsi="Verdana" w:cs="Arial"/>
                <w:b/>
                <w:color w:val="FFFFFF"/>
              </w:rPr>
              <w:t>UNIDAD</w:t>
            </w:r>
          </w:p>
        </w:tc>
        <w:tc>
          <w:tcPr>
            <w:tcW w:w="5520" w:type="dxa"/>
            <w:tcBorders>
              <w:top w:val="single" w:sz="4" w:space="0" w:color="auto"/>
              <w:left w:val="single" w:sz="4" w:space="0" w:color="auto"/>
              <w:bottom w:val="single" w:sz="4" w:space="0" w:color="auto"/>
              <w:right w:val="single" w:sz="4" w:space="0" w:color="auto"/>
            </w:tcBorders>
            <w:shd w:val="clear" w:color="auto" w:fill="323E4F"/>
            <w:hideMark/>
          </w:tcPr>
          <w:p w14:paraId="0EEC7C8E" w14:textId="77777777" w:rsidR="006F2A9E" w:rsidRDefault="006F2A9E">
            <w:pPr>
              <w:widowControl w:val="0"/>
              <w:tabs>
                <w:tab w:val="left" w:pos="9356"/>
              </w:tabs>
              <w:autoSpaceDN w:val="0"/>
              <w:contextualSpacing/>
              <w:mirrorIndents/>
              <w:jc w:val="center"/>
              <w:rPr>
                <w:rFonts w:ascii="Verdana" w:hAnsi="Verdana" w:cs="Verdana"/>
                <w:b/>
                <w:color w:val="FFFFFF"/>
              </w:rPr>
            </w:pPr>
            <w:r>
              <w:rPr>
                <w:rFonts w:ascii="Verdana" w:eastAsia="Arial" w:hAnsi="Verdana" w:cs="Arial"/>
                <w:b/>
                <w:color w:val="FFFFFF"/>
              </w:rPr>
              <w:t>ITEM</w:t>
            </w:r>
          </w:p>
        </w:tc>
      </w:tr>
      <w:tr w:rsidR="006F2A9E" w14:paraId="588EC4DD" w14:textId="77777777" w:rsidTr="006F2A9E">
        <w:tc>
          <w:tcPr>
            <w:tcW w:w="584"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53EB8D9B" w14:textId="77777777" w:rsidR="006F2A9E" w:rsidRDefault="006F2A9E">
            <w:pPr>
              <w:widowControl w:val="0"/>
              <w:tabs>
                <w:tab w:val="left" w:pos="9356"/>
              </w:tabs>
              <w:autoSpaceDN w:val="0"/>
              <w:contextualSpacing/>
              <w:mirrorIndents/>
              <w:jc w:val="center"/>
              <w:rPr>
                <w:rFonts w:ascii="Verdana" w:hAnsi="Verdana" w:cs="Verdana"/>
                <w:b/>
              </w:rPr>
            </w:pPr>
            <w:r>
              <w:rPr>
                <w:rFonts w:ascii="Verdana" w:hAnsi="Verdana" w:cs="Verdana"/>
                <w:b/>
              </w:rPr>
              <w:t>46</w:t>
            </w:r>
          </w:p>
        </w:tc>
        <w:tc>
          <w:tcPr>
            <w:tcW w:w="238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0EA455D8" w14:textId="77777777" w:rsidR="006F2A9E" w:rsidRDefault="006F2A9E">
            <w:pPr>
              <w:widowControl w:val="0"/>
              <w:tabs>
                <w:tab w:val="left" w:pos="9356"/>
              </w:tabs>
              <w:autoSpaceDN w:val="0"/>
              <w:contextualSpacing/>
              <w:mirrorIndents/>
              <w:jc w:val="center"/>
              <w:rPr>
                <w:rFonts w:ascii="Verdana" w:hAnsi="Verdana" w:cs="Verdana"/>
                <w:b/>
              </w:rPr>
            </w:pPr>
            <w:r>
              <w:rPr>
                <w:rFonts w:ascii="Verdana" w:eastAsia="Arial" w:hAnsi="Verdana" w:cs="Arial"/>
                <w:b/>
              </w:rPr>
              <w:t>VAC-IE-COR-1</w:t>
            </w:r>
          </w:p>
        </w:tc>
        <w:tc>
          <w:tcPr>
            <w:tcW w:w="114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517DED79" w14:textId="77777777" w:rsidR="006F2A9E" w:rsidRDefault="006F2A9E">
            <w:pPr>
              <w:widowControl w:val="0"/>
              <w:tabs>
                <w:tab w:val="left" w:pos="9356"/>
              </w:tabs>
              <w:autoSpaceDN w:val="0"/>
              <w:contextualSpacing/>
              <w:mirrorIndents/>
              <w:jc w:val="center"/>
              <w:rPr>
                <w:rFonts w:ascii="Verdana" w:hAnsi="Verdana" w:cs="Verdana"/>
                <w:b/>
              </w:rPr>
            </w:pPr>
            <w:r>
              <w:rPr>
                <w:rFonts w:ascii="Verdana" w:eastAsia="Arial" w:hAnsi="Verdana" w:cs="Arial"/>
                <w:b/>
              </w:rPr>
              <w:t>PTO</w:t>
            </w:r>
          </w:p>
        </w:tc>
        <w:tc>
          <w:tcPr>
            <w:tcW w:w="5520" w:type="dxa"/>
            <w:tcBorders>
              <w:top w:val="single" w:sz="4" w:space="0" w:color="auto"/>
              <w:left w:val="single" w:sz="4" w:space="0" w:color="auto"/>
              <w:bottom w:val="single" w:sz="4" w:space="0" w:color="auto"/>
              <w:right w:val="single" w:sz="4" w:space="0" w:color="auto"/>
            </w:tcBorders>
            <w:shd w:val="clear" w:color="auto" w:fill="B4C6E7"/>
            <w:hideMark/>
          </w:tcPr>
          <w:p w14:paraId="670C2906" w14:textId="77777777" w:rsidR="006F2A9E" w:rsidRDefault="006F2A9E">
            <w:pPr>
              <w:widowControl w:val="0"/>
              <w:tabs>
                <w:tab w:val="left" w:pos="9356"/>
              </w:tabs>
              <w:autoSpaceDN w:val="0"/>
              <w:spacing w:line="276" w:lineRule="auto"/>
              <w:contextualSpacing/>
              <w:mirrorIndents/>
              <w:jc w:val="center"/>
              <w:rPr>
                <w:rFonts w:ascii="Verdana" w:hAnsi="Verdana" w:cs="Verdana"/>
                <w:b/>
              </w:rPr>
            </w:pPr>
            <w:r>
              <w:rPr>
                <w:rFonts w:ascii="Verdana" w:eastAsia="Arial" w:hAnsi="Verdana" w:cs="Arial"/>
                <w:b/>
              </w:rPr>
              <w:t>INSTALACIÓN ELÉCTRICA (PUNTO TOMACORRIENTE DOBLE)</w:t>
            </w:r>
          </w:p>
        </w:tc>
      </w:tr>
    </w:tbl>
    <w:p w14:paraId="78232B86" w14:textId="77777777" w:rsidR="006F2A9E" w:rsidRDefault="006F2A9E" w:rsidP="006F2A9E">
      <w:pPr>
        <w:widowControl w:val="0"/>
        <w:tabs>
          <w:tab w:val="left" w:pos="9356"/>
        </w:tabs>
        <w:autoSpaceDE w:val="0"/>
        <w:autoSpaceDN w:val="0"/>
        <w:spacing w:before="99" w:after="240"/>
        <w:ind w:left="119"/>
        <w:contextualSpacing/>
        <w:mirrorIndents/>
        <w:jc w:val="both"/>
        <w:outlineLvl w:val="0"/>
        <w:rPr>
          <w:rFonts w:ascii="Verdana" w:eastAsia="Arial" w:hAnsi="Verdana" w:cs="Arial"/>
          <w:b/>
          <w:bCs/>
        </w:rPr>
      </w:pPr>
      <w:r>
        <w:rPr>
          <w:rFonts w:ascii="Verdana" w:eastAsia="Arial" w:hAnsi="Verdana" w:cs="Arial"/>
          <w:b/>
          <w:bCs/>
        </w:rPr>
        <w:t>DESCRIPCIÓN. -</w:t>
      </w:r>
    </w:p>
    <w:p w14:paraId="78499A54" w14:textId="77777777" w:rsidR="006F2A9E" w:rsidRDefault="006F2A9E" w:rsidP="006F2A9E">
      <w:pPr>
        <w:widowControl w:val="0"/>
        <w:tabs>
          <w:tab w:val="left" w:pos="8711"/>
          <w:tab w:val="left" w:pos="9356"/>
        </w:tabs>
        <w:autoSpaceDE w:val="0"/>
        <w:autoSpaceDN w:val="0"/>
        <w:contextualSpacing/>
        <w:mirrorIndents/>
        <w:jc w:val="both"/>
        <w:rPr>
          <w:rFonts w:ascii="Verdana" w:eastAsia="Arial" w:hAnsi="Verdana" w:cs="Tahoma"/>
        </w:rPr>
      </w:pPr>
      <w:r>
        <w:rPr>
          <w:rFonts w:ascii="Verdana" w:eastAsia="Arial" w:hAnsi="Verdana" w:cs="Tahoma"/>
        </w:rPr>
        <w:t xml:space="preserve">Este Ítem comprende la Instalación eléctrica (punto de tomacorriente doble),de acuerdo a los detalles de planos del proyecto o bien a lo indicado por el Inspector de </w:t>
      </w:r>
      <w:r>
        <w:rPr>
          <w:rFonts w:ascii="Verdana" w:eastAsia="Arial" w:hAnsi="Verdana" w:cs="Arial"/>
        </w:rPr>
        <w:t>proyecto</w:t>
      </w:r>
      <w:r>
        <w:rPr>
          <w:rFonts w:ascii="Verdana" w:eastAsia="Arial" w:hAnsi="Verdana" w:cs="Tahoma"/>
        </w:rPr>
        <w:t>.</w:t>
      </w:r>
    </w:p>
    <w:p w14:paraId="3AB28306" w14:textId="77777777" w:rsidR="006F2A9E" w:rsidRDefault="006F2A9E" w:rsidP="006F2A9E">
      <w:pPr>
        <w:widowControl w:val="0"/>
        <w:tabs>
          <w:tab w:val="left" w:pos="9356"/>
        </w:tabs>
        <w:autoSpaceDE w:val="0"/>
        <w:autoSpaceDN w:val="0"/>
        <w:spacing w:before="214" w:after="240" w:line="243" w:lineRule="exact"/>
        <w:ind w:left="119"/>
        <w:contextualSpacing/>
        <w:mirrorIndents/>
        <w:jc w:val="both"/>
        <w:outlineLvl w:val="0"/>
        <w:rPr>
          <w:rFonts w:ascii="Verdana" w:eastAsia="Arial" w:hAnsi="Verdana" w:cs="Verdana"/>
          <w:b/>
          <w:bCs/>
        </w:rPr>
      </w:pPr>
      <w:r>
        <w:rPr>
          <w:rFonts w:ascii="Verdana" w:eastAsia="Arial" w:hAnsi="Verdana" w:cs="Arial"/>
          <w:b/>
          <w:bCs/>
        </w:rPr>
        <w:t>MATERIALES, HERRAMIENTAS Y EQUIPO. -</w:t>
      </w:r>
    </w:p>
    <w:p w14:paraId="6D59566B" w14:textId="77777777" w:rsidR="006F2A9E" w:rsidRDefault="006F2A9E" w:rsidP="006F2A9E">
      <w:pPr>
        <w:widowControl w:val="0"/>
        <w:tabs>
          <w:tab w:val="left" w:pos="8711"/>
          <w:tab w:val="left" w:pos="9356"/>
        </w:tabs>
        <w:autoSpaceDE w:val="0"/>
        <w:autoSpaceDN w:val="0"/>
        <w:contextualSpacing/>
        <w:mirrorIndents/>
        <w:jc w:val="both"/>
        <w:rPr>
          <w:rFonts w:ascii="Verdana" w:eastAsia="Arial" w:hAnsi="Verdana" w:cs="Tahoma"/>
        </w:rPr>
      </w:pPr>
      <w:r>
        <w:rPr>
          <w:rFonts w:ascii="Verdana" w:eastAsia="Arial" w:hAnsi="Verdana" w:cs="Tahoma"/>
        </w:rPr>
        <w:t xml:space="preserve">La Entidad Ejecutora proporcionará todos los materiales (excepto los de aporte propio), herramientas y equipo necesarios para la ejecución de los trabajos, los mismos deberán ser aprobados por el Inspector de </w:t>
      </w:r>
      <w:r>
        <w:rPr>
          <w:rFonts w:ascii="Verdana" w:eastAsia="Arial" w:hAnsi="Verdana" w:cs="Arial"/>
        </w:rPr>
        <w:t>proyecto</w:t>
      </w:r>
      <w:r>
        <w:rPr>
          <w:rFonts w:ascii="Verdana" w:eastAsia="Arial" w:hAnsi="Verdana" w:cs="Tahoma"/>
        </w:rPr>
        <w:t>.</w:t>
      </w:r>
    </w:p>
    <w:p w14:paraId="17552D87" w14:textId="77777777" w:rsidR="006F2A9E" w:rsidRDefault="006F2A9E" w:rsidP="006F2A9E">
      <w:pPr>
        <w:widowControl w:val="0"/>
        <w:tabs>
          <w:tab w:val="left" w:pos="8711"/>
          <w:tab w:val="left" w:pos="9356"/>
        </w:tabs>
        <w:autoSpaceDE w:val="0"/>
        <w:autoSpaceDN w:val="0"/>
        <w:spacing w:before="240"/>
        <w:contextualSpacing/>
        <w:mirrorIndents/>
        <w:jc w:val="both"/>
        <w:rPr>
          <w:rFonts w:ascii="Verdana" w:eastAsia="Arial" w:hAnsi="Verdana" w:cs="Tahoma"/>
        </w:rPr>
      </w:pPr>
      <w:bookmarkStart w:id="191" w:name="_Hlk99440952"/>
      <w:bookmarkStart w:id="192" w:name="_Hlk99441616"/>
      <w:r>
        <w:rPr>
          <w:rFonts w:ascii="Verdana" w:eastAsia="Arial" w:hAnsi="Verdana" w:cs="Tahoma"/>
        </w:rPr>
        <w:t xml:space="preserve">Los materiales serán de calidad que aseguren la durabilidad y correcto funcionamiento de las instalaciones; previo a su empleo en obra deberá ser aprobado por el Inspector de </w:t>
      </w:r>
      <w:r>
        <w:rPr>
          <w:rFonts w:ascii="Verdana" w:eastAsia="Arial" w:hAnsi="Verdana" w:cs="Arial"/>
        </w:rPr>
        <w:t>proyecto</w:t>
      </w:r>
      <w:r>
        <w:rPr>
          <w:rFonts w:ascii="Verdana" w:eastAsia="Arial" w:hAnsi="Verdana" w:cs="Tahoma"/>
        </w:rPr>
        <w:t>.</w:t>
      </w:r>
      <w:bookmarkEnd w:id="191"/>
      <w:bookmarkEnd w:id="192"/>
    </w:p>
    <w:p w14:paraId="39C041D3" w14:textId="77777777" w:rsidR="006F2A9E" w:rsidRDefault="006F2A9E" w:rsidP="006F2A9E">
      <w:pPr>
        <w:widowControl w:val="0"/>
        <w:tabs>
          <w:tab w:val="left" w:pos="8711"/>
          <w:tab w:val="left" w:pos="9356"/>
        </w:tabs>
        <w:autoSpaceDE w:val="0"/>
        <w:autoSpaceDN w:val="0"/>
        <w:contextualSpacing/>
        <w:mirrorIndents/>
        <w:jc w:val="both"/>
        <w:rPr>
          <w:rFonts w:ascii="Verdana" w:eastAsia="Arial" w:hAnsi="Verdana" w:cs="Verdana"/>
          <w:b/>
          <w:bCs/>
        </w:rPr>
      </w:pPr>
    </w:p>
    <w:p w14:paraId="1FAA14D2" w14:textId="77777777" w:rsidR="006F2A9E" w:rsidRDefault="006F2A9E" w:rsidP="006F2A9E">
      <w:pPr>
        <w:widowControl w:val="0"/>
        <w:tabs>
          <w:tab w:val="left" w:pos="9356"/>
        </w:tabs>
        <w:autoSpaceDE w:val="0"/>
        <w:autoSpaceDN w:val="0"/>
        <w:ind w:left="119"/>
        <w:contextualSpacing/>
        <w:mirrorIndents/>
        <w:outlineLvl w:val="0"/>
        <w:rPr>
          <w:rFonts w:ascii="Verdana" w:eastAsia="Arial" w:hAnsi="Verdana" w:cs="Arial"/>
          <w:b/>
          <w:bCs/>
        </w:rPr>
      </w:pPr>
      <w:r>
        <w:rPr>
          <w:rFonts w:ascii="Verdana" w:eastAsia="Arial" w:hAnsi="Verdana" w:cs="Arial"/>
          <w:b/>
          <w:bCs/>
        </w:rPr>
        <w:t>FORMA DE EJECUCIÓN. –</w:t>
      </w:r>
    </w:p>
    <w:p w14:paraId="5AED759C" w14:textId="77777777" w:rsidR="006F2A9E" w:rsidRDefault="006F2A9E" w:rsidP="006F2A9E">
      <w:pPr>
        <w:widowControl w:val="0"/>
        <w:tabs>
          <w:tab w:val="left" w:pos="9356"/>
        </w:tabs>
        <w:autoSpaceDE w:val="0"/>
        <w:autoSpaceDN w:val="0"/>
        <w:spacing w:before="6"/>
        <w:contextualSpacing/>
        <w:mirrorIndents/>
        <w:rPr>
          <w:rFonts w:ascii="Verdana" w:eastAsia="Arial" w:hAnsi="Verdana" w:cs="Arial"/>
          <w:b/>
        </w:rPr>
      </w:pPr>
    </w:p>
    <w:p w14:paraId="62C5B9C9" w14:textId="77777777" w:rsidR="006F2A9E" w:rsidRDefault="006F2A9E" w:rsidP="006F2A9E">
      <w:pPr>
        <w:widowControl w:val="0"/>
        <w:tabs>
          <w:tab w:val="left" w:pos="8711"/>
          <w:tab w:val="left" w:pos="9356"/>
        </w:tabs>
        <w:autoSpaceDE w:val="0"/>
        <w:autoSpaceDN w:val="0"/>
        <w:contextualSpacing/>
        <w:mirrorIndents/>
        <w:jc w:val="both"/>
        <w:rPr>
          <w:rFonts w:ascii="Verdana" w:eastAsia="Arial" w:hAnsi="Verdana" w:cs="Tahoma"/>
        </w:rPr>
      </w:pPr>
      <w:r>
        <w:rPr>
          <w:rFonts w:ascii="Verdana" w:eastAsia="Arial" w:hAnsi="Verdana" w:cs="Tahoma"/>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5675453C" w14:textId="77777777" w:rsidR="006F2A9E" w:rsidRDefault="006F2A9E" w:rsidP="006F2A9E">
      <w:pPr>
        <w:widowControl w:val="0"/>
        <w:tabs>
          <w:tab w:val="left" w:pos="8711"/>
          <w:tab w:val="left" w:pos="9356"/>
        </w:tabs>
        <w:autoSpaceDE w:val="0"/>
        <w:autoSpaceDN w:val="0"/>
        <w:contextualSpacing/>
        <w:mirrorIndents/>
        <w:jc w:val="both"/>
        <w:rPr>
          <w:rFonts w:ascii="Verdana" w:eastAsia="Arial" w:hAnsi="Verdana" w:cs="Tahoma"/>
        </w:rPr>
      </w:pPr>
      <w:r>
        <w:rPr>
          <w:rFonts w:ascii="Verdana" w:eastAsia="Arial" w:hAnsi="Verdana" w:cs="Tahoma"/>
        </w:rPr>
        <w:t xml:space="preserve">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w:t>
      </w:r>
      <w:r>
        <w:rPr>
          <w:rFonts w:ascii="Verdana" w:eastAsia="Arial" w:hAnsi="Verdana" w:cs="Arial"/>
        </w:rPr>
        <w:t>proyecto</w:t>
      </w:r>
      <w:r>
        <w:rPr>
          <w:rFonts w:ascii="Verdana" w:eastAsia="Arial" w:hAnsi="Verdana" w:cs="Tahoma"/>
        </w:rPr>
        <w:t>.</w:t>
      </w:r>
    </w:p>
    <w:p w14:paraId="6BEDFA3E" w14:textId="77777777" w:rsidR="006F2A9E" w:rsidRDefault="006F2A9E" w:rsidP="006F2A9E">
      <w:pPr>
        <w:widowControl w:val="0"/>
        <w:tabs>
          <w:tab w:val="left" w:pos="8711"/>
          <w:tab w:val="left" w:pos="9356"/>
        </w:tabs>
        <w:autoSpaceDE w:val="0"/>
        <w:autoSpaceDN w:val="0"/>
        <w:contextualSpacing/>
        <w:mirrorIndents/>
        <w:jc w:val="both"/>
        <w:rPr>
          <w:rFonts w:ascii="Verdana" w:eastAsia="Arial" w:hAnsi="Verdana" w:cs="Tahoma"/>
        </w:rPr>
      </w:pPr>
    </w:p>
    <w:p w14:paraId="23A6087F" w14:textId="77777777" w:rsidR="006F2A9E" w:rsidRDefault="006F2A9E" w:rsidP="006F2A9E">
      <w:pPr>
        <w:widowControl w:val="0"/>
        <w:tabs>
          <w:tab w:val="left" w:pos="8711"/>
          <w:tab w:val="left" w:pos="9356"/>
        </w:tabs>
        <w:autoSpaceDE w:val="0"/>
        <w:autoSpaceDN w:val="0"/>
        <w:contextualSpacing/>
        <w:mirrorIndents/>
        <w:jc w:val="both"/>
        <w:rPr>
          <w:rFonts w:ascii="Verdana" w:eastAsia="Arial" w:hAnsi="Verdana" w:cs="Tahoma"/>
        </w:rPr>
      </w:pPr>
      <w:r>
        <w:rPr>
          <w:rFonts w:ascii="Verdana" w:eastAsia="Arial" w:hAnsi="Verdana" w:cs="Tahoma"/>
        </w:rPr>
        <w:t xml:space="preserve">La Entidad Ejecutora realizará el replanteo de los conductores del sistema de tomacorrientes, además será su responsabilidad los trabajos relativos a cortes, zanjas, excavaciones, rellenos, etc. Que directamente requieran los trabajos de electricidad. Dichos trabajos serán autorizados por el Inspector de </w:t>
      </w:r>
      <w:r>
        <w:rPr>
          <w:rFonts w:ascii="Verdana" w:eastAsia="Arial" w:hAnsi="Verdana" w:cs="Arial"/>
        </w:rPr>
        <w:t>proyecto</w:t>
      </w:r>
      <w:r>
        <w:rPr>
          <w:rFonts w:ascii="Verdana" w:eastAsia="Arial" w:hAnsi="Verdana" w:cs="Tahoma"/>
        </w:rPr>
        <w:t>.</w:t>
      </w:r>
    </w:p>
    <w:p w14:paraId="33A0C03C" w14:textId="77777777" w:rsidR="006F2A9E" w:rsidRDefault="006F2A9E" w:rsidP="006F2A9E">
      <w:pPr>
        <w:widowControl w:val="0"/>
        <w:tabs>
          <w:tab w:val="left" w:pos="8711"/>
          <w:tab w:val="left" w:pos="9356"/>
        </w:tabs>
        <w:autoSpaceDE w:val="0"/>
        <w:autoSpaceDN w:val="0"/>
        <w:contextualSpacing/>
        <w:mirrorIndents/>
        <w:jc w:val="both"/>
        <w:rPr>
          <w:rFonts w:ascii="Verdana" w:eastAsia="Arial" w:hAnsi="Verdana" w:cs="Tahoma"/>
        </w:rPr>
      </w:pPr>
    </w:p>
    <w:p w14:paraId="38FB9E4E" w14:textId="77777777" w:rsidR="006F2A9E" w:rsidRDefault="006F2A9E" w:rsidP="006F2A9E">
      <w:pPr>
        <w:widowControl w:val="0"/>
        <w:tabs>
          <w:tab w:val="left" w:pos="8711"/>
          <w:tab w:val="left" w:pos="9356"/>
        </w:tabs>
        <w:autoSpaceDE w:val="0"/>
        <w:autoSpaceDN w:val="0"/>
        <w:contextualSpacing/>
        <w:mirrorIndents/>
        <w:jc w:val="both"/>
        <w:rPr>
          <w:rFonts w:ascii="Verdana" w:eastAsia="Arial" w:hAnsi="Verdana" w:cs="Tahoma"/>
        </w:rPr>
      </w:pPr>
      <w:r>
        <w:rPr>
          <w:rFonts w:ascii="Verdana" w:eastAsia="Arial" w:hAnsi="Verdana" w:cs="Tahoma"/>
        </w:rPr>
        <w:t xml:space="preserve">El empalme, enlace o unión del cableado eléctrico de dos o más cables en una instalación eléctrica </w:t>
      </w:r>
      <w:r>
        <w:rPr>
          <w:rFonts w:ascii="Verdana" w:eastAsia="Arial" w:hAnsi="Verdana" w:cs="Arial"/>
        </w:rPr>
        <w:t>se realizarán únicamente en las cajas dispuestas para este efecto</w:t>
      </w:r>
      <w:r>
        <w:rPr>
          <w:rFonts w:ascii="Verdana" w:eastAsia="Arial" w:hAnsi="Verdana" w:cs="Tahoma"/>
        </w:rPr>
        <w:t xml:space="preserve">, en el caso excepcional que requiera realizar empalmes en el recorrido de los ductos deben estar escalonados, con el objetivo de evitar diámetros excesivos al colocar la cinta aislante y evitar un posible cortocircuito, debiendo contar con la autorización del Inspector de </w:t>
      </w:r>
      <w:r>
        <w:rPr>
          <w:rFonts w:ascii="Verdana" w:eastAsia="Arial" w:hAnsi="Verdana" w:cs="Arial"/>
        </w:rPr>
        <w:t>proyecto</w:t>
      </w:r>
      <w:r>
        <w:rPr>
          <w:rFonts w:ascii="Verdana" w:eastAsia="Arial" w:hAnsi="Verdana" w:cs="Tahoma"/>
        </w:rPr>
        <w:t>.</w:t>
      </w:r>
    </w:p>
    <w:p w14:paraId="27F4EE61" w14:textId="77777777" w:rsidR="006F2A9E" w:rsidRDefault="006F2A9E" w:rsidP="006F2A9E">
      <w:pPr>
        <w:widowControl w:val="0"/>
        <w:tabs>
          <w:tab w:val="left" w:pos="8711"/>
          <w:tab w:val="left" w:pos="9356"/>
        </w:tabs>
        <w:autoSpaceDE w:val="0"/>
        <w:autoSpaceDN w:val="0"/>
        <w:contextualSpacing/>
        <w:mirrorIndents/>
        <w:jc w:val="both"/>
        <w:rPr>
          <w:rFonts w:ascii="Verdana" w:eastAsia="Arial" w:hAnsi="Verdana" w:cs="Tahoma"/>
        </w:rPr>
      </w:pPr>
    </w:p>
    <w:p w14:paraId="7A69C31F" w14:textId="77777777" w:rsidR="006F2A9E" w:rsidRDefault="006F2A9E" w:rsidP="006F2A9E">
      <w:pPr>
        <w:widowControl w:val="0"/>
        <w:tabs>
          <w:tab w:val="left" w:pos="8711"/>
          <w:tab w:val="left" w:pos="9356"/>
        </w:tabs>
        <w:autoSpaceDE w:val="0"/>
        <w:autoSpaceDN w:val="0"/>
        <w:contextualSpacing/>
        <w:mirrorIndents/>
        <w:jc w:val="both"/>
        <w:rPr>
          <w:rFonts w:ascii="Verdana" w:eastAsia="Arial" w:hAnsi="Verdana" w:cs="Tahoma"/>
        </w:rPr>
      </w:pPr>
      <w:r>
        <w:rPr>
          <w:rFonts w:ascii="Verdana" w:eastAsia="Arial" w:hAnsi="Verdana" w:cs="Tahoma"/>
        </w:rPr>
        <w:t>La provisión e instalación del punto de tomacorriente está a cargo de la Entidad Ejecutora deben realizarse de la mejor forma y dentro del plazo establecido en el contrato, de modo que la Entidad Ejecutora garantice la funcionalidad de esta etapa del proyecto eléctrico.</w:t>
      </w:r>
    </w:p>
    <w:p w14:paraId="466F6BD4" w14:textId="77777777" w:rsidR="006F2A9E" w:rsidRDefault="006F2A9E" w:rsidP="006F2A9E">
      <w:pPr>
        <w:widowControl w:val="0"/>
        <w:tabs>
          <w:tab w:val="left" w:pos="8711"/>
          <w:tab w:val="left" w:pos="9356"/>
        </w:tabs>
        <w:autoSpaceDE w:val="0"/>
        <w:autoSpaceDN w:val="0"/>
        <w:contextualSpacing/>
        <w:mirrorIndents/>
        <w:jc w:val="both"/>
        <w:rPr>
          <w:rFonts w:ascii="Verdana" w:eastAsia="Arial" w:hAnsi="Verdana" w:cs="Tahoma"/>
        </w:rPr>
      </w:pPr>
      <w:r>
        <w:rPr>
          <w:rFonts w:ascii="Verdana" w:eastAsia="Arial" w:hAnsi="Verdana" w:cs="Tahoma"/>
        </w:rPr>
        <w:t xml:space="preserve">Durante la ejecución del trabajo, y antes de la aceptación final se hará pruebas en presencia del Inspector de </w:t>
      </w:r>
      <w:r>
        <w:rPr>
          <w:rFonts w:ascii="Verdana" w:eastAsia="Arial" w:hAnsi="Verdana" w:cs="Arial"/>
        </w:rPr>
        <w:t>proyecto</w:t>
      </w:r>
      <w:r>
        <w:rPr>
          <w:rFonts w:ascii="Verdana" w:eastAsia="Arial" w:hAnsi="Verdana" w:cs="Tahoma"/>
        </w:rPr>
        <w:t>, para asegurarse que materiales y mano de obra cumplan las especificaciones. Todo defecto encontrado será corregido inmediatamente, sin que afecte al presupuesto.</w:t>
      </w:r>
    </w:p>
    <w:p w14:paraId="3B888FB0" w14:textId="77777777" w:rsidR="006F2A9E" w:rsidRDefault="006F2A9E" w:rsidP="006F2A9E">
      <w:pPr>
        <w:widowControl w:val="0"/>
        <w:tabs>
          <w:tab w:val="left" w:pos="8711"/>
          <w:tab w:val="left" w:pos="9356"/>
        </w:tabs>
        <w:autoSpaceDE w:val="0"/>
        <w:autoSpaceDN w:val="0"/>
        <w:contextualSpacing/>
        <w:mirrorIndents/>
        <w:jc w:val="both"/>
        <w:rPr>
          <w:rFonts w:ascii="Verdana" w:eastAsia="Arial" w:hAnsi="Verdana" w:cs="Tahoma"/>
        </w:rPr>
      </w:pPr>
    </w:p>
    <w:p w14:paraId="00FD2D74" w14:textId="77777777" w:rsidR="006F2A9E" w:rsidRDefault="006F2A9E" w:rsidP="006F2A9E">
      <w:pPr>
        <w:widowControl w:val="0"/>
        <w:tabs>
          <w:tab w:val="left" w:pos="8711"/>
          <w:tab w:val="left" w:pos="9356"/>
        </w:tabs>
        <w:autoSpaceDE w:val="0"/>
        <w:autoSpaceDN w:val="0"/>
        <w:contextualSpacing/>
        <w:mirrorIndents/>
        <w:jc w:val="both"/>
        <w:rPr>
          <w:rFonts w:ascii="Verdana" w:eastAsia="Arial" w:hAnsi="Verdana" w:cs="Tahoma"/>
        </w:rPr>
      </w:pPr>
      <w:r>
        <w:rPr>
          <w:rFonts w:ascii="Verdana" w:eastAsia="Arial" w:hAnsi="Verdana" w:cs="Tahoma"/>
        </w:rPr>
        <w:t>En caso de que en la provisión o instalación presenten fallas de fabricación ó por causas del inadecuado uso de los mismos por parte del personal de la Entidad Ejecutora, se exigirá al mismo la reposición de dichos materiales sin recargo por ello.</w:t>
      </w:r>
    </w:p>
    <w:p w14:paraId="0BC57ECE" w14:textId="77777777" w:rsidR="006F2A9E" w:rsidRDefault="006F2A9E" w:rsidP="006F2A9E">
      <w:pPr>
        <w:widowControl w:val="0"/>
        <w:tabs>
          <w:tab w:val="left" w:pos="9356"/>
        </w:tabs>
        <w:autoSpaceDE w:val="0"/>
        <w:autoSpaceDN w:val="0"/>
        <w:contextualSpacing/>
        <w:mirrorIndents/>
        <w:jc w:val="both"/>
        <w:rPr>
          <w:rFonts w:ascii="Verdana" w:eastAsia="Arial" w:hAnsi="Verdana" w:cs="Tahoma"/>
        </w:rPr>
      </w:pPr>
      <w:r>
        <w:rPr>
          <w:rFonts w:ascii="Verdana" w:eastAsia="Arial" w:hAnsi="Verdana" w:cs="Arial"/>
        </w:rPr>
        <w:t xml:space="preserve">Los tomacorrientes deben instalarse a 0.40 m sobre el nivel del piso terminado, </w:t>
      </w:r>
      <w:r>
        <w:rPr>
          <w:rFonts w:ascii="Verdana" w:eastAsia="Arial" w:hAnsi="Verdana" w:cs="Tahoma"/>
        </w:rPr>
        <w:t xml:space="preserve">y en los lugares indicados en planos y/o instrucciones del Inspector de </w:t>
      </w:r>
      <w:r>
        <w:rPr>
          <w:rFonts w:ascii="Verdana" w:eastAsia="Arial" w:hAnsi="Verdana" w:cs="Arial"/>
        </w:rPr>
        <w:t>proyecto</w:t>
      </w:r>
      <w:r>
        <w:rPr>
          <w:rFonts w:ascii="Verdana" w:eastAsia="Arial" w:hAnsi="Verdana" w:cs="Tahoma"/>
        </w:rPr>
        <w:t>.</w:t>
      </w:r>
    </w:p>
    <w:p w14:paraId="329E5923" w14:textId="77777777" w:rsidR="006F2A9E" w:rsidRDefault="006F2A9E" w:rsidP="006F2A9E">
      <w:pPr>
        <w:widowControl w:val="0"/>
        <w:tabs>
          <w:tab w:val="left" w:pos="8711"/>
          <w:tab w:val="left" w:pos="9356"/>
        </w:tabs>
        <w:autoSpaceDE w:val="0"/>
        <w:autoSpaceDN w:val="0"/>
        <w:contextualSpacing/>
        <w:mirrorIndents/>
        <w:jc w:val="both"/>
        <w:rPr>
          <w:rFonts w:ascii="Verdana" w:eastAsia="Arial" w:hAnsi="Verdana" w:cs="Tahoma"/>
        </w:rPr>
      </w:pPr>
    </w:p>
    <w:p w14:paraId="7FCE70CF" w14:textId="77777777" w:rsidR="006F2A9E" w:rsidRDefault="006F2A9E" w:rsidP="006F2A9E">
      <w:pPr>
        <w:widowControl w:val="0"/>
        <w:tabs>
          <w:tab w:val="left" w:pos="8711"/>
          <w:tab w:val="left" w:pos="9356"/>
        </w:tabs>
        <w:autoSpaceDE w:val="0"/>
        <w:autoSpaceDN w:val="0"/>
        <w:contextualSpacing/>
        <w:mirrorIndents/>
        <w:jc w:val="both"/>
        <w:rPr>
          <w:rFonts w:ascii="Verdana" w:eastAsia="Arial" w:hAnsi="Verdana" w:cs="Tahoma"/>
        </w:rPr>
      </w:pPr>
      <w:r>
        <w:rPr>
          <w:rFonts w:ascii="Verdana" w:eastAsia="Arial" w:hAnsi="Verdana" w:cs="Tahoma"/>
        </w:rPr>
        <w:t xml:space="preserve">En caso de que existiere discrepancia entre planos y especificaciones, se deberá presentar la solución al Inspector de </w:t>
      </w:r>
      <w:r>
        <w:rPr>
          <w:rFonts w:ascii="Verdana" w:eastAsia="Arial" w:hAnsi="Verdana" w:cs="Arial"/>
        </w:rPr>
        <w:t>proyecto</w:t>
      </w:r>
      <w:r>
        <w:rPr>
          <w:rFonts w:ascii="Verdana" w:eastAsia="Arial" w:hAnsi="Verdana" w:cs="Tahoma"/>
        </w:rPr>
        <w:t>, para obtener la aprobación de la misma.</w:t>
      </w:r>
    </w:p>
    <w:p w14:paraId="2DCABCA2" w14:textId="77777777" w:rsidR="006F2A9E" w:rsidRDefault="006F2A9E" w:rsidP="006F2A9E">
      <w:pPr>
        <w:widowControl w:val="0"/>
        <w:tabs>
          <w:tab w:val="left" w:pos="8711"/>
          <w:tab w:val="left" w:pos="9356"/>
        </w:tabs>
        <w:autoSpaceDE w:val="0"/>
        <w:autoSpaceDN w:val="0"/>
        <w:contextualSpacing/>
        <w:mirrorIndents/>
        <w:jc w:val="both"/>
        <w:rPr>
          <w:rFonts w:ascii="Verdana" w:eastAsia="Arial" w:hAnsi="Verdana" w:cs="Tahoma"/>
        </w:rPr>
      </w:pPr>
    </w:p>
    <w:p w14:paraId="55B365A5" w14:textId="77777777" w:rsidR="006F2A9E" w:rsidRDefault="006F2A9E" w:rsidP="006F2A9E">
      <w:pPr>
        <w:widowControl w:val="0"/>
        <w:tabs>
          <w:tab w:val="left" w:pos="8711"/>
          <w:tab w:val="left" w:pos="9356"/>
        </w:tabs>
        <w:autoSpaceDE w:val="0"/>
        <w:autoSpaceDN w:val="0"/>
        <w:spacing w:after="120"/>
        <w:contextualSpacing/>
        <w:mirrorIndents/>
        <w:jc w:val="both"/>
        <w:rPr>
          <w:rFonts w:ascii="Verdana" w:eastAsia="Arial" w:hAnsi="Verdana" w:cs="Tahoma"/>
          <w:b/>
        </w:rPr>
      </w:pPr>
      <w:r>
        <w:rPr>
          <w:rFonts w:ascii="Verdana" w:eastAsia="Arial" w:hAnsi="Verdana" w:cs="Tahoma"/>
          <w:b/>
        </w:rPr>
        <w:t>Criterios de Control, Aceptación y Rechazo</w:t>
      </w:r>
    </w:p>
    <w:p w14:paraId="5E4F6021" w14:textId="77777777" w:rsidR="006F2A9E" w:rsidRDefault="006F2A9E" w:rsidP="006F2A9E">
      <w:pPr>
        <w:widowControl w:val="0"/>
        <w:tabs>
          <w:tab w:val="left" w:pos="560"/>
          <w:tab w:val="left" w:pos="9356"/>
        </w:tabs>
        <w:autoSpaceDE w:val="0"/>
        <w:autoSpaceDN w:val="0"/>
        <w:contextualSpacing/>
        <w:mirrorIndents/>
        <w:jc w:val="both"/>
        <w:rPr>
          <w:rFonts w:ascii="Verdana" w:eastAsia="Arial" w:hAnsi="Verdana" w:cs="Tahoma"/>
        </w:rPr>
      </w:pPr>
      <w:r>
        <w:rPr>
          <w:rFonts w:ascii="Verdana" w:eastAsia="Arial" w:hAnsi="Verdana" w:cs="Tahoma"/>
        </w:rPr>
        <w:t xml:space="preserve">El Inspector de </w:t>
      </w:r>
      <w:r>
        <w:rPr>
          <w:rFonts w:ascii="Verdana" w:eastAsia="Arial" w:hAnsi="Verdana" w:cs="Arial"/>
        </w:rPr>
        <w:t xml:space="preserve">proyecto </w:t>
      </w:r>
      <w:r>
        <w:rPr>
          <w:rFonts w:ascii="Verdana" w:eastAsia="Arial" w:hAnsi="Verdana" w:cs="Tahoma"/>
        </w:rPr>
        <w:t>deberá verificar que la ejecución del ítem no presenta ningún defecto de materiales, ejecución o dimensiones mediante: testeo, inspección visual u otro método conveniente.</w:t>
      </w:r>
    </w:p>
    <w:p w14:paraId="2627AF20" w14:textId="77777777" w:rsidR="006F2A9E" w:rsidRDefault="006F2A9E" w:rsidP="006F2A9E">
      <w:pPr>
        <w:widowControl w:val="0"/>
        <w:tabs>
          <w:tab w:val="left" w:pos="8711"/>
          <w:tab w:val="left" w:pos="9356"/>
        </w:tabs>
        <w:autoSpaceDE w:val="0"/>
        <w:autoSpaceDN w:val="0"/>
        <w:contextualSpacing/>
        <w:mirrorIndents/>
        <w:jc w:val="both"/>
        <w:rPr>
          <w:rFonts w:ascii="Verdana" w:eastAsia="Arial" w:hAnsi="Verdana" w:cs="Tahoma"/>
        </w:rPr>
      </w:pPr>
    </w:p>
    <w:p w14:paraId="5B762FFF" w14:textId="77777777" w:rsidR="006F2A9E" w:rsidRDefault="006F2A9E" w:rsidP="006F2A9E">
      <w:pPr>
        <w:widowControl w:val="0"/>
        <w:tabs>
          <w:tab w:val="left" w:pos="8711"/>
          <w:tab w:val="left" w:pos="9356"/>
        </w:tabs>
        <w:autoSpaceDE w:val="0"/>
        <w:autoSpaceDN w:val="0"/>
        <w:contextualSpacing/>
        <w:mirrorIndents/>
        <w:jc w:val="both"/>
        <w:rPr>
          <w:rFonts w:ascii="Verdana" w:eastAsia="Arial" w:hAnsi="Verdana" w:cs="Tahoma"/>
        </w:rPr>
      </w:pPr>
      <w:r>
        <w:rPr>
          <w:rFonts w:ascii="Verdana" w:eastAsia="Arial" w:hAnsi="Verdana" w:cs="Tahoma"/>
        </w:rPr>
        <w:t>Se efectuarán pruebas de tierra, conductividad, resistencia, aislamiento y otros para el correcto funcionamiento del sistema eléctrico, para ello la Entidad Ejecutora deberá proveer de un generador eléctrico, para las comprobaciones necesarias.</w:t>
      </w:r>
    </w:p>
    <w:p w14:paraId="601C2D84" w14:textId="77777777" w:rsidR="006F2A9E" w:rsidRDefault="006F2A9E" w:rsidP="006F2A9E">
      <w:pPr>
        <w:widowControl w:val="0"/>
        <w:tabs>
          <w:tab w:val="left" w:pos="9356"/>
        </w:tabs>
        <w:autoSpaceDE w:val="0"/>
        <w:autoSpaceDN w:val="0"/>
        <w:spacing w:before="6"/>
        <w:contextualSpacing/>
        <w:mirrorIndents/>
        <w:rPr>
          <w:rFonts w:ascii="Verdana" w:eastAsia="Arial" w:hAnsi="Verdana" w:cs="Verdana"/>
          <w:b/>
        </w:rPr>
      </w:pPr>
    </w:p>
    <w:p w14:paraId="340AFFAA" w14:textId="77777777" w:rsidR="006F2A9E" w:rsidRDefault="006F2A9E" w:rsidP="006F2A9E">
      <w:pPr>
        <w:widowControl w:val="0"/>
        <w:tabs>
          <w:tab w:val="left" w:pos="8711"/>
          <w:tab w:val="left" w:pos="9356"/>
        </w:tabs>
        <w:autoSpaceDE w:val="0"/>
        <w:autoSpaceDN w:val="0"/>
        <w:contextualSpacing/>
        <w:mirrorIndents/>
        <w:rPr>
          <w:rFonts w:ascii="Verdana" w:eastAsia="Arial" w:hAnsi="Verdana" w:cs="Tahoma"/>
          <w:b/>
        </w:rPr>
      </w:pPr>
      <w:r>
        <w:rPr>
          <w:rFonts w:ascii="Verdana" w:eastAsia="Arial" w:hAnsi="Verdana" w:cs="Tahoma"/>
          <w:b/>
        </w:rPr>
        <w:t>MEDICIÓN. -</w:t>
      </w:r>
    </w:p>
    <w:p w14:paraId="24FEE704" w14:textId="77777777" w:rsidR="006F2A9E" w:rsidRDefault="006F2A9E" w:rsidP="006F2A9E">
      <w:pPr>
        <w:widowControl w:val="0"/>
        <w:tabs>
          <w:tab w:val="left" w:pos="8711"/>
          <w:tab w:val="left" w:pos="9356"/>
        </w:tabs>
        <w:autoSpaceDE w:val="0"/>
        <w:autoSpaceDN w:val="0"/>
        <w:contextualSpacing/>
        <w:mirrorIndents/>
        <w:rPr>
          <w:rFonts w:ascii="Verdana" w:eastAsia="Arial" w:hAnsi="Verdana" w:cs="Tahoma"/>
          <w:b/>
        </w:rPr>
      </w:pPr>
    </w:p>
    <w:p w14:paraId="61F13827" w14:textId="77777777" w:rsidR="006F2A9E" w:rsidRDefault="006F2A9E" w:rsidP="006F2A9E">
      <w:pPr>
        <w:widowControl w:val="0"/>
        <w:tabs>
          <w:tab w:val="left" w:pos="8711"/>
          <w:tab w:val="left" w:pos="9356"/>
        </w:tabs>
        <w:autoSpaceDE w:val="0"/>
        <w:autoSpaceDN w:val="0"/>
        <w:contextualSpacing/>
        <w:mirrorIndents/>
        <w:jc w:val="both"/>
        <w:rPr>
          <w:rFonts w:ascii="Verdana" w:eastAsia="Arial" w:hAnsi="Verdana" w:cs="Tahoma"/>
        </w:rPr>
      </w:pPr>
      <w:r>
        <w:rPr>
          <w:rFonts w:ascii="Verdana" w:eastAsia="Arial" w:hAnsi="Verdana" w:cs="Tahoma"/>
        </w:rPr>
        <w:t xml:space="preserve">La Instalación eléctrica (punto de tomacorriente doble), se medirá por </w:t>
      </w:r>
      <w:r>
        <w:rPr>
          <w:rFonts w:ascii="Verdana" w:eastAsia="Arial" w:hAnsi="Verdana" w:cs="Tahoma"/>
          <w:b/>
        </w:rPr>
        <w:t xml:space="preserve">Punto, </w:t>
      </w:r>
      <w:r>
        <w:rPr>
          <w:rFonts w:ascii="Verdana" w:eastAsia="Arial" w:hAnsi="Verdana" w:cs="Tahoma"/>
        </w:rPr>
        <w:t>instalado con todos sus accesorios</w:t>
      </w:r>
      <w:r>
        <w:rPr>
          <w:rFonts w:ascii="Verdana" w:eastAsia="Arial" w:hAnsi="Verdana" w:cs="Tahoma"/>
          <w:b/>
        </w:rPr>
        <w:t xml:space="preserve"> </w:t>
      </w:r>
      <w:r>
        <w:rPr>
          <w:rFonts w:ascii="Verdana" w:eastAsia="Arial" w:hAnsi="Verdana" w:cs="Tahoma"/>
        </w:rPr>
        <w:t xml:space="preserve">y funcionamiento comprobado de acuerdo a planos y/o instrucción del Inspector de </w:t>
      </w:r>
      <w:r>
        <w:rPr>
          <w:rFonts w:ascii="Verdana" w:eastAsia="Arial" w:hAnsi="Verdana" w:cs="Arial"/>
        </w:rPr>
        <w:t>proyecto</w:t>
      </w:r>
      <w:r>
        <w:rPr>
          <w:rFonts w:ascii="Verdana" w:eastAsia="Arial" w:hAnsi="Verdana" w:cs="Tahoma"/>
        </w:rPr>
        <w:t xml:space="preserve">. </w:t>
      </w:r>
    </w:p>
    <w:p w14:paraId="7E0416BE" w14:textId="77777777" w:rsidR="006F2A9E" w:rsidRDefault="006F2A9E" w:rsidP="006F2A9E">
      <w:pPr>
        <w:widowControl w:val="0"/>
        <w:tabs>
          <w:tab w:val="left" w:pos="9356"/>
        </w:tabs>
        <w:autoSpaceDE w:val="0"/>
        <w:autoSpaceDN w:val="0"/>
        <w:spacing w:before="215"/>
        <w:contextualSpacing/>
        <w:mirrorIndents/>
        <w:jc w:val="both"/>
        <w:outlineLvl w:val="0"/>
        <w:rPr>
          <w:rFonts w:ascii="Verdana" w:eastAsia="Arial" w:hAnsi="Verdana" w:cs="Verdana"/>
          <w:b/>
          <w:bCs/>
        </w:rPr>
      </w:pPr>
      <w:r>
        <w:rPr>
          <w:rFonts w:ascii="Verdana" w:eastAsia="Arial" w:hAnsi="Verdana" w:cs="Arial"/>
          <w:b/>
          <w:bCs/>
        </w:rPr>
        <w:t>APORTE PROPIO. –</w:t>
      </w:r>
    </w:p>
    <w:p w14:paraId="7DE96A69" w14:textId="77777777" w:rsidR="006F2A9E" w:rsidRDefault="006F2A9E" w:rsidP="006F2A9E">
      <w:pPr>
        <w:widowControl w:val="0"/>
        <w:tabs>
          <w:tab w:val="left" w:pos="9356"/>
        </w:tabs>
        <w:autoSpaceDE w:val="0"/>
        <w:autoSpaceDN w:val="0"/>
        <w:spacing w:before="6"/>
        <w:ind w:right="154"/>
        <w:contextualSpacing/>
        <w:mirrorIndents/>
        <w:rPr>
          <w:rFonts w:ascii="Verdana" w:eastAsia="Arial" w:hAnsi="Verdana" w:cs="Arial"/>
        </w:rPr>
      </w:pPr>
    </w:p>
    <w:p w14:paraId="7EA433DA" w14:textId="77777777" w:rsidR="006F2A9E" w:rsidRDefault="006F2A9E" w:rsidP="006F2A9E">
      <w:pPr>
        <w:widowControl w:val="0"/>
        <w:tabs>
          <w:tab w:val="left" w:pos="8711"/>
          <w:tab w:val="left" w:pos="9356"/>
        </w:tabs>
        <w:autoSpaceDE w:val="0"/>
        <w:autoSpaceDN w:val="0"/>
        <w:contextualSpacing/>
        <w:mirrorIndents/>
        <w:jc w:val="both"/>
        <w:rPr>
          <w:rFonts w:ascii="Verdana" w:eastAsia="Arial" w:hAnsi="Verdana" w:cs="Tahoma"/>
        </w:rPr>
      </w:pPr>
      <w:r>
        <w:rPr>
          <w:rFonts w:ascii="Verdana" w:eastAsia="Arial" w:hAnsi="Verdana" w:cs="Tahoma"/>
        </w:rPr>
        <w:t>El aporte propio se encuentra especificado en el análisis unitario,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7C66402E" w14:textId="77777777" w:rsidR="006F2A9E" w:rsidRDefault="006F2A9E" w:rsidP="006F2A9E">
      <w:pPr>
        <w:widowControl w:val="0"/>
        <w:tabs>
          <w:tab w:val="left" w:pos="9356"/>
        </w:tabs>
        <w:autoSpaceDE w:val="0"/>
        <w:autoSpaceDN w:val="0"/>
        <w:spacing w:before="2"/>
        <w:contextualSpacing/>
        <w:mirrorIndents/>
        <w:rPr>
          <w:rFonts w:ascii="Verdana" w:eastAsia="Arial" w:hAnsi="Verdana" w:cs="Arial"/>
        </w:rPr>
      </w:pPr>
    </w:p>
    <w:p w14:paraId="79B92D01" w14:textId="77777777" w:rsidR="006F2A9E" w:rsidRDefault="006F2A9E" w:rsidP="006F2A9E">
      <w:pPr>
        <w:widowControl w:val="0"/>
        <w:tabs>
          <w:tab w:val="left" w:pos="9356"/>
        </w:tabs>
        <w:autoSpaceDE w:val="0"/>
        <w:autoSpaceDN w:val="0"/>
        <w:contextualSpacing/>
        <w:mirrorIndents/>
        <w:rPr>
          <w:rFonts w:ascii="Verdana" w:eastAsia="Arial" w:hAnsi="Verdana" w:cs="Arial"/>
          <w:b/>
        </w:rPr>
      </w:pPr>
      <w:r>
        <w:rPr>
          <w:rFonts w:ascii="Verdana" w:eastAsia="Arial" w:hAnsi="Verdana" w:cs="Arial"/>
        </w:rPr>
        <w:t>Este aporte estará sujeto al cronograma de ejecución de obra de la Entidad Ejecutora.</w:t>
      </w:r>
    </w:p>
    <w:p w14:paraId="500068C9" w14:textId="77777777" w:rsidR="006F2A9E" w:rsidRDefault="006F2A9E" w:rsidP="006F2A9E">
      <w:pPr>
        <w:widowControl w:val="0"/>
        <w:tabs>
          <w:tab w:val="left" w:pos="9356"/>
        </w:tabs>
        <w:autoSpaceDE w:val="0"/>
        <w:autoSpaceDN w:val="0"/>
        <w:contextualSpacing/>
        <w:mirrorIndents/>
        <w:rPr>
          <w:rFonts w:ascii="Verdana" w:eastAsia="Arial" w:hAnsi="Verdana" w:cs="Arial"/>
        </w:rPr>
      </w:pPr>
    </w:p>
    <w:tbl>
      <w:tblPr>
        <w:tblStyle w:val="Tablaconcuadrcula"/>
        <w:tblW w:w="9634" w:type="dxa"/>
        <w:tblLook w:val="04A0" w:firstRow="1" w:lastRow="0" w:firstColumn="1" w:lastColumn="0" w:noHBand="0" w:noVBand="1"/>
      </w:tblPr>
      <w:tblGrid>
        <w:gridCol w:w="584"/>
        <w:gridCol w:w="2385"/>
        <w:gridCol w:w="1145"/>
        <w:gridCol w:w="5520"/>
      </w:tblGrid>
      <w:tr w:rsidR="006F2A9E" w14:paraId="5E3FEE0D" w14:textId="77777777" w:rsidTr="006F2A9E">
        <w:tc>
          <w:tcPr>
            <w:tcW w:w="584" w:type="dxa"/>
            <w:tcBorders>
              <w:top w:val="single" w:sz="4" w:space="0" w:color="auto"/>
              <w:left w:val="single" w:sz="4" w:space="0" w:color="auto"/>
              <w:bottom w:val="single" w:sz="4" w:space="0" w:color="auto"/>
              <w:right w:val="single" w:sz="4" w:space="0" w:color="auto"/>
            </w:tcBorders>
            <w:shd w:val="clear" w:color="auto" w:fill="323E4F"/>
            <w:hideMark/>
          </w:tcPr>
          <w:p w14:paraId="3AC0D6BD" w14:textId="77777777" w:rsidR="006F2A9E" w:rsidRDefault="006F2A9E">
            <w:pPr>
              <w:widowControl w:val="0"/>
              <w:tabs>
                <w:tab w:val="left" w:pos="9356"/>
              </w:tabs>
              <w:autoSpaceDN w:val="0"/>
              <w:contextualSpacing/>
              <w:mirrorIndents/>
              <w:jc w:val="center"/>
              <w:rPr>
                <w:rFonts w:ascii="Verdana" w:eastAsiaTheme="minorHAnsi" w:hAnsi="Verdana" w:cs="Verdana"/>
                <w:b/>
                <w:color w:val="FFFFFF"/>
                <w:szCs w:val="22"/>
                <w:lang w:val="es-BO"/>
              </w:rPr>
            </w:pPr>
            <w:r>
              <w:rPr>
                <w:rFonts w:ascii="Verdana" w:eastAsia="Arial" w:hAnsi="Verdana" w:cs="Arial"/>
                <w:b/>
                <w:color w:val="FFFFFF"/>
              </w:rPr>
              <w:t>N°</w:t>
            </w:r>
          </w:p>
        </w:tc>
        <w:tc>
          <w:tcPr>
            <w:tcW w:w="2385" w:type="dxa"/>
            <w:tcBorders>
              <w:top w:val="single" w:sz="4" w:space="0" w:color="auto"/>
              <w:left w:val="single" w:sz="4" w:space="0" w:color="auto"/>
              <w:bottom w:val="single" w:sz="4" w:space="0" w:color="auto"/>
              <w:right w:val="single" w:sz="4" w:space="0" w:color="auto"/>
            </w:tcBorders>
            <w:shd w:val="clear" w:color="auto" w:fill="323E4F"/>
            <w:hideMark/>
          </w:tcPr>
          <w:p w14:paraId="12FAE3D5" w14:textId="77777777" w:rsidR="006F2A9E" w:rsidRDefault="006F2A9E">
            <w:pPr>
              <w:widowControl w:val="0"/>
              <w:tabs>
                <w:tab w:val="left" w:pos="9356"/>
              </w:tabs>
              <w:autoSpaceDN w:val="0"/>
              <w:spacing w:line="360" w:lineRule="auto"/>
              <w:contextualSpacing/>
              <w:mirrorIndents/>
              <w:jc w:val="center"/>
              <w:rPr>
                <w:rFonts w:ascii="Verdana" w:hAnsi="Verdana" w:cs="Verdana"/>
                <w:b/>
                <w:color w:val="FFFFFF"/>
              </w:rPr>
            </w:pPr>
            <w:r>
              <w:rPr>
                <w:rFonts w:ascii="Verdana" w:eastAsia="Arial" w:hAnsi="Verdana" w:cs="Arial"/>
                <w:b/>
                <w:color w:val="FFFFFF"/>
              </w:rPr>
              <w:t>CODIGO</w:t>
            </w:r>
          </w:p>
        </w:tc>
        <w:tc>
          <w:tcPr>
            <w:tcW w:w="1145" w:type="dxa"/>
            <w:tcBorders>
              <w:top w:val="single" w:sz="4" w:space="0" w:color="auto"/>
              <w:left w:val="single" w:sz="4" w:space="0" w:color="auto"/>
              <w:bottom w:val="single" w:sz="4" w:space="0" w:color="auto"/>
              <w:right w:val="single" w:sz="4" w:space="0" w:color="auto"/>
            </w:tcBorders>
            <w:shd w:val="clear" w:color="auto" w:fill="323E4F"/>
            <w:hideMark/>
          </w:tcPr>
          <w:p w14:paraId="3E032DAF" w14:textId="77777777" w:rsidR="006F2A9E" w:rsidRDefault="006F2A9E">
            <w:pPr>
              <w:widowControl w:val="0"/>
              <w:tabs>
                <w:tab w:val="left" w:pos="9356"/>
              </w:tabs>
              <w:autoSpaceDN w:val="0"/>
              <w:contextualSpacing/>
              <w:mirrorIndents/>
              <w:jc w:val="center"/>
              <w:rPr>
                <w:rFonts w:ascii="Verdana" w:hAnsi="Verdana" w:cs="Verdana"/>
                <w:b/>
                <w:color w:val="FFFFFF"/>
              </w:rPr>
            </w:pPr>
            <w:r>
              <w:rPr>
                <w:rFonts w:ascii="Verdana" w:eastAsia="Arial" w:hAnsi="Verdana" w:cs="Arial"/>
                <w:b/>
                <w:color w:val="FFFFFF"/>
              </w:rPr>
              <w:t>UNIDAD</w:t>
            </w:r>
          </w:p>
        </w:tc>
        <w:tc>
          <w:tcPr>
            <w:tcW w:w="5520" w:type="dxa"/>
            <w:tcBorders>
              <w:top w:val="single" w:sz="4" w:space="0" w:color="auto"/>
              <w:left w:val="single" w:sz="4" w:space="0" w:color="auto"/>
              <w:bottom w:val="single" w:sz="4" w:space="0" w:color="auto"/>
              <w:right w:val="single" w:sz="4" w:space="0" w:color="auto"/>
            </w:tcBorders>
            <w:shd w:val="clear" w:color="auto" w:fill="323E4F"/>
            <w:hideMark/>
          </w:tcPr>
          <w:p w14:paraId="1AFC5B1B" w14:textId="77777777" w:rsidR="006F2A9E" w:rsidRDefault="006F2A9E">
            <w:pPr>
              <w:widowControl w:val="0"/>
              <w:tabs>
                <w:tab w:val="left" w:pos="9356"/>
              </w:tabs>
              <w:autoSpaceDN w:val="0"/>
              <w:contextualSpacing/>
              <w:mirrorIndents/>
              <w:jc w:val="center"/>
              <w:rPr>
                <w:rFonts w:ascii="Verdana" w:hAnsi="Verdana" w:cs="Verdana"/>
                <w:b/>
                <w:color w:val="FFFFFF"/>
              </w:rPr>
            </w:pPr>
            <w:r>
              <w:rPr>
                <w:rFonts w:ascii="Verdana" w:eastAsia="Arial" w:hAnsi="Verdana" w:cs="Arial"/>
                <w:b/>
                <w:color w:val="FFFFFF"/>
              </w:rPr>
              <w:t>ITEM</w:t>
            </w:r>
          </w:p>
        </w:tc>
      </w:tr>
      <w:tr w:rsidR="006F2A9E" w14:paraId="21E85AFF" w14:textId="77777777" w:rsidTr="006F2A9E">
        <w:tc>
          <w:tcPr>
            <w:tcW w:w="584" w:type="dxa"/>
            <w:tcBorders>
              <w:top w:val="single" w:sz="4" w:space="0" w:color="auto"/>
              <w:left w:val="single" w:sz="4" w:space="0" w:color="auto"/>
              <w:bottom w:val="single" w:sz="4" w:space="0" w:color="auto"/>
              <w:right w:val="single" w:sz="4" w:space="0" w:color="auto"/>
            </w:tcBorders>
            <w:shd w:val="clear" w:color="auto" w:fill="B4C6E7"/>
            <w:hideMark/>
          </w:tcPr>
          <w:p w14:paraId="559C615B" w14:textId="77777777" w:rsidR="006F2A9E" w:rsidRDefault="006F2A9E">
            <w:pPr>
              <w:widowControl w:val="0"/>
              <w:tabs>
                <w:tab w:val="left" w:pos="9356"/>
              </w:tabs>
              <w:autoSpaceDN w:val="0"/>
              <w:contextualSpacing/>
              <w:mirrorIndents/>
              <w:jc w:val="center"/>
              <w:rPr>
                <w:rFonts w:ascii="Verdana" w:hAnsi="Verdana" w:cs="Verdana"/>
                <w:b/>
              </w:rPr>
            </w:pPr>
            <w:r>
              <w:rPr>
                <w:rFonts w:ascii="Verdana" w:hAnsi="Verdana" w:cs="Verdana"/>
                <w:b/>
              </w:rPr>
              <w:t>47</w:t>
            </w:r>
          </w:p>
        </w:tc>
        <w:tc>
          <w:tcPr>
            <w:tcW w:w="2385" w:type="dxa"/>
            <w:tcBorders>
              <w:top w:val="single" w:sz="4" w:space="0" w:color="auto"/>
              <w:left w:val="single" w:sz="4" w:space="0" w:color="auto"/>
              <w:bottom w:val="single" w:sz="4" w:space="0" w:color="auto"/>
              <w:right w:val="single" w:sz="4" w:space="0" w:color="auto"/>
            </w:tcBorders>
            <w:shd w:val="clear" w:color="auto" w:fill="B4C6E7"/>
            <w:hideMark/>
          </w:tcPr>
          <w:p w14:paraId="6B4FCAD4" w14:textId="77777777" w:rsidR="006F2A9E" w:rsidRDefault="006F2A9E">
            <w:pPr>
              <w:widowControl w:val="0"/>
              <w:tabs>
                <w:tab w:val="left" w:pos="9356"/>
              </w:tabs>
              <w:autoSpaceDN w:val="0"/>
              <w:contextualSpacing/>
              <w:mirrorIndents/>
              <w:jc w:val="center"/>
              <w:rPr>
                <w:rFonts w:ascii="Verdana" w:hAnsi="Verdana" w:cs="Verdana"/>
                <w:b/>
              </w:rPr>
            </w:pPr>
            <w:r>
              <w:rPr>
                <w:rFonts w:ascii="Verdana" w:eastAsia="Arial" w:hAnsi="Verdana" w:cs="Arial"/>
                <w:b/>
              </w:rPr>
              <w:t>VAC-IE-FUE-1</w:t>
            </w:r>
          </w:p>
        </w:tc>
        <w:tc>
          <w:tcPr>
            <w:tcW w:w="1145" w:type="dxa"/>
            <w:tcBorders>
              <w:top w:val="single" w:sz="4" w:space="0" w:color="auto"/>
              <w:left w:val="single" w:sz="4" w:space="0" w:color="auto"/>
              <w:bottom w:val="single" w:sz="4" w:space="0" w:color="auto"/>
              <w:right w:val="single" w:sz="4" w:space="0" w:color="auto"/>
            </w:tcBorders>
            <w:shd w:val="clear" w:color="auto" w:fill="B4C6E7"/>
            <w:hideMark/>
          </w:tcPr>
          <w:p w14:paraId="6F2520FF" w14:textId="77777777" w:rsidR="006F2A9E" w:rsidRDefault="006F2A9E">
            <w:pPr>
              <w:widowControl w:val="0"/>
              <w:tabs>
                <w:tab w:val="left" w:pos="9356"/>
              </w:tabs>
              <w:autoSpaceDN w:val="0"/>
              <w:contextualSpacing/>
              <w:mirrorIndents/>
              <w:jc w:val="center"/>
              <w:rPr>
                <w:rFonts w:ascii="Verdana" w:hAnsi="Verdana" w:cs="Verdana"/>
                <w:b/>
              </w:rPr>
            </w:pPr>
            <w:r>
              <w:rPr>
                <w:rFonts w:ascii="Verdana" w:eastAsia="Arial" w:hAnsi="Verdana" w:cs="Arial"/>
                <w:b/>
              </w:rPr>
              <w:t>PTO</w:t>
            </w:r>
          </w:p>
        </w:tc>
        <w:tc>
          <w:tcPr>
            <w:tcW w:w="5520" w:type="dxa"/>
            <w:tcBorders>
              <w:top w:val="single" w:sz="4" w:space="0" w:color="auto"/>
              <w:left w:val="single" w:sz="4" w:space="0" w:color="auto"/>
              <w:bottom w:val="single" w:sz="4" w:space="0" w:color="auto"/>
              <w:right w:val="single" w:sz="4" w:space="0" w:color="auto"/>
            </w:tcBorders>
            <w:shd w:val="clear" w:color="auto" w:fill="B4C6E7"/>
            <w:hideMark/>
          </w:tcPr>
          <w:p w14:paraId="7E6FCBBF" w14:textId="77777777" w:rsidR="006F2A9E" w:rsidRDefault="006F2A9E">
            <w:pPr>
              <w:widowControl w:val="0"/>
              <w:tabs>
                <w:tab w:val="left" w:pos="9356"/>
              </w:tabs>
              <w:autoSpaceDN w:val="0"/>
              <w:spacing w:line="360" w:lineRule="auto"/>
              <w:contextualSpacing/>
              <w:mirrorIndents/>
              <w:jc w:val="center"/>
              <w:rPr>
                <w:rFonts w:ascii="Verdana" w:hAnsi="Verdana" w:cs="Verdana"/>
                <w:b/>
              </w:rPr>
            </w:pPr>
            <w:r>
              <w:rPr>
                <w:rFonts w:ascii="Verdana" w:eastAsia="Arial" w:hAnsi="Verdana" w:cs="Arial"/>
                <w:b/>
              </w:rPr>
              <w:t>INSTALACIÓN ELÉCTRICA (TOMA DE FUERZA)</w:t>
            </w:r>
          </w:p>
        </w:tc>
      </w:tr>
    </w:tbl>
    <w:p w14:paraId="69F79ECF" w14:textId="77777777" w:rsidR="006F2A9E" w:rsidRDefault="006F2A9E" w:rsidP="006F2A9E">
      <w:pPr>
        <w:widowControl w:val="0"/>
        <w:tabs>
          <w:tab w:val="left" w:pos="9356"/>
        </w:tabs>
        <w:autoSpaceDE w:val="0"/>
        <w:autoSpaceDN w:val="0"/>
        <w:spacing w:before="120"/>
        <w:ind w:left="119"/>
        <w:contextualSpacing/>
        <w:mirrorIndents/>
        <w:jc w:val="both"/>
        <w:outlineLvl w:val="0"/>
        <w:rPr>
          <w:rFonts w:ascii="Verdana" w:eastAsia="Arial" w:hAnsi="Verdana" w:cs="Arial"/>
          <w:b/>
          <w:bCs/>
        </w:rPr>
      </w:pPr>
      <w:r>
        <w:rPr>
          <w:rFonts w:ascii="Verdana" w:eastAsia="Arial" w:hAnsi="Verdana" w:cs="Arial"/>
          <w:b/>
          <w:bCs/>
        </w:rPr>
        <w:t>DESCRIPCIÓN. -</w:t>
      </w:r>
    </w:p>
    <w:p w14:paraId="5B94518D" w14:textId="77777777" w:rsidR="006F2A9E" w:rsidRDefault="006F2A9E" w:rsidP="006F2A9E">
      <w:pPr>
        <w:widowControl w:val="0"/>
        <w:tabs>
          <w:tab w:val="left" w:pos="8711"/>
          <w:tab w:val="left" w:pos="9356"/>
        </w:tabs>
        <w:autoSpaceDE w:val="0"/>
        <w:autoSpaceDN w:val="0"/>
        <w:contextualSpacing/>
        <w:mirrorIndents/>
        <w:jc w:val="both"/>
        <w:rPr>
          <w:rFonts w:ascii="Verdana" w:eastAsia="Arial" w:hAnsi="Verdana" w:cs="Tahoma"/>
        </w:rPr>
      </w:pPr>
      <w:r>
        <w:rPr>
          <w:rFonts w:ascii="Verdana" w:eastAsia="Arial" w:hAnsi="Verdana" w:cs="Tahoma"/>
        </w:rPr>
        <w:t>Este ítem se refiere a la Instalación Eléctrica (toma de fuerza) la alimentación y distribución de energía eléctrica domiciliaria para artefactos que necesiten este tipo de instalación, más accesorios de acuerdo a los circuitos y detalles señalados en los planos arquitectónicos correspondientes, e instrucciones del Inspector de proyecto.</w:t>
      </w:r>
    </w:p>
    <w:p w14:paraId="64096CB5" w14:textId="77777777" w:rsidR="006F2A9E" w:rsidRDefault="006F2A9E" w:rsidP="006F2A9E">
      <w:pPr>
        <w:widowControl w:val="0"/>
        <w:tabs>
          <w:tab w:val="left" w:pos="9356"/>
        </w:tabs>
        <w:autoSpaceDE w:val="0"/>
        <w:autoSpaceDN w:val="0"/>
        <w:spacing w:before="120" w:after="240"/>
        <w:ind w:left="119"/>
        <w:contextualSpacing/>
        <w:mirrorIndents/>
        <w:jc w:val="both"/>
        <w:outlineLvl w:val="0"/>
        <w:rPr>
          <w:rFonts w:ascii="Verdana" w:eastAsia="Arial" w:hAnsi="Verdana" w:cs="Arial"/>
          <w:b/>
          <w:bCs/>
        </w:rPr>
      </w:pPr>
      <w:r>
        <w:rPr>
          <w:rFonts w:ascii="Verdana" w:eastAsia="Arial" w:hAnsi="Verdana" w:cs="Arial"/>
          <w:b/>
          <w:bCs/>
        </w:rPr>
        <w:t>MATERIALES, HERRAMIENTAS Y EQUIPO. -</w:t>
      </w:r>
    </w:p>
    <w:p w14:paraId="589C3777" w14:textId="77777777" w:rsidR="006F2A9E" w:rsidRDefault="006F2A9E" w:rsidP="006F2A9E">
      <w:pPr>
        <w:widowControl w:val="0"/>
        <w:tabs>
          <w:tab w:val="left" w:pos="8711"/>
          <w:tab w:val="left" w:pos="9356"/>
        </w:tabs>
        <w:autoSpaceDE w:val="0"/>
        <w:autoSpaceDN w:val="0"/>
        <w:spacing w:before="120"/>
        <w:contextualSpacing/>
        <w:mirrorIndents/>
        <w:jc w:val="both"/>
        <w:rPr>
          <w:rFonts w:ascii="Verdana" w:eastAsia="Arial" w:hAnsi="Verdana" w:cs="Tahoma"/>
        </w:rPr>
      </w:pPr>
      <w:bookmarkStart w:id="193" w:name="_Hlk129440156"/>
      <w:r>
        <w:rPr>
          <w:rFonts w:ascii="Verdana" w:eastAsia="Arial" w:hAnsi="Verdana" w:cs="Tahoma"/>
        </w:rPr>
        <w:t>La Entidad Ejecutora proporcionará todos los materiales, herramientas y equipo necesarios para la ejecución de los trabajos (excepto los de aporte propio), los mismos deberán ser aprobados por el Inspector de proyecto.</w:t>
      </w:r>
    </w:p>
    <w:bookmarkEnd w:id="193"/>
    <w:p w14:paraId="7C08B6A7" w14:textId="77777777" w:rsidR="006F2A9E" w:rsidRDefault="006F2A9E" w:rsidP="006F2A9E">
      <w:pPr>
        <w:widowControl w:val="0"/>
        <w:tabs>
          <w:tab w:val="left" w:pos="8711"/>
          <w:tab w:val="left" w:pos="9356"/>
        </w:tabs>
        <w:autoSpaceDE w:val="0"/>
        <w:autoSpaceDN w:val="0"/>
        <w:spacing w:before="120"/>
        <w:contextualSpacing/>
        <w:mirrorIndents/>
        <w:jc w:val="both"/>
        <w:rPr>
          <w:rFonts w:ascii="Verdana" w:eastAsia="Arial" w:hAnsi="Verdana" w:cs="Verdana"/>
        </w:rPr>
      </w:pPr>
      <w:r>
        <w:rPr>
          <w:rFonts w:ascii="Verdana" w:eastAsia="Arial" w:hAnsi="Verdana" w:cs="Arial"/>
        </w:rPr>
        <w:t>Los accesorios deben ser de primera calidad dentro el mercado local y que cumplan las exigencias técnicas del proyecto.</w:t>
      </w:r>
    </w:p>
    <w:p w14:paraId="7554307B" w14:textId="77777777" w:rsidR="006F2A9E" w:rsidRDefault="006F2A9E" w:rsidP="006F2A9E">
      <w:pPr>
        <w:widowControl w:val="0"/>
        <w:tabs>
          <w:tab w:val="left" w:pos="8711"/>
          <w:tab w:val="left" w:pos="9356"/>
        </w:tabs>
        <w:autoSpaceDE w:val="0"/>
        <w:autoSpaceDN w:val="0"/>
        <w:spacing w:before="120"/>
        <w:contextualSpacing/>
        <w:mirrorIndents/>
        <w:jc w:val="both"/>
        <w:rPr>
          <w:rFonts w:ascii="Verdana" w:eastAsia="Arial" w:hAnsi="Verdana" w:cs="Arial"/>
        </w:rPr>
      </w:pPr>
    </w:p>
    <w:p w14:paraId="39D4DCCA" w14:textId="77777777" w:rsidR="006F2A9E" w:rsidRDefault="006F2A9E" w:rsidP="006F2A9E">
      <w:pPr>
        <w:widowControl w:val="0"/>
        <w:tabs>
          <w:tab w:val="left" w:pos="9356"/>
        </w:tabs>
        <w:autoSpaceDE w:val="0"/>
        <w:autoSpaceDN w:val="0"/>
        <w:contextualSpacing/>
        <w:mirrorIndents/>
        <w:jc w:val="both"/>
        <w:outlineLvl w:val="0"/>
        <w:rPr>
          <w:rFonts w:ascii="Verdana" w:eastAsia="Arial" w:hAnsi="Verdana" w:cs="Arial"/>
          <w:b/>
          <w:bCs/>
        </w:rPr>
      </w:pPr>
      <w:r>
        <w:rPr>
          <w:rFonts w:ascii="Verdana" w:eastAsia="Arial" w:hAnsi="Verdana" w:cs="Arial"/>
          <w:b/>
          <w:bCs/>
        </w:rPr>
        <w:t>FORMA DE EJECUCIÓN. –</w:t>
      </w:r>
    </w:p>
    <w:p w14:paraId="3626FFD5" w14:textId="77777777" w:rsidR="006F2A9E" w:rsidRDefault="006F2A9E" w:rsidP="006F2A9E">
      <w:pPr>
        <w:widowControl w:val="0"/>
        <w:tabs>
          <w:tab w:val="left" w:pos="9356"/>
        </w:tabs>
        <w:autoSpaceDE w:val="0"/>
        <w:autoSpaceDN w:val="0"/>
        <w:contextualSpacing/>
        <w:mirrorIndents/>
        <w:jc w:val="both"/>
        <w:outlineLvl w:val="0"/>
        <w:rPr>
          <w:rFonts w:ascii="Verdana" w:eastAsia="Arial" w:hAnsi="Verdana" w:cs="Arial"/>
          <w:b/>
          <w:bCs/>
        </w:rPr>
      </w:pPr>
    </w:p>
    <w:p w14:paraId="11316F0A" w14:textId="77777777" w:rsidR="006F2A9E" w:rsidRDefault="006F2A9E" w:rsidP="006F2A9E">
      <w:pPr>
        <w:widowControl w:val="0"/>
        <w:tabs>
          <w:tab w:val="left" w:pos="8711"/>
          <w:tab w:val="left" w:pos="9356"/>
        </w:tabs>
        <w:autoSpaceDE w:val="0"/>
        <w:autoSpaceDN w:val="0"/>
        <w:contextualSpacing/>
        <w:mirrorIndents/>
        <w:jc w:val="both"/>
        <w:rPr>
          <w:rFonts w:ascii="Verdana" w:eastAsia="Arial" w:hAnsi="Verdana" w:cs="Tahoma"/>
        </w:rPr>
      </w:pPr>
      <w:r>
        <w:rPr>
          <w:rFonts w:ascii="Verdana" w:eastAsia="Arial" w:hAnsi="Verdana" w:cs="Tahoma"/>
        </w:rPr>
        <w:t xml:space="preserve">La Entidad Ejecutora deberá contar en obra con personal calificado y de experiencia para la </w:t>
      </w:r>
      <w:r>
        <w:rPr>
          <w:rFonts w:ascii="Verdana" w:eastAsia="Arial" w:hAnsi="Verdana" w:cs="Tahoma"/>
        </w:rPr>
        <w:lastRenderedPageBreak/>
        <w:t>ejecución de todos los trabajos a desarrollar, exigencia aplicable a la mano de obra, con la aclaración que ello también se extiende al personal técnico y superior que figure en la propuesta original y que fuera aceptada.</w:t>
      </w:r>
    </w:p>
    <w:p w14:paraId="307D9240" w14:textId="77777777" w:rsidR="006F2A9E" w:rsidRDefault="006F2A9E" w:rsidP="006F2A9E">
      <w:pPr>
        <w:widowControl w:val="0"/>
        <w:tabs>
          <w:tab w:val="left" w:pos="8711"/>
          <w:tab w:val="left" w:pos="9356"/>
        </w:tabs>
        <w:autoSpaceDE w:val="0"/>
        <w:autoSpaceDN w:val="0"/>
        <w:spacing w:before="120"/>
        <w:contextualSpacing/>
        <w:mirrorIndents/>
        <w:jc w:val="both"/>
        <w:rPr>
          <w:rFonts w:ascii="Verdana" w:eastAsia="Arial" w:hAnsi="Verdana" w:cs="Tahoma"/>
        </w:rPr>
      </w:pPr>
      <w:r>
        <w:rPr>
          <w:rFonts w:ascii="Verdana" w:eastAsia="Arial" w:hAnsi="Verdana" w:cs="Tahoma"/>
        </w:rPr>
        <w:t>Los planos indican la localización de la instalación de la toma de Fuerza.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5C605CE4" w14:textId="77777777" w:rsidR="006F2A9E" w:rsidRDefault="006F2A9E" w:rsidP="006F2A9E">
      <w:pPr>
        <w:widowControl w:val="0"/>
        <w:tabs>
          <w:tab w:val="left" w:pos="8711"/>
          <w:tab w:val="left" w:pos="9356"/>
        </w:tabs>
        <w:autoSpaceDE w:val="0"/>
        <w:autoSpaceDN w:val="0"/>
        <w:spacing w:before="120"/>
        <w:contextualSpacing/>
        <w:mirrorIndents/>
        <w:jc w:val="both"/>
        <w:rPr>
          <w:rFonts w:ascii="Verdana" w:eastAsia="Arial" w:hAnsi="Verdana" w:cs="Tahoma"/>
        </w:rPr>
      </w:pPr>
      <w:r>
        <w:rPr>
          <w:rFonts w:ascii="Verdana" w:eastAsia="Arial" w:hAnsi="Verdana" w:cs="Tahoma"/>
        </w:rPr>
        <w:t>La Entidad Ejecutora realizará el replanteo de los conductores del sistema, además será su responsabilidad los trabajos relativos a cortes, zanjas, excavaciones, rellenos, etc. Que directamente requieran los trabajos de electricidad. Dichos trabajos serán autorizados por el Inspector de proyecto.</w:t>
      </w:r>
    </w:p>
    <w:p w14:paraId="77D88724" w14:textId="77777777" w:rsidR="006F2A9E" w:rsidRDefault="006F2A9E" w:rsidP="006F2A9E">
      <w:pPr>
        <w:widowControl w:val="0"/>
        <w:tabs>
          <w:tab w:val="left" w:pos="8711"/>
          <w:tab w:val="left" w:pos="9356"/>
        </w:tabs>
        <w:autoSpaceDE w:val="0"/>
        <w:autoSpaceDN w:val="0"/>
        <w:spacing w:before="120"/>
        <w:contextualSpacing/>
        <w:mirrorIndents/>
        <w:jc w:val="both"/>
        <w:rPr>
          <w:rFonts w:ascii="Verdana" w:eastAsia="Arial" w:hAnsi="Verdana" w:cs="Tahoma"/>
        </w:rPr>
      </w:pPr>
      <w:r>
        <w:rPr>
          <w:rFonts w:ascii="Verdana" w:eastAsia="Arial" w:hAnsi="Verdana" w:cs="Tahoma"/>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48C57AFF" w14:textId="77777777" w:rsidR="006F2A9E" w:rsidRDefault="006F2A9E" w:rsidP="006F2A9E">
      <w:pPr>
        <w:widowControl w:val="0"/>
        <w:tabs>
          <w:tab w:val="left" w:pos="8711"/>
          <w:tab w:val="left" w:pos="9356"/>
        </w:tabs>
        <w:autoSpaceDE w:val="0"/>
        <w:autoSpaceDN w:val="0"/>
        <w:spacing w:before="120"/>
        <w:contextualSpacing/>
        <w:mirrorIndents/>
        <w:jc w:val="both"/>
        <w:rPr>
          <w:rFonts w:ascii="Verdana" w:eastAsia="Arial" w:hAnsi="Verdana" w:cs="Tahoma"/>
        </w:rPr>
      </w:pPr>
      <w:r>
        <w:rPr>
          <w:rFonts w:ascii="Verdana" w:eastAsia="Arial" w:hAnsi="Verdana" w:cs="Tahoma"/>
        </w:rPr>
        <w:t>En caso de que en la provisión o instalación presenten fallas de fabricación ó por causas del inadecuado uso de los mismos por parte del personal de la Entidad Ejecutora, se exigirá al mismo la reposición de dichos materiales sin recargo por ello.</w:t>
      </w:r>
    </w:p>
    <w:p w14:paraId="5B0C597C" w14:textId="77777777" w:rsidR="006F2A9E" w:rsidRDefault="006F2A9E" w:rsidP="006F2A9E">
      <w:pPr>
        <w:widowControl w:val="0"/>
        <w:tabs>
          <w:tab w:val="left" w:pos="8711"/>
          <w:tab w:val="left" w:pos="9356"/>
        </w:tabs>
        <w:autoSpaceDE w:val="0"/>
        <w:autoSpaceDN w:val="0"/>
        <w:spacing w:before="120"/>
        <w:contextualSpacing/>
        <w:mirrorIndents/>
        <w:jc w:val="both"/>
        <w:rPr>
          <w:rFonts w:ascii="Verdana" w:eastAsia="Arial" w:hAnsi="Verdana" w:cs="Tahoma"/>
        </w:rPr>
      </w:pPr>
      <w:r>
        <w:rPr>
          <w:rFonts w:ascii="Verdana" w:eastAsia="Arial" w:hAnsi="Verdana" w:cs="Tahoma"/>
        </w:rPr>
        <w:t>Además, de las instrucciones que el Inspector de proyecto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14:paraId="03D1C384" w14:textId="77777777" w:rsidR="006F2A9E" w:rsidRDefault="006F2A9E" w:rsidP="006F2A9E">
      <w:pPr>
        <w:widowControl w:val="0"/>
        <w:tabs>
          <w:tab w:val="left" w:pos="8711"/>
          <w:tab w:val="left" w:pos="9356"/>
        </w:tabs>
        <w:autoSpaceDE w:val="0"/>
        <w:autoSpaceDN w:val="0"/>
        <w:spacing w:before="120"/>
        <w:contextualSpacing/>
        <w:mirrorIndents/>
        <w:jc w:val="both"/>
        <w:rPr>
          <w:rFonts w:ascii="Verdana" w:eastAsia="Arial" w:hAnsi="Verdana" w:cs="Tahoma"/>
        </w:rPr>
      </w:pPr>
      <w:r>
        <w:rPr>
          <w:rFonts w:ascii="Verdana" w:eastAsia="Arial" w:hAnsi="Verdana" w:cs="Tahoma"/>
        </w:rPr>
        <w:t>En caso de que existiere discrepancia entre planos y especificaciones, se deberá presentar la solución al Inspector de proyecto, para obtener la aprobación de la misma.</w:t>
      </w:r>
    </w:p>
    <w:p w14:paraId="21464DC9" w14:textId="77777777" w:rsidR="006F2A9E" w:rsidRDefault="006F2A9E" w:rsidP="006F2A9E">
      <w:pPr>
        <w:widowControl w:val="0"/>
        <w:tabs>
          <w:tab w:val="left" w:pos="8711"/>
          <w:tab w:val="left" w:pos="9356"/>
        </w:tabs>
        <w:autoSpaceDE w:val="0"/>
        <w:autoSpaceDN w:val="0"/>
        <w:spacing w:before="120" w:after="120"/>
        <w:contextualSpacing/>
        <w:mirrorIndents/>
        <w:jc w:val="both"/>
        <w:rPr>
          <w:rFonts w:ascii="Verdana" w:eastAsia="Arial" w:hAnsi="Verdana" w:cs="Tahoma"/>
          <w:b/>
        </w:rPr>
      </w:pPr>
      <w:r>
        <w:rPr>
          <w:rFonts w:ascii="Verdana" w:eastAsia="Arial" w:hAnsi="Verdana" w:cs="Tahoma"/>
          <w:b/>
        </w:rPr>
        <w:t>Criterios de Control, Aceptación y Rechazo</w:t>
      </w:r>
    </w:p>
    <w:p w14:paraId="2122DFA7" w14:textId="77777777" w:rsidR="006F2A9E" w:rsidRDefault="006F2A9E" w:rsidP="006F2A9E">
      <w:pPr>
        <w:widowControl w:val="0"/>
        <w:tabs>
          <w:tab w:val="left" w:pos="560"/>
          <w:tab w:val="left" w:pos="9356"/>
        </w:tabs>
        <w:autoSpaceDE w:val="0"/>
        <w:autoSpaceDN w:val="0"/>
        <w:spacing w:before="120"/>
        <w:contextualSpacing/>
        <w:mirrorIndents/>
        <w:jc w:val="both"/>
        <w:rPr>
          <w:rFonts w:ascii="Verdana" w:eastAsia="Arial" w:hAnsi="Verdana" w:cs="Tahoma"/>
        </w:rPr>
      </w:pPr>
      <w:r>
        <w:rPr>
          <w:rFonts w:ascii="Verdana" w:eastAsia="Arial" w:hAnsi="Verdana" w:cs="Tahoma"/>
        </w:rPr>
        <w:t>El Inspector de proyecto deberá verificar que la ejecución del ítem no presenta ningún defecto de materiales, ejecución o dimensiones mediante: testeo, inspección visual u otro método conveniente.</w:t>
      </w:r>
    </w:p>
    <w:p w14:paraId="51EAD605" w14:textId="77777777" w:rsidR="006F2A9E" w:rsidRDefault="006F2A9E" w:rsidP="006F2A9E">
      <w:pPr>
        <w:widowControl w:val="0"/>
        <w:tabs>
          <w:tab w:val="left" w:pos="8711"/>
          <w:tab w:val="left" w:pos="9356"/>
        </w:tabs>
        <w:autoSpaceDE w:val="0"/>
        <w:autoSpaceDN w:val="0"/>
        <w:spacing w:before="120"/>
        <w:contextualSpacing/>
        <w:mirrorIndents/>
        <w:jc w:val="both"/>
        <w:rPr>
          <w:rFonts w:ascii="Verdana" w:eastAsia="Arial" w:hAnsi="Verdana" w:cs="Tahoma"/>
        </w:rPr>
      </w:pPr>
      <w:r>
        <w:rPr>
          <w:rFonts w:ascii="Verdana" w:eastAsia="Arial" w:hAnsi="Verdana" w:cs="Tahoma"/>
        </w:rPr>
        <w:t xml:space="preserve">Se efectuarán pruebas de tierra, conductividad, resistencia, aislamiento y otros para el correcto funcionamiento del sistema eléctrico, para ello la Entidad Ejecutora deberá proveer de un generador eléctrico, para las comprobaciones necesarias. </w:t>
      </w:r>
    </w:p>
    <w:p w14:paraId="39215B2E" w14:textId="77777777" w:rsidR="006F2A9E" w:rsidRDefault="006F2A9E" w:rsidP="006F2A9E">
      <w:pPr>
        <w:widowControl w:val="0"/>
        <w:tabs>
          <w:tab w:val="left" w:pos="9356"/>
        </w:tabs>
        <w:autoSpaceDE w:val="0"/>
        <w:autoSpaceDN w:val="0"/>
        <w:spacing w:before="120"/>
        <w:contextualSpacing/>
        <w:mirrorIndents/>
        <w:outlineLvl w:val="0"/>
        <w:rPr>
          <w:rFonts w:ascii="Verdana" w:eastAsia="Arial" w:hAnsi="Verdana" w:cs="Verdana"/>
          <w:b/>
          <w:bCs/>
        </w:rPr>
      </w:pPr>
      <w:r>
        <w:rPr>
          <w:rFonts w:ascii="Verdana" w:eastAsia="Arial" w:hAnsi="Verdana" w:cs="Arial"/>
          <w:b/>
          <w:bCs/>
        </w:rPr>
        <w:t>MEDICIÓN. –</w:t>
      </w:r>
    </w:p>
    <w:p w14:paraId="4FB3B3A0" w14:textId="77777777" w:rsidR="006F2A9E" w:rsidRDefault="006F2A9E" w:rsidP="006F2A9E">
      <w:pPr>
        <w:widowControl w:val="0"/>
        <w:tabs>
          <w:tab w:val="left" w:pos="9356"/>
        </w:tabs>
        <w:autoSpaceDE w:val="0"/>
        <w:autoSpaceDN w:val="0"/>
        <w:spacing w:before="120"/>
        <w:ind w:right="161"/>
        <w:contextualSpacing/>
        <w:mirrorIndents/>
        <w:rPr>
          <w:rFonts w:ascii="Verdana" w:eastAsia="Arial" w:hAnsi="Verdana" w:cs="Arial"/>
          <w:bCs/>
        </w:rPr>
      </w:pPr>
      <w:r>
        <w:rPr>
          <w:rFonts w:ascii="Verdana" w:eastAsia="Arial" w:hAnsi="Verdana" w:cs="Arial"/>
        </w:rPr>
        <w:t xml:space="preserve">La Instalación Eléctrica (toma de fuerza) se medirá por </w:t>
      </w:r>
      <w:r>
        <w:rPr>
          <w:rFonts w:ascii="Verdana" w:eastAsia="Arial" w:hAnsi="Verdana" w:cs="Arial"/>
          <w:b/>
        </w:rPr>
        <w:t xml:space="preserve">Punto, </w:t>
      </w:r>
      <w:r>
        <w:rPr>
          <w:rFonts w:ascii="Verdana" w:eastAsia="Arial" w:hAnsi="Verdana" w:cs="Arial"/>
          <w:bCs/>
        </w:rPr>
        <w:t>correctamente instalado por la Entidad Ejecutora y aprobado por el Inspector de proyecto.</w:t>
      </w:r>
    </w:p>
    <w:p w14:paraId="3BFED8A4" w14:textId="77777777" w:rsidR="006F2A9E" w:rsidRDefault="006F2A9E" w:rsidP="006F2A9E">
      <w:pPr>
        <w:widowControl w:val="0"/>
        <w:tabs>
          <w:tab w:val="left" w:pos="9356"/>
        </w:tabs>
        <w:autoSpaceDE w:val="0"/>
        <w:autoSpaceDN w:val="0"/>
        <w:spacing w:before="120"/>
        <w:contextualSpacing/>
        <w:mirrorIndents/>
        <w:outlineLvl w:val="0"/>
        <w:rPr>
          <w:rFonts w:ascii="Verdana" w:eastAsia="Arial" w:hAnsi="Verdana" w:cs="Arial"/>
          <w:b/>
          <w:bCs/>
        </w:rPr>
      </w:pPr>
      <w:r>
        <w:rPr>
          <w:rFonts w:ascii="Verdana" w:eastAsia="Arial" w:hAnsi="Verdana" w:cs="Arial"/>
          <w:b/>
          <w:bCs/>
        </w:rPr>
        <w:t>APORTE PROPIO. –</w:t>
      </w:r>
    </w:p>
    <w:p w14:paraId="3AC9EB69" w14:textId="77777777" w:rsidR="006F2A9E" w:rsidRDefault="006F2A9E" w:rsidP="006F2A9E">
      <w:pPr>
        <w:widowControl w:val="0"/>
        <w:tabs>
          <w:tab w:val="left" w:pos="8711"/>
          <w:tab w:val="left" w:pos="9356"/>
        </w:tabs>
        <w:autoSpaceDE w:val="0"/>
        <w:autoSpaceDN w:val="0"/>
        <w:contextualSpacing/>
        <w:mirrorIndents/>
        <w:jc w:val="both"/>
        <w:rPr>
          <w:rFonts w:ascii="Verdana" w:eastAsia="Arial" w:hAnsi="Verdana" w:cs="Tahoma"/>
        </w:rPr>
      </w:pPr>
      <w:r>
        <w:rPr>
          <w:rFonts w:ascii="Verdana" w:eastAsia="Arial" w:hAnsi="Verdana" w:cs="Tahoma"/>
        </w:rPr>
        <w:t>El aporte propio se encuentra especificado en el análisis unitario, mismos que no serán tomados en cuenta en la cantidad monetaria del ítem. En caso de la mano de obra no calificada, la Entidad Ejecutora deberá capacitar al beneficiario para la buena ejecución de ítem a seguir. En caso de materiales de aporte propio serán aprobados por el Inspector de proyecto, para garantizar su calidad.</w:t>
      </w:r>
    </w:p>
    <w:p w14:paraId="6F590132" w14:textId="77777777" w:rsidR="006F2A9E" w:rsidRDefault="006F2A9E" w:rsidP="006F2A9E">
      <w:pPr>
        <w:widowControl w:val="0"/>
        <w:tabs>
          <w:tab w:val="left" w:pos="9356"/>
        </w:tabs>
        <w:autoSpaceDE w:val="0"/>
        <w:autoSpaceDN w:val="0"/>
        <w:spacing w:before="120"/>
        <w:contextualSpacing/>
        <w:mirrorIndents/>
        <w:rPr>
          <w:rFonts w:ascii="Verdana" w:eastAsia="Arial" w:hAnsi="Verdana" w:cs="Arial"/>
        </w:rPr>
      </w:pPr>
      <w:r>
        <w:rPr>
          <w:rFonts w:ascii="Verdana" w:eastAsia="Arial" w:hAnsi="Verdana" w:cs="Arial"/>
        </w:rPr>
        <w:t>Este aporte estará sujeto al cronograma de ejecución de obra de la Entidad Ejecutora.</w:t>
      </w:r>
    </w:p>
    <w:p w14:paraId="448FC423" w14:textId="77777777" w:rsidR="006F2A9E" w:rsidRDefault="006F2A9E" w:rsidP="006F2A9E">
      <w:pPr>
        <w:widowControl w:val="0"/>
        <w:tabs>
          <w:tab w:val="left" w:pos="8610"/>
          <w:tab w:val="left" w:pos="9356"/>
        </w:tabs>
        <w:autoSpaceDE w:val="0"/>
        <w:autoSpaceDN w:val="0"/>
        <w:contextualSpacing/>
        <w:mirrorIndents/>
        <w:rPr>
          <w:rFonts w:ascii="Verdana" w:eastAsia="Arial" w:hAnsi="Verdana" w:cs="Arial"/>
        </w:rPr>
      </w:pPr>
    </w:p>
    <w:tbl>
      <w:tblPr>
        <w:tblStyle w:val="Tablaconcuadrcula"/>
        <w:tblW w:w="9634" w:type="dxa"/>
        <w:tblLook w:val="04A0" w:firstRow="1" w:lastRow="0" w:firstColumn="1" w:lastColumn="0" w:noHBand="0" w:noVBand="1"/>
      </w:tblPr>
      <w:tblGrid>
        <w:gridCol w:w="584"/>
        <w:gridCol w:w="2385"/>
        <w:gridCol w:w="1145"/>
        <w:gridCol w:w="5520"/>
      </w:tblGrid>
      <w:tr w:rsidR="006F2A9E" w14:paraId="4E52E566" w14:textId="77777777" w:rsidTr="006F2A9E">
        <w:tc>
          <w:tcPr>
            <w:tcW w:w="584" w:type="dxa"/>
            <w:tcBorders>
              <w:top w:val="single" w:sz="4" w:space="0" w:color="auto"/>
              <w:left w:val="single" w:sz="4" w:space="0" w:color="auto"/>
              <w:bottom w:val="single" w:sz="4" w:space="0" w:color="auto"/>
              <w:right w:val="single" w:sz="4" w:space="0" w:color="auto"/>
            </w:tcBorders>
            <w:shd w:val="clear" w:color="auto" w:fill="1F4E79"/>
            <w:hideMark/>
          </w:tcPr>
          <w:p w14:paraId="5A645EFC" w14:textId="77777777" w:rsidR="006F2A9E" w:rsidRDefault="006F2A9E">
            <w:pPr>
              <w:widowControl w:val="0"/>
              <w:tabs>
                <w:tab w:val="left" w:pos="9356"/>
              </w:tabs>
              <w:autoSpaceDE w:val="0"/>
              <w:autoSpaceDN w:val="0"/>
              <w:contextualSpacing/>
              <w:mirrorIndents/>
              <w:jc w:val="center"/>
              <w:rPr>
                <w:rFonts w:ascii="Verdana" w:eastAsiaTheme="minorHAnsi" w:hAnsi="Verdana" w:cstheme="minorBidi"/>
                <w:b/>
                <w:color w:val="FFFFFF"/>
                <w:szCs w:val="22"/>
                <w:lang w:val="es-BO" w:eastAsia="es-BO"/>
              </w:rPr>
            </w:pPr>
            <w:r>
              <w:rPr>
                <w:rFonts w:ascii="Verdana" w:eastAsia="Arial" w:hAnsi="Verdana" w:cs="Arial"/>
                <w:b/>
                <w:color w:val="FFFFFF"/>
                <w:lang w:eastAsia="es-BO"/>
              </w:rPr>
              <w:t>N°</w:t>
            </w:r>
          </w:p>
        </w:tc>
        <w:tc>
          <w:tcPr>
            <w:tcW w:w="2385" w:type="dxa"/>
            <w:tcBorders>
              <w:top w:val="single" w:sz="4" w:space="0" w:color="auto"/>
              <w:left w:val="single" w:sz="4" w:space="0" w:color="auto"/>
              <w:bottom w:val="single" w:sz="4" w:space="0" w:color="auto"/>
              <w:right w:val="single" w:sz="4" w:space="0" w:color="auto"/>
            </w:tcBorders>
            <w:shd w:val="clear" w:color="auto" w:fill="1F4E79"/>
            <w:hideMark/>
          </w:tcPr>
          <w:p w14:paraId="579CD571" w14:textId="77777777" w:rsidR="006F2A9E" w:rsidRDefault="006F2A9E">
            <w:pPr>
              <w:widowControl w:val="0"/>
              <w:tabs>
                <w:tab w:val="left" w:pos="9356"/>
              </w:tabs>
              <w:autoSpaceDE w:val="0"/>
              <w:autoSpaceDN w:val="0"/>
              <w:spacing w:line="360" w:lineRule="auto"/>
              <w:contextualSpacing/>
              <w:mirrorIndents/>
              <w:jc w:val="center"/>
              <w:rPr>
                <w:rFonts w:ascii="Verdana" w:hAnsi="Verdana"/>
                <w:b/>
                <w:color w:val="FFFFFF"/>
                <w:lang w:eastAsia="es-BO"/>
              </w:rPr>
            </w:pPr>
            <w:r>
              <w:rPr>
                <w:rFonts w:ascii="Verdana" w:eastAsia="Arial" w:hAnsi="Verdana" w:cs="Arial"/>
                <w:b/>
                <w:color w:val="FFFFFF"/>
                <w:lang w:eastAsia="es-BO"/>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hideMark/>
          </w:tcPr>
          <w:p w14:paraId="36B53F78" w14:textId="77777777" w:rsidR="006F2A9E" w:rsidRDefault="006F2A9E">
            <w:pPr>
              <w:widowControl w:val="0"/>
              <w:tabs>
                <w:tab w:val="left" w:pos="9356"/>
              </w:tabs>
              <w:autoSpaceDE w:val="0"/>
              <w:autoSpaceDN w:val="0"/>
              <w:contextualSpacing/>
              <w:mirrorIndents/>
              <w:jc w:val="center"/>
              <w:rPr>
                <w:rFonts w:ascii="Verdana" w:hAnsi="Verdana"/>
                <w:b/>
                <w:color w:val="FFFFFF"/>
                <w:lang w:eastAsia="es-BO"/>
              </w:rPr>
            </w:pPr>
            <w:r>
              <w:rPr>
                <w:rFonts w:ascii="Verdana" w:eastAsia="Arial" w:hAnsi="Verdana" w:cs="Arial"/>
                <w:b/>
                <w:color w:val="FFFFFF"/>
                <w:lang w:eastAsia="es-BO"/>
              </w:rPr>
              <w:t>UNIDAD</w:t>
            </w:r>
          </w:p>
        </w:tc>
        <w:tc>
          <w:tcPr>
            <w:tcW w:w="5520" w:type="dxa"/>
            <w:tcBorders>
              <w:top w:val="single" w:sz="4" w:space="0" w:color="auto"/>
              <w:left w:val="single" w:sz="4" w:space="0" w:color="auto"/>
              <w:bottom w:val="single" w:sz="4" w:space="0" w:color="auto"/>
              <w:right w:val="single" w:sz="4" w:space="0" w:color="auto"/>
            </w:tcBorders>
            <w:shd w:val="clear" w:color="auto" w:fill="1F4E79"/>
            <w:hideMark/>
          </w:tcPr>
          <w:p w14:paraId="6250BC41" w14:textId="77777777" w:rsidR="006F2A9E" w:rsidRDefault="006F2A9E">
            <w:pPr>
              <w:widowControl w:val="0"/>
              <w:tabs>
                <w:tab w:val="left" w:pos="9356"/>
              </w:tabs>
              <w:autoSpaceDE w:val="0"/>
              <w:autoSpaceDN w:val="0"/>
              <w:contextualSpacing/>
              <w:mirrorIndents/>
              <w:jc w:val="center"/>
              <w:rPr>
                <w:rFonts w:ascii="Verdana" w:hAnsi="Verdana"/>
                <w:b/>
                <w:color w:val="FFFFFF"/>
                <w:lang w:eastAsia="es-BO"/>
              </w:rPr>
            </w:pPr>
            <w:r>
              <w:rPr>
                <w:rFonts w:ascii="Verdana" w:eastAsia="Arial" w:hAnsi="Verdana" w:cs="Arial"/>
                <w:b/>
                <w:color w:val="FFFFFF"/>
                <w:lang w:eastAsia="es-BO"/>
              </w:rPr>
              <w:t>ITEM</w:t>
            </w:r>
          </w:p>
        </w:tc>
      </w:tr>
      <w:tr w:rsidR="006F2A9E" w14:paraId="265C82F7" w14:textId="77777777" w:rsidTr="006F2A9E">
        <w:tc>
          <w:tcPr>
            <w:tcW w:w="584" w:type="dxa"/>
            <w:tcBorders>
              <w:top w:val="single" w:sz="4" w:space="0" w:color="auto"/>
              <w:left w:val="single" w:sz="4" w:space="0" w:color="auto"/>
              <w:bottom w:val="single" w:sz="4" w:space="0" w:color="auto"/>
              <w:right w:val="single" w:sz="4" w:space="0" w:color="auto"/>
            </w:tcBorders>
            <w:shd w:val="clear" w:color="auto" w:fill="B4C6E7"/>
            <w:hideMark/>
          </w:tcPr>
          <w:p w14:paraId="5D376773" w14:textId="77777777" w:rsidR="006F2A9E" w:rsidRDefault="006F2A9E">
            <w:pPr>
              <w:widowControl w:val="0"/>
              <w:tabs>
                <w:tab w:val="left" w:pos="9356"/>
              </w:tabs>
              <w:autoSpaceDE w:val="0"/>
              <w:autoSpaceDN w:val="0"/>
              <w:contextualSpacing/>
              <w:mirrorIndents/>
              <w:jc w:val="center"/>
              <w:rPr>
                <w:rFonts w:ascii="Verdana" w:hAnsi="Verdana"/>
                <w:b/>
                <w:lang w:eastAsia="es-BO"/>
              </w:rPr>
            </w:pPr>
            <w:r>
              <w:rPr>
                <w:rFonts w:ascii="Verdana" w:hAnsi="Verdana"/>
                <w:b/>
                <w:lang w:eastAsia="es-BO"/>
              </w:rPr>
              <w:t>48</w:t>
            </w:r>
          </w:p>
        </w:tc>
        <w:tc>
          <w:tcPr>
            <w:tcW w:w="2385" w:type="dxa"/>
            <w:tcBorders>
              <w:top w:val="single" w:sz="4" w:space="0" w:color="auto"/>
              <w:left w:val="single" w:sz="4" w:space="0" w:color="auto"/>
              <w:bottom w:val="single" w:sz="4" w:space="0" w:color="auto"/>
              <w:right w:val="single" w:sz="4" w:space="0" w:color="auto"/>
            </w:tcBorders>
            <w:shd w:val="clear" w:color="auto" w:fill="B4C6E7"/>
            <w:hideMark/>
          </w:tcPr>
          <w:p w14:paraId="3188881C" w14:textId="77777777" w:rsidR="006F2A9E" w:rsidRDefault="006F2A9E">
            <w:pPr>
              <w:widowControl w:val="0"/>
              <w:tabs>
                <w:tab w:val="left" w:pos="9356"/>
              </w:tabs>
              <w:autoSpaceDE w:val="0"/>
              <w:autoSpaceDN w:val="0"/>
              <w:contextualSpacing/>
              <w:mirrorIndents/>
              <w:jc w:val="center"/>
              <w:rPr>
                <w:rFonts w:ascii="Verdana" w:hAnsi="Verdana"/>
                <w:b/>
                <w:lang w:eastAsia="es-BO"/>
              </w:rPr>
            </w:pPr>
            <w:r>
              <w:rPr>
                <w:rFonts w:ascii="Verdana" w:eastAsia="Arial" w:hAnsi="Verdana" w:cs="Tahoma"/>
                <w:b/>
                <w:lang w:eastAsia="es-BO"/>
              </w:rPr>
              <w:t>VAC-IE-PTI-1</w:t>
            </w:r>
          </w:p>
        </w:tc>
        <w:tc>
          <w:tcPr>
            <w:tcW w:w="1145" w:type="dxa"/>
            <w:tcBorders>
              <w:top w:val="single" w:sz="4" w:space="0" w:color="auto"/>
              <w:left w:val="single" w:sz="4" w:space="0" w:color="auto"/>
              <w:bottom w:val="single" w:sz="4" w:space="0" w:color="auto"/>
              <w:right w:val="single" w:sz="4" w:space="0" w:color="auto"/>
            </w:tcBorders>
            <w:shd w:val="clear" w:color="auto" w:fill="B4C6E7"/>
            <w:hideMark/>
          </w:tcPr>
          <w:p w14:paraId="5DDA7223" w14:textId="77777777" w:rsidR="006F2A9E" w:rsidRDefault="006F2A9E">
            <w:pPr>
              <w:widowControl w:val="0"/>
              <w:tabs>
                <w:tab w:val="left" w:pos="9356"/>
              </w:tabs>
              <w:autoSpaceDE w:val="0"/>
              <w:autoSpaceDN w:val="0"/>
              <w:contextualSpacing/>
              <w:mirrorIndents/>
              <w:jc w:val="center"/>
              <w:rPr>
                <w:rFonts w:ascii="Verdana" w:hAnsi="Verdana"/>
                <w:b/>
                <w:lang w:eastAsia="es-BO"/>
              </w:rPr>
            </w:pPr>
            <w:r>
              <w:rPr>
                <w:rFonts w:ascii="Verdana" w:eastAsia="Arial" w:hAnsi="Verdana" w:cs="Tahoma"/>
                <w:b/>
                <w:lang w:eastAsia="es-BO"/>
              </w:rPr>
              <w:t>PTO</w:t>
            </w:r>
          </w:p>
        </w:tc>
        <w:tc>
          <w:tcPr>
            <w:tcW w:w="5520" w:type="dxa"/>
            <w:tcBorders>
              <w:top w:val="single" w:sz="4" w:space="0" w:color="auto"/>
              <w:left w:val="single" w:sz="4" w:space="0" w:color="auto"/>
              <w:bottom w:val="single" w:sz="4" w:space="0" w:color="auto"/>
              <w:right w:val="single" w:sz="4" w:space="0" w:color="auto"/>
            </w:tcBorders>
            <w:shd w:val="clear" w:color="auto" w:fill="B4C6E7"/>
            <w:hideMark/>
          </w:tcPr>
          <w:p w14:paraId="20598BFF" w14:textId="77777777" w:rsidR="006F2A9E" w:rsidRDefault="006F2A9E">
            <w:pPr>
              <w:widowControl w:val="0"/>
              <w:tabs>
                <w:tab w:val="left" w:pos="9356"/>
              </w:tabs>
              <w:autoSpaceDE w:val="0"/>
              <w:autoSpaceDN w:val="0"/>
              <w:spacing w:line="276" w:lineRule="auto"/>
              <w:contextualSpacing/>
              <w:mirrorIndents/>
              <w:jc w:val="center"/>
              <w:rPr>
                <w:rFonts w:ascii="Verdana" w:hAnsi="Verdana"/>
                <w:b/>
                <w:lang w:eastAsia="es-BO"/>
              </w:rPr>
            </w:pPr>
            <w:r>
              <w:rPr>
                <w:rFonts w:ascii="Verdana" w:eastAsia="Arial" w:hAnsi="Verdana" w:cs="Tahoma"/>
                <w:b/>
                <w:bCs/>
                <w:lang w:eastAsia="es-BO"/>
              </w:rPr>
              <w:t>PROVISIÓN E INSTALACIÓN DE PUESTA A TIERRA C/JABALINA</w:t>
            </w:r>
          </w:p>
        </w:tc>
      </w:tr>
    </w:tbl>
    <w:p w14:paraId="46190297" w14:textId="77777777" w:rsidR="006F2A9E" w:rsidRDefault="006F2A9E" w:rsidP="006F2A9E">
      <w:pPr>
        <w:widowControl w:val="0"/>
        <w:tabs>
          <w:tab w:val="left" w:pos="8711"/>
          <w:tab w:val="left" w:pos="9356"/>
        </w:tabs>
        <w:autoSpaceDE w:val="0"/>
        <w:autoSpaceDN w:val="0"/>
        <w:contextualSpacing/>
        <w:mirrorIndents/>
        <w:rPr>
          <w:rFonts w:ascii="Verdana" w:eastAsia="Arial" w:hAnsi="Verdana" w:cs="Tahoma"/>
          <w:b/>
        </w:rPr>
      </w:pPr>
      <w:r>
        <w:rPr>
          <w:rFonts w:ascii="Verdana" w:eastAsia="Arial" w:hAnsi="Verdana" w:cs="Tahoma"/>
          <w:b/>
        </w:rPr>
        <w:t>DESCRIPCIÓN. -</w:t>
      </w:r>
    </w:p>
    <w:p w14:paraId="488531EC" w14:textId="77777777" w:rsidR="006F2A9E" w:rsidRDefault="006F2A9E" w:rsidP="006F2A9E">
      <w:pPr>
        <w:widowControl w:val="0"/>
        <w:tabs>
          <w:tab w:val="left" w:pos="8711"/>
          <w:tab w:val="left" w:pos="9356"/>
        </w:tabs>
        <w:autoSpaceDE w:val="0"/>
        <w:autoSpaceDN w:val="0"/>
        <w:contextualSpacing/>
        <w:mirrorIndents/>
        <w:rPr>
          <w:rFonts w:ascii="Verdana" w:eastAsia="Arial" w:hAnsi="Verdana" w:cs="Tahoma"/>
          <w:b/>
        </w:rPr>
      </w:pPr>
    </w:p>
    <w:p w14:paraId="38D9071F" w14:textId="77777777" w:rsidR="006F2A9E" w:rsidRDefault="006F2A9E" w:rsidP="006F2A9E">
      <w:pPr>
        <w:widowControl w:val="0"/>
        <w:tabs>
          <w:tab w:val="left" w:pos="8711"/>
          <w:tab w:val="left" w:pos="9356"/>
        </w:tabs>
        <w:autoSpaceDE w:val="0"/>
        <w:autoSpaceDN w:val="0"/>
        <w:contextualSpacing/>
        <w:mirrorIndents/>
        <w:jc w:val="both"/>
        <w:rPr>
          <w:rFonts w:ascii="Verdana" w:eastAsia="Arial" w:hAnsi="Verdana" w:cs="Tahoma"/>
        </w:rPr>
      </w:pPr>
      <w:r>
        <w:rPr>
          <w:rFonts w:ascii="Verdana" w:eastAsia="Arial" w:hAnsi="Verdana" w:cs="Tahoma"/>
        </w:rPr>
        <w:t xml:space="preserve">Este ítem comprende la provisión e instalación de puesta a tierra c/jabalina, con el propósito de resguardar los equipos y salvaguardar a las personas ante eventuales contactos eléctricos directos e indirectos que pudieran surgir. La instalación se llevará a cabo siguiendo las </w:t>
      </w:r>
      <w:r>
        <w:rPr>
          <w:rFonts w:ascii="Verdana" w:eastAsia="Arial" w:hAnsi="Verdana" w:cs="Tahoma"/>
        </w:rPr>
        <w:lastRenderedPageBreak/>
        <w:t>indicaciones detalladas por el Inspector de proyecto para garantizar una implementación óptima y segura.</w:t>
      </w:r>
    </w:p>
    <w:p w14:paraId="78F308AD" w14:textId="77777777" w:rsidR="006F2A9E" w:rsidRDefault="006F2A9E" w:rsidP="006F2A9E">
      <w:pPr>
        <w:widowControl w:val="0"/>
        <w:tabs>
          <w:tab w:val="left" w:pos="8711"/>
          <w:tab w:val="left" w:pos="9356"/>
        </w:tabs>
        <w:autoSpaceDE w:val="0"/>
        <w:autoSpaceDN w:val="0"/>
        <w:contextualSpacing/>
        <w:mirrorIndents/>
        <w:jc w:val="both"/>
        <w:rPr>
          <w:rFonts w:ascii="Verdana" w:eastAsia="Arial" w:hAnsi="Verdana" w:cs="Tahoma"/>
          <w:b/>
        </w:rPr>
      </w:pPr>
    </w:p>
    <w:p w14:paraId="1EA0BB94" w14:textId="77777777" w:rsidR="006F2A9E" w:rsidRDefault="006F2A9E" w:rsidP="006F2A9E">
      <w:pPr>
        <w:widowControl w:val="0"/>
        <w:tabs>
          <w:tab w:val="left" w:pos="8711"/>
          <w:tab w:val="left" w:pos="9356"/>
        </w:tabs>
        <w:autoSpaceDE w:val="0"/>
        <w:autoSpaceDN w:val="0"/>
        <w:contextualSpacing/>
        <w:mirrorIndents/>
        <w:rPr>
          <w:rFonts w:ascii="Verdana" w:eastAsia="Arial" w:hAnsi="Verdana" w:cs="Tahoma"/>
          <w:b/>
        </w:rPr>
      </w:pPr>
      <w:r>
        <w:rPr>
          <w:rFonts w:ascii="Verdana" w:eastAsia="Arial" w:hAnsi="Verdana" w:cs="Tahoma"/>
          <w:b/>
        </w:rPr>
        <w:t>MATERIALES, HERRAMIENTAS Y EQUIPO. -</w:t>
      </w:r>
    </w:p>
    <w:p w14:paraId="1748D171" w14:textId="77777777" w:rsidR="006F2A9E" w:rsidRDefault="006F2A9E" w:rsidP="006F2A9E">
      <w:pPr>
        <w:widowControl w:val="0"/>
        <w:tabs>
          <w:tab w:val="left" w:pos="8711"/>
          <w:tab w:val="left" w:pos="9356"/>
        </w:tabs>
        <w:autoSpaceDE w:val="0"/>
        <w:autoSpaceDN w:val="0"/>
        <w:contextualSpacing/>
        <w:mirrorIndents/>
        <w:rPr>
          <w:rFonts w:ascii="Verdana" w:eastAsia="Arial" w:hAnsi="Verdana" w:cs="Tahoma"/>
          <w:b/>
        </w:rPr>
      </w:pPr>
    </w:p>
    <w:p w14:paraId="5F97AA20" w14:textId="77777777" w:rsidR="006F2A9E" w:rsidRDefault="006F2A9E" w:rsidP="006F2A9E">
      <w:pPr>
        <w:widowControl w:val="0"/>
        <w:tabs>
          <w:tab w:val="left" w:pos="8711"/>
          <w:tab w:val="left" w:pos="9356"/>
        </w:tabs>
        <w:autoSpaceDE w:val="0"/>
        <w:autoSpaceDN w:val="0"/>
        <w:contextualSpacing/>
        <w:mirrorIndents/>
        <w:jc w:val="both"/>
        <w:rPr>
          <w:rFonts w:ascii="Verdana" w:eastAsia="Arial" w:hAnsi="Verdana" w:cs="Tahoma"/>
        </w:rPr>
      </w:pPr>
      <w:r>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586671CE" w14:textId="77777777" w:rsidR="006F2A9E" w:rsidRDefault="006F2A9E" w:rsidP="006F2A9E">
      <w:pPr>
        <w:widowControl w:val="0"/>
        <w:tabs>
          <w:tab w:val="left" w:pos="8711"/>
          <w:tab w:val="left" w:pos="9356"/>
        </w:tabs>
        <w:autoSpaceDE w:val="0"/>
        <w:autoSpaceDN w:val="0"/>
        <w:contextualSpacing/>
        <w:mirrorIndents/>
        <w:jc w:val="both"/>
        <w:rPr>
          <w:rFonts w:ascii="Verdana" w:eastAsia="Arial" w:hAnsi="Verdana" w:cs="Tahoma"/>
        </w:rPr>
      </w:pPr>
      <w:r>
        <w:rPr>
          <w:rFonts w:ascii="Verdana" w:eastAsia="Arial" w:hAnsi="Verdana" w:cs="Arial"/>
        </w:rPr>
        <w:t>Los accesorios deben ser de primera calidad dentro el mercado local y que cumplan las exigencias técnicas del proyecto.</w:t>
      </w:r>
    </w:p>
    <w:p w14:paraId="6D28C00E" w14:textId="77777777" w:rsidR="006F2A9E" w:rsidRDefault="006F2A9E" w:rsidP="006F2A9E">
      <w:pPr>
        <w:widowControl w:val="0"/>
        <w:tabs>
          <w:tab w:val="left" w:pos="0"/>
          <w:tab w:val="left" w:pos="9356"/>
        </w:tabs>
        <w:autoSpaceDE w:val="0"/>
        <w:autoSpaceDN w:val="0"/>
        <w:adjustRightInd w:val="0"/>
        <w:contextualSpacing/>
        <w:mirrorIndents/>
        <w:jc w:val="both"/>
        <w:rPr>
          <w:rFonts w:ascii="Verdana" w:eastAsia="Arial" w:hAnsi="Verdana" w:cs="Calibri"/>
          <w:b/>
          <w:bCs/>
        </w:rPr>
      </w:pPr>
    </w:p>
    <w:p w14:paraId="4F5CB938" w14:textId="77777777" w:rsidR="006F2A9E" w:rsidRDefault="006F2A9E" w:rsidP="006F2A9E">
      <w:pPr>
        <w:widowControl w:val="0"/>
        <w:tabs>
          <w:tab w:val="left" w:pos="8711"/>
          <w:tab w:val="left" w:pos="9356"/>
        </w:tabs>
        <w:autoSpaceDE w:val="0"/>
        <w:autoSpaceDN w:val="0"/>
        <w:contextualSpacing/>
        <w:mirrorIndents/>
        <w:rPr>
          <w:rFonts w:ascii="Verdana" w:eastAsia="Arial" w:hAnsi="Verdana" w:cs="Tahoma"/>
          <w:b/>
        </w:rPr>
      </w:pPr>
      <w:r>
        <w:rPr>
          <w:rFonts w:ascii="Verdana" w:eastAsia="Arial" w:hAnsi="Verdana" w:cs="Tahoma"/>
          <w:b/>
        </w:rPr>
        <w:t>FORMA DE EJECUCIÓN. –</w:t>
      </w:r>
    </w:p>
    <w:p w14:paraId="333A74FB" w14:textId="77777777" w:rsidR="006F2A9E" w:rsidRDefault="006F2A9E" w:rsidP="006F2A9E">
      <w:pPr>
        <w:widowControl w:val="0"/>
        <w:tabs>
          <w:tab w:val="left" w:pos="8711"/>
          <w:tab w:val="left" w:pos="9356"/>
        </w:tabs>
        <w:autoSpaceDE w:val="0"/>
        <w:autoSpaceDN w:val="0"/>
        <w:contextualSpacing/>
        <w:mirrorIndents/>
        <w:rPr>
          <w:rFonts w:ascii="Verdana" w:eastAsia="Arial" w:hAnsi="Verdana" w:cs="Tahoma"/>
          <w:b/>
        </w:rPr>
      </w:pPr>
    </w:p>
    <w:p w14:paraId="64A6A0A4" w14:textId="77777777" w:rsidR="006F2A9E" w:rsidRDefault="006F2A9E" w:rsidP="006F2A9E">
      <w:pPr>
        <w:widowControl w:val="0"/>
        <w:tabs>
          <w:tab w:val="left" w:pos="9356"/>
        </w:tabs>
        <w:autoSpaceDE w:val="0"/>
        <w:autoSpaceDN w:val="0"/>
        <w:contextualSpacing/>
        <w:mirrorIndents/>
        <w:jc w:val="both"/>
        <w:rPr>
          <w:rFonts w:ascii="Verdana" w:eastAsia="Arial" w:hAnsi="Verdana"/>
        </w:rPr>
      </w:pPr>
      <w:r>
        <w:rPr>
          <w:rFonts w:ascii="Verdana" w:eastAsia="Arial" w:hAnsi="Verdana" w:cs="Arial"/>
        </w:rPr>
        <w:t>La Entidad Ejecutora debe contar con personal calificado y experimentado en la ejecución para llevar a cabo todas las tareas necesarias. Esta exigencia se aplica tanto a la mano de obra como al personal técnico y de supervisión, tal como se detalló en la propuesta original que fue aceptada.</w:t>
      </w:r>
    </w:p>
    <w:p w14:paraId="676D9D26"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rPr>
      </w:pPr>
      <w:r>
        <w:rPr>
          <w:rFonts w:ascii="Verdana" w:eastAsia="Arial" w:hAnsi="Verdana" w:cs="Arial"/>
        </w:rPr>
        <w:t>Previo al inicio de las labores, la Entidad Ejecutora debe realizar mediciones de la resistividad y condiciones del terreno. Si la resistencia medida es mayor que la indicada en los planos, se deberá implementar un tratamiento del terreno.</w:t>
      </w:r>
    </w:p>
    <w:p w14:paraId="7332B862"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rPr>
      </w:pPr>
    </w:p>
    <w:p w14:paraId="7BD871EC"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rPr>
      </w:pPr>
      <w:r>
        <w:rPr>
          <w:rFonts w:ascii="Verdana" w:eastAsia="Arial" w:hAnsi="Verdana" w:cs="Arial"/>
        </w:rPr>
        <w:t>Según las particularidades del terreno donde se instale la malla de tierra, esta puede ser mejorada utilizando elementos como tierra vegetal, Bentonita o Geo Gel. Estos materiales pueden emplearse hasta que se alcance la resistencia requerida.</w:t>
      </w:r>
    </w:p>
    <w:p w14:paraId="39976159"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rPr>
      </w:pPr>
    </w:p>
    <w:p w14:paraId="7F7E5B7C"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rPr>
      </w:pPr>
      <w:r>
        <w:rPr>
          <w:rFonts w:ascii="Verdana" w:eastAsia="Arial" w:hAnsi="Verdana" w:cs="Arial"/>
        </w:rPr>
        <w:t>La jabalina debe ser colocada equidistante a una distancia mínima igual o superior a dos veces la longitud de cada jabalina. Es esencial evitar deformaciones en la jabalina.</w:t>
      </w:r>
    </w:p>
    <w:p w14:paraId="2D88A12E"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rPr>
      </w:pPr>
      <w:r>
        <w:rPr>
          <w:rFonts w:ascii="Verdana" w:eastAsia="Arial" w:hAnsi="Verdana" w:cs="Arial"/>
        </w:rPr>
        <w:t>Las conexiones entre las jabalinas y el conductor desnudo deben realizarse mediante el método de soldadura Cadweld. Cada punto de unión debe formar una entidad única y será sujeta a la aprobación del Inspector de proyecto.</w:t>
      </w:r>
    </w:p>
    <w:p w14:paraId="6D9C225F"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rPr>
      </w:pPr>
    </w:p>
    <w:p w14:paraId="19DF8D5A"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rPr>
      </w:pPr>
      <w:r>
        <w:rPr>
          <w:rFonts w:ascii="Verdana" w:eastAsia="Arial" w:hAnsi="Verdana" w:cs="Arial"/>
        </w:rPr>
        <w:t>El extremo superior de la jabalina debe quedar a 0.4 metros por debajo del nivel del piso o suelo terminado. Además, en cada punto de conexión, se deben dejar cajas de hormigón con tapa para facilitar futuros trabajos de mantenimiento.</w:t>
      </w:r>
    </w:p>
    <w:p w14:paraId="303E6C78" w14:textId="77777777" w:rsidR="006F2A9E" w:rsidRDefault="006F2A9E" w:rsidP="006F2A9E">
      <w:pPr>
        <w:widowControl w:val="0"/>
        <w:tabs>
          <w:tab w:val="left" w:pos="9356"/>
        </w:tabs>
        <w:autoSpaceDE w:val="0"/>
        <w:autoSpaceDN w:val="0"/>
        <w:contextualSpacing/>
        <w:mirrorIndents/>
        <w:jc w:val="both"/>
        <w:rPr>
          <w:rFonts w:ascii="Verdana" w:eastAsia="Arial" w:hAnsi="Verdana" w:cs="Arial"/>
          <w:lang w:val="es-BO"/>
        </w:rPr>
      </w:pPr>
    </w:p>
    <w:p w14:paraId="65D408F7" w14:textId="77777777" w:rsidR="006F2A9E" w:rsidRDefault="006F2A9E" w:rsidP="006F2A9E">
      <w:pPr>
        <w:widowControl w:val="0"/>
        <w:tabs>
          <w:tab w:val="left" w:pos="8711"/>
          <w:tab w:val="left" w:pos="9356"/>
        </w:tabs>
        <w:autoSpaceDE w:val="0"/>
        <w:autoSpaceDN w:val="0"/>
        <w:spacing w:after="120"/>
        <w:contextualSpacing/>
        <w:mirrorIndents/>
        <w:jc w:val="both"/>
        <w:rPr>
          <w:rFonts w:ascii="Verdana" w:eastAsia="Arial" w:hAnsi="Verdana" w:cs="Tahoma"/>
          <w:b/>
        </w:rPr>
      </w:pPr>
      <w:r>
        <w:rPr>
          <w:rFonts w:ascii="Verdana" w:eastAsia="Arial" w:hAnsi="Verdana" w:cs="Tahoma"/>
          <w:b/>
        </w:rPr>
        <w:t>Criterios de Control, Aceptación y Rechazo</w:t>
      </w:r>
    </w:p>
    <w:p w14:paraId="1268CF9D" w14:textId="77777777" w:rsidR="006F2A9E" w:rsidRDefault="006F2A9E" w:rsidP="006F2A9E">
      <w:pPr>
        <w:widowControl w:val="0"/>
        <w:tabs>
          <w:tab w:val="left" w:pos="560"/>
          <w:tab w:val="left" w:pos="9356"/>
        </w:tabs>
        <w:autoSpaceDE w:val="0"/>
        <w:autoSpaceDN w:val="0"/>
        <w:contextualSpacing/>
        <w:mirrorIndents/>
        <w:jc w:val="both"/>
        <w:rPr>
          <w:rFonts w:ascii="Verdana" w:eastAsia="Arial" w:hAnsi="Verdana" w:cs="Tahoma"/>
        </w:rPr>
      </w:pPr>
      <w:r>
        <w:rPr>
          <w:rFonts w:ascii="Verdana" w:eastAsia="Arial" w:hAnsi="Verdana" w:cs="Tahoma"/>
        </w:rPr>
        <w:t>El Inspector de proyecto deberá verificar que la ejecución del ítem no presenta ningún defecto de materiales, ejecución o dimensiones mediante: testeo, inspección visual u otro método conveniente.</w:t>
      </w:r>
    </w:p>
    <w:p w14:paraId="59F17261" w14:textId="77777777" w:rsidR="006F2A9E" w:rsidRDefault="006F2A9E" w:rsidP="006F2A9E">
      <w:pPr>
        <w:widowControl w:val="0"/>
        <w:tabs>
          <w:tab w:val="left" w:pos="8711"/>
          <w:tab w:val="left" w:pos="9356"/>
        </w:tabs>
        <w:autoSpaceDE w:val="0"/>
        <w:autoSpaceDN w:val="0"/>
        <w:contextualSpacing/>
        <w:mirrorIndents/>
        <w:jc w:val="both"/>
        <w:rPr>
          <w:rFonts w:ascii="Verdana" w:eastAsia="Arial" w:hAnsi="Verdana" w:cs="Tahoma"/>
        </w:rPr>
      </w:pPr>
      <w:r>
        <w:rPr>
          <w:rFonts w:ascii="Verdana" w:eastAsia="Arial" w:hAnsi="Verdana" w:cs="Tahoma"/>
        </w:rPr>
        <w:t>Se efectuarán pruebas de tierra, conductividad, resistencia, aislamiento y otros para el correcto funcionamiento del sistema eléctrico, para ello la Entidad Ejecutora deberá proveer de un generador eléctrico, para las comprobaciones necesarias.</w:t>
      </w:r>
    </w:p>
    <w:p w14:paraId="1EBDE3DC" w14:textId="77777777" w:rsidR="006F2A9E" w:rsidRDefault="006F2A9E" w:rsidP="006F2A9E">
      <w:pPr>
        <w:widowControl w:val="0"/>
        <w:tabs>
          <w:tab w:val="left" w:pos="8711"/>
          <w:tab w:val="left" w:pos="9356"/>
        </w:tabs>
        <w:autoSpaceDE w:val="0"/>
        <w:autoSpaceDN w:val="0"/>
        <w:contextualSpacing/>
        <w:mirrorIndents/>
        <w:jc w:val="both"/>
        <w:rPr>
          <w:rFonts w:ascii="Verdana" w:eastAsia="Arial" w:hAnsi="Verdana" w:cs="Tahoma"/>
          <w:b/>
        </w:rPr>
      </w:pPr>
    </w:p>
    <w:p w14:paraId="75DB229F" w14:textId="77777777" w:rsidR="006F2A9E" w:rsidRDefault="006F2A9E" w:rsidP="006F2A9E">
      <w:pPr>
        <w:widowControl w:val="0"/>
        <w:tabs>
          <w:tab w:val="left" w:pos="8711"/>
          <w:tab w:val="left" w:pos="9356"/>
        </w:tabs>
        <w:autoSpaceDE w:val="0"/>
        <w:autoSpaceDN w:val="0"/>
        <w:contextualSpacing/>
        <w:mirrorIndents/>
        <w:rPr>
          <w:rFonts w:ascii="Verdana" w:eastAsia="Arial" w:hAnsi="Verdana" w:cs="Tahoma"/>
          <w:b/>
        </w:rPr>
      </w:pPr>
      <w:r>
        <w:rPr>
          <w:rFonts w:ascii="Verdana" w:eastAsia="Arial" w:hAnsi="Verdana" w:cs="Tahoma"/>
          <w:b/>
        </w:rPr>
        <w:t>MEDICIÓN. -</w:t>
      </w:r>
    </w:p>
    <w:p w14:paraId="72CC1456" w14:textId="77777777" w:rsidR="006F2A9E" w:rsidRDefault="006F2A9E" w:rsidP="006F2A9E">
      <w:pPr>
        <w:widowControl w:val="0"/>
        <w:tabs>
          <w:tab w:val="left" w:pos="8711"/>
          <w:tab w:val="left" w:pos="9356"/>
        </w:tabs>
        <w:autoSpaceDE w:val="0"/>
        <w:autoSpaceDN w:val="0"/>
        <w:contextualSpacing/>
        <w:mirrorIndents/>
        <w:jc w:val="both"/>
        <w:rPr>
          <w:rFonts w:ascii="Verdana" w:eastAsia="Arial" w:hAnsi="Verdana" w:cs="Tahoma"/>
          <w:b/>
        </w:rPr>
      </w:pPr>
    </w:p>
    <w:p w14:paraId="1A351AB6" w14:textId="77777777" w:rsidR="006F2A9E" w:rsidRDefault="006F2A9E" w:rsidP="006F2A9E">
      <w:pPr>
        <w:widowControl w:val="0"/>
        <w:tabs>
          <w:tab w:val="left" w:pos="8711"/>
          <w:tab w:val="left" w:pos="9356"/>
        </w:tabs>
        <w:autoSpaceDE w:val="0"/>
        <w:autoSpaceDN w:val="0"/>
        <w:contextualSpacing/>
        <w:mirrorIndents/>
        <w:jc w:val="both"/>
        <w:rPr>
          <w:rFonts w:ascii="Verdana" w:eastAsia="Arial" w:hAnsi="Verdana" w:cs="Tahoma"/>
        </w:rPr>
      </w:pPr>
      <w:r>
        <w:rPr>
          <w:rFonts w:ascii="Verdana" w:eastAsia="Arial" w:hAnsi="Verdana" w:cs="Tahoma"/>
        </w:rPr>
        <w:t xml:space="preserve">La provisión e instalación de puesta a tierra c/jabalina  la medición  se realizará por </w:t>
      </w:r>
      <w:r>
        <w:rPr>
          <w:rFonts w:ascii="Verdana" w:eastAsia="Arial" w:hAnsi="Verdana" w:cs="Tahoma"/>
          <w:b/>
        </w:rPr>
        <w:t>Punto,</w:t>
      </w:r>
      <w:r>
        <w:rPr>
          <w:rFonts w:ascii="Verdana" w:eastAsia="Arial" w:hAnsi="Verdana" w:cs="Tahoma"/>
        </w:rPr>
        <w:t xml:space="preserve"> de acuerdo a lo estipulado en la presentación de propuesta.</w:t>
      </w:r>
    </w:p>
    <w:p w14:paraId="024E6826" w14:textId="77777777" w:rsidR="006F2A9E" w:rsidRDefault="006F2A9E" w:rsidP="006F2A9E">
      <w:pPr>
        <w:widowControl w:val="0"/>
        <w:tabs>
          <w:tab w:val="left" w:pos="8711"/>
          <w:tab w:val="left" w:pos="9356"/>
        </w:tabs>
        <w:autoSpaceDE w:val="0"/>
        <w:autoSpaceDN w:val="0"/>
        <w:contextualSpacing/>
        <w:mirrorIndents/>
        <w:rPr>
          <w:rFonts w:ascii="Verdana" w:eastAsia="Arial" w:hAnsi="Verdana" w:cs="Tahoma"/>
        </w:rPr>
      </w:pPr>
    </w:p>
    <w:p w14:paraId="14FE3DD8" w14:textId="77777777" w:rsidR="006F2A9E" w:rsidRDefault="006F2A9E" w:rsidP="006F2A9E">
      <w:pPr>
        <w:widowControl w:val="0"/>
        <w:tabs>
          <w:tab w:val="left" w:pos="560"/>
          <w:tab w:val="left" w:pos="9356"/>
        </w:tabs>
        <w:autoSpaceDE w:val="0"/>
        <w:autoSpaceDN w:val="0"/>
        <w:contextualSpacing/>
        <w:mirrorIndents/>
        <w:jc w:val="both"/>
        <w:rPr>
          <w:rFonts w:ascii="Verdana" w:eastAsia="Arial" w:hAnsi="Verdana" w:cs="Tahoma"/>
          <w:b/>
        </w:rPr>
      </w:pPr>
      <w:r>
        <w:rPr>
          <w:rFonts w:ascii="Verdana" w:eastAsia="Arial" w:hAnsi="Verdana" w:cs="Tahoma"/>
          <w:b/>
        </w:rPr>
        <w:t>APORTE PROPIO. -</w:t>
      </w:r>
    </w:p>
    <w:p w14:paraId="7897383F" w14:textId="77777777" w:rsidR="006F2A9E" w:rsidRDefault="006F2A9E" w:rsidP="006F2A9E">
      <w:pPr>
        <w:widowControl w:val="0"/>
        <w:tabs>
          <w:tab w:val="left" w:pos="8711"/>
          <w:tab w:val="left" w:pos="9356"/>
        </w:tabs>
        <w:autoSpaceDE w:val="0"/>
        <w:autoSpaceDN w:val="0"/>
        <w:contextualSpacing/>
        <w:mirrorIndents/>
        <w:rPr>
          <w:rFonts w:ascii="Verdana" w:eastAsia="Arial" w:hAnsi="Verdana"/>
          <w:u w:val="single"/>
        </w:rPr>
      </w:pPr>
    </w:p>
    <w:p w14:paraId="5C55C33E" w14:textId="77777777" w:rsidR="006F2A9E" w:rsidRDefault="006F2A9E" w:rsidP="006F2A9E">
      <w:pPr>
        <w:widowControl w:val="0"/>
        <w:tabs>
          <w:tab w:val="left" w:pos="8711"/>
          <w:tab w:val="left" w:pos="9356"/>
        </w:tabs>
        <w:autoSpaceDE w:val="0"/>
        <w:autoSpaceDN w:val="0"/>
        <w:contextualSpacing/>
        <w:mirrorIndents/>
        <w:jc w:val="both"/>
        <w:rPr>
          <w:rFonts w:ascii="Verdana" w:eastAsia="Arial" w:hAnsi="Verdana" w:cs="Tahoma"/>
        </w:rPr>
      </w:pPr>
      <w:r>
        <w:rPr>
          <w:rFonts w:ascii="Verdana" w:eastAsia="Arial" w:hAnsi="Verdana" w:cs="Tahoma"/>
        </w:rPr>
        <w:t xml:space="preserve">El aporte propio se encuentra especificado en el análisis de precio unitario, mismo que no serán tomados en cuenta en la cantidad monetaria del ítem. En caso de mano de obra no calificada, la Entidad Ejecutora deberá capacitar al beneficiario para la buena ejecución del </w:t>
      </w:r>
      <w:r>
        <w:rPr>
          <w:rFonts w:ascii="Verdana" w:eastAsia="Arial" w:hAnsi="Verdana" w:cs="Tahoma"/>
        </w:rPr>
        <w:lastRenderedPageBreak/>
        <w:t>ítem. En caso de material de aporte propio, este será aprobado por el Inspector de proyecto, para garantizar su calidad.</w:t>
      </w:r>
    </w:p>
    <w:p w14:paraId="61301330" w14:textId="77777777" w:rsidR="006F2A9E" w:rsidRDefault="006F2A9E" w:rsidP="006F2A9E">
      <w:pPr>
        <w:widowControl w:val="0"/>
        <w:tabs>
          <w:tab w:val="left" w:pos="8711"/>
          <w:tab w:val="left" w:pos="9356"/>
        </w:tabs>
        <w:autoSpaceDE w:val="0"/>
        <w:autoSpaceDN w:val="0"/>
        <w:contextualSpacing/>
        <w:mirrorIndents/>
        <w:jc w:val="both"/>
        <w:rPr>
          <w:rFonts w:ascii="Verdana" w:eastAsia="Arial" w:hAnsi="Verdana" w:cs="Tahoma"/>
        </w:rPr>
      </w:pPr>
    </w:p>
    <w:p w14:paraId="0C5D0756" w14:textId="77777777" w:rsidR="006F2A9E" w:rsidRDefault="006F2A9E" w:rsidP="006F2A9E">
      <w:pPr>
        <w:widowControl w:val="0"/>
        <w:tabs>
          <w:tab w:val="left" w:pos="8711"/>
          <w:tab w:val="left" w:pos="9356"/>
        </w:tabs>
        <w:autoSpaceDE w:val="0"/>
        <w:autoSpaceDN w:val="0"/>
        <w:contextualSpacing/>
        <w:mirrorIndents/>
        <w:jc w:val="both"/>
        <w:rPr>
          <w:rFonts w:ascii="Verdana" w:eastAsia="Arial" w:hAnsi="Verdana"/>
          <w:u w:val="single"/>
        </w:rPr>
      </w:pPr>
      <w:r>
        <w:rPr>
          <w:rFonts w:ascii="Verdana" w:eastAsia="Arial" w:hAnsi="Verdana" w:cs="Tahoma"/>
        </w:rPr>
        <w:t>Este aporte propio estará sujeto al cronograma de ejecución de obra de la Entidad Ejecutora.</w:t>
      </w:r>
    </w:p>
    <w:p w14:paraId="67EF1B1F" w14:textId="77777777" w:rsidR="006F2A9E" w:rsidRDefault="006F2A9E" w:rsidP="006F2A9E">
      <w:pPr>
        <w:widowControl w:val="0"/>
        <w:tabs>
          <w:tab w:val="left" w:pos="9356"/>
        </w:tabs>
        <w:autoSpaceDE w:val="0"/>
        <w:autoSpaceDN w:val="0"/>
        <w:spacing w:before="3"/>
        <w:contextualSpacing/>
        <w:mirrorIndents/>
        <w:rPr>
          <w:rFonts w:ascii="Verdana" w:eastAsia="Arial" w:hAnsi="Verdana" w:cs="Arial"/>
        </w:rPr>
      </w:pPr>
    </w:p>
    <w:tbl>
      <w:tblPr>
        <w:tblStyle w:val="Tablaconcuadrcula"/>
        <w:tblW w:w="9634" w:type="dxa"/>
        <w:tblLook w:val="04A0" w:firstRow="1" w:lastRow="0" w:firstColumn="1" w:lastColumn="0" w:noHBand="0" w:noVBand="1"/>
      </w:tblPr>
      <w:tblGrid>
        <w:gridCol w:w="584"/>
        <w:gridCol w:w="2385"/>
        <w:gridCol w:w="1145"/>
        <w:gridCol w:w="5520"/>
      </w:tblGrid>
      <w:tr w:rsidR="006F2A9E" w14:paraId="726A4CA7" w14:textId="77777777" w:rsidTr="006F2A9E">
        <w:tc>
          <w:tcPr>
            <w:tcW w:w="584" w:type="dxa"/>
            <w:tcBorders>
              <w:top w:val="single" w:sz="4" w:space="0" w:color="auto"/>
              <w:left w:val="single" w:sz="4" w:space="0" w:color="auto"/>
              <w:bottom w:val="single" w:sz="4" w:space="0" w:color="auto"/>
              <w:right w:val="single" w:sz="4" w:space="0" w:color="auto"/>
            </w:tcBorders>
            <w:shd w:val="clear" w:color="auto" w:fill="323E4F"/>
            <w:hideMark/>
          </w:tcPr>
          <w:p w14:paraId="5AF06CE5" w14:textId="77777777" w:rsidR="006F2A9E" w:rsidRDefault="006F2A9E">
            <w:pPr>
              <w:widowControl w:val="0"/>
              <w:tabs>
                <w:tab w:val="left" w:pos="9356"/>
              </w:tabs>
              <w:autoSpaceDN w:val="0"/>
              <w:contextualSpacing/>
              <w:mirrorIndents/>
              <w:jc w:val="center"/>
              <w:rPr>
                <w:rFonts w:ascii="Verdana" w:eastAsiaTheme="minorHAnsi" w:hAnsi="Verdana" w:cs="Verdana"/>
                <w:b/>
                <w:color w:val="FFFFFF"/>
                <w:szCs w:val="22"/>
                <w:lang w:val="es-BO"/>
              </w:rPr>
            </w:pPr>
            <w:r>
              <w:rPr>
                <w:rFonts w:ascii="Verdana" w:eastAsia="Arial" w:hAnsi="Verdana" w:cs="Arial"/>
                <w:b/>
                <w:color w:val="FFFFFF"/>
              </w:rPr>
              <w:t>N°</w:t>
            </w:r>
          </w:p>
        </w:tc>
        <w:tc>
          <w:tcPr>
            <w:tcW w:w="2385" w:type="dxa"/>
            <w:tcBorders>
              <w:top w:val="single" w:sz="4" w:space="0" w:color="auto"/>
              <w:left w:val="single" w:sz="4" w:space="0" w:color="auto"/>
              <w:bottom w:val="single" w:sz="4" w:space="0" w:color="auto"/>
              <w:right w:val="single" w:sz="4" w:space="0" w:color="auto"/>
            </w:tcBorders>
            <w:shd w:val="clear" w:color="auto" w:fill="323E4F"/>
            <w:hideMark/>
          </w:tcPr>
          <w:p w14:paraId="548E77F7" w14:textId="77777777" w:rsidR="006F2A9E" w:rsidRDefault="006F2A9E">
            <w:pPr>
              <w:widowControl w:val="0"/>
              <w:tabs>
                <w:tab w:val="left" w:pos="9356"/>
              </w:tabs>
              <w:autoSpaceDN w:val="0"/>
              <w:spacing w:line="360" w:lineRule="auto"/>
              <w:contextualSpacing/>
              <w:mirrorIndents/>
              <w:jc w:val="center"/>
              <w:rPr>
                <w:rFonts w:ascii="Verdana" w:hAnsi="Verdana" w:cs="Verdana"/>
                <w:b/>
                <w:color w:val="FFFFFF"/>
              </w:rPr>
            </w:pPr>
            <w:r>
              <w:rPr>
                <w:rFonts w:ascii="Verdana" w:eastAsia="Arial" w:hAnsi="Verdana" w:cs="Arial"/>
                <w:b/>
                <w:color w:val="FFFFFF"/>
              </w:rPr>
              <w:t>CODIGO</w:t>
            </w:r>
          </w:p>
        </w:tc>
        <w:tc>
          <w:tcPr>
            <w:tcW w:w="1145" w:type="dxa"/>
            <w:tcBorders>
              <w:top w:val="single" w:sz="4" w:space="0" w:color="auto"/>
              <w:left w:val="single" w:sz="4" w:space="0" w:color="auto"/>
              <w:bottom w:val="single" w:sz="4" w:space="0" w:color="auto"/>
              <w:right w:val="single" w:sz="4" w:space="0" w:color="auto"/>
            </w:tcBorders>
            <w:shd w:val="clear" w:color="auto" w:fill="323E4F"/>
            <w:hideMark/>
          </w:tcPr>
          <w:p w14:paraId="789D1259" w14:textId="77777777" w:rsidR="006F2A9E" w:rsidRDefault="006F2A9E">
            <w:pPr>
              <w:widowControl w:val="0"/>
              <w:tabs>
                <w:tab w:val="left" w:pos="9356"/>
              </w:tabs>
              <w:autoSpaceDN w:val="0"/>
              <w:contextualSpacing/>
              <w:mirrorIndents/>
              <w:jc w:val="center"/>
              <w:rPr>
                <w:rFonts w:ascii="Verdana" w:hAnsi="Verdana" w:cs="Verdana"/>
                <w:b/>
                <w:color w:val="FFFFFF"/>
              </w:rPr>
            </w:pPr>
            <w:r>
              <w:rPr>
                <w:rFonts w:ascii="Verdana" w:eastAsia="Arial" w:hAnsi="Verdana" w:cs="Arial"/>
                <w:b/>
                <w:color w:val="FFFFFF"/>
              </w:rPr>
              <w:t>UNIDAD</w:t>
            </w:r>
          </w:p>
        </w:tc>
        <w:tc>
          <w:tcPr>
            <w:tcW w:w="5520" w:type="dxa"/>
            <w:tcBorders>
              <w:top w:val="single" w:sz="4" w:space="0" w:color="auto"/>
              <w:left w:val="single" w:sz="4" w:space="0" w:color="auto"/>
              <w:bottom w:val="single" w:sz="4" w:space="0" w:color="auto"/>
              <w:right w:val="single" w:sz="4" w:space="0" w:color="auto"/>
            </w:tcBorders>
            <w:shd w:val="clear" w:color="auto" w:fill="323E4F"/>
            <w:hideMark/>
          </w:tcPr>
          <w:p w14:paraId="3CD5D572" w14:textId="77777777" w:rsidR="006F2A9E" w:rsidRDefault="006F2A9E">
            <w:pPr>
              <w:widowControl w:val="0"/>
              <w:tabs>
                <w:tab w:val="left" w:pos="9356"/>
              </w:tabs>
              <w:autoSpaceDN w:val="0"/>
              <w:contextualSpacing/>
              <w:mirrorIndents/>
              <w:jc w:val="center"/>
              <w:rPr>
                <w:rFonts w:ascii="Verdana" w:hAnsi="Verdana" w:cs="Verdana"/>
                <w:b/>
                <w:color w:val="FFFFFF"/>
              </w:rPr>
            </w:pPr>
            <w:r>
              <w:rPr>
                <w:rFonts w:ascii="Verdana" w:eastAsia="Arial" w:hAnsi="Verdana" w:cs="Arial"/>
                <w:b/>
                <w:color w:val="FFFFFF"/>
              </w:rPr>
              <w:t>ITEM</w:t>
            </w:r>
          </w:p>
        </w:tc>
      </w:tr>
      <w:tr w:rsidR="006F2A9E" w14:paraId="4B987BF8" w14:textId="77777777" w:rsidTr="006F2A9E">
        <w:tc>
          <w:tcPr>
            <w:tcW w:w="584" w:type="dxa"/>
            <w:tcBorders>
              <w:top w:val="single" w:sz="4" w:space="0" w:color="auto"/>
              <w:left w:val="single" w:sz="4" w:space="0" w:color="auto"/>
              <w:bottom w:val="single" w:sz="4" w:space="0" w:color="auto"/>
              <w:right w:val="single" w:sz="4" w:space="0" w:color="auto"/>
            </w:tcBorders>
            <w:shd w:val="clear" w:color="auto" w:fill="B4C6E7"/>
            <w:hideMark/>
          </w:tcPr>
          <w:p w14:paraId="730BA57D" w14:textId="77777777" w:rsidR="006F2A9E" w:rsidRDefault="006F2A9E">
            <w:pPr>
              <w:widowControl w:val="0"/>
              <w:tabs>
                <w:tab w:val="left" w:pos="9356"/>
              </w:tabs>
              <w:autoSpaceDN w:val="0"/>
              <w:contextualSpacing/>
              <w:mirrorIndents/>
              <w:jc w:val="center"/>
              <w:rPr>
                <w:rFonts w:ascii="Verdana" w:hAnsi="Verdana" w:cs="Verdana"/>
                <w:b/>
              </w:rPr>
            </w:pPr>
            <w:r>
              <w:rPr>
                <w:rFonts w:ascii="Verdana" w:hAnsi="Verdana" w:cs="Verdana"/>
                <w:b/>
              </w:rPr>
              <w:t>49</w:t>
            </w:r>
          </w:p>
        </w:tc>
        <w:tc>
          <w:tcPr>
            <w:tcW w:w="2385" w:type="dxa"/>
            <w:tcBorders>
              <w:top w:val="single" w:sz="4" w:space="0" w:color="auto"/>
              <w:left w:val="single" w:sz="4" w:space="0" w:color="auto"/>
              <w:bottom w:val="single" w:sz="4" w:space="0" w:color="auto"/>
              <w:right w:val="single" w:sz="4" w:space="0" w:color="auto"/>
            </w:tcBorders>
            <w:shd w:val="clear" w:color="auto" w:fill="B4C6E7"/>
            <w:hideMark/>
          </w:tcPr>
          <w:p w14:paraId="20D8B24F" w14:textId="77777777" w:rsidR="006F2A9E" w:rsidRDefault="006F2A9E">
            <w:pPr>
              <w:widowControl w:val="0"/>
              <w:tabs>
                <w:tab w:val="left" w:pos="9356"/>
              </w:tabs>
              <w:autoSpaceDN w:val="0"/>
              <w:contextualSpacing/>
              <w:mirrorIndents/>
              <w:jc w:val="center"/>
              <w:rPr>
                <w:rFonts w:ascii="Verdana" w:hAnsi="Verdana" w:cs="Verdana"/>
                <w:b/>
              </w:rPr>
            </w:pPr>
            <w:r>
              <w:rPr>
                <w:rFonts w:ascii="Verdana" w:eastAsia="Arial" w:hAnsi="Verdana" w:cs="Arial"/>
                <w:b/>
              </w:rPr>
              <w:t>VAC-IE-TBD-1</w:t>
            </w:r>
          </w:p>
        </w:tc>
        <w:tc>
          <w:tcPr>
            <w:tcW w:w="1145" w:type="dxa"/>
            <w:tcBorders>
              <w:top w:val="single" w:sz="4" w:space="0" w:color="auto"/>
              <w:left w:val="single" w:sz="4" w:space="0" w:color="auto"/>
              <w:bottom w:val="single" w:sz="4" w:space="0" w:color="auto"/>
              <w:right w:val="single" w:sz="4" w:space="0" w:color="auto"/>
            </w:tcBorders>
            <w:shd w:val="clear" w:color="auto" w:fill="B4C6E7"/>
            <w:hideMark/>
          </w:tcPr>
          <w:p w14:paraId="343D4AF4" w14:textId="77777777" w:rsidR="006F2A9E" w:rsidRDefault="006F2A9E">
            <w:pPr>
              <w:widowControl w:val="0"/>
              <w:tabs>
                <w:tab w:val="left" w:pos="9356"/>
              </w:tabs>
              <w:autoSpaceDN w:val="0"/>
              <w:contextualSpacing/>
              <w:mirrorIndents/>
              <w:jc w:val="center"/>
              <w:rPr>
                <w:rFonts w:ascii="Verdana" w:hAnsi="Verdana" w:cs="Verdana"/>
                <w:b/>
              </w:rPr>
            </w:pPr>
            <w:r>
              <w:rPr>
                <w:rFonts w:ascii="Verdana" w:eastAsia="Arial" w:hAnsi="Verdana" w:cs="Arial"/>
                <w:b/>
              </w:rPr>
              <w:t>GLB</w:t>
            </w:r>
          </w:p>
        </w:tc>
        <w:tc>
          <w:tcPr>
            <w:tcW w:w="5520" w:type="dxa"/>
            <w:tcBorders>
              <w:top w:val="single" w:sz="4" w:space="0" w:color="auto"/>
              <w:left w:val="single" w:sz="4" w:space="0" w:color="auto"/>
              <w:bottom w:val="single" w:sz="4" w:space="0" w:color="auto"/>
              <w:right w:val="single" w:sz="4" w:space="0" w:color="auto"/>
            </w:tcBorders>
            <w:shd w:val="clear" w:color="auto" w:fill="B4C6E7"/>
            <w:hideMark/>
          </w:tcPr>
          <w:p w14:paraId="2E714CB5" w14:textId="77777777" w:rsidR="006F2A9E" w:rsidRDefault="006F2A9E">
            <w:pPr>
              <w:widowControl w:val="0"/>
              <w:tabs>
                <w:tab w:val="left" w:pos="9356"/>
              </w:tabs>
              <w:autoSpaceDN w:val="0"/>
              <w:spacing w:line="360" w:lineRule="auto"/>
              <w:contextualSpacing/>
              <w:mirrorIndents/>
              <w:jc w:val="center"/>
              <w:rPr>
                <w:rFonts w:ascii="Verdana" w:hAnsi="Verdana" w:cs="Verdana"/>
                <w:b/>
              </w:rPr>
            </w:pPr>
            <w:r>
              <w:rPr>
                <w:rFonts w:ascii="Verdana" w:eastAsia="Arial" w:hAnsi="Verdana" w:cs="Arial"/>
                <w:b/>
              </w:rPr>
              <w:t>TABLERO DE DISTRIBUCIÓN (3 CIRCUITOS)</w:t>
            </w:r>
          </w:p>
        </w:tc>
      </w:tr>
    </w:tbl>
    <w:p w14:paraId="33D8A61F" w14:textId="77777777" w:rsidR="006F2A9E" w:rsidRDefault="006F2A9E" w:rsidP="006F2A9E">
      <w:pPr>
        <w:widowControl w:val="0"/>
        <w:tabs>
          <w:tab w:val="left" w:pos="9356"/>
        </w:tabs>
        <w:autoSpaceDE w:val="0"/>
        <w:autoSpaceDN w:val="0"/>
        <w:spacing w:before="100"/>
        <w:ind w:left="119"/>
        <w:contextualSpacing/>
        <w:mirrorIndents/>
        <w:outlineLvl w:val="0"/>
        <w:rPr>
          <w:rFonts w:ascii="Verdana" w:eastAsia="Arial" w:hAnsi="Verdana" w:cs="Arial"/>
          <w:b/>
          <w:bCs/>
        </w:rPr>
      </w:pPr>
      <w:r>
        <w:rPr>
          <w:rFonts w:ascii="Verdana" w:eastAsia="Arial" w:hAnsi="Verdana" w:cs="Arial"/>
          <w:b/>
          <w:bCs/>
        </w:rPr>
        <w:t>DESCRIPCIÓN. –</w:t>
      </w:r>
    </w:p>
    <w:p w14:paraId="1969C29D" w14:textId="77777777" w:rsidR="006F2A9E" w:rsidRDefault="006F2A9E" w:rsidP="006F2A9E">
      <w:pPr>
        <w:widowControl w:val="0"/>
        <w:tabs>
          <w:tab w:val="left" w:pos="9356"/>
        </w:tabs>
        <w:autoSpaceDE w:val="0"/>
        <w:autoSpaceDN w:val="0"/>
        <w:spacing w:before="10"/>
        <w:contextualSpacing/>
        <w:mirrorIndents/>
        <w:rPr>
          <w:rFonts w:ascii="Verdana" w:eastAsia="Arial" w:hAnsi="Verdana" w:cs="Arial"/>
          <w:b/>
        </w:rPr>
      </w:pPr>
    </w:p>
    <w:p w14:paraId="095BC23A" w14:textId="77777777" w:rsidR="006F2A9E" w:rsidRDefault="006F2A9E" w:rsidP="006F2A9E">
      <w:pPr>
        <w:widowControl w:val="0"/>
        <w:tabs>
          <w:tab w:val="left" w:pos="8711"/>
          <w:tab w:val="left" w:pos="9356"/>
        </w:tabs>
        <w:autoSpaceDE w:val="0"/>
        <w:autoSpaceDN w:val="0"/>
        <w:contextualSpacing/>
        <w:mirrorIndents/>
        <w:jc w:val="both"/>
        <w:rPr>
          <w:rFonts w:ascii="Verdana" w:eastAsia="Arial" w:hAnsi="Verdana" w:cs="Tahoma"/>
        </w:rPr>
      </w:pPr>
      <w:r>
        <w:rPr>
          <w:rFonts w:ascii="Verdana" w:eastAsia="Arial" w:hAnsi="Verdana" w:cs="Tahoma"/>
        </w:rPr>
        <w:t>Este ítem se refiere al tablero de distribución (3 circuitos) de energía eléctrica domiciliaria, más accesorios de acuerdo a los circuitos y detalles señalados en los planos respectivos, presentación de propuestas y/o instrucciones de Inspector de proyecto.</w:t>
      </w:r>
    </w:p>
    <w:p w14:paraId="2036DF99" w14:textId="77777777" w:rsidR="006F2A9E" w:rsidRDefault="006F2A9E" w:rsidP="006F2A9E">
      <w:pPr>
        <w:widowControl w:val="0"/>
        <w:tabs>
          <w:tab w:val="left" w:pos="9356"/>
        </w:tabs>
        <w:autoSpaceDE w:val="0"/>
        <w:autoSpaceDN w:val="0"/>
        <w:spacing w:before="197"/>
        <w:ind w:left="119"/>
        <w:contextualSpacing/>
        <w:mirrorIndents/>
        <w:outlineLvl w:val="0"/>
        <w:rPr>
          <w:rFonts w:ascii="Verdana" w:eastAsia="Arial" w:hAnsi="Verdana" w:cs="Arial"/>
          <w:b/>
          <w:bCs/>
        </w:rPr>
      </w:pPr>
      <w:r>
        <w:rPr>
          <w:rFonts w:ascii="Verdana" w:eastAsia="Arial" w:hAnsi="Verdana" w:cs="Arial"/>
          <w:b/>
          <w:bCs/>
        </w:rPr>
        <w:t>MATERIALES, HERRAMIENTAS Y EQUIPO. –</w:t>
      </w:r>
    </w:p>
    <w:p w14:paraId="742CB0B8" w14:textId="77777777" w:rsidR="006F2A9E" w:rsidRDefault="006F2A9E" w:rsidP="006F2A9E">
      <w:pPr>
        <w:widowControl w:val="0"/>
        <w:tabs>
          <w:tab w:val="left" w:pos="9356"/>
        </w:tabs>
        <w:autoSpaceDE w:val="0"/>
        <w:autoSpaceDN w:val="0"/>
        <w:spacing w:before="11"/>
        <w:contextualSpacing/>
        <w:mirrorIndents/>
        <w:rPr>
          <w:rFonts w:ascii="Verdana" w:eastAsia="Arial" w:hAnsi="Verdana" w:cs="Arial"/>
          <w:b/>
        </w:rPr>
      </w:pPr>
    </w:p>
    <w:p w14:paraId="71846F43" w14:textId="77777777" w:rsidR="006F2A9E" w:rsidRDefault="006F2A9E" w:rsidP="006F2A9E">
      <w:pPr>
        <w:widowControl w:val="0"/>
        <w:tabs>
          <w:tab w:val="left" w:pos="8711"/>
          <w:tab w:val="left" w:pos="9356"/>
        </w:tabs>
        <w:autoSpaceDE w:val="0"/>
        <w:autoSpaceDN w:val="0"/>
        <w:contextualSpacing/>
        <w:mirrorIndents/>
        <w:jc w:val="both"/>
        <w:rPr>
          <w:rFonts w:ascii="Verdana" w:eastAsia="Arial" w:hAnsi="Verdana" w:cs="Tahoma"/>
        </w:rPr>
      </w:pPr>
      <w:r>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00AD5741" w14:textId="77777777" w:rsidR="006F2A9E" w:rsidRDefault="006F2A9E" w:rsidP="006F2A9E">
      <w:pPr>
        <w:widowControl w:val="0"/>
        <w:tabs>
          <w:tab w:val="left" w:pos="8711"/>
          <w:tab w:val="left" w:pos="9356"/>
        </w:tabs>
        <w:autoSpaceDE w:val="0"/>
        <w:autoSpaceDN w:val="0"/>
        <w:spacing w:before="240"/>
        <w:contextualSpacing/>
        <w:mirrorIndents/>
        <w:jc w:val="both"/>
        <w:rPr>
          <w:rFonts w:ascii="Verdana" w:eastAsia="Arial" w:hAnsi="Verdana" w:cs="Tahoma"/>
        </w:rPr>
      </w:pPr>
      <w:r>
        <w:rPr>
          <w:rFonts w:ascii="Verdana" w:eastAsia="Arial" w:hAnsi="Verdana" w:cs="Tahoma"/>
        </w:rPr>
        <w:t>Los accesorios deben ser de primera calidad dentro el mercado local y que cumplan las exigencias técnicas del proyecto.</w:t>
      </w:r>
    </w:p>
    <w:p w14:paraId="14F8FA1C" w14:textId="77777777" w:rsidR="006F2A9E" w:rsidRDefault="006F2A9E" w:rsidP="006F2A9E">
      <w:pPr>
        <w:widowControl w:val="0"/>
        <w:tabs>
          <w:tab w:val="left" w:pos="0"/>
          <w:tab w:val="left" w:pos="9356"/>
        </w:tabs>
        <w:autoSpaceDE w:val="0"/>
        <w:autoSpaceDN w:val="0"/>
        <w:adjustRightInd w:val="0"/>
        <w:contextualSpacing/>
        <w:mirrorIndents/>
        <w:jc w:val="both"/>
        <w:rPr>
          <w:rFonts w:ascii="Verdana" w:eastAsia="Arial" w:hAnsi="Verdana" w:cs="Calibri"/>
          <w:b/>
          <w:bCs/>
        </w:rPr>
      </w:pPr>
    </w:p>
    <w:p w14:paraId="2E9FBF11" w14:textId="77777777" w:rsidR="006F2A9E" w:rsidRDefault="006F2A9E" w:rsidP="006F2A9E">
      <w:pPr>
        <w:widowControl w:val="0"/>
        <w:tabs>
          <w:tab w:val="left" w:pos="9356"/>
        </w:tabs>
        <w:autoSpaceDE w:val="0"/>
        <w:autoSpaceDN w:val="0"/>
        <w:ind w:left="390"/>
        <w:contextualSpacing/>
        <w:mirrorIndents/>
        <w:outlineLvl w:val="0"/>
        <w:rPr>
          <w:rFonts w:ascii="Verdana" w:eastAsia="Arial" w:hAnsi="Verdana" w:cs="Verdana"/>
          <w:b/>
          <w:bCs/>
        </w:rPr>
      </w:pPr>
      <w:r>
        <w:rPr>
          <w:rFonts w:ascii="Verdana" w:eastAsia="Arial" w:hAnsi="Verdana" w:cs="Arial"/>
          <w:b/>
          <w:bCs/>
        </w:rPr>
        <w:t>FORMA DE EJECUCIÓN. –</w:t>
      </w:r>
    </w:p>
    <w:p w14:paraId="4171CBAD" w14:textId="77777777" w:rsidR="006F2A9E" w:rsidRDefault="006F2A9E" w:rsidP="006F2A9E">
      <w:pPr>
        <w:widowControl w:val="0"/>
        <w:tabs>
          <w:tab w:val="left" w:pos="8711"/>
          <w:tab w:val="left" w:pos="9356"/>
        </w:tabs>
        <w:autoSpaceDE w:val="0"/>
        <w:autoSpaceDN w:val="0"/>
        <w:spacing w:before="240"/>
        <w:contextualSpacing/>
        <w:mirrorIndents/>
        <w:jc w:val="both"/>
        <w:rPr>
          <w:rFonts w:ascii="Verdana" w:eastAsia="Arial" w:hAnsi="Verdana" w:cs="Tahoma"/>
        </w:rPr>
      </w:pPr>
      <w:r>
        <w:rPr>
          <w:rFonts w:ascii="Verdana" w:eastAsia="Arial" w:hAnsi="Verdana" w:cs="Tahoma"/>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459F7B89" w14:textId="77777777" w:rsidR="006F2A9E" w:rsidRDefault="006F2A9E" w:rsidP="006F2A9E">
      <w:pPr>
        <w:widowControl w:val="0"/>
        <w:tabs>
          <w:tab w:val="left" w:pos="8711"/>
          <w:tab w:val="left" w:pos="9356"/>
        </w:tabs>
        <w:autoSpaceDE w:val="0"/>
        <w:autoSpaceDN w:val="0"/>
        <w:contextualSpacing/>
        <w:mirrorIndents/>
        <w:jc w:val="both"/>
        <w:rPr>
          <w:rFonts w:ascii="Verdana" w:eastAsia="Arial" w:hAnsi="Verdana" w:cs="Tahoma"/>
        </w:rPr>
      </w:pPr>
    </w:p>
    <w:p w14:paraId="12530419" w14:textId="77777777" w:rsidR="006F2A9E" w:rsidRDefault="006F2A9E" w:rsidP="006F2A9E">
      <w:pPr>
        <w:widowControl w:val="0"/>
        <w:tabs>
          <w:tab w:val="left" w:pos="8711"/>
          <w:tab w:val="left" w:pos="9356"/>
        </w:tabs>
        <w:autoSpaceDE w:val="0"/>
        <w:autoSpaceDN w:val="0"/>
        <w:contextualSpacing/>
        <w:mirrorIndents/>
        <w:jc w:val="both"/>
        <w:rPr>
          <w:rFonts w:ascii="Verdana" w:eastAsia="Arial" w:hAnsi="Verdana" w:cs="Tahoma"/>
        </w:rPr>
      </w:pPr>
      <w:r>
        <w:rPr>
          <w:rFonts w:ascii="Verdana" w:eastAsia="Arial" w:hAnsi="Verdana" w:cs="Tahoma"/>
        </w:rPr>
        <w:t>Los planos indican la localización del tablero de distribución.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w:t>
      </w:r>
    </w:p>
    <w:p w14:paraId="15D0F7F2" w14:textId="77777777" w:rsidR="006F2A9E" w:rsidRDefault="006F2A9E" w:rsidP="006F2A9E">
      <w:pPr>
        <w:widowControl w:val="0"/>
        <w:tabs>
          <w:tab w:val="left" w:pos="8711"/>
          <w:tab w:val="left" w:pos="9356"/>
        </w:tabs>
        <w:autoSpaceDE w:val="0"/>
        <w:autoSpaceDN w:val="0"/>
        <w:contextualSpacing/>
        <w:mirrorIndents/>
        <w:jc w:val="both"/>
        <w:rPr>
          <w:rFonts w:ascii="Verdana" w:eastAsia="Arial" w:hAnsi="Verdana" w:cs="Tahoma"/>
        </w:rPr>
      </w:pPr>
    </w:p>
    <w:p w14:paraId="0CC4AF9F" w14:textId="77777777" w:rsidR="006F2A9E" w:rsidRDefault="006F2A9E" w:rsidP="006F2A9E">
      <w:pPr>
        <w:widowControl w:val="0"/>
        <w:tabs>
          <w:tab w:val="left" w:pos="8711"/>
          <w:tab w:val="left" w:pos="9356"/>
        </w:tabs>
        <w:autoSpaceDE w:val="0"/>
        <w:autoSpaceDN w:val="0"/>
        <w:contextualSpacing/>
        <w:mirrorIndents/>
        <w:jc w:val="both"/>
        <w:rPr>
          <w:rFonts w:ascii="Verdana" w:eastAsia="Arial" w:hAnsi="Verdana" w:cs="Tahoma"/>
        </w:rPr>
      </w:pPr>
      <w:r>
        <w:rPr>
          <w:rFonts w:ascii="Verdana" w:eastAsia="Arial" w:hAnsi="Verdana" w:cs="Tahoma"/>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70921CC8" w14:textId="77777777" w:rsidR="006F2A9E" w:rsidRDefault="006F2A9E" w:rsidP="006F2A9E">
      <w:pPr>
        <w:widowControl w:val="0"/>
        <w:tabs>
          <w:tab w:val="left" w:pos="8711"/>
          <w:tab w:val="left" w:pos="9356"/>
        </w:tabs>
        <w:autoSpaceDE w:val="0"/>
        <w:autoSpaceDN w:val="0"/>
        <w:contextualSpacing/>
        <w:mirrorIndents/>
        <w:jc w:val="both"/>
        <w:rPr>
          <w:rFonts w:ascii="Verdana" w:eastAsia="Arial" w:hAnsi="Verdana" w:cs="Tahoma"/>
        </w:rPr>
      </w:pPr>
    </w:p>
    <w:p w14:paraId="30672370" w14:textId="77777777" w:rsidR="006F2A9E" w:rsidRDefault="006F2A9E" w:rsidP="006F2A9E">
      <w:pPr>
        <w:widowControl w:val="0"/>
        <w:tabs>
          <w:tab w:val="left" w:pos="8711"/>
          <w:tab w:val="left" w:pos="9356"/>
        </w:tabs>
        <w:autoSpaceDE w:val="0"/>
        <w:autoSpaceDN w:val="0"/>
        <w:contextualSpacing/>
        <w:mirrorIndents/>
        <w:jc w:val="both"/>
        <w:rPr>
          <w:rFonts w:ascii="Verdana" w:eastAsia="Arial" w:hAnsi="Verdana" w:cs="Tahoma"/>
        </w:rPr>
      </w:pPr>
      <w:r>
        <w:rPr>
          <w:rFonts w:ascii="Verdana" w:eastAsia="Arial" w:hAnsi="Verdana" w:cs="Tahoma"/>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7FC7400C" w14:textId="77777777" w:rsidR="006F2A9E" w:rsidRDefault="006F2A9E" w:rsidP="006F2A9E">
      <w:pPr>
        <w:widowControl w:val="0"/>
        <w:tabs>
          <w:tab w:val="left" w:pos="8711"/>
          <w:tab w:val="left" w:pos="9356"/>
        </w:tabs>
        <w:autoSpaceDE w:val="0"/>
        <w:autoSpaceDN w:val="0"/>
        <w:contextualSpacing/>
        <w:mirrorIndents/>
        <w:jc w:val="both"/>
        <w:rPr>
          <w:rFonts w:ascii="Verdana" w:eastAsia="Arial" w:hAnsi="Verdana" w:cs="Tahoma"/>
        </w:rPr>
      </w:pPr>
    </w:p>
    <w:p w14:paraId="19F10DB0" w14:textId="77777777" w:rsidR="006F2A9E" w:rsidRDefault="006F2A9E" w:rsidP="006F2A9E">
      <w:pPr>
        <w:widowControl w:val="0"/>
        <w:tabs>
          <w:tab w:val="left" w:pos="8711"/>
          <w:tab w:val="left" w:pos="9356"/>
        </w:tabs>
        <w:autoSpaceDE w:val="0"/>
        <w:autoSpaceDN w:val="0"/>
        <w:contextualSpacing/>
        <w:mirrorIndents/>
        <w:jc w:val="both"/>
        <w:rPr>
          <w:rFonts w:ascii="Verdana" w:eastAsia="Arial" w:hAnsi="Verdana" w:cs="Tahoma"/>
        </w:rPr>
      </w:pPr>
      <w:r>
        <w:rPr>
          <w:rFonts w:ascii="Verdana" w:eastAsia="Arial" w:hAnsi="Verdana" w:cs="Tahoma"/>
        </w:rPr>
        <w:t>En caso de que en la provisión o instalación presenten fallas de fabricación ó por causas del inadecuado uso de los mismos por parte del personal de la Entidad Ejecutora, se exigirá al mismo la reposición de dichos materiales sin recargo por ello.</w:t>
      </w:r>
    </w:p>
    <w:p w14:paraId="4FA6E032" w14:textId="77777777" w:rsidR="006F2A9E" w:rsidRDefault="006F2A9E" w:rsidP="006F2A9E">
      <w:pPr>
        <w:widowControl w:val="0"/>
        <w:tabs>
          <w:tab w:val="left" w:pos="8711"/>
          <w:tab w:val="left" w:pos="9356"/>
        </w:tabs>
        <w:autoSpaceDE w:val="0"/>
        <w:autoSpaceDN w:val="0"/>
        <w:contextualSpacing/>
        <w:mirrorIndents/>
        <w:jc w:val="both"/>
        <w:rPr>
          <w:rFonts w:ascii="Verdana" w:eastAsia="Arial" w:hAnsi="Verdana" w:cs="Tahoma"/>
        </w:rPr>
      </w:pPr>
    </w:p>
    <w:p w14:paraId="4FF3AE09" w14:textId="77777777" w:rsidR="006F2A9E" w:rsidRDefault="006F2A9E" w:rsidP="006F2A9E">
      <w:pPr>
        <w:widowControl w:val="0"/>
        <w:tabs>
          <w:tab w:val="left" w:pos="8711"/>
          <w:tab w:val="left" w:pos="9356"/>
        </w:tabs>
        <w:autoSpaceDE w:val="0"/>
        <w:autoSpaceDN w:val="0"/>
        <w:contextualSpacing/>
        <w:mirrorIndents/>
        <w:jc w:val="both"/>
        <w:rPr>
          <w:rFonts w:ascii="Verdana" w:eastAsia="Arial" w:hAnsi="Verdana" w:cs="Tahoma"/>
        </w:rPr>
      </w:pPr>
      <w:r>
        <w:rPr>
          <w:rFonts w:ascii="Verdana" w:eastAsia="Arial" w:hAnsi="Verdana" w:cs="Tahoma"/>
        </w:rPr>
        <w:t>Además, de las instrucciones del Inspector de proyecto relativas a las condiciones y forma en que deben ejecutarse los trabajos y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14:paraId="5268813C" w14:textId="77777777" w:rsidR="006F2A9E" w:rsidRDefault="006F2A9E" w:rsidP="006F2A9E">
      <w:pPr>
        <w:widowControl w:val="0"/>
        <w:tabs>
          <w:tab w:val="left" w:pos="8711"/>
          <w:tab w:val="left" w:pos="9356"/>
        </w:tabs>
        <w:autoSpaceDE w:val="0"/>
        <w:autoSpaceDN w:val="0"/>
        <w:contextualSpacing/>
        <w:mirrorIndents/>
        <w:jc w:val="both"/>
        <w:rPr>
          <w:rFonts w:ascii="Verdana" w:eastAsia="Arial" w:hAnsi="Verdana" w:cs="Tahoma"/>
        </w:rPr>
      </w:pPr>
    </w:p>
    <w:p w14:paraId="0E32BF34" w14:textId="77777777" w:rsidR="006F2A9E" w:rsidRDefault="006F2A9E" w:rsidP="006F2A9E">
      <w:pPr>
        <w:widowControl w:val="0"/>
        <w:tabs>
          <w:tab w:val="left" w:pos="8711"/>
          <w:tab w:val="left" w:pos="9356"/>
        </w:tabs>
        <w:autoSpaceDE w:val="0"/>
        <w:autoSpaceDN w:val="0"/>
        <w:contextualSpacing/>
        <w:mirrorIndents/>
        <w:jc w:val="both"/>
        <w:rPr>
          <w:rFonts w:ascii="Verdana" w:eastAsia="Arial" w:hAnsi="Verdana" w:cs="Tahoma"/>
        </w:rPr>
      </w:pPr>
      <w:r>
        <w:rPr>
          <w:rFonts w:ascii="Verdana" w:eastAsia="Arial" w:hAnsi="Verdana" w:cs="Tahoma"/>
        </w:rPr>
        <w:t>En caso de que existiere discrepancia entre planos y especificaciones, se deberá presentar la solución al Inspector de proyecto, para obtener la aprobación de la misma.</w:t>
      </w:r>
    </w:p>
    <w:p w14:paraId="4BDDF0A7" w14:textId="77777777" w:rsidR="006F2A9E" w:rsidRDefault="006F2A9E" w:rsidP="006F2A9E">
      <w:pPr>
        <w:widowControl w:val="0"/>
        <w:tabs>
          <w:tab w:val="left" w:pos="8711"/>
          <w:tab w:val="left" w:pos="9356"/>
        </w:tabs>
        <w:autoSpaceDE w:val="0"/>
        <w:autoSpaceDN w:val="0"/>
        <w:contextualSpacing/>
        <w:mirrorIndents/>
        <w:jc w:val="both"/>
        <w:rPr>
          <w:rFonts w:ascii="Verdana" w:eastAsia="Arial" w:hAnsi="Verdana" w:cs="Tahoma"/>
        </w:rPr>
      </w:pPr>
      <w:r>
        <w:rPr>
          <w:rFonts w:ascii="Verdana" w:eastAsia="Arial" w:hAnsi="Verdana" w:cs="Tahoma"/>
        </w:rPr>
        <w:t>Se efectuarán pruebas de tierra, conductividad, resistencia, aislamiento y otros para el correcto funcionamiento del sistema eléctrico, para ello la Entidad Ejecutora deberá proveer de un generador eléctrico, para las comprobaciones necesarias.</w:t>
      </w:r>
    </w:p>
    <w:p w14:paraId="1C660A71" w14:textId="77777777" w:rsidR="006F2A9E" w:rsidRDefault="006F2A9E" w:rsidP="006F2A9E">
      <w:pPr>
        <w:widowControl w:val="0"/>
        <w:tabs>
          <w:tab w:val="left" w:pos="8711"/>
          <w:tab w:val="left" w:pos="9356"/>
        </w:tabs>
        <w:autoSpaceDE w:val="0"/>
        <w:autoSpaceDN w:val="0"/>
        <w:contextualSpacing/>
        <w:mirrorIndents/>
        <w:jc w:val="both"/>
        <w:rPr>
          <w:rFonts w:ascii="Verdana" w:eastAsia="Arial" w:hAnsi="Verdana" w:cs="Tahoma"/>
        </w:rPr>
      </w:pPr>
    </w:p>
    <w:p w14:paraId="11AB4760" w14:textId="77777777" w:rsidR="006F2A9E" w:rsidRDefault="006F2A9E" w:rsidP="006F2A9E">
      <w:pPr>
        <w:widowControl w:val="0"/>
        <w:tabs>
          <w:tab w:val="left" w:pos="8711"/>
          <w:tab w:val="left" w:pos="9356"/>
        </w:tabs>
        <w:autoSpaceDE w:val="0"/>
        <w:autoSpaceDN w:val="0"/>
        <w:spacing w:after="120"/>
        <w:contextualSpacing/>
        <w:mirrorIndents/>
        <w:jc w:val="both"/>
        <w:rPr>
          <w:rFonts w:ascii="Verdana" w:eastAsia="Arial" w:hAnsi="Verdana" w:cs="Tahoma"/>
          <w:b/>
        </w:rPr>
      </w:pPr>
      <w:r>
        <w:rPr>
          <w:rFonts w:ascii="Verdana" w:eastAsia="Arial" w:hAnsi="Verdana" w:cs="Tahoma"/>
          <w:b/>
        </w:rPr>
        <w:t>Criterios de Control, Aceptación y Rechazo</w:t>
      </w:r>
    </w:p>
    <w:p w14:paraId="72DDFBCC" w14:textId="77777777" w:rsidR="006F2A9E" w:rsidRDefault="006F2A9E" w:rsidP="006F2A9E">
      <w:pPr>
        <w:widowControl w:val="0"/>
        <w:tabs>
          <w:tab w:val="left" w:pos="560"/>
          <w:tab w:val="left" w:pos="9356"/>
        </w:tabs>
        <w:autoSpaceDE w:val="0"/>
        <w:autoSpaceDN w:val="0"/>
        <w:contextualSpacing/>
        <w:mirrorIndents/>
        <w:jc w:val="both"/>
        <w:rPr>
          <w:rFonts w:ascii="Verdana" w:eastAsia="Arial" w:hAnsi="Verdana" w:cs="Tahoma"/>
        </w:rPr>
      </w:pPr>
      <w:r>
        <w:rPr>
          <w:rFonts w:ascii="Verdana" w:eastAsia="Arial" w:hAnsi="Verdana" w:cs="Tahoma"/>
        </w:rPr>
        <w:t>El Inspector de proyecto deberá verificar que la ejecución del ítem no presenta ningún defecto de materiales, ejecución o dimensiones mediante: testeo, inspección visual u otro método conveniente.</w:t>
      </w:r>
    </w:p>
    <w:p w14:paraId="4911BDB7" w14:textId="77777777" w:rsidR="006F2A9E" w:rsidRDefault="006F2A9E" w:rsidP="006F2A9E">
      <w:pPr>
        <w:widowControl w:val="0"/>
        <w:tabs>
          <w:tab w:val="left" w:pos="8711"/>
          <w:tab w:val="left" w:pos="9356"/>
        </w:tabs>
        <w:autoSpaceDE w:val="0"/>
        <w:autoSpaceDN w:val="0"/>
        <w:contextualSpacing/>
        <w:mirrorIndents/>
        <w:jc w:val="both"/>
        <w:rPr>
          <w:rFonts w:ascii="Verdana" w:eastAsia="Arial" w:hAnsi="Verdana" w:cs="Tahoma"/>
        </w:rPr>
      </w:pPr>
    </w:p>
    <w:p w14:paraId="48A7F204" w14:textId="77777777" w:rsidR="006F2A9E" w:rsidRDefault="006F2A9E" w:rsidP="006F2A9E">
      <w:pPr>
        <w:widowControl w:val="0"/>
        <w:tabs>
          <w:tab w:val="left" w:pos="8711"/>
          <w:tab w:val="left" w:pos="9356"/>
        </w:tabs>
        <w:autoSpaceDE w:val="0"/>
        <w:autoSpaceDN w:val="0"/>
        <w:contextualSpacing/>
        <w:mirrorIndents/>
        <w:jc w:val="both"/>
        <w:rPr>
          <w:rFonts w:ascii="Verdana" w:eastAsia="Arial" w:hAnsi="Verdana" w:cs="Tahoma"/>
        </w:rPr>
      </w:pPr>
      <w:r>
        <w:rPr>
          <w:rFonts w:ascii="Verdana" w:eastAsia="Arial" w:hAnsi="Verdana" w:cs="Tahoma"/>
        </w:rPr>
        <w:t>Se efectuarán pruebas de tierra, conductividad, resistencia, aislamiento y otros para el correcto funcionamiento del sistema eléctrico, para ello la Entidad Ejecutora deberá proveer de un generador eléctrico, para las comprobaciones necesarias.</w:t>
      </w:r>
    </w:p>
    <w:p w14:paraId="6DFC69CD" w14:textId="77777777" w:rsidR="006F2A9E" w:rsidRDefault="006F2A9E" w:rsidP="006F2A9E">
      <w:pPr>
        <w:widowControl w:val="0"/>
        <w:tabs>
          <w:tab w:val="left" w:pos="9356"/>
        </w:tabs>
        <w:autoSpaceDE w:val="0"/>
        <w:autoSpaceDN w:val="0"/>
        <w:spacing w:before="7"/>
        <w:contextualSpacing/>
        <w:mirrorIndents/>
        <w:rPr>
          <w:rFonts w:ascii="Verdana" w:eastAsia="Arial" w:hAnsi="Verdana" w:cs="Verdana"/>
        </w:rPr>
      </w:pPr>
    </w:p>
    <w:p w14:paraId="0773E253" w14:textId="77777777" w:rsidR="006F2A9E" w:rsidRDefault="006F2A9E" w:rsidP="006F2A9E">
      <w:pPr>
        <w:widowControl w:val="0"/>
        <w:tabs>
          <w:tab w:val="left" w:pos="9356"/>
        </w:tabs>
        <w:autoSpaceDE w:val="0"/>
        <w:autoSpaceDN w:val="0"/>
        <w:spacing w:before="1"/>
        <w:contextualSpacing/>
        <w:mirrorIndents/>
        <w:outlineLvl w:val="0"/>
        <w:rPr>
          <w:rFonts w:ascii="Verdana" w:eastAsia="Arial" w:hAnsi="Verdana" w:cs="Arial"/>
          <w:b/>
          <w:bCs/>
        </w:rPr>
      </w:pPr>
      <w:r>
        <w:rPr>
          <w:rFonts w:ascii="Verdana" w:eastAsia="Arial" w:hAnsi="Verdana" w:cs="Arial"/>
          <w:b/>
          <w:bCs/>
        </w:rPr>
        <w:t>MEDICIÓN. –</w:t>
      </w:r>
    </w:p>
    <w:p w14:paraId="03BE3F95" w14:textId="77777777" w:rsidR="006F2A9E" w:rsidRDefault="006F2A9E" w:rsidP="006F2A9E">
      <w:pPr>
        <w:widowControl w:val="0"/>
        <w:tabs>
          <w:tab w:val="left" w:pos="9356"/>
        </w:tabs>
        <w:autoSpaceDE w:val="0"/>
        <w:autoSpaceDN w:val="0"/>
        <w:spacing w:before="1"/>
        <w:contextualSpacing/>
        <w:mirrorIndents/>
        <w:rPr>
          <w:rFonts w:ascii="Verdana" w:eastAsia="Arial" w:hAnsi="Verdana" w:cs="Arial"/>
          <w:b/>
        </w:rPr>
      </w:pPr>
    </w:p>
    <w:p w14:paraId="3499D7CC" w14:textId="77777777" w:rsidR="006F2A9E" w:rsidRDefault="006F2A9E" w:rsidP="006F2A9E">
      <w:pPr>
        <w:widowControl w:val="0"/>
        <w:tabs>
          <w:tab w:val="left" w:pos="560"/>
          <w:tab w:val="left" w:pos="9356"/>
        </w:tabs>
        <w:autoSpaceDE w:val="0"/>
        <w:autoSpaceDN w:val="0"/>
        <w:contextualSpacing/>
        <w:mirrorIndents/>
        <w:jc w:val="both"/>
        <w:rPr>
          <w:rFonts w:ascii="Verdana" w:eastAsia="Arial" w:hAnsi="Verdana" w:cs="Tahoma"/>
          <w:color w:val="000000"/>
          <w:lang w:eastAsia="es-ES"/>
        </w:rPr>
      </w:pPr>
      <w:r>
        <w:rPr>
          <w:rFonts w:ascii="Verdana" w:eastAsia="Arial" w:hAnsi="Verdana" w:cs="Tahoma"/>
          <w:color w:val="000000"/>
          <w:lang w:eastAsia="es-ES"/>
        </w:rPr>
        <w:t>El tablero de distribución (3 circuitos) se medirá en forma Global, de acuerdo a lo estipulado en la presentación de propuesta.</w:t>
      </w:r>
    </w:p>
    <w:p w14:paraId="0CF88E72" w14:textId="77777777" w:rsidR="006F2A9E" w:rsidRDefault="006F2A9E" w:rsidP="006F2A9E">
      <w:pPr>
        <w:widowControl w:val="0"/>
        <w:tabs>
          <w:tab w:val="left" w:pos="9356"/>
        </w:tabs>
        <w:autoSpaceDE w:val="0"/>
        <w:autoSpaceDN w:val="0"/>
        <w:ind w:left="119"/>
        <w:contextualSpacing/>
        <w:mirrorIndents/>
        <w:outlineLvl w:val="0"/>
        <w:rPr>
          <w:rFonts w:ascii="Verdana" w:eastAsia="Arial" w:hAnsi="Verdana" w:cs="Arial"/>
          <w:b/>
          <w:bCs/>
        </w:rPr>
      </w:pPr>
    </w:p>
    <w:p w14:paraId="367D5D04" w14:textId="77777777" w:rsidR="006F2A9E" w:rsidRDefault="006F2A9E" w:rsidP="006F2A9E">
      <w:pPr>
        <w:widowControl w:val="0"/>
        <w:tabs>
          <w:tab w:val="left" w:pos="9356"/>
        </w:tabs>
        <w:autoSpaceDE w:val="0"/>
        <w:autoSpaceDN w:val="0"/>
        <w:contextualSpacing/>
        <w:mirrorIndents/>
        <w:outlineLvl w:val="0"/>
        <w:rPr>
          <w:rFonts w:ascii="Verdana" w:eastAsia="Arial" w:hAnsi="Verdana" w:cs="Arial"/>
          <w:b/>
          <w:bCs/>
        </w:rPr>
      </w:pPr>
      <w:r>
        <w:rPr>
          <w:rFonts w:ascii="Verdana" w:eastAsia="Arial" w:hAnsi="Verdana" w:cs="Arial"/>
          <w:b/>
          <w:bCs/>
        </w:rPr>
        <w:t>APORTE PROPIO. –</w:t>
      </w:r>
    </w:p>
    <w:p w14:paraId="026645BD" w14:textId="77777777" w:rsidR="006F2A9E" w:rsidRDefault="006F2A9E" w:rsidP="006F2A9E">
      <w:pPr>
        <w:widowControl w:val="0"/>
        <w:tabs>
          <w:tab w:val="left" w:pos="9356"/>
        </w:tabs>
        <w:autoSpaceDE w:val="0"/>
        <w:autoSpaceDN w:val="0"/>
        <w:spacing w:before="8"/>
        <w:contextualSpacing/>
        <w:mirrorIndents/>
        <w:rPr>
          <w:rFonts w:ascii="Verdana" w:eastAsia="Arial" w:hAnsi="Verdana" w:cs="Arial"/>
          <w:b/>
        </w:rPr>
      </w:pPr>
    </w:p>
    <w:p w14:paraId="288E0AA0" w14:textId="77777777" w:rsidR="006F2A9E" w:rsidRDefault="006F2A9E" w:rsidP="006F2A9E">
      <w:pPr>
        <w:widowControl w:val="0"/>
        <w:tabs>
          <w:tab w:val="left" w:pos="560"/>
          <w:tab w:val="left" w:pos="9356"/>
        </w:tabs>
        <w:autoSpaceDE w:val="0"/>
        <w:autoSpaceDN w:val="0"/>
        <w:contextualSpacing/>
        <w:mirrorIndents/>
        <w:jc w:val="both"/>
        <w:rPr>
          <w:rFonts w:ascii="Verdana" w:eastAsia="Arial" w:hAnsi="Verdana" w:cs="Tahoma"/>
          <w:color w:val="000000"/>
          <w:lang w:eastAsia="es-ES"/>
        </w:rPr>
      </w:pPr>
      <w:r>
        <w:rPr>
          <w:rFonts w:ascii="Verdana" w:eastAsia="Arial" w:hAnsi="Verdana" w:cs="Tahoma"/>
          <w:color w:val="000000"/>
          <w:lang w:eastAsia="es-ES"/>
        </w:rPr>
        <w:t>El aporte propio se encuentra especificado en el análisis unitario,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6C3A60FC" w14:textId="77777777" w:rsidR="006F2A9E" w:rsidRDefault="006F2A9E" w:rsidP="006F2A9E">
      <w:pPr>
        <w:widowControl w:val="0"/>
        <w:tabs>
          <w:tab w:val="left" w:pos="9356"/>
        </w:tabs>
        <w:autoSpaceDE w:val="0"/>
        <w:autoSpaceDN w:val="0"/>
        <w:spacing w:before="4"/>
        <w:contextualSpacing/>
        <w:mirrorIndents/>
        <w:rPr>
          <w:rFonts w:ascii="Verdana" w:eastAsia="Arial" w:hAnsi="Verdana" w:cs="Arial"/>
        </w:rPr>
      </w:pPr>
    </w:p>
    <w:p w14:paraId="16A7919F" w14:textId="77777777" w:rsidR="006F2A9E" w:rsidRDefault="006F2A9E" w:rsidP="006F2A9E">
      <w:pPr>
        <w:widowControl w:val="0"/>
        <w:tabs>
          <w:tab w:val="left" w:pos="9356"/>
        </w:tabs>
        <w:autoSpaceDE w:val="0"/>
        <w:autoSpaceDN w:val="0"/>
        <w:ind w:left="119"/>
        <w:contextualSpacing/>
        <w:mirrorIndents/>
        <w:rPr>
          <w:rFonts w:ascii="Verdana" w:eastAsia="Arial" w:hAnsi="Verdana" w:cs="Arial"/>
        </w:rPr>
      </w:pPr>
      <w:r>
        <w:rPr>
          <w:rFonts w:ascii="Verdana" w:eastAsia="Arial" w:hAnsi="Verdana" w:cs="Arial"/>
        </w:rPr>
        <w:t>Este aporte estará sujeto al cronograma de ejecución de obra de la Entidad Ejecutora.</w:t>
      </w:r>
    </w:p>
    <w:p w14:paraId="358A2DCB" w14:textId="77777777" w:rsidR="006F2A9E" w:rsidRDefault="006F2A9E" w:rsidP="006F2A9E">
      <w:pPr>
        <w:widowControl w:val="0"/>
        <w:tabs>
          <w:tab w:val="left" w:pos="560"/>
          <w:tab w:val="left" w:pos="9356"/>
        </w:tabs>
        <w:autoSpaceDE w:val="0"/>
        <w:autoSpaceDN w:val="0"/>
        <w:contextualSpacing/>
        <w:mirrorIndents/>
        <w:jc w:val="both"/>
        <w:rPr>
          <w:rFonts w:ascii="Verdana" w:eastAsia="Arial" w:hAnsi="Verdana" w:cs="Tahoma"/>
          <w:b/>
          <w:color w:val="000000"/>
          <w:lang w:eastAsia="es-ES"/>
        </w:rPr>
      </w:pPr>
    </w:p>
    <w:tbl>
      <w:tblPr>
        <w:tblStyle w:val="Tablaconcuadrcula"/>
        <w:tblW w:w="9634" w:type="dxa"/>
        <w:tblLook w:val="04A0" w:firstRow="1" w:lastRow="0" w:firstColumn="1" w:lastColumn="0" w:noHBand="0" w:noVBand="1"/>
      </w:tblPr>
      <w:tblGrid>
        <w:gridCol w:w="584"/>
        <w:gridCol w:w="2385"/>
        <w:gridCol w:w="1145"/>
        <w:gridCol w:w="5520"/>
      </w:tblGrid>
      <w:tr w:rsidR="006F2A9E" w14:paraId="18C6A387" w14:textId="77777777" w:rsidTr="006F2A9E">
        <w:tc>
          <w:tcPr>
            <w:tcW w:w="584" w:type="dxa"/>
            <w:tcBorders>
              <w:top w:val="single" w:sz="4" w:space="0" w:color="auto"/>
              <w:left w:val="single" w:sz="4" w:space="0" w:color="auto"/>
              <w:bottom w:val="single" w:sz="4" w:space="0" w:color="auto"/>
              <w:right w:val="single" w:sz="4" w:space="0" w:color="auto"/>
            </w:tcBorders>
            <w:shd w:val="clear" w:color="auto" w:fill="1F4E79"/>
            <w:hideMark/>
          </w:tcPr>
          <w:p w14:paraId="110BA4F5" w14:textId="77777777" w:rsidR="006F2A9E" w:rsidRDefault="006F2A9E">
            <w:pPr>
              <w:widowControl w:val="0"/>
              <w:tabs>
                <w:tab w:val="left" w:pos="9356"/>
              </w:tabs>
              <w:autoSpaceDE w:val="0"/>
              <w:autoSpaceDN w:val="0"/>
              <w:contextualSpacing/>
              <w:mirrorIndents/>
              <w:jc w:val="center"/>
              <w:rPr>
                <w:rFonts w:ascii="Verdana" w:eastAsia="Arial" w:hAnsi="Verdana" w:cs="Arial"/>
                <w:b/>
                <w:color w:val="FFFFFF"/>
                <w:szCs w:val="22"/>
                <w:lang w:val="es-BO"/>
              </w:rPr>
            </w:pPr>
            <w:r>
              <w:rPr>
                <w:rFonts w:ascii="Verdana" w:eastAsia="Arial" w:hAnsi="Verdana" w:cs="Arial"/>
                <w:b/>
                <w:color w:val="FFFFFF"/>
              </w:rPr>
              <w:t>N°</w:t>
            </w:r>
          </w:p>
        </w:tc>
        <w:tc>
          <w:tcPr>
            <w:tcW w:w="2385" w:type="dxa"/>
            <w:tcBorders>
              <w:top w:val="single" w:sz="4" w:space="0" w:color="auto"/>
              <w:left w:val="single" w:sz="4" w:space="0" w:color="auto"/>
              <w:bottom w:val="single" w:sz="4" w:space="0" w:color="auto"/>
              <w:right w:val="single" w:sz="4" w:space="0" w:color="auto"/>
            </w:tcBorders>
            <w:shd w:val="clear" w:color="auto" w:fill="1F4E79"/>
            <w:hideMark/>
          </w:tcPr>
          <w:p w14:paraId="06C4072D" w14:textId="77777777" w:rsidR="006F2A9E" w:rsidRDefault="006F2A9E">
            <w:pPr>
              <w:widowControl w:val="0"/>
              <w:tabs>
                <w:tab w:val="left" w:pos="9356"/>
              </w:tabs>
              <w:autoSpaceDE w:val="0"/>
              <w:autoSpaceDN w:val="0"/>
              <w:spacing w:line="360" w:lineRule="auto"/>
              <w:contextualSpacing/>
              <w:mirrorIndents/>
              <w:jc w:val="center"/>
              <w:rPr>
                <w:rFonts w:ascii="Verdana" w:eastAsia="Arial" w:hAnsi="Verdana" w:cs="Arial"/>
                <w:b/>
                <w:color w:val="FFFFFF"/>
              </w:rPr>
            </w:pPr>
            <w:r>
              <w:rPr>
                <w:rFonts w:ascii="Verdana" w:eastAsia="Arial" w:hAnsi="Verdana" w:cs="Arial"/>
                <w:b/>
                <w:color w:val="FFFFFF"/>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hideMark/>
          </w:tcPr>
          <w:p w14:paraId="2953F75B" w14:textId="77777777" w:rsidR="006F2A9E" w:rsidRDefault="006F2A9E">
            <w:pPr>
              <w:widowControl w:val="0"/>
              <w:tabs>
                <w:tab w:val="left" w:pos="9356"/>
              </w:tabs>
              <w:autoSpaceDE w:val="0"/>
              <w:autoSpaceDN w:val="0"/>
              <w:contextualSpacing/>
              <w:mirrorIndents/>
              <w:jc w:val="center"/>
              <w:rPr>
                <w:rFonts w:ascii="Verdana" w:eastAsia="Arial" w:hAnsi="Verdana" w:cs="Arial"/>
                <w:b/>
                <w:color w:val="FFFFFF"/>
              </w:rPr>
            </w:pPr>
            <w:r>
              <w:rPr>
                <w:rFonts w:ascii="Verdana" w:eastAsia="Arial" w:hAnsi="Verdana" w:cs="Arial"/>
                <w:b/>
                <w:color w:val="FFFFFF"/>
              </w:rPr>
              <w:t>UNIDAD</w:t>
            </w:r>
          </w:p>
        </w:tc>
        <w:tc>
          <w:tcPr>
            <w:tcW w:w="5520" w:type="dxa"/>
            <w:tcBorders>
              <w:top w:val="single" w:sz="4" w:space="0" w:color="auto"/>
              <w:left w:val="single" w:sz="4" w:space="0" w:color="auto"/>
              <w:bottom w:val="single" w:sz="4" w:space="0" w:color="auto"/>
              <w:right w:val="single" w:sz="4" w:space="0" w:color="auto"/>
            </w:tcBorders>
            <w:shd w:val="clear" w:color="auto" w:fill="1F4E79"/>
            <w:hideMark/>
          </w:tcPr>
          <w:p w14:paraId="154525C5" w14:textId="77777777" w:rsidR="006F2A9E" w:rsidRDefault="006F2A9E">
            <w:pPr>
              <w:widowControl w:val="0"/>
              <w:tabs>
                <w:tab w:val="left" w:pos="9356"/>
              </w:tabs>
              <w:autoSpaceDE w:val="0"/>
              <w:autoSpaceDN w:val="0"/>
              <w:contextualSpacing/>
              <w:mirrorIndents/>
              <w:jc w:val="center"/>
              <w:rPr>
                <w:rFonts w:ascii="Verdana" w:eastAsia="Arial" w:hAnsi="Verdana" w:cs="Arial"/>
                <w:b/>
                <w:color w:val="FFFFFF"/>
              </w:rPr>
            </w:pPr>
            <w:r>
              <w:rPr>
                <w:rFonts w:ascii="Verdana" w:eastAsia="Arial" w:hAnsi="Verdana" w:cs="Arial"/>
                <w:b/>
                <w:color w:val="FFFFFF"/>
              </w:rPr>
              <w:t>ITEM</w:t>
            </w:r>
          </w:p>
        </w:tc>
      </w:tr>
      <w:tr w:rsidR="006F2A9E" w14:paraId="75E0B853" w14:textId="77777777" w:rsidTr="006F2A9E">
        <w:tc>
          <w:tcPr>
            <w:tcW w:w="584" w:type="dxa"/>
            <w:tcBorders>
              <w:top w:val="single" w:sz="4" w:space="0" w:color="auto"/>
              <w:left w:val="single" w:sz="4" w:space="0" w:color="auto"/>
              <w:bottom w:val="single" w:sz="4" w:space="0" w:color="auto"/>
              <w:right w:val="single" w:sz="4" w:space="0" w:color="auto"/>
            </w:tcBorders>
            <w:shd w:val="clear" w:color="auto" w:fill="B4C6E7"/>
            <w:hideMark/>
          </w:tcPr>
          <w:p w14:paraId="177C24EC" w14:textId="77777777" w:rsidR="006F2A9E" w:rsidRDefault="006F2A9E">
            <w:pPr>
              <w:widowControl w:val="0"/>
              <w:tabs>
                <w:tab w:val="left" w:pos="9356"/>
              </w:tabs>
              <w:autoSpaceDE w:val="0"/>
              <w:autoSpaceDN w:val="0"/>
              <w:contextualSpacing/>
              <w:mirrorIndents/>
              <w:jc w:val="center"/>
              <w:rPr>
                <w:rFonts w:ascii="Verdana" w:eastAsia="Arial" w:hAnsi="Verdana" w:cs="Arial"/>
                <w:b/>
              </w:rPr>
            </w:pPr>
            <w:r>
              <w:rPr>
                <w:rFonts w:ascii="Verdana" w:eastAsia="Arial" w:hAnsi="Verdana" w:cs="Arial"/>
                <w:b/>
              </w:rPr>
              <w:t>50</w:t>
            </w:r>
          </w:p>
        </w:tc>
        <w:tc>
          <w:tcPr>
            <w:tcW w:w="2385" w:type="dxa"/>
            <w:tcBorders>
              <w:top w:val="single" w:sz="4" w:space="0" w:color="auto"/>
              <w:left w:val="single" w:sz="4" w:space="0" w:color="auto"/>
              <w:bottom w:val="single" w:sz="4" w:space="0" w:color="auto"/>
              <w:right w:val="single" w:sz="4" w:space="0" w:color="auto"/>
            </w:tcBorders>
            <w:shd w:val="clear" w:color="auto" w:fill="B4C6E7"/>
            <w:hideMark/>
          </w:tcPr>
          <w:p w14:paraId="10A13207" w14:textId="77777777" w:rsidR="006F2A9E" w:rsidRDefault="006F2A9E">
            <w:pPr>
              <w:widowControl w:val="0"/>
              <w:tabs>
                <w:tab w:val="left" w:pos="9356"/>
              </w:tabs>
              <w:autoSpaceDE w:val="0"/>
              <w:autoSpaceDN w:val="0"/>
              <w:contextualSpacing/>
              <w:mirrorIndents/>
              <w:jc w:val="center"/>
              <w:rPr>
                <w:rFonts w:ascii="Verdana" w:eastAsia="Arial" w:hAnsi="Verdana" w:cs="Arial"/>
                <w:b/>
              </w:rPr>
            </w:pPr>
            <w:r>
              <w:rPr>
                <w:rFonts w:ascii="Verdana" w:eastAsia="Arial" w:hAnsi="Verdana" w:cs="Arial"/>
                <w:b/>
              </w:rPr>
              <w:t>VAC-OF-LIM-1</w:t>
            </w:r>
          </w:p>
        </w:tc>
        <w:tc>
          <w:tcPr>
            <w:tcW w:w="1145" w:type="dxa"/>
            <w:tcBorders>
              <w:top w:val="single" w:sz="4" w:space="0" w:color="auto"/>
              <w:left w:val="single" w:sz="4" w:space="0" w:color="auto"/>
              <w:bottom w:val="single" w:sz="4" w:space="0" w:color="auto"/>
              <w:right w:val="single" w:sz="4" w:space="0" w:color="auto"/>
            </w:tcBorders>
            <w:shd w:val="clear" w:color="auto" w:fill="B4C6E7"/>
            <w:hideMark/>
          </w:tcPr>
          <w:p w14:paraId="1308E42D" w14:textId="77777777" w:rsidR="006F2A9E" w:rsidRDefault="006F2A9E">
            <w:pPr>
              <w:widowControl w:val="0"/>
              <w:tabs>
                <w:tab w:val="left" w:pos="9356"/>
              </w:tabs>
              <w:autoSpaceDE w:val="0"/>
              <w:autoSpaceDN w:val="0"/>
              <w:contextualSpacing/>
              <w:mirrorIndents/>
              <w:jc w:val="center"/>
              <w:rPr>
                <w:rFonts w:ascii="Verdana" w:eastAsia="Arial" w:hAnsi="Verdana" w:cs="Arial"/>
                <w:b/>
              </w:rPr>
            </w:pPr>
            <w:r>
              <w:rPr>
                <w:rFonts w:ascii="Verdana" w:eastAsia="Arial" w:hAnsi="Verdana" w:cs="Arial"/>
                <w:b/>
              </w:rPr>
              <w:t>GLB</w:t>
            </w:r>
          </w:p>
        </w:tc>
        <w:tc>
          <w:tcPr>
            <w:tcW w:w="5520" w:type="dxa"/>
            <w:tcBorders>
              <w:top w:val="single" w:sz="4" w:space="0" w:color="auto"/>
              <w:left w:val="single" w:sz="4" w:space="0" w:color="auto"/>
              <w:bottom w:val="single" w:sz="4" w:space="0" w:color="auto"/>
              <w:right w:val="single" w:sz="4" w:space="0" w:color="auto"/>
            </w:tcBorders>
            <w:shd w:val="clear" w:color="auto" w:fill="B4C6E7"/>
            <w:hideMark/>
          </w:tcPr>
          <w:p w14:paraId="57265D93" w14:textId="77777777" w:rsidR="006F2A9E" w:rsidRDefault="006F2A9E">
            <w:pPr>
              <w:widowControl w:val="0"/>
              <w:tabs>
                <w:tab w:val="left" w:pos="9356"/>
              </w:tabs>
              <w:autoSpaceDE w:val="0"/>
              <w:autoSpaceDN w:val="0"/>
              <w:spacing w:line="360" w:lineRule="auto"/>
              <w:contextualSpacing/>
              <w:mirrorIndents/>
              <w:jc w:val="center"/>
              <w:rPr>
                <w:rFonts w:ascii="Verdana" w:eastAsia="Arial" w:hAnsi="Verdana" w:cs="Arial"/>
                <w:b/>
              </w:rPr>
            </w:pPr>
            <w:r>
              <w:rPr>
                <w:rFonts w:ascii="Verdana" w:eastAsia="Arial" w:hAnsi="Verdana" w:cs="Tahoma"/>
                <w:b/>
                <w:color w:val="000000"/>
                <w:lang w:eastAsia="es-ES"/>
              </w:rPr>
              <w:t>LIMPIEZA GENERAL</w:t>
            </w:r>
          </w:p>
        </w:tc>
      </w:tr>
    </w:tbl>
    <w:p w14:paraId="490C45E2" w14:textId="77777777" w:rsidR="006F2A9E" w:rsidRDefault="006F2A9E" w:rsidP="006F2A9E">
      <w:pPr>
        <w:widowControl w:val="0"/>
        <w:tabs>
          <w:tab w:val="left" w:pos="560"/>
          <w:tab w:val="left" w:pos="9356"/>
        </w:tabs>
        <w:autoSpaceDE w:val="0"/>
        <w:autoSpaceDN w:val="0"/>
        <w:contextualSpacing/>
        <w:mirrorIndents/>
        <w:jc w:val="both"/>
        <w:rPr>
          <w:rFonts w:ascii="Verdana" w:eastAsia="Arial" w:hAnsi="Verdana" w:cs="Tahoma"/>
          <w:b/>
          <w:color w:val="000000"/>
          <w:lang w:eastAsia="es-ES"/>
        </w:rPr>
      </w:pPr>
      <w:r>
        <w:rPr>
          <w:rFonts w:ascii="Verdana" w:eastAsia="Arial" w:hAnsi="Verdana" w:cs="Tahoma"/>
          <w:b/>
          <w:color w:val="000000"/>
          <w:lang w:eastAsia="es-ES"/>
        </w:rPr>
        <w:t>DESCRIPCIÓN. -</w:t>
      </w:r>
    </w:p>
    <w:p w14:paraId="76E1C125" w14:textId="77777777" w:rsidR="006F2A9E" w:rsidRDefault="006F2A9E" w:rsidP="006F2A9E">
      <w:pPr>
        <w:widowControl w:val="0"/>
        <w:tabs>
          <w:tab w:val="left" w:pos="560"/>
          <w:tab w:val="left" w:pos="9356"/>
        </w:tabs>
        <w:autoSpaceDE w:val="0"/>
        <w:autoSpaceDN w:val="0"/>
        <w:contextualSpacing/>
        <w:mirrorIndents/>
        <w:jc w:val="both"/>
        <w:rPr>
          <w:rFonts w:ascii="Verdana" w:eastAsia="Arial" w:hAnsi="Verdana" w:cs="Tahoma"/>
          <w:b/>
          <w:color w:val="000000"/>
          <w:lang w:eastAsia="es-ES"/>
        </w:rPr>
      </w:pPr>
    </w:p>
    <w:p w14:paraId="4DBBA4AC" w14:textId="77777777" w:rsidR="006F2A9E" w:rsidRDefault="006F2A9E" w:rsidP="006F2A9E">
      <w:pPr>
        <w:widowControl w:val="0"/>
        <w:tabs>
          <w:tab w:val="left" w:pos="560"/>
          <w:tab w:val="left" w:pos="9356"/>
        </w:tabs>
        <w:autoSpaceDE w:val="0"/>
        <w:autoSpaceDN w:val="0"/>
        <w:contextualSpacing/>
        <w:mirrorIndents/>
        <w:jc w:val="both"/>
        <w:rPr>
          <w:rFonts w:ascii="Verdana" w:eastAsia="Arial" w:hAnsi="Verdana" w:cs="Tahoma"/>
          <w:color w:val="000000"/>
          <w:lang w:eastAsia="es-ES"/>
        </w:rPr>
      </w:pPr>
      <w:r>
        <w:rPr>
          <w:rFonts w:ascii="Verdana" w:eastAsia="Arial" w:hAnsi="Verdana" w:cs="Tahoma"/>
          <w:color w:val="000000"/>
          <w:lang w:eastAsia="es-ES"/>
        </w:rPr>
        <w:t xml:space="preserve">Este ítem de limpieza general, se refiere a todos los trabajos necesarios para mantener la obra libre de desechos, restos de materiales y suciedad, además de contemplar el carguío, traslado y disposición de todos los desechos generados en la obra. </w:t>
      </w:r>
    </w:p>
    <w:p w14:paraId="32A93A9E" w14:textId="77777777" w:rsidR="006F2A9E" w:rsidRDefault="006F2A9E" w:rsidP="006F2A9E">
      <w:pPr>
        <w:widowControl w:val="0"/>
        <w:tabs>
          <w:tab w:val="left" w:pos="560"/>
          <w:tab w:val="left" w:pos="9356"/>
        </w:tabs>
        <w:autoSpaceDE w:val="0"/>
        <w:autoSpaceDN w:val="0"/>
        <w:contextualSpacing/>
        <w:mirrorIndents/>
        <w:jc w:val="both"/>
        <w:rPr>
          <w:rFonts w:ascii="Verdana" w:eastAsia="Arial" w:hAnsi="Verdana" w:cs="Tahoma"/>
          <w:color w:val="000000"/>
          <w:lang w:eastAsia="es-ES"/>
        </w:rPr>
      </w:pPr>
    </w:p>
    <w:p w14:paraId="213A9AF7" w14:textId="77777777" w:rsidR="006F2A9E" w:rsidRDefault="006F2A9E" w:rsidP="006F2A9E">
      <w:pPr>
        <w:widowControl w:val="0"/>
        <w:tabs>
          <w:tab w:val="left" w:pos="560"/>
          <w:tab w:val="left" w:pos="9356"/>
        </w:tabs>
        <w:autoSpaceDE w:val="0"/>
        <w:autoSpaceDN w:val="0"/>
        <w:contextualSpacing/>
        <w:mirrorIndents/>
        <w:jc w:val="both"/>
        <w:rPr>
          <w:rFonts w:ascii="Verdana" w:eastAsia="Arial" w:hAnsi="Verdana" w:cs="Tahoma"/>
          <w:b/>
          <w:color w:val="000000"/>
          <w:lang w:eastAsia="es-ES"/>
        </w:rPr>
      </w:pPr>
      <w:r>
        <w:rPr>
          <w:rFonts w:ascii="Verdana" w:eastAsia="Arial" w:hAnsi="Verdana" w:cs="Tahoma"/>
          <w:b/>
          <w:color w:val="000000"/>
          <w:lang w:eastAsia="es-ES"/>
        </w:rPr>
        <w:t>MATERIALES, HERRAMIENTAS Y EQUIPO. -</w:t>
      </w:r>
    </w:p>
    <w:p w14:paraId="6057A7DB" w14:textId="77777777" w:rsidR="006F2A9E" w:rsidRDefault="006F2A9E" w:rsidP="006F2A9E">
      <w:pPr>
        <w:widowControl w:val="0"/>
        <w:tabs>
          <w:tab w:val="left" w:pos="560"/>
          <w:tab w:val="left" w:pos="9356"/>
        </w:tabs>
        <w:autoSpaceDE w:val="0"/>
        <w:autoSpaceDN w:val="0"/>
        <w:contextualSpacing/>
        <w:mirrorIndents/>
        <w:jc w:val="both"/>
        <w:rPr>
          <w:rFonts w:ascii="Verdana" w:eastAsia="Arial" w:hAnsi="Verdana" w:cs="Tahoma"/>
          <w:b/>
          <w:color w:val="000000"/>
          <w:lang w:eastAsia="es-ES"/>
        </w:rPr>
      </w:pPr>
    </w:p>
    <w:p w14:paraId="1DCF6A42" w14:textId="77777777" w:rsidR="006F2A9E" w:rsidRDefault="006F2A9E" w:rsidP="006F2A9E">
      <w:pPr>
        <w:widowControl w:val="0"/>
        <w:tabs>
          <w:tab w:val="left" w:pos="560"/>
          <w:tab w:val="left" w:pos="9356"/>
        </w:tabs>
        <w:autoSpaceDE w:val="0"/>
        <w:autoSpaceDN w:val="0"/>
        <w:contextualSpacing/>
        <w:mirrorIndents/>
        <w:jc w:val="both"/>
        <w:rPr>
          <w:rFonts w:ascii="Verdana" w:eastAsia="Arial" w:hAnsi="Verdana" w:cs="Tahoma"/>
          <w:color w:val="000000"/>
          <w:lang w:eastAsia="es-ES"/>
        </w:rPr>
      </w:pPr>
      <w:r>
        <w:rPr>
          <w:rFonts w:ascii="Verdana" w:eastAsia="Arial" w:hAnsi="Verdana" w:cs="Tahoma"/>
          <w:color w:val="000000"/>
          <w:lang w:eastAsia="es-ES"/>
        </w:rPr>
        <w:t>La Entidad Ejecutora proporcionará toda la maquinaria, equipo y herramientas necesarios para la ejecución de los trabajos de la limpieza total de la obra, los mismos deberán ser aprobados por el Inspector de proyecto previa a su ejecución.</w:t>
      </w:r>
    </w:p>
    <w:p w14:paraId="392C1675" w14:textId="77777777" w:rsidR="006F2A9E" w:rsidRDefault="006F2A9E" w:rsidP="006F2A9E">
      <w:pPr>
        <w:widowControl w:val="0"/>
        <w:tabs>
          <w:tab w:val="left" w:pos="560"/>
          <w:tab w:val="left" w:pos="9356"/>
        </w:tabs>
        <w:autoSpaceDE w:val="0"/>
        <w:autoSpaceDN w:val="0"/>
        <w:contextualSpacing/>
        <w:mirrorIndents/>
        <w:jc w:val="both"/>
        <w:rPr>
          <w:rFonts w:ascii="Verdana" w:eastAsia="Arial" w:hAnsi="Verdana" w:cs="Tahoma"/>
          <w:b/>
          <w:color w:val="000000"/>
          <w:lang w:eastAsia="es-ES"/>
        </w:rPr>
      </w:pPr>
    </w:p>
    <w:p w14:paraId="6B664DFC" w14:textId="77777777" w:rsidR="006F2A9E" w:rsidRDefault="006F2A9E" w:rsidP="006F2A9E">
      <w:pPr>
        <w:widowControl w:val="0"/>
        <w:tabs>
          <w:tab w:val="left" w:pos="560"/>
          <w:tab w:val="left" w:pos="9356"/>
        </w:tabs>
        <w:autoSpaceDE w:val="0"/>
        <w:autoSpaceDN w:val="0"/>
        <w:contextualSpacing/>
        <w:mirrorIndents/>
        <w:jc w:val="both"/>
        <w:rPr>
          <w:rFonts w:ascii="Verdana" w:eastAsia="Arial" w:hAnsi="Verdana" w:cs="Tahoma"/>
          <w:b/>
          <w:color w:val="000000"/>
          <w:lang w:eastAsia="es-ES"/>
        </w:rPr>
      </w:pPr>
      <w:r>
        <w:rPr>
          <w:rFonts w:ascii="Verdana" w:eastAsia="Arial" w:hAnsi="Verdana" w:cs="Tahoma"/>
          <w:b/>
          <w:color w:val="000000"/>
          <w:lang w:eastAsia="es-ES"/>
        </w:rPr>
        <w:t>FORMA DE EJECUCIÓN. -</w:t>
      </w:r>
    </w:p>
    <w:p w14:paraId="4ECAA153" w14:textId="77777777" w:rsidR="006F2A9E" w:rsidRDefault="006F2A9E" w:rsidP="006F2A9E">
      <w:pPr>
        <w:widowControl w:val="0"/>
        <w:tabs>
          <w:tab w:val="left" w:pos="560"/>
          <w:tab w:val="left" w:pos="9356"/>
        </w:tabs>
        <w:autoSpaceDE w:val="0"/>
        <w:autoSpaceDN w:val="0"/>
        <w:contextualSpacing/>
        <w:mirrorIndents/>
        <w:jc w:val="both"/>
        <w:rPr>
          <w:rFonts w:ascii="Verdana" w:eastAsia="Arial" w:hAnsi="Verdana" w:cs="Tahoma"/>
          <w:b/>
          <w:color w:val="000000"/>
          <w:lang w:eastAsia="es-ES"/>
        </w:rPr>
      </w:pPr>
    </w:p>
    <w:p w14:paraId="4E9BD2D4" w14:textId="77777777" w:rsidR="006F2A9E" w:rsidRDefault="006F2A9E" w:rsidP="006F2A9E">
      <w:pPr>
        <w:widowControl w:val="0"/>
        <w:tabs>
          <w:tab w:val="left" w:pos="560"/>
          <w:tab w:val="left" w:pos="9356"/>
        </w:tabs>
        <w:autoSpaceDE w:val="0"/>
        <w:autoSpaceDN w:val="0"/>
        <w:contextualSpacing/>
        <w:mirrorIndents/>
        <w:jc w:val="both"/>
        <w:rPr>
          <w:rFonts w:ascii="Verdana" w:eastAsia="Arial" w:hAnsi="Verdana" w:cs="Tahoma"/>
          <w:color w:val="000000"/>
          <w:lang w:eastAsia="es-ES"/>
        </w:rPr>
      </w:pPr>
      <w:r>
        <w:rPr>
          <w:rFonts w:ascii="Verdana" w:eastAsia="Arial" w:hAnsi="Verdana" w:cs="Tahoma"/>
          <w:color w:val="000000"/>
          <w:lang w:val="es-MX" w:eastAsia="es-ES"/>
        </w:rPr>
        <w:t xml:space="preserve">La Entidad Ejecutora solicitará al Inspector de proyecto la autorización para iniciar la ejecución del Ítem, deberá presentar toda herramienta necesaria para la realización </w:t>
      </w:r>
      <w:r>
        <w:rPr>
          <w:rFonts w:ascii="Verdana" w:eastAsia="Arial" w:hAnsi="Verdana" w:cs="Tahoma"/>
          <w:color w:val="000000"/>
          <w:lang w:eastAsia="es-ES"/>
        </w:rPr>
        <w:t>todos los trabajos necesarios para mantener la obra libre de desechos para aprobación y aceptación</w:t>
      </w:r>
      <w:r>
        <w:rPr>
          <w:rFonts w:ascii="Verdana" w:eastAsia="Arial" w:hAnsi="Verdana" w:cs="Tahoma"/>
          <w:color w:val="000000"/>
          <w:lang w:val="es-MX" w:eastAsia="es-ES"/>
        </w:rPr>
        <w:t xml:space="preserve"> </w:t>
      </w:r>
      <w:r>
        <w:rPr>
          <w:rFonts w:ascii="Verdana" w:eastAsia="Arial" w:hAnsi="Verdana" w:cs="Tahoma"/>
          <w:color w:val="000000"/>
          <w:lang w:eastAsia="es-ES"/>
        </w:rPr>
        <w:t xml:space="preserve">del Inspector de proyecto. </w:t>
      </w:r>
    </w:p>
    <w:p w14:paraId="4AF3FB83" w14:textId="77777777" w:rsidR="006F2A9E" w:rsidRDefault="006F2A9E" w:rsidP="006F2A9E">
      <w:pPr>
        <w:widowControl w:val="0"/>
        <w:tabs>
          <w:tab w:val="left" w:pos="560"/>
          <w:tab w:val="left" w:pos="9356"/>
        </w:tabs>
        <w:autoSpaceDE w:val="0"/>
        <w:autoSpaceDN w:val="0"/>
        <w:contextualSpacing/>
        <w:mirrorIndents/>
        <w:jc w:val="both"/>
        <w:rPr>
          <w:rFonts w:ascii="Verdana" w:eastAsia="Arial" w:hAnsi="Verdana" w:cs="Tahoma"/>
          <w:color w:val="000000"/>
          <w:lang w:eastAsia="es-ES"/>
        </w:rPr>
      </w:pPr>
    </w:p>
    <w:p w14:paraId="0D04AB08" w14:textId="77777777" w:rsidR="006F2A9E" w:rsidRDefault="006F2A9E" w:rsidP="006F2A9E">
      <w:pPr>
        <w:widowControl w:val="0"/>
        <w:tabs>
          <w:tab w:val="left" w:pos="560"/>
          <w:tab w:val="left" w:pos="9356"/>
        </w:tabs>
        <w:autoSpaceDE w:val="0"/>
        <w:autoSpaceDN w:val="0"/>
        <w:contextualSpacing/>
        <w:mirrorIndents/>
        <w:jc w:val="both"/>
        <w:rPr>
          <w:rFonts w:ascii="Verdana" w:eastAsia="Arial" w:hAnsi="Verdana" w:cs="Tahoma"/>
          <w:color w:val="000000"/>
          <w:lang w:val="es-MX" w:eastAsia="es-ES"/>
        </w:rPr>
      </w:pPr>
      <w:r>
        <w:rPr>
          <w:rFonts w:ascii="Verdana" w:eastAsia="Arial" w:hAnsi="Verdana" w:cs="Tahoma"/>
          <w:color w:val="000000"/>
          <w:lang w:eastAsia="es-ES"/>
        </w:rPr>
        <w:t xml:space="preserve">El método para realizar el trabajo de limpieza será propuesto por la Entidad Ejecutora y Aprobado por el Inspector de proyecto. </w:t>
      </w:r>
      <w:r>
        <w:rPr>
          <w:rFonts w:ascii="Verdana" w:eastAsia="Arial" w:hAnsi="Verdana" w:cs="Tahoma"/>
          <w:color w:val="000000"/>
          <w:lang w:val="es-MX" w:eastAsia="es-ES"/>
        </w:rPr>
        <w:t xml:space="preserve"> </w:t>
      </w:r>
      <w:r>
        <w:rPr>
          <w:rFonts w:ascii="Verdana" w:eastAsia="Arial" w:hAnsi="Verdana" w:cs="Tahoma"/>
          <w:color w:val="000000"/>
          <w:lang w:eastAsia="es-ES"/>
        </w:rPr>
        <w:t xml:space="preserve">La Entidad Ejecutora durante la ejecución del Ítem deberá cuidar de que no se perjudique al entorno inmediato de la obra ni a la calidad de la misma.  </w:t>
      </w:r>
    </w:p>
    <w:p w14:paraId="07220E9A" w14:textId="77777777" w:rsidR="006F2A9E" w:rsidRDefault="006F2A9E" w:rsidP="006F2A9E">
      <w:pPr>
        <w:widowControl w:val="0"/>
        <w:tabs>
          <w:tab w:val="left" w:pos="560"/>
          <w:tab w:val="left" w:pos="9356"/>
        </w:tabs>
        <w:autoSpaceDE w:val="0"/>
        <w:autoSpaceDN w:val="0"/>
        <w:contextualSpacing/>
        <w:mirrorIndents/>
        <w:jc w:val="both"/>
        <w:rPr>
          <w:rFonts w:ascii="Verdana" w:eastAsia="Arial" w:hAnsi="Verdana" w:cs="Tahoma"/>
          <w:color w:val="000000"/>
          <w:lang w:eastAsia="es-ES"/>
        </w:rPr>
      </w:pPr>
    </w:p>
    <w:p w14:paraId="4096E25E" w14:textId="77777777" w:rsidR="006F2A9E" w:rsidRDefault="006F2A9E" w:rsidP="006F2A9E">
      <w:pPr>
        <w:widowControl w:val="0"/>
        <w:tabs>
          <w:tab w:val="left" w:pos="560"/>
          <w:tab w:val="left" w:pos="9356"/>
        </w:tabs>
        <w:autoSpaceDE w:val="0"/>
        <w:autoSpaceDN w:val="0"/>
        <w:contextualSpacing/>
        <w:mirrorIndents/>
        <w:jc w:val="both"/>
        <w:rPr>
          <w:rFonts w:ascii="Verdana" w:eastAsia="Arial" w:hAnsi="Verdana" w:cs="Tahoma"/>
          <w:b/>
          <w:color w:val="000000"/>
          <w:lang w:eastAsia="es-ES"/>
        </w:rPr>
      </w:pPr>
      <w:r>
        <w:rPr>
          <w:rFonts w:ascii="Verdana" w:eastAsia="Arial" w:hAnsi="Verdana" w:cs="Tahoma"/>
          <w:b/>
          <w:color w:val="000000"/>
          <w:lang w:eastAsia="es-ES"/>
        </w:rPr>
        <w:t>MEDICIÓN. -</w:t>
      </w:r>
    </w:p>
    <w:p w14:paraId="7777015E" w14:textId="77777777" w:rsidR="006F2A9E" w:rsidRDefault="006F2A9E" w:rsidP="006F2A9E">
      <w:pPr>
        <w:widowControl w:val="0"/>
        <w:tabs>
          <w:tab w:val="left" w:pos="560"/>
          <w:tab w:val="left" w:pos="9356"/>
        </w:tabs>
        <w:autoSpaceDE w:val="0"/>
        <w:autoSpaceDN w:val="0"/>
        <w:contextualSpacing/>
        <w:mirrorIndents/>
        <w:jc w:val="both"/>
        <w:rPr>
          <w:rFonts w:ascii="Verdana" w:eastAsia="Arial" w:hAnsi="Verdana" w:cs="Tahoma"/>
          <w:b/>
          <w:color w:val="000000"/>
          <w:lang w:eastAsia="es-ES"/>
        </w:rPr>
      </w:pPr>
    </w:p>
    <w:p w14:paraId="2B7C6F75" w14:textId="77777777" w:rsidR="006F2A9E" w:rsidRDefault="006F2A9E" w:rsidP="006F2A9E">
      <w:pPr>
        <w:widowControl w:val="0"/>
        <w:tabs>
          <w:tab w:val="left" w:pos="560"/>
          <w:tab w:val="left" w:pos="9356"/>
        </w:tabs>
        <w:autoSpaceDE w:val="0"/>
        <w:autoSpaceDN w:val="0"/>
        <w:contextualSpacing/>
        <w:mirrorIndents/>
        <w:jc w:val="both"/>
        <w:rPr>
          <w:rFonts w:ascii="Verdana" w:eastAsia="Arial" w:hAnsi="Verdana" w:cs="Tahoma"/>
          <w:b/>
          <w:color w:val="000000"/>
          <w:lang w:eastAsia="es-ES"/>
        </w:rPr>
      </w:pPr>
      <w:r>
        <w:rPr>
          <w:rFonts w:ascii="Verdana" w:eastAsia="Arial" w:hAnsi="Verdana" w:cs="Tahoma"/>
          <w:color w:val="000000"/>
          <w:lang w:eastAsia="es-ES"/>
        </w:rPr>
        <w:t>El ítem limpieza general será medido de forma</w:t>
      </w:r>
      <w:r>
        <w:rPr>
          <w:rFonts w:ascii="Verdana" w:eastAsia="Arial" w:hAnsi="Verdana" w:cs="Tahoma"/>
          <w:b/>
          <w:color w:val="000000"/>
          <w:lang w:eastAsia="es-ES"/>
        </w:rPr>
        <w:t xml:space="preserve"> global.</w:t>
      </w:r>
    </w:p>
    <w:p w14:paraId="5FCC9C2A" w14:textId="77777777" w:rsidR="006F2A9E" w:rsidRDefault="006F2A9E" w:rsidP="006F2A9E">
      <w:pPr>
        <w:widowControl w:val="0"/>
        <w:tabs>
          <w:tab w:val="left" w:pos="9356"/>
        </w:tabs>
        <w:autoSpaceDE w:val="0"/>
        <w:autoSpaceDN w:val="0"/>
        <w:contextualSpacing/>
        <w:mirrorIndents/>
        <w:jc w:val="both"/>
        <w:rPr>
          <w:rFonts w:ascii="Verdana" w:eastAsia="Arial" w:hAnsi="Verdana" w:cs="Tahoma"/>
          <w:iCs/>
          <w:color w:val="000000"/>
          <w:lang w:val="es-ES_tradnl" w:eastAsia="es-ES"/>
        </w:rPr>
      </w:pPr>
    </w:p>
    <w:p w14:paraId="478FEE18" w14:textId="77777777" w:rsidR="006F2A9E" w:rsidRDefault="006F2A9E" w:rsidP="006F2A9E">
      <w:pPr>
        <w:widowControl w:val="0"/>
        <w:tabs>
          <w:tab w:val="left" w:pos="560"/>
          <w:tab w:val="left" w:pos="9356"/>
        </w:tabs>
        <w:autoSpaceDE w:val="0"/>
        <w:autoSpaceDN w:val="0"/>
        <w:contextualSpacing/>
        <w:mirrorIndents/>
        <w:jc w:val="both"/>
        <w:rPr>
          <w:rFonts w:ascii="Verdana" w:eastAsia="Arial" w:hAnsi="Verdana" w:cs="Tahoma"/>
          <w:b/>
          <w:color w:val="000000"/>
        </w:rPr>
      </w:pPr>
      <w:r>
        <w:rPr>
          <w:rFonts w:ascii="Verdana" w:eastAsia="Arial" w:hAnsi="Verdana" w:cs="Tahoma"/>
          <w:b/>
          <w:color w:val="000000"/>
        </w:rPr>
        <w:t>APORTE PROPIO. -</w:t>
      </w:r>
    </w:p>
    <w:p w14:paraId="77ADEBB4" w14:textId="77777777" w:rsidR="006F2A9E" w:rsidRDefault="006F2A9E" w:rsidP="006F2A9E">
      <w:pPr>
        <w:widowControl w:val="0"/>
        <w:tabs>
          <w:tab w:val="left" w:pos="2025"/>
          <w:tab w:val="left" w:pos="9356"/>
        </w:tabs>
        <w:autoSpaceDE w:val="0"/>
        <w:autoSpaceDN w:val="0"/>
        <w:contextualSpacing/>
        <w:mirrorIndents/>
        <w:jc w:val="both"/>
        <w:rPr>
          <w:rFonts w:ascii="Verdana" w:eastAsia="Arial" w:hAnsi="Verdana" w:cs="Arial"/>
          <w:b/>
        </w:rPr>
      </w:pPr>
    </w:p>
    <w:p w14:paraId="66384230" w14:textId="77777777" w:rsidR="006F2A9E" w:rsidRDefault="006F2A9E" w:rsidP="006F2A9E">
      <w:pPr>
        <w:widowControl w:val="0"/>
        <w:tabs>
          <w:tab w:val="left" w:pos="9356"/>
        </w:tabs>
        <w:autoSpaceDE w:val="0"/>
        <w:autoSpaceDN w:val="0"/>
        <w:contextualSpacing/>
        <w:mirrorIndents/>
        <w:jc w:val="both"/>
        <w:rPr>
          <w:rFonts w:ascii="Verdana" w:eastAsia="Arial" w:hAnsi="Verdana" w:cs="Tahoma"/>
          <w:color w:val="000000"/>
        </w:rPr>
      </w:pPr>
      <w:r>
        <w:rPr>
          <w:rFonts w:ascii="Verdana" w:eastAsia="Arial" w:hAnsi="Verdana" w:cs="Tahoma"/>
          <w:color w:val="000000"/>
        </w:rPr>
        <w:t xml:space="preserve">El aporte propio se encuentra especificado en el análisis </w:t>
      </w:r>
      <w:r>
        <w:rPr>
          <w:rFonts w:ascii="Verdana" w:eastAsia="Arial" w:hAnsi="Verdana" w:cs="Tahoma"/>
        </w:rPr>
        <w:t xml:space="preserve">de precios unitarios, </w:t>
      </w:r>
      <w:r>
        <w:rPr>
          <w:rFonts w:ascii="Verdana" w:eastAsia="Arial" w:hAnsi="Verdana" w:cs="Tahoma"/>
          <w:color w:val="000000"/>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17501790" w14:textId="77777777" w:rsidR="006F2A9E" w:rsidRDefault="006F2A9E" w:rsidP="006F2A9E">
      <w:pPr>
        <w:widowControl w:val="0"/>
        <w:tabs>
          <w:tab w:val="left" w:pos="9356"/>
        </w:tabs>
        <w:autoSpaceDE w:val="0"/>
        <w:autoSpaceDN w:val="0"/>
        <w:contextualSpacing/>
        <w:mirrorIndents/>
        <w:jc w:val="both"/>
        <w:rPr>
          <w:rFonts w:ascii="Verdana" w:eastAsia="Arial" w:hAnsi="Verdana" w:cs="Tahoma"/>
          <w:color w:val="000000"/>
        </w:rPr>
      </w:pPr>
    </w:p>
    <w:p w14:paraId="76A4A6E8" w14:textId="77777777" w:rsidR="006F2A9E" w:rsidRDefault="006F2A9E" w:rsidP="006F2A9E">
      <w:pPr>
        <w:widowControl w:val="0"/>
        <w:tabs>
          <w:tab w:val="left" w:pos="560"/>
          <w:tab w:val="left" w:pos="9356"/>
        </w:tabs>
        <w:autoSpaceDE w:val="0"/>
        <w:autoSpaceDN w:val="0"/>
        <w:contextualSpacing/>
        <w:mirrorIndents/>
        <w:jc w:val="both"/>
        <w:rPr>
          <w:rFonts w:ascii="Verdana" w:eastAsia="Arial" w:hAnsi="Verdana" w:cs="Tahoma"/>
          <w:color w:val="000000"/>
        </w:rPr>
      </w:pPr>
      <w:r>
        <w:rPr>
          <w:rFonts w:ascii="Verdana" w:eastAsia="Arial" w:hAnsi="Verdana" w:cs="Tahoma"/>
          <w:color w:val="000000"/>
        </w:rPr>
        <w:t>Este aporte propio estará sujeto al cronograma de ejecución de obra de la Entidad Ejecutora.</w:t>
      </w:r>
    </w:p>
    <w:p w14:paraId="25A409F2" w14:textId="6D5BAA26" w:rsidR="006F2A9E" w:rsidRDefault="006F2A9E" w:rsidP="006F2A9E">
      <w:pPr>
        <w:spacing w:line="300" w:lineRule="auto"/>
        <w:jc w:val="both"/>
        <w:rPr>
          <w:rFonts w:ascii="Arial" w:hAnsi="Arial" w:cs="Arial"/>
          <w:b/>
          <w:i/>
          <w:u w:val="single"/>
        </w:rPr>
      </w:pPr>
      <w:r>
        <w:rPr>
          <w:rFonts w:asciiTheme="minorHAnsi" w:eastAsiaTheme="minorHAnsi" w:hAnsiTheme="minorHAnsi" w:cstheme="minorBidi"/>
          <w:noProof/>
          <w:sz w:val="22"/>
          <w:szCs w:val="22"/>
          <w:lang w:val="es-BO"/>
        </w:rPr>
        <mc:AlternateContent>
          <mc:Choice Requires="wps">
            <w:drawing>
              <wp:anchor distT="45720" distB="45720" distL="114300" distR="114300" simplePos="0" relativeHeight="251684864" behindDoc="0" locked="0" layoutInCell="1" allowOverlap="1" wp14:anchorId="4C1DDCD0" wp14:editId="0AFED5C5">
                <wp:simplePos x="0" y="0"/>
                <wp:positionH relativeFrom="margin">
                  <wp:align>right</wp:align>
                </wp:positionH>
                <wp:positionV relativeFrom="paragraph">
                  <wp:posOffset>316865</wp:posOffset>
                </wp:positionV>
                <wp:extent cx="6057900" cy="476250"/>
                <wp:effectExtent l="0" t="0" r="19050" b="19050"/>
                <wp:wrapSquare wrapText="bothSides"/>
                <wp:docPr id="217" name="Cuadro de texto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476250"/>
                        </a:xfrm>
                        <a:prstGeom prst="rect">
                          <a:avLst/>
                        </a:prstGeom>
                        <a:solidFill>
                          <a:schemeClr val="accent2">
                            <a:lumMod val="40000"/>
                            <a:lumOff val="60000"/>
                          </a:schemeClr>
                        </a:solidFill>
                        <a:ln w="9525">
                          <a:solidFill>
                            <a:srgbClr val="000000"/>
                          </a:solidFill>
                          <a:miter lim="800000"/>
                          <a:headEnd/>
                          <a:tailEnd/>
                        </a:ln>
                      </wps:spPr>
                      <wps:txbx>
                        <w:txbxContent>
                          <w:p w14:paraId="52DFC9D3" w14:textId="77777777" w:rsidR="006F2A9E" w:rsidRDefault="006F2A9E" w:rsidP="006F2A9E">
                            <w:pPr>
                              <w:tabs>
                                <w:tab w:val="left" w:pos="993"/>
                              </w:tabs>
                              <w:spacing w:line="260" w:lineRule="atLeast"/>
                              <w:rPr>
                                <w:rFonts w:ascii="Tahoma" w:hAnsi="Tahoma" w:cs="Tahoma"/>
                                <w:b/>
                                <w:i/>
                                <w:color w:val="FF0000"/>
                                <w:lang w:val="es-ES_tradnl" w:eastAsia="es-ES"/>
                              </w:rPr>
                            </w:pPr>
                            <w:bookmarkStart w:id="194" w:name="_Hlk146201171"/>
                            <w:bookmarkStart w:id="195" w:name="_Hlk146201170"/>
                            <w:r>
                              <w:rPr>
                                <w:rFonts w:ascii="Tahoma" w:hAnsi="Tahoma" w:cs="Tahoma"/>
                                <w:b/>
                                <w:i/>
                                <w:color w:val="FF0000"/>
                                <w:lang w:val="es-ES_tradnl" w:eastAsia="es-ES"/>
                              </w:rPr>
                              <w:t>NOTA: SE DEBERÁ COMPLEMENTAR LAS ESPECIFICACIONES TÉCNICAS DE LOS MATERIALES DE CONSTRUCCIÓN DEL PROYECTO.</w:t>
                            </w:r>
                            <w:bookmarkEnd w:id="194"/>
                            <w:bookmarkEnd w:id="195"/>
                          </w:p>
                          <w:p w14:paraId="6E4E7C37" w14:textId="77777777" w:rsidR="006F2A9E" w:rsidRDefault="006F2A9E" w:rsidP="006F2A9E">
                            <w:pPr>
                              <w:tabs>
                                <w:tab w:val="left" w:pos="993"/>
                              </w:tabs>
                              <w:spacing w:line="260" w:lineRule="atLeast"/>
                              <w:rPr>
                                <w:rFonts w:ascii="Tahoma" w:hAnsi="Tahoma" w:cs="Tahoma"/>
                                <w:b/>
                                <w:i/>
                                <w:color w:val="FF0000"/>
                                <w:lang w:val="es-ES_tradnl" w:eastAsia="es-E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1DDCD0" id="Cuadro de texto 217" o:spid="_x0000_s1033" type="#_x0000_t202" style="position:absolute;left:0;text-align:left;margin-left:425.8pt;margin-top:24.95pt;width:477pt;height:37.5pt;z-index:2516848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" fillcolor="#f7caac [1301]">
                <v:textbox>
                  <w:txbxContent>
                    <w:p w14:paraId="52DFC9D3" w14:textId="77777777" w:rsidR="006F2A9E" w:rsidRDefault="006F2A9E" w:rsidP="006F2A9E">
                      <w:pPr>
                        <w:tabs>
                          <w:tab w:val="left" w:pos="993"/>
                        </w:tabs>
                        <w:spacing w:line="260" w:lineRule="atLeast"/>
                        <w:rPr>
                          <w:rFonts w:ascii="Tahoma" w:hAnsi="Tahoma" w:cs="Tahoma"/>
                          <w:b/>
                          <w:i/>
                          <w:color w:val="FF0000"/>
                          <w:lang w:val="es-ES_tradnl" w:eastAsia="es-ES"/>
                        </w:rPr>
                      </w:pPr>
                      <w:bookmarkStart w:id="196" w:name="_Hlk146201171"/>
                      <w:bookmarkStart w:id="197" w:name="_Hlk146201170"/>
                      <w:r>
                        <w:rPr>
                          <w:rFonts w:ascii="Tahoma" w:hAnsi="Tahoma" w:cs="Tahoma"/>
                          <w:b/>
                          <w:i/>
                          <w:color w:val="FF0000"/>
                          <w:lang w:val="es-ES_tradnl" w:eastAsia="es-ES"/>
                        </w:rPr>
                        <w:t>NOTA: SE DEBERÁ COMPLEMENTAR LAS ESPECIFICACIONES TÉCNICAS DE LOS MATERIALES DE CONSTRUCCIÓN DEL PROYECTO.</w:t>
                      </w:r>
                      <w:bookmarkEnd w:id="196"/>
                      <w:bookmarkEnd w:id="197"/>
                    </w:p>
                    <w:p w14:paraId="6E4E7C37" w14:textId="77777777" w:rsidR="006F2A9E" w:rsidRDefault="006F2A9E" w:rsidP="006F2A9E">
                      <w:pPr>
                        <w:tabs>
                          <w:tab w:val="left" w:pos="993"/>
                        </w:tabs>
                        <w:spacing w:line="260" w:lineRule="atLeast"/>
                        <w:rPr>
                          <w:rFonts w:ascii="Tahoma" w:hAnsi="Tahoma" w:cs="Tahoma"/>
                          <w:b/>
                          <w:i/>
                          <w:color w:val="FF0000"/>
                          <w:lang w:val="es-ES_tradnl" w:eastAsia="es-ES"/>
                        </w:rPr>
                      </w:pPr>
                    </w:p>
                  </w:txbxContent>
                </v:textbox>
                <w10:wrap type="square" anchorx="margin"/>
              </v:shape>
            </w:pict>
          </mc:Fallback>
        </mc:AlternateContent>
      </w:r>
    </w:p>
    <w:p w14:paraId="211E3F8A" w14:textId="77777777" w:rsidR="006F2A9E" w:rsidRDefault="006F2A9E" w:rsidP="006F2A9E">
      <w:pPr>
        <w:spacing w:line="300" w:lineRule="auto"/>
        <w:jc w:val="both"/>
        <w:rPr>
          <w:rFonts w:ascii="Arial" w:hAnsi="Arial" w:cs="Arial"/>
          <w:b/>
          <w:bCs/>
          <w:i/>
          <w:u w:val="single"/>
          <w:lang w:val="es-ES_tradnl"/>
        </w:rPr>
      </w:pPr>
      <w:r>
        <w:rPr>
          <w:rFonts w:ascii="Arial" w:hAnsi="Arial" w:cs="Arial"/>
          <w:b/>
          <w:i/>
          <w:u w:val="single"/>
        </w:rPr>
        <w:t xml:space="preserve">Nota para todos los insumos indicados: </w:t>
      </w:r>
      <w:r>
        <w:rPr>
          <w:rFonts w:ascii="Arial" w:hAnsi="Arial" w:cs="Arial"/>
          <w:b/>
          <w:bCs/>
          <w:i/>
          <w:u w:val="single"/>
          <w:lang w:val="es-ES_tradnl"/>
        </w:rPr>
        <w:t>Cualquier alteración o daño del producto antes, durante y después del transporte no será recepcionado al momento de su ingreso a almacenes por parte de la Inspectoría.</w:t>
      </w:r>
    </w:p>
    <w:p w14:paraId="20785492" w14:textId="77777777" w:rsidR="006F2A9E" w:rsidRDefault="006F2A9E" w:rsidP="006F2A9E">
      <w:pPr>
        <w:rPr>
          <w:rFonts w:ascii="Arial" w:hAnsi="Arial" w:cs="Arial"/>
          <w:b/>
          <w:bCs/>
          <w:i/>
          <w:u w:val="single"/>
        </w:rPr>
      </w:pPr>
    </w:p>
    <w:p w14:paraId="490A66A1" w14:textId="77777777" w:rsidR="00A7468C" w:rsidRPr="00405408" w:rsidRDefault="00A7468C" w:rsidP="00A7468C">
      <w:pPr>
        <w:rPr>
          <w:rFonts w:asciiTheme="minorHAnsi" w:eastAsiaTheme="minorHAnsi" w:hAnsiTheme="minorHAnsi" w:cstheme="minorBidi"/>
          <w:sz w:val="22"/>
          <w:szCs w:val="22"/>
        </w:rPr>
      </w:pPr>
    </w:p>
    <w:p w14:paraId="487765D2" w14:textId="77777777" w:rsidR="00442430" w:rsidRPr="00A7468C" w:rsidRDefault="00442430" w:rsidP="001D0769">
      <w:pPr>
        <w:jc w:val="center"/>
        <w:rPr>
          <w:rFonts w:ascii="Verdana" w:hAnsi="Verdana" w:cs="Arial"/>
          <w:b/>
          <w:sz w:val="18"/>
          <w:szCs w:val="16"/>
          <w:lang w:val="es-BO"/>
        </w:rPr>
      </w:pPr>
    </w:p>
    <w:p w14:paraId="2E51DE54" w14:textId="1F7AE387"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E94F70">
        <w:rPr>
          <w:rFonts w:ascii="Verdana" w:hAnsi="Verdana" w:cs="Arial"/>
          <w:sz w:val="18"/>
          <w:szCs w:val="18"/>
          <w:highlight w:val="cyan"/>
        </w:rPr>
        <w:t>Formular</w:t>
      </w:r>
      <w:r w:rsidR="000B0066" w:rsidRPr="00E94F70">
        <w:rPr>
          <w:rFonts w:ascii="Verdana" w:hAnsi="Verdana" w:cs="Arial"/>
          <w:sz w:val="18"/>
          <w:szCs w:val="18"/>
          <w:highlight w:val="cyan"/>
        </w:rPr>
        <w:t>io C-2</w:t>
      </w:r>
      <w:r w:rsidR="000B0066" w:rsidRPr="00E94F70">
        <w:rPr>
          <w:rFonts w:ascii="Verdana" w:hAnsi="Verdana" w:cs="Arial"/>
          <w:sz w:val="18"/>
          <w:szCs w:val="18"/>
          <w:highlight w:val="cyan"/>
        </w:rPr>
        <w:tab/>
      </w:r>
      <w:r w:rsidR="000B0066" w:rsidRPr="00E94F70">
        <w:rPr>
          <w:rFonts w:ascii="Verdana" w:hAnsi="Verdana" w:cs="Arial"/>
          <w:sz w:val="18"/>
          <w:szCs w:val="18"/>
          <w:highlight w:val="cyan"/>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4531DD03" w14:textId="24F89555" w:rsidR="0079036A" w:rsidRDefault="0079036A" w:rsidP="00930D28">
      <w:pPr>
        <w:jc w:val="both"/>
        <w:rPr>
          <w:rFonts w:ascii="Verdana" w:hAnsi="Verdana" w:cs="Arial"/>
          <w:sz w:val="18"/>
          <w:szCs w:val="18"/>
        </w:rPr>
      </w:pPr>
    </w:p>
    <w:p w14:paraId="73632711" w14:textId="24674E9A" w:rsidR="009A0087" w:rsidRDefault="009A0087" w:rsidP="00FD5AE7">
      <w:pPr>
        <w:rPr>
          <w:rFonts w:ascii="Verdana" w:hAnsi="Verdana" w:cs="Arial"/>
          <w:sz w:val="18"/>
          <w:szCs w:val="18"/>
        </w:rPr>
      </w:pPr>
    </w:p>
    <w:p w14:paraId="64E65BE7" w14:textId="77777777" w:rsidR="00E005C7" w:rsidRDefault="00E005C7" w:rsidP="00E005C7">
      <w:pPr>
        <w:rPr>
          <w:rFonts w:cs="Arial"/>
          <w:b/>
          <w:sz w:val="18"/>
          <w:lang w:val="es-BO"/>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62598E">
            <w:pPr>
              <w:pStyle w:val="Prrafodelista"/>
              <w:numPr>
                <w:ilvl w:val="3"/>
                <w:numId w:val="31"/>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cumplir estrictamente la normativa de la Ley N° 1178, de Administración y Control Gubernamentales y el presente DCD.</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56D1365D"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que, como proponente, no me encuentro en las causales de impedimento, establecidas en el </w:t>
      </w:r>
      <w:r w:rsidR="00455B62" w:rsidRPr="001B7934">
        <w:rPr>
          <w:rFonts w:ascii="Verdana" w:hAnsi="Verdana" w:cs="Arial"/>
          <w:color w:val="0070C0"/>
          <w:sz w:val="18"/>
          <w:szCs w:val="18"/>
          <w:lang w:val="es-BO"/>
        </w:rPr>
        <w:t>Documento de Contratación Directa (DCD).</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634FFA75" w14:textId="5A34A7BF" w:rsidR="00E94F70" w:rsidRPr="00BB4C11" w:rsidRDefault="00044CC1" w:rsidP="00E94F70">
      <w:pPr>
        <w:numPr>
          <w:ilvl w:val="0"/>
          <w:numId w:val="2"/>
        </w:numPr>
        <w:jc w:val="both"/>
        <w:rPr>
          <w:rFonts w:ascii="Verdana" w:hAnsi="Verdana" w:cs="Arial"/>
          <w:sz w:val="18"/>
          <w:szCs w:val="18"/>
        </w:rPr>
      </w:pPr>
      <w:r w:rsidRPr="00AE79D2">
        <w:rPr>
          <w:rFonts w:ascii="Verdana" w:hAnsi="Verdana" w:cs="Arial"/>
          <w:color w:val="000000" w:themeColor="text1"/>
          <w:sz w:val="18"/>
          <w:szCs w:val="18"/>
          <w:lang w:val="es-BO"/>
        </w:rPr>
        <w:t xml:space="preserve">Declaro no contar con </w:t>
      </w:r>
      <w:r w:rsidRPr="002F7F27">
        <w:rPr>
          <w:rFonts w:ascii="Verdana" w:hAnsi="Verdana" w:cs="Arial"/>
          <w:color w:val="0070C0"/>
          <w:sz w:val="18"/>
          <w:szCs w:val="18"/>
          <w:lang w:val="es-BO"/>
        </w:rPr>
        <w:t xml:space="preserve">más de (150) Unidades Habitacionales, </w:t>
      </w:r>
      <w:r w:rsidRPr="002F7F27">
        <w:rPr>
          <w:rFonts w:ascii="Verdana" w:hAnsi="Verdana" w:cstheme="minorHAnsi"/>
          <w:color w:val="0070C0"/>
          <w:sz w:val="18"/>
        </w:rPr>
        <w:t>que tengan Contratos suscritos y en ejecución con la AEVIVIENDA, a nivel nacional</w:t>
      </w:r>
      <w:r>
        <w:rPr>
          <w:rFonts w:ascii="Verdana" w:hAnsi="Verdana" w:cs="Arial"/>
          <w:sz w:val="18"/>
          <w:szCs w:val="18"/>
        </w:rPr>
        <w:t>.</w:t>
      </w:r>
      <w:r w:rsidR="00E94F70" w:rsidRPr="002633D3">
        <w:rPr>
          <w:rFonts w:ascii="Verdana" w:hAnsi="Verdana" w:cs="Arial"/>
          <w:sz w:val="18"/>
          <w:szCs w:val="18"/>
        </w:rPr>
        <w:t xml:space="preserve">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77777777" w:rsidR="00E94F70" w:rsidRPr="00653C8D" w:rsidRDefault="00E94F70"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14:paraId="3EF53B64" w14:textId="77777777" w:rsidR="00E94F70" w:rsidRPr="006935D1" w:rsidRDefault="00E94F70" w:rsidP="00E94F70">
      <w:pPr>
        <w:jc w:val="both"/>
        <w:rPr>
          <w:rFonts w:ascii="Verdana" w:hAnsi="Verdana" w:cs="Arial"/>
          <w:sz w:val="18"/>
          <w:szCs w:val="18"/>
          <w:lang w:val="es-419"/>
        </w:rPr>
      </w:pPr>
    </w:p>
    <w:p w14:paraId="60F43F65" w14:textId="77777777" w:rsidR="00E94F70" w:rsidRPr="00653C8D" w:rsidRDefault="00E94F70" w:rsidP="00E94F70">
      <w:pPr>
        <w:jc w:val="both"/>
        <w:rPr>
          <w:rFonts w:ascii="Verdana" w:hAnsi="Verdana" w:cs="Arial"/>
          <w:color w:val="000000" w:themeColor="text1"/>
          <w:sz w:val="18"/>
          <w:szCs w:val="18"/>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98" w:name="_Hlk146219645"/>
      <w:r w:rsidRPr="00843294">
        <w:rPr>
          <w:rFonts w:ascii="Verdana" w:hAnsi="Verdana" w:cs="Arial"/>
          <w:sz w:val="18"/>
          <w:szCs w:val="18"/>
          <w:lang w:val="es-BO"/>
        </w:rPr>
        <w:t>vigente hasta la suscripción del contrato.</w:t>
      </w:r>
      <w:bookmarkEnd w:id="198"/>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166527BB"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51334C57" w14:textId="15AB9C44" w:rsidR="00E94F70"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73969C2A" w14:textId="77777777" w:rsidR="004576FE" w:rsidRDefault="004576FE" w:rsidP="00E94F70">
      <w:pPr>
        <w:tabs>
          <w:tab w:val="right" w:pos="6663"/>
        </w:tabs>
        <w:jc w:val="center"/>
        <w:rPr>
          <w:rFonts w:ascii="Verdana" w:hAnsi="Verdana" w:cs="Arial"/>
          <w:b/>
          <w:bCs/>
          <w:i/>
          <w:iCs/>
          <w:color w:val="000000" w:themeColor="text1"/>
          <w:sz w:val="18"/>
          <w:szCs w:val="18"/>
        </w:rPr>
      </w:pPr>
    </w:p>
    <w:p w14:paraId="7971969A" w14:textId="77777777" w:rsidR="004576FE" w:rsidRDefault="004576FE" w:rsidP="00E94F70">
      <w:pPr>
        <w:tabs>
          <w:tab w:val="right" w:pos="6663"/>
        </w:tabs>
        <w:jc w:val="center"/>
        <w:rPr>
          <w:rFonts w:ascii="Verdana" w:hAnsi="Verdana" w:cs="Arial"/>
          <w:b/>
          <w:bCs/>
          <w:i/>
          <w:iCs/>
          <w:color w:val="000000" w:themeColor="text1"/>
          <w:sz w:val="18"/>
          <w:szCs w:val="18"/>
        </w:rPr>
      </w:pPr>
    </w:p>
    <w:p w14:paraId="38049673" w14:textId="77777777" w:rsidR="00E94F70" w:rsidRPr="00653C8D" w:rsidRDefault="00E94F70" w:rsidP="00E94F70">
      <w:pPr>
        <w:jc w:val="both"/>
        <w:rPr>
          <w:rFonts w:ascii="Verdana" w:hAnsi="Verdana" w:cs="Arial"/>
          <w:sz w:val="18"/>
          <w:szCs w:val="18"/>
        </w:rPr>
      </w:pPr>
    </w:p>
    <w:p w14:paraId="230C8263" w14:textId="77777777" w:rsidR="00E94F70" w:rsidRDefault="00E94F70" w:rsidP="00E94F70">
      <w:pPr>
        <w:jc w:val="center"/>
        <w:rPr>
          <w:rFonts w:ascii="Verdana" w:hAnsi="Verdana" w:cs="Arial"/>
          <w:b/>
          <w:sz w:val="18"/>
          <w:szCs w:val="16"/>
          <w:lang w:val="es-BO"/>
        </w:rPr>
      </w:pPr>
      <w:r>
        <w:rPr>
          <w:rFonts w:ascii="Verdana" w:hAnsi="Verdana" w:cs="Arial"/>
          <w:b/>
          <w:sz w:val="18"/>
          <w:szCs w:val="16"/>
          <w:lang w:val="es-BO"/>
        </w:rPr>
        <w:br w:type="page"/>
      </w:r>
    </w:p>
    <w:p w14:paraId="6AD8E317" w14:textId="77777777" w:rsidR="00E94F70" w:rsidRDefault="00E94F70" w:rsidP="003752D7">
      <w:pPr>
        <w:jc w:val="both"/>
        <w:rPr>
          <w:rFonts w:ascii="Verdana" w:hAnsi="Verdana" w:cs="Arial"/>
          <w:color w:val="000000" w:themeColor="text1"/>
          <w:sz w:val="18"/>
          <w:szCs w:val="18"/>
          <w:highlight w:val="yellow"/>
        </w:rPr>
      </w:pPr>
    </w:p>
    <w:p w14:paraId="41F4642E" w14:textId="77777777" w:rsidR="00E94F70" w:rsidRDefault="00E94F70" w:rsidP="003752D7">
      <w:pPr>
        <w:jc w:val="both"/>
        <w:rPr>
          <w:rFonts w:ascii="Verdana" w:hAnsi="Verdana" w:cs="Arial"/>
          <w:color w:val="000000" w:themeColor="text1"/>
          <w:sz w:val="18"/>
          <w:szCs w:val="18"/>
          <w:highlight w:val="yellow"/>
        </w:rPr>
      </w:pPr>
    </w:p>
    <w:p w14:paraId="30BA2E19" w14:textId="77777777" w:rsidR="00E94F70" w:rsidRDefault="00E94F70" w:rsidP="003752D7">
      <w:pPr>
        <w:jc w:val="both"/>
        <w:rPr>
          <w:rFonts w:ascii="Verdana" w:hAnsi="Verdana" w:cs="Arial"/>
          <w:color w:val="000000" w:themeColor="text1"/>
          <w:sz w:val="18"/>
          <w:szCs w:val="18"/>
          <w:highlight w:val="yellow"/>
        </w:rPr>
      </w:pP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62598E">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02A097AE"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r w:rsidR="00044CC1">
              <w:rPr>
                <w:rFonts w:ascii="Arial" w:hAnsi="Arial" w:cs="Arial"/>
                <w:bCs/>
                <w:sz w:val="16"/>
                <w:szCs w:val="16"/>
                <w:lang w:val="es-BO"/>
              </w:rPr>
              <w:t xml:space="preserve"> </w:t>
            </w:r>
            <w:r w:rsidR="00044CC1" w:rsidRPr="00F57650">
              <w:rPr>
                <w:rFonts w:ascii="Arial" w:hAnsi="Arial" w:cs="Arial"/>
                <w:bCs/>
                <w:color w:val="0070C0"/>
                <w:sz w:val="16"/>
                <w:szCs w:val="16"/>
                <w:lang w:val="es-BO"/>
              </w:rPr>
              <w:t xml:space="preserve"> registrado en el SEPREC</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62598E">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62598E">
            <w:pPr>
              <w:numPr>
                <w:ilvl w:val="0"/>
                <w:numId w:val="28"/>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62598E">
            <w:pPr>
              <w:numPr>
                <w:ilvl w:val="0"/>
                <w:numId w:val="28"/>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62598E">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62598E">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62598E">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62598E">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62598E">
            <w:pPr>
              <w:numPr>
                <w:ilvl w:val="0"/>
                <w:numId w:val="33"/>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0E6EAC7F"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62598E">
            <w:pPr>
              <w:numPr>
                <w:ilvl w:val="0"/>
                <w:numId w:val="34"/>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E43E428"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r w:rsidR="002D48D3">
              <w:rPr>
                <w:rFonts w:ascii="Arial" w:hAnsi="Arial" w:cs="Arial"/>
                <w:bCs/>
                <w:sz w:val="16"/>
                <w:szCs w:val="16"/>
                <w:lang w:val="es-BO"/>
              </w:rPr>
              <w:t xml:space="preserve"> </w:t>
            </w:r>
            <w:r w:rsidR="002D48D3" w:rsidRPr="00FC7652">
              <w:rPr>
                <w:rFonts w:ascii="Arial" w:hAnsi="Arial" w:cs="Arial"/>
                <w:bCs/>
                <w:color w:val="0070C0"/>
                <w:sz w:val="16"/>
                <w:szCs w:val="16"/>
                <w:lang w:val="es-BO"/>
              </w:rPr>
              <w:t>registrado en el SEPREC</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62598E">
            <w:pPr>
              <w:numPr>
                <w:ilvl w:val="0"/>
                <w:numId w:val="34"/>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39AAC99B" w14:textId="5E20937F" w:rsidR="00EA2493" w:rsidRDefault="00EA2493" w:rsidP="00930D28">
      <w:pPr>
        <w:jc w:val="both"/>
        <w:rPr>
          <w:rFonts w:ascii="Verdana" w:hAnsi="Verdana" w:cs="Arial"/>
          <w:sz w:val="18"/>
          <w:szCs w:val="18"/>
        </w:rPr>
      </w:pPr>
    </w:p>
    <w:p w14:paraId="22C74BD3" w14:textId="03B855D3"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rsidP="0062598E">
            <w:pPr>
              <w:pStyle w:val="Prrafodelista"/>
              <w:numPr>
                <w:ilvl w:val="0"/>
                <w:numId w:val="36"/>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rsidP="0062598E">
            <w:pPr>
              <w:pStyle w:val="Prrafodelista"/>
              <w:numPr>
                <w:ilvl w:val="0"/>
                <w:numId w:val="36"/>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w:t>
            </w:r>
            <w:r w:rsidR="00E94F70" w:rsidRPr="009456BA">
              <w:rPr>
                <w:rFonts w:ascii="Arial" w:hAnsi="Arial" w:cs="Arial"/>
                <w:bCs/>
                <w:sz w:val="18"/>
                <w:szCs w:val="16"/>
                <w:lang w:val="es-BO"/>
              </w:rPr>
              <w:lastRenderedPageBreak/>
              <w:t>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25CD72E3" w14:textId="37E160E7" w:rsidR="009C58B4" w:rsidRDefault="009C58B4" w:rsidP="00713413">
      <w:pPr>
        <w:jc w:val="center"/>
        <w:rPr>
          <w:rFonts w:ascii="Verdana" w:hAnsi="Verdana" w:cs="Arial"/>
          <w:b/>
          <w:sz w:val="18"/>
          <w:szCs w:val="16"/>
        </w:rPr>
      </w:pPr>
    </w:p>
    <w:p w14:paraId="5C4F4ED7" w14:textId="69906E89" w:rsidR="00801BCE" w:rsidRDefault="00801BCE" w:rsidP="00713413">
      <w:pPr>
        <w:jc w:val="center"/>
        <w:rPr>
          <w:rFonts w:ascii="Verdana" w:hAnsi="Verdana" w:cs="Arial"/>
          <w:b/>
          <w:sz w:val="18"/>
          <w:szCs w:val="16"/>
        </w:rPr>
      </w:pPr>
    </w:p>
    <w:p w14:paraId="64ED7534" w14:textId="77777777" w:rsidR="00801BCE" w:rsidRDefault="00801BCE" w:rsidP="00713413">
      <w:pPr>
        <w:jc w:val="center"/>
        <w:rPr>
          <w:rFonts w:ascii="Verdana" w:hAnsi="Verdana" w:cs="Arial"/>
          <w:b/>
          <w:sz w:val="18"/>
          <w:szCs w:val="16"/>
        </w:rPr>
      </w:pPr>
    </w:p>
    <w:p w14:paraId="104CB8AC" w14:textId="55BD369F" w:rsidR="00713413" w:rsidRPr="00940F00" w:rsidRDefault="00713413" w:rsidP="00713413">
      <w:pPr>
        <w:jc w:val="center"/>
        <w:rPr>
          <w:rFonts w:ascii="Verdana" w:hAnsi="Verdana" w:cs="Arial"/>
          <w:sz w:val="18"/>
          <w:szCs w:val="16"/>
        </w:rPr>
      </w:pPr>
      <w:r w:rsidRPr="00940F00">
        <w:rPr>
          <w:rFonts w:ascii="Verdana" w:hAnsi="Verdana" w:cs="Arial"/>
          <w:b/>
          <w:sz w:val="18"/>
          <w:szCs w:val="16"/>
        </w:rPr>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0C33CC">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0C33CC">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0C33CC">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0C33CC">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0C33CC">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0C33CC">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0C33CC">
            <w:pPr>
              <w:jc w:val="center"/>
              <w:rPr>
                <w:rFonts w:ascii="Arial" w:hAnsi="Arial" w:cs="Arial"/>
                <w:b/>
                <w:color w:val="000000" w:themeColor="text1"/>
                <w:sz w:val="2"/>
                <w:szCs w:val="2"/>
              </w:rPr>
            </w:pPr>
          </w:p>
        </w:tc>
      </w:tr>
      <w:tr w:rsidR="009C58B4" w:rsidRPr="00653C8D" w14:paraId="2FE56134" w14:textId="77777777" w:rsidTr="000C33CC">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0C33CC">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0C33CC">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0C33CC">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0C33CC">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0C33CC">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0C33CC">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0C33CC">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0C33CC">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0C33CC">
            <w:pPr>
              <w:rPr>
                <w:rFonts w:ascii="Arial" w:hAnsi="Arial" w:cs="Arial"/>
                <w:color w:val="000000" w:themeColor="text1"/>
                <w:sz w:val="14"/>
                <w:szCs w:val="14"/>
              </w:rPr>
            </w:pPr>
          </w:p>
        </w:tc>
      </w:tr>
      <w:tr w:rsidR="009C58B4" w:rsidRPr="00653C8D" w14:paraId="64EC6CD0" w14:textId="77777777" w:rsidTr="000C33CC">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0C33CC">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0C33CC">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0C33CC">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0C33CC">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0C33CC">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0C33CC">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0C33CC">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0C33CC">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0C33CC">
            <w:pPr>
              <w:rPr>
                <w:rFonts w:ascii="Arial" w:hAnsi="Arial" w:cs="Arial"/>
                <w:color w:val="000000" w:themeColor="text1"/>
                <w:sz w:val="16"/>
                <w:szCs w:val="16"/>
              </w:rPr>
            </w:pPr>
          </w:p>
        </w:tc>
      </w:tr>
      <w:tr w:rsidR="009C58B4" w:rsidRPr="00653C8D" w14:paraId="5CD0D8FE" w14:textId="77777777" w:rsidTr="000C33CC">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0C33CC">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0C33CC">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0C33CC">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0C33CC">
            <w:pPr>
              <w:rPr>
                <w:rFonts w:ascii="Arial" w:hAnsi="Arial" w:cs="Arial"/>
                <w:color w:val="000000" w:themeColor="text1"/>
                <w:sz w:val="2"/>
                <w:szCs w:val="2"/>
              </w:rPr>
            </w:pPr>
          </w:p>
        </w:tc>
      </w:tr>
      <w:tr w:rsidR="009C58B4" w:rsidRPr="00653C8D" w14:paraId="29CC0BD7" w14:textId="77777777" w:rsidTr="000C33CC">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0C33CC">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0C33CC">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0C33CC">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0C33CC">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0C33CC">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0C33CC">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0C33CC">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0C33CC">
            <w:pPr>
              <w:rPr>
                <w:rFonts w:ascii="Arial" w:hAnsi="Arial" w:cs="Arial"/>
                <w:color w:val="000000" w:themeColor="text1"/>
                <w:sz w:val="14"/>
                <w:szCs w:val="14"/>
              </w:rPr>
            </w:pPr>
          </w:p>
        </w:tc>
      </w:tr>
      <w:tr w:rsidR="009C58B4" w:rsidRPr="00653C8D" w14:paraId="379CD254" w14:textId="77777777" w:rsidTr="000C33CC">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0C33CC">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0C33CC">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0C33CC">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0C33CC">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0C33CC">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0C33CC">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0C33CC">
            <w:pPr>
              <w:rPr>
                <w:rFonts w:ascii="Arial" w:hAnsi="Arial" w:cs="Arial"/>
                <w:color w:val="000000" w:themeColor="text1"/>
                <w:sz w:val="16"/>
                <w:szCs w:val="16"/>
              </w:rPr>
            </w:pPr>
          </w:p>
        </w:tc>
      </w:tr>
      <w:tr w:rsidR="009C58B4" w:rsidRPr="00653C8D" w14:paraId="0E0E6442" w14:textId="77777777" w:rsidTr="000C33CC">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0C33CC">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0C33CC">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0C33CC">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0C33CC">
            <w:pPr>
              <w:jc w:val="center"/>
              <w:rPr>
                <w:rFonts w:ascii="Arial" w:hAnsi="Arial" w:cs="Arial"/>
                <w:b/>
                <w:color w:val="000000" w:themeColor="text1"/>
                <w:sz w:val="2"/>
                <w:szCs w:val="2"/>
              </w:rPr>
            </w:pPr>
          </w:p>
        </w:tc>
      </w:tr>
      <w:tr w:rsidR="009C58B4" w:rsidRPr="00653C8D" w14:paraId="7CAC4D78" w14:textId="77777777" w:rsidTr="000C33CC">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0C33CC">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0C33CC">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0C33CC">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0C33CC">
            <w:pPr>
              <w:jc w:val="center"/>
              <w:rPr>
                <w:rFonts w:ascii="Arial" w:hAnsi="Arial" w:cs="Arial"/>
                <w:b/>
                <w:color w:val="000000" w:themeColor="text1"/>
                <w:sz w:val="2"/>
                <w:szCs w:val="2"/>
              </w:rPr>
            </w:pPr>
          </w:p>
        </w:tc>
      </w:tr>
      <w:tr w:rsidR="009C58B4" w:rsidRPr="00653C8D" w14:paraId="6609F608" w14:textId="77777777" w:rsidTr="000C33CC">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0C33CC">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0C33CC">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0C33CC">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0C33CC">
            <w:pPr>
              <w:jc w:val="center"/>
              <w:rPr>
                <w:rFonts w:ascii="Arial" w:hAnsi="Arial" w:cs="Arial"/>
                <w:b/>
                <w:color w:val="000000" w:themeColor="text1"/>
                <w:sz w:val="2"/>
                <w:szCs w:val="2"/>
              </w:rPr>
            </w:pPr>
          </w:p>
        </w:tc>
      </w:tr>
      <w:tr w:rsidR="009C58B4" w:rsidRPr="00653C8D" w14:paraId="1F87E2CB" w14:textId="77777777" w:rsidTr="000C33CC">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0C33CC">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0C33CC">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0C33CC">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0C33CC">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0C33CC">
            <w:pPr>
              <w:rPr>
                <w:rFonts w:ascii="Arial" w:hAnsi="Arial" w:cs="Arial"/>
                <w:color w:val="000000" w:themeColor="text1"/>
                <w:sz w:val="16"/>
                <w:szCs w:val="16"/>
              </w:rPr>
            </w:pPr>
          </w:p>
        </w:tc>
      </w:tr>
      <w:tr w:rsidR="009C58B4" w:rsidRPr="00653C8D" w14:paraId="60E566E6" w14:textId="77777777" w:rsidTr="000C33CC">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0C33CC">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0C33CC">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0C33CC">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0C33CC">
            <w:pPr>
              <w:jc w:val="center"/>
              <w:rPr>
                <w:rFonts w:ascii="Arial" w:hAnsi="Arial" w:cs="Arial"/>
                <w:b/>
                <w:color w:val="000000" w:themeColor="text1"/>
                <w:sz w:val="2"/>
                <w:szCs w:val="2"/>
              </w:rPr>
            </w:pPr>
          </w:p>
        </w:tc>
      </w:tr>
      <w:tr w:rsidR="009C58B4" w:rsidRPr="00653C8D" w14:paraId="2E20C046" w14:textId="77777777" w:rsidTr="000C33CC">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0C33CC">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0C33CC">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0C33CC">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0C33CC">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38749A5F"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 xml:space="preserve">adjunta fotocopia </w:t>
            </w:r>
            <w:r w:rsidR="002D48D3" w:rsidRPr="007B0133">
              <w:rPr>
                <w:rFonts w:ascii="Arial" w:hAnsi="Arial" w:cs="Arial"/>
                <w:b/>
                <w:color w:val="0070C0"/>
                <w:sz w:val="18"/>
                <w:szCs w:val="16"/>
                <w:lang w:val="es-BO"/>
              </w:rPr>
              <w:t>simple</w:t>
            </w:r>
            <w:r w:rsidR="002D48D3">
              <w:rPr>
                <w:rFonts w:ascii="Arial" w:hAnsi="Arial" w:cs="Arial"/>
                <w:b/>
                <w:color w:val="0070C0"/>
                <w:sz w:val="18"/>
                <w:szCs w:val="16"/>
                <w:lang w:val="es-BO"/>
              </w:rPr>
              <w:t xml:space="preserve"> de:</w:t>
            </w:r>
            <w:r w:rsidR="002D48D3" w:rsidRPr="007B0133">
              <w:rPr>
                <w:rFonts w:ascii="Arial" w:hAnsi="Arial" w:cs="Arial"/>
                <w:b/>
                <w:color w:val="0070C0"/>
                <w:sz w:val="18"/>
                <w:szCs w:val="16"/>
                <w:lang w:val="es-BO"/>
              </w:rPr>
              <w:t xml:space="preserve"> Cedula de Identidad</w:t>
            </w:r>
            <w:r w:rsidR="002D48D3">
              <w:rPr>
                <w:rFonts w:ascii="Arial" w:hAnsi="Arial" w:cs="Arial"/>
                <w:b/>
                <w:color w:val="0070C0"/>
                <w:sz w:val="18"/>
                <w:szCs w:val="16"/>
                <w:lang w:val="es-BO"/>
              </w:rPr>
              <w:t>,</w:t>
            </w:r>
            <w:r w:rsidR="002D48D3" w:rsidRPr="005749E4">
              <w:rPr>
                <w:rFonts w:ascii="Arial" w:hAnsi="Arial" w:cs="Arial"/>
                <w:b/>
                <w:sz w:val="18"/>
                <w:szCs w:val="16"/>
                <w:lang w:val="es-BO"/>
              </w:rPr>
              <w:t xml:space="preserve"> </w:t>
            </w:r>
            <w:r w:rsidRPr="005749E4">
              <w:rPr>
                <w:rFonts w:ascii="Arial" w:hAnsi="Arial" w:cs="Arial"/>
                <w:b/>
                <w:sz w:val="18"/>
                <w:szCs w:val="16"/>
                <w:lang w:val="es-BO"/>
              </w:rPr>
              <w:t>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62598E">
            <w:pPr>
              <w:pStyle w:val="Prrafodelista"/>
              <w:numPr>
                <w:ilvl w:val="0"/>
                <w:numId w:val="37"/>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rsidP="0062598E">
            <w:pPr>
              <w:pStyle w:val="Prrafodelista"/>
              <w:numPr>
                <w:ilvl w:val="0"/>
                <w:numId w:val="37"/>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rsidP="0062598E">
            <w:pPr>
              <w:pStyle w:val="Prrafodelista"/>
              <w:numPr>
                <w:ilvl w:val="0"/>
                <w:numId w:val="37"/>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62598E">
            <w:pPr>
              <w:pStyle w:val="Prrafodelista"/>
              <w:numPr>
                <w:ilvl w:val="0"/>
                <w:numId w:val="37"/>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Pr="009C58B4" w:rsidRDefault="005A65A1" w:rsidP="009C58B4">
            <w:pPr>
              <w:ind w:left="708" w:hanging="708"/>
              <w:jc w:val="center"/>
              <w:rPr>
                <w:rFonts w:ascii="Verdana" w:hAnsi="Verdana" w:cs="Arial"/>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FF31C12" w14:textId="5DE5E52B" w:rsidR="007F690D" w:rsidRPr="00396D13" w:rsidRDefault="009E28E4"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7D549C3B" w14:textId="76AC0A3E" w:rsidR="00E955B0" w:rsidRPr="00653C8D" w:rsidRDefault="00E955B0" w:rsidP="00801BCE">
      <w:pPr>
        <w:jc w:val="center"/>
        <w:rPr>
          <w:rFonts w:ascii="Verdana" w:hAnsi="Verdana"/>
          <w:b/>
          <w:sz w:val="18"/>
          <w:szCs w:val="18"/>
        </w:rPr>
      </w:pPr>
      <w:r w:rsidRPr="00396D13">
        <w:rPr>
          <w:rFonts w:ascii="Verdana" w:hAnsi="Verdana"/>
          <w:b/>
          <w:sz w:val="18"/>
          <w:szCs w:val="18"/>
        </w:rPr>
        <w:t>FORMULARIO Nº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p w14:paraId="2E84EEA9" w14:textId="77777777" w:rsidR="009E28E4" w:rsidRPr="00653C8D" w:rsidRDefault="009E28E4" w:rsidP="009E28E4">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9E28E4" w:rsidRPr="00653C8D" w14:paraId="054FA133" w14:textId="77777777" w:rsidTr="000C33CC">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653C8D" w:rsidRDefault="009E28E4" w:rsidP="000C33CC">
            <w:pPr>
              <w:rPr>
                <w:rFonts w:ascii="Century Gothic" w:hAnsi="Century Gothic"/>
                <w:b/>
                <w:bCs/>
                <w:sz w:val="16"/>
                <w:szCs w:val="16"/>
                <w:lang w:val="es-BO" w:eastAsia="es-BO"/>
              </w:rPr>
            </w:pPr>
            <w:r w:rsidRPr="00653C8D">
              <w:rPr>
                <w:rFonts w:ascii="Century Gothic" w:hAnsi="Century Gothic"/>
                <w:b/>
                <w:bCs/>
                <w:sz w:val="16"/>
                <w:szCs w:val="16"/>
                <w:lang w:val="es-BO" w:eastAsia="es-BO"/>
              </w:rPr>
              <w:t>Nº</w:t>
            </w:r>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5749E4" w:rsidRDefault="009E28E4" w:rsidP="000C33CC">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5749E4" w:rsidRDefault="009E28E4" w:rsidP="000C33CC">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5749E4" w:rsidRDefault="009E28E4" w:rsidP="000C33CC">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7596ADDD" w14:textId="77777777" w:rsidR="009E28E4" w:rsidRPr="005749E4" w:rsidRDefault="009E28E4" w:rsidP="000C33CC">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5749E4" w:rsidRDefault="009E28E4" w:rsidP="000C33CC">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707EBFB" w14:textId="77777777" w:rsidR="009E28E4" w:rsidRPr="005749E4" w:rsidRDefault="009E28E4" w:rsidP="000C33CC">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5749E4" w:rsidRDefault="009E28E4" w:rsidP="000C33CC">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1F727718" w14:textId="77777777" w:rsidR="009E28E4" w:rsidRPr="005749E4" w:rsidRDefault="009E28E4" w:rsidP="000C33CC">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9E28E4" w:rsidRPr="00653C8D" w14:paraId="2D6E16D3" w14:textId="77777777" w:rsidTr="000C33CC">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AE7CDF5" w14:textId="77777777" w:rsidR="009E28E4" w:rsidRPr="00653C8D" w:rsidRDefault="009E28E4" w:rsidP="000C33CC">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77777777" w:rsidR="009E28E4" w:rsidRPr="00653C8D" w:rsidRDefault="009E28E4" w:rsidP="000C33CC">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77777777" w:rsidR="009E28E4" w:rsidRPr="00653C8D" w:rsidRDefault="009E28E4" w:rsidP="000C33CC">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77777777" w:rsidR="009E28E4" w:rsidRPr="00653C8D" w:rsidRDefault="009E28E4" w:rsidP="000C33CC">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67DD86D4" w14:textId="77777777" w:rsidR="009E28E4" w:rsidRPr="00653C8D" w:rsidRDefault="009E28E4" w:rsidP="000C33CC">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9E28E4" w:rsidRPr="00653C8D" w:rsidRDefault="009E28E4" w:rsidP="000C33CC">
            <w:pPr>
              <w:jc w:val="right"/>
              <w:rPr>
                <w:rFonts w:ascii="Century Gothic" w:hAnsi="Century Gothic"/>
                <w:color w:val="0000FF"/>
                <w:sz w:val="16"/>
                <w:szCs w:val="16"/>
                <w:lang w:val="es-BO" w:eastAsia="es-BO"/>
              </w:rPr>
            </w:pPr>
          </w:p>
        </w:tc>
      </w:tr>
      <w:tr w:rsidR="009E28E4" w:rsidRPr="00653C8D" w14:paraId="24846296" w14:textId="77777777" w:rsidTr="000C33CC">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36E76B7" w14:textId="77777777" w:rsidR="009E28E4" w:rsidRPr="00653C8D" w:rsidRDefault="009E28E4" w:rsidP="000C33CC">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77777777" w:rsidR="009E28E4" w:rsidRPr="00653C8D" w:rsidRDefault="009E28E4" w:rsidP="000C33CC">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DDFD98D" w14:textId="77777777" w:rsidR="009E28E4" w:rsidRPr="00653C8D" w:rsidRDefault="009E28E4" w:rsidP="000C33CC">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FA9CC9D" w14:textId="77777777" w:rsidR="009E28E4" w:rsidRPr="00653C8D" w:rsidRDefault="009E28E4" w:rsidP="000C33CC">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01B8D6F" w14:textId="77777777" w:rsidR="009E28E4" w:rsidRPr="00653C8D" w:rsidRDefault="009E28E4" w:rsidP="000C33CC">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9E28E4" w:rsidRPr="00653C8D" w:rsidRDefault="009E28E4" w:rsidP="000C33CC">
            <w:pPr>
              <w:jc w:val="right"/>
              <w:rPr>
                <w:rFonts w:ascii="Century Gothic" w:hAnsi="Century Gothic"/>
                <w:color w:val="0000FF"/>
                <w:sz w:val="16"/>
                <w:szCs w:val="16"/>
                <w:lang w:val="es-BO" w:eastAsia="es-BO"/>
              </w:rPr>
            </w:pPr>
          </w:p>
        </w:tc>
      </w:tr>
      <w:tr w:rsidR="009E28E4" w:rsidRPr="00653C8D" w14:paraId="580ED31E" w14:textId="77777777" w:rsidTr="000C33CC">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5C6E8CA" w14:textId="77777777" w:rsidR="009E28E4" w:rsidRPr="00653C8D" w:rsidRDefault="009E28E4" w:rsidP="000C33CC">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77777777" w:rsidR="009E28E4" w:rsidRPr="00653C8D" w:rsidRDefault="009E28E4" w:rsidP="000C33CC">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70AD2B4" w14:textId="77777777" w:rsidR="009E28E4" w:rsidRPr="00653C8D" w:rsidRDefault="009E28E4" w:rsidP="000C33CC">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5421C41" w14:textId="77777777" w:rsidR="009E28E4" w:rsidRPr="00653C8D" w:rsidRDefault="009E28E4" w:rsidP="000C33CC">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6442D3C9" w14:textId="77777777" w:rsidR="009E28E4" w:rsidRPr="00653C8D" w:rsidRDefault="009E28E4" w:rsidP="000C33CC">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9E28E4" w:rsidRPr="00653C8D" w:rsidRDefault="009E28E4" w:rsidP="000C33CC">
            <w:pPr>
              <w:jc w:val="right"/>
              <w:rPr>
                <w:rFonts w:ascii="Century Gothic" w:hAnsi="Century Gothic"/>
                <w:color w:val="0000FF"/>
                <w:sz w:val="16"/>
                <w:szCs w:val="16"/>
                <w:lang w:val="es-BO" w:eastAsia="es-BO"/>
              </w:rPr>
            </w:pPr>
          </w:p>
        </w:tc>
      </w:tr>
      <w:tr w:rsidR="009E28E4" w:rsidRPr="00653C8D" w14:paraId="1C018443" w14:textId="77777777" w:rsidTr="000C33CC">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BC5F925" w14:textId="77777777" w:rsidR="009E28E4" w:rsidRPr="00653C8D" w:rsidRDefault="009E28E4" w:rsidP="000C33CC">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77777777" w:rsidR="009E28E4" w:rsidRPr="00653C8D" w:rsidRDefault="009E28E4" w:rsidP="000C33CC">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8E77AE5" w14:textId="77777777" w:rsidR="009E28E4" w:rsidRPr="00653C8D" w:rsidRDefault="009E28E4" w:rsidP="000C33CC">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03625074" w14:textId="77777777" w:rsidR="009E28E4" w:rsidRPr="00653C8D" w:rsidRDefault="009E28E4" w:rsidP="000C33CC">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6DB51A86" w14:textId="77777777" w:rsidR="009E28E4" w:rsidRPr="00653C8D" w:rsidRDefault="009E28E4" w:rsidP="000C33CC">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9E28E4" w:rsidRPr="00653C8D" w:rsidRDefault="009E28E4" w:rsidP="000C33CC">
            <w:pPr>
              <w:jc w:val="right"/>
              <w:rPr>
                <w:rFonts w:ascii="Century Gothic" w:hAnsi="Century Gothic"/>
                <w:color w:val="0000FF"/>
                <w:sz w:val="16"/>
                <w:szCs w:val="16"/>
                <w:lang w:eastAsia="es-BO"/>
              </w:rPr>
            </w:pPr>
          </w:p>
        </w:tc>
      </w:tr>
      <w:tr w:rsidR="009E28E4" w:rsidRPr="00653C8D" w14:paraId="2726E58A" w14:textId="77777777" w:rsidTr="000C33CC">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13BC96C" w14:textId="77777777" w:rsidR="009E28E4" w:rsidRPr="00653C8D" w:rsidRDefault="009E28E4" w:rsidP="000C33CC">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77777777" w:rsidR="009E28E4" w:rsidRPr="00653C8D" w:rsidRDefault="009E28E4" w:rsidP="000C33CC">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08DC288" w14:textId="77777777" w:rsidR="009E28E4" w:rsidRPr="00653C8D" w:rsidRDefault="009E28E4" w:rsidP="000C33CC">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96CB817" w14:textId="77777777" w:rsidR="009E28E4" w:rsidRPr="00653C8D" w:rsidRDefault="009E28E4" w:rsidP="000C33CC">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ADF3EA6" w14:textId="77777777" w:rsidR="009E28E4" w:rsidRPr="00653C8D" w:rsidRDefault="009E28E4" w:rsidP="000C33CC">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9E28E4" w:rsidRPr="00653C8D" w:rsidRDefault="009E28E4" w:rsidP="000C33CC">
            <w:pPr>
              <w:jc w:val="right"/>
              <w:rPr>
                <w:rFonts w:ascii="Century Gothic" w:hAnsi="Century Gothic"/>
                <w:color w:val="0000FF"/>
                <w:sz w:val="16"/>
                <w:szCs w:val="16"/>
                <w:lang w:eastAsia="es-BO"/>
              </w:rPr>
            </w:pPr>
          </w:p>
        </w:tc>
      </w:tr>
      <w:tr w:rsidR="009E28E4" w:rsidRPr="00653C8D" w14:paraId="1ED878B2" w14:textId="77777777" w:rsidTr="000C33CC">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A409828" w14:textId="77777777" w:rsidR="009E28E4" w:rsidRPr="00653C8D" w:rsidRDefault="009E28E4" w:rsidP="000C33CC">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77777777" w:rsidR="009E28E4" w:rsidRPr="00653C8D" w:rsidRDefault="009E28E4" w:rsidP="000C33CC">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D837144" w14:textId="77777777" w:rsidR="009E28E4" w:rsidRPr="00653C8D" w:rsidRDefault="009E28E4" w:rsidP="000C33CC">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69D27A6" w14:textId="77777777" w:rsidR="009E28E4" w:rsidRPr="00653C8D" w:rsidRDefault="009E28E4" w:rsidP="000C33CC">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6070583" w14:textId="77777777" w:rsidR="009E28E4" w:rsidRPr="00653C8D" w:rsidRDefault="009E28E4" w:rsidP="000C33CC">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9E28E4" w:rsidRPr="00653C8D" w:rsidRDefault="009E28E4" w:rsidP="000C33CC">
            <w:pPr>
              <w:jc w:val="right"/>
              <w:rPr>
                <w:rFonts w:ascii="Century Gothic" w:hAnsi="Century Gothic"/>
                <w:color w:val="0000FF"/>
                <w:sz w:val="16"/>
                <w:szCs w:val="16"/>
                <w:lang w:eastAsia="es-BO"/>
              </w:rPr>
            </w:pPr>
          </w:p>
        </w:tc>
      </w:tr>
      <w:tr w:rsidR="009E28E4" w:rsidRPr="00653C8D" w14:paraId="226B147E" w14:textId="77777777" w:rsidTr="000C33CC">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19AF4EA" w14:textId="77777777" w:rsidR="009E28E4" w:rsidRPr="00653C8D" w:rsidRDefault="009E28E4" w:rsidP="000C33CC">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77777777" w:rsidR="009E28E4" w:rsidRPr="00653C8D" w:rsidRDefault="009E28E4" w:rsidP="000C33CC">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42BC2BEB" w14:textId="77777777" w:rsidR="009E28E4" w:rsidRPr="00653C8D" w:rsidRDefault="009E28E4" w:rsidP="000C33CC">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7ED9B74" w14:textId="77777777" w:rsidR="009E28E4" w:rsidRPr="00653C8D" w:rsidRDefault="009E28E4" w:rsidP="000C33CC">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1719D1E" w14:textId="77777777" w:rsidR="009E28E4" w:rsidRPr="00653C8D" w:rsidRDefault="009E28E4" w:rsidP="000C33CC">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9E28E4" w:rsidRPr="00653C8D" w:rsidRDefault="009E28E4" w:rsidP="000C33CC">
            <w:pPr>
              <w:jc w:val="right"/>
              <w:rPr>
                <w:rFonts w:ascii="Century Gothic" w:hAnsi="Century Gothic"/>
                <w:color w:val="0000FF"/>
                <w:sz w:val="16"/>
                <w:szCs w:val="16"/>
                <w:lang w:eastAsia="es-BO"/>
              </w:rPr>
            </w:pPr>
          </w:p>
        </w:tc>
      </w:tr>
      <w:tr w:rsidR="009E28E4" w:rsidRPr="00653C8D" w14:paraId="41DA284B" w14:textId="77777777" w:rsidTr="000C33CC">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0FDE731" w14:textId="77777777" w:rsidR="009E28E4" w:rsidRPr="00653C8D" w:rsidRDefault="009E28E4" w:rsidP="000C33CC">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77777777" w:rsidR="009E28E4" w:rsidRPr="00653C8D" w:rsidRDefault="009E28E4" w:rsidP="000C33CC">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C714FC9" w14:textId="77777777" w:rsidR="009E28E4" w:rsidRPr="00653C8D" w:rsidRDefault="009E28E4" w:rsidP="000C33CC">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0ECB11" w14:textId="77777777" w:rsidR="009E28E4" w:rsidRPr="00653C8D" w:rsidRDefault="009E28E4" w:rsidP="000C33CC">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C9122C5" w14:textId="77777777" w:rsidR="009E28E4" w:rsidRPr="00653C8D" w:rsidRDefault="009E28E4" w:rsidP="000C33CC">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9E28E4" w:rsidRPr="00653C8D" w:rsidRDefault="009E28E4" w:rsidP="000C33CC">
            <w:pPr>
              <w:jc w:val="right"/>
              <w:rPr>
                <w:rFonts w:ascii="Century Gothic" w:hAnsi="Century Gothic"/>
                <w:color w:val="0000FF"/>
                <w:sz w:val="16"/>
                <w:szCs w:val="16"/>
                <w:lang w:eastAsia="es-BO"/>
              </w:rPr>
            </w:pPr>
          </w:p>
        </w:tc>
      </w:tr>
      <w:tr w:rsidR="009E28E4" w:rsidRPr="00653C8D" w14:paraId="2967911C" w14:textId="77777777" w:rsidTr="000C33CC">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948AE98" w14:textId="77777777" w:rsidR="009E28E4" w:rsidRPr="00653C8D" w:rsidRDefault="009E28E4" w:rsidP="000C33CC">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77777777" w:rsidR="009E28E4" w:rsidRPr="00653C8D" w:rsidRDefault="009E28E4" w:rsidP="000C33CC">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7A65283" w14:textId="77777777" w:rsidR="009E28E4" w:rsidRPr="00653C8D" w:rsidRDefault="009E28E4" w:rsidP="000C33CC">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2B86100" w14:textId="77777777" w:rsidR="009E28E4" w:rsidRPr="00653C8D" w:rsidRDefault="009E28E4" w:rsidP="000C33CC">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66E2F0B" w14:textId="77777777" w:rsidR="009E28E4" w:rsidRPr="00653C8D" w:rsidRDefault="009E28E4" w:rsidP="000C33CC">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9E28E4" w:rsidRPr="00653C8D" w:rsidRDefault="009E28E4" w:rsidP="000C33CC">
            <w:pPr>
              <w:jc w:val="right"/>
              <w:rPr>
                <w:rFonts w:ascii="Century Gothic" w:hAnsi="Century Gothic"/>
                <w:color w:val="0000FF"/>
                <w:sz w:val="16"/>
                <w:szCs w:val="16"/>
                <w:lang w:eastAsia="es-BO"/>
              </w:rPr>
            </w:pPr>
          </w:p>
        </w:tc>
      </w:tr>
      <w:tr w:rsidR="009E28E4" w:rsidRPr="00AE0FAB" w14:paraId="2A03EB59" w14:textId="77777777" w:rsidTr="000C33CC">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6620F4" w:rsidRDefault="009E28E4" w:rsidP="0062598E">
            <w:pPr>
              <w:pStyle w:val="Prrafodelista"/>
              <w:numPr>
                <w:ilvl w:val="0"/>
                <w:numId w:val="35"/>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AE0FAB" w:rsidRDefault="009E28E4" w:rsidP="000C33CC">
            <w:pPr>
              <w:jc w:val="right"/>
              <w:rPr>
                <w:rFonts w:ascii="Century Gothic" w:hAnsi="Century Gothic"/>
                <w:color w:val="0000FF"/>
                <w:sz w:val="16"/>
                <w:szCs w:val="16"/>
                <w:lang w:eastAsia="es-BO"/>
              </w:rPr>
            </w:pPr>
          </w:p>
        </w:tc>
      </w:tr>
      <w:tr w:rsidR="009E28E4" w:rsidRPr="00AE0FAB" w14:paraId="58B75308" w14:textId="77777777" w:rsidTr="000C33CC">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77777777" w:rsidR="009E28E4" w:rsidRPr="00AE0FAB" w:rsidRDefault="009E28E4" w:rsidP="000C33CC">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AE0FAB" w:rsidRDefault="009E28E4" w:rsidP="000C33CC">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AE0FAB" w:rsidRDefault="009E28E4" w:rsidP="000C33CC">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AE0FAB" w:rsidRDefault="009E28E4" w:rsidP="000C33CC">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220767B2" w14:textId="77777777" w:rsidR="009E28E4" w:rsidRPr="00B322DB" w:rsidRDefault="009E28E4" w:rsidP="000C33CC">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121CCB7" w14:textId="77777777" w:rsidR="009E28E4" w:rsidRPr="00B322DB" w:rsidRDefault="009E28E4" w:rsidP="000C33CC">
            <w:pPr>
              <w:jc w:val="right"/>
              <w:rPr>
                <w:rFonts w:ascii="Tahoma" w:hAnsi="Tahoma" w:cs="Tahoma"/>
                <w:b/>
                <w:bCs/>
                <w:lang w:val="es-ES_tradnl"/>
              </w:rPr>
            </w:pPr>
          </w:p>
        </w:tc>
      </w:tr>
      <w:tr w:rsidR="009E28E4" w:rsidRPr="00AE0FAB" w14:paraId="17584DD7" w14:textId="77777777" w:rsidTr="000C33CC">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6620F4" w:rsidRDefault="009E28E4" w:rsidP="0062598E">
            <w:pPr>
              <w:pStyle w:val="Prrafodelista"/>
              <w:numPr>
                <w:ilvl w:val="0"/>
                <w:numId w:val="35"/>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AE0FAB" w:rsidRDefault="009E28E4" w:rsidP="000C33CC">
            <w:pPr>
              <w:jc w:val="right"/>
              <w:rPr>
                <w:rFonts w:ascii="Century Gothic" w:hAnsi="Century Gothic"/>
                <w:color w:val="0000FF"/>
                <w:sz w:val="16"/>
                <w:szCs w:val="16"/>
                <w:lang w:eastAsia="es-BO"/>
              </w:rPr>
            </w:pPr>
          </w:p>
        </w:tc>
      </w:tr>
      <w:tr w:rsidR="009E28E4" w:rsidRPr="00AE0FAB" w14:paraId="2DAF22BF" w14:textId="77777777" w:rsidTr="000C33CC">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AE0FAB" w:rsidRDefault="009E28E4" w:rsidP="000C33CC">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AE0FAB" w:rsidRDefault="009E28E4" w:rsidP="000C33CC">
            <w:pPr>
              <w:jc w:val="right"/>
              <w:rPr>
                <w:rFonts w:ascii="Century Gothic" w:hAnsi="Century Gothic"/>
                <w:color w:val="0000FF"/>
                <w:sz w:val="16"/>
                <w:szCs w:val="16"/>
                <w:lang w:eastAsia="es-BO"/>
              </w:rPr>
            </w:pPr>
          </w:p>
        </w:tc>
      </w:tr>
      <w:tr w:rsidR="009E28E4" w:rsidRPr="00AE0FAB" w14:paraId="07E915BC" w14:textId="77777777" w:rsidTr="000C33CC">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6620F4" w:rsidRDefault="009E28E4" w:rsidP="000C33CC">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AE0FAB" w:rsidRDefault="009E28E4" w:rsidP="000C33CC">
            <w:pPr>
              <w:jc w:val="right"/>
              <w:rPr>
                <w:rFonts w:ascii="Century Gothic" w:hAnsi="Century Gothic"/>
                <w:color w:val="0000FF"/>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3ADF0B71" w14:textId="77777777" w:rsidR="00A71F80" w:rsidRDefault="00A71F80">
      <w:pPr>
        <w:rPr>
          <w:rFonts w:ascii="Verdana" w:hAnsi="Verdana" w:cs="Arial"/>
          <w:b/>
          <w:sz w:val="18"/>
          <w:szCs w:val="18"/>
        </w:rPr>
      </w:pPr>
      <w:r>
        <w:rPr>
          <w:rFonts w:ascii="Verdana" w:hAnsi="Verdana" w:cs="Arial"/>
          <w:b/>
          <w:sz w:val="18"/>
          <w:szCs w:val="18"/>
        </w:rPr>
        <w:br w:type="page"/>
      </w:r>
    </w:p>
    <w:p w14:paraId="516F9332" w14:textId="0E352DC7" w:rsidR="00FA2188" w:rsidRDefault="00FA2188" w:rsidP="00FA2188">
      <w:pPr>
        <w:spacing w:line="180" w:lineRule="exact"/>
        <w:jc w:val="center"/>
        <w:rPr>
          <w:rFonts w:ascii="Verdana" w:hAnsi="Verdana"/>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Default="00EF1134" w:rsidP="00EF1134">
      <w:pPr>
        <w:jc w:val="center"/>
        <w:rPr>
          <w:rFonts w:ascii="Verdana" w:hAnsi="Verdana" w:cs="Arial"/>
          <w:b/>
          <w:sz w:val="18"/>
          <w:szCs w:val="18"/>
        </w:rPr>
      </w:pP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0C33CC">
        <w:tc>
          <w:tcPr>
            <w:tcW w:w="9782" w:type="dxa"/>
            <w:shd w:val="clear" w:color="auto" w:fill="DEEAF6" w:themeFill="accent1" w:themeFillTint="33"/>
          </w:tcPr>
          <w:p w14:paraId="54B37D9D" w14:textId="77777777" w:rsidR="009E28E4" w:rsidRPr="00B273D2" w:rsidRDefault="009E28E4" w:rsidP="000C33CC">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0C33CC">
            <w:pPr>
              <w:pStyle w:val="Prrafodelista"/>
              <w:ind w:left="0"/>
              <w:jc w:val="center"/>
              <w:rPr>
                <w:rFonts w:ascii="Tahoma" w:hAnsi="Tahoma" w:cs="Tahoma"/>
                <w:b/>
                <w:iCs/>
              </w:rPr>
            </w:pPr>
          </w:p>
          <w:p w14:paraId="28595FD4" w14:textId="77777777" w:rsidR="009E28E4" w:rsidRPr="00B273D2" w:rsidRDefault="009E28E4" w:rsidP="000C33CC">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0C33CC">
            <w:pPr>
              <w:ind w:left="113" w:right="113"/>
              <w:jc w:val="center"/>
              <w:rPr>
                <w:rFonts w:ascii="Tahoma" w:hAnsi="Tahoma" w:cs="Tahoma"/>
                <w:b/>
                <w:lang w:val="es-BO"/>
              </w:rPr>
            </w:pPr>
          </w:p>
          <w:p w14:paraId="21BB9C0A" w14:textId="77777777" w:rsidR="009E28E4" w:rsidRPr="00B273D2" w:rsidRDefault="009E28E4" w:rsidP="0062598E">
            <w:pPr>
              <w:pStyle w:val="Prrafodelista"/>
              <w:numPr>
                <w:ilvl w:val="0"/>
                <w:numId w:val="38"/>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0C33CC">
            <w:pPr>
              <w:ind w:right="113"/>
              <w:jc w:val="both"/>
              <w:rPr>
                <w:rFonts w:ascii="Tahoma" w:hAnsi="Tahoma" w:cs="Tahoma"/>
                <w:lang w:val="es-BO"/>
              </w:rPr>
            </w:pPr>
          </w:p>
          <w:p w14:paraId="6DC0A148" w14:textId="77777777" w:rsidR="009E28E4" w:rsidRPr="005749E4" w:rsidRDefault="009E28E4" w:rsidP="0062598E">
            <w:pPr>
              <w:pStyle w:val="Prrafodelista"/>
              <w:numPr>
                <w:ilvl w:val="0"/>
                <w:numId w:val="39"/>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rsidP="0062598E">
            <w:pPr>
              <w:pStyle w:val="Prrafodelista"/>
              <w:numPr>
                <w:ilvl w:val="0"/>
                <w:numId w:val="39"/>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rsidP="0062598E">
            <w:pPr>
              <w:pStyle w:val="Prrafodelista"/>
              <w:numPr>
                <w:ilvl w:val="0"/>
                <w:numId w:val="39"/>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253FE56D" w14:textId="77777777" w:rsidR="009E28E4" w:rsidRPr="00B273D2" w:rsidRDefault="009E28E4" w:rsidP="000C33CC">
            <w:pPr>
              <w:pStyle w:val="Prrafodelista"/>
              <w:ind w:left="1080" w:right="113"/>
              <w:jc w:val="both"/>
              <w:rPr>
                <w:rFonts w:ascii="Tahoma" w:hAnsi="Tahoma" w:cs="Tahoma"/>
                <w:lang w:val="es-BO"/>
              </w:rPr>
            </w:pPr>
          </w:p>
          <w:p w14:paraId="1F514F0E" w14:textId="77777777" w:rsidR="009E28E4" w:rsidRPr="00B273D2" w:rsidRDefault="009E28E4" w:rsidP="000C33CC">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0D52985E" w14:textId="77777777" w:rsidR="009E28E4" w:rsidRPr="00B273D2" w:rsidRDefault="009E28E4" w:rsidP="000C33CC">
            <w:pPr>
              <w:pStyle w:val="Prrafodelista"/>
              <w:ind w:left="1451" w:right="113"/>
              <w:jc w:val="both"/>
              <w:rPr>
                <w:rFonts w:ascii="Tahoma" w:hAnsi="Tahoma" w:cs="Tahoma"/>
                <w:lang w:val="es-BO"/>
              </w:rPr>
            </w:pPr>
          </w:p>
          <w:p w14:paraId="34ABFE2E" w14:textId="77777777" w:rsidR="009E28E4" w:rsidRPr="00B273D2" w:rsidRDefault="009E28E4" w:rsidP="0062598E">
            <w:pPr>
              <w:pStyle w:val="Prrafodelista"/>
              <w:numPr>
                <w:ilvl w:val="0"/>
                <w:numId w:val="38"/>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0C33CC">
            <w:pPr>
              <w:jc w:val="both"/>
              <w:rPr>
                <w:rFonts w:ascii="Tahoma" w:hAnsi="Tahoma" w:cs="Tahoma"/>
                <w:lang w:val="es-BO"/>
              </w:rPr>
            </w:pPr>
          </w:p>
          <w:p w14:paraId="33CDEC88" w14:textId="77777777" w:rsidR="009E28E4" w:rsidRPr="00B2383B" w:rsidRDefault="009E28E4" w:rsidP="000C33CC">
            <w:pPr>
              <w:suppressAutoHyphens/>
              <w:ind w:left="360"/>
              <w:jc w:val="both"/>
              <w:rPr>
                <w:rFonts w:ascii="Verdana" w:hAnsi="Verdana" w:cs="Tahoma"/>
                <w:lang w:val="es-ES_tradnl"/>
              </w:rPr>
            </w:pPr>
          </w:p>
        </w:tc>
      </w:tr>
      <w:tr w:rsidR="009E28E4" w:rsidRPr="00B2383B" w14:paraId="2A2AF083" w14:textId="77777777" w:rsidTr="000C33CC">
        <w:tc>
          <w:tcPr>
            <w:tcW w:w="9782" w:type="dxa"/>
            <w:shd w:val="clear" w:color="auto" w:fill="DEEAF6" w:themeFill="accent1" w:themeFillTint="33"/>
          </w:tcPr>
          <w:p w14:paraId="28824F5A" w14:textId="77777777" w:rsidR="009E28E4" w:rsidRPr="00B2383B" w:rsidRDefault="009E28E4" w:rsidP="000C33CC">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303AC3D2"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72E5EC8B" w14:textId="79B07EB6" w:rsidR="00801BCE" w:rsidRDefault="00801BCE" w:rsidP="00EF1134">
      <w:pPr>
        <w:jc w:val="center"/>
        <w:rPr>
          <w:rFonts w:ascii="Verdana" w:hAnsi="Verdana" w:cs="Arial"/>
          <w:b/>
          <w:sz w:val="18"/>
          <w:szCs w:val="18"/>
        </w:rPr>
      </w:pPr>
    </w:p>
    <w:p w14:paraId="02FA13D1" w14:textId="77777777" w:rsidR="00801BCE" w:rsidRDefault="00801BCE" w:rsidP="00EF1134">
      <w:pPr>
        <w:jc w:val="center"/>
        <w:rPr>
          <w:rFonts w:ascii="Verdana" w:hAnsi="Verdana" w:cs="Arial"/>
          <w:b/>
          <w:sz w:val="18"/>
          <w:szCs w:val="18"/>
        </w:rPr>
      </w:pPr>
    </w:p>
    <w:p w14:paraId="1882C1EA" w14:textId="77777777" w:rsidR="00FD5AE7" w:rsidRDefault="00FD5AE7" w:rsidP="00FD5AE7">
      <w:pPr>
        <w:jc w:val="center"/>
        <w:rPr>
          <w:rFonts w:ascii="Tahoma" w:hAnsi="Tahoma" w:cs="Tahoma"/>
          <w:b/>
        </w:rPr>
      </w:pPr>
      <w:r>
        <w:rPr>
          <w:rFonts w:ascii="Tahoma" w:hAnsi="Tahoma" w:cs="Tahoma"/>
          <w:b/>
        </w:rPr>
        <w:lastRenderedPageBreak/>
        <w:t>FORMULARIO C-2</w:t>
      </w:r>
    </w:p>
    <w:p w14:paraId="6B55EC6C" w14:textId="77777777" w:rsidR="00FD5AE7" w:rsidRDefault="00FD5AE7" w:rsidP="00FD5AE7">
      <w:pPr>
        <w:jc w:val="center"/>
        <w:rPr>
          <w:rFonts w:ascii="Tahoma" w:hAnsi="Tahoma" w:cs="Tahoma"/>
          <w:b/>
        </w:rPr>
      </w:pPr>
      <w:r>
        <w:rPr>
          <w:rFonts w:ascii="Tahoma" w:hAnsi="Tahoma" w:cs="Tahoma"/>
          <w:b/>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887"/>
        <w:gridCol w:w="1012"/>
        <w:gridCol w:w="2147"/>
      </w:tblGrid>
      <w:tr w:rsidR="00FD5AE7" w14:paraId="11BD40A1" w14:textId="77777777" w:rsidTr="00FD5AE7">
        <w:trPr>
          <w:trHeight w:val="20"/>
          <w:tblHeader/>
          <w:jc w:val="center"/>
        </w:trPr>
        <w:tc>
          <w:tcPr>
            <w:tcW w:w="0" w:type="auto"/>
            <w:gridSpan w:val="3"/>
            <w:tcBorders>
              <w:top w:val="single" w:sz="12" w:space="0" w:color="auto"/>
              <w:left w:val="single" w:sz="12" w:space="0" w:color="auto"/>
              <w:bottom w:val="single" w:sz="2" w:space="0" w:color="000000"/>
              <w:right w:val="single" w:sz="2" w:space="0" w:color="000000"/>
            </w:tcBorders>
            <w:shd w:val="clear" w:color="auto" w:fill="BDD6EE"/>
            <w:vAlign w:val="center"/>
            <w:hideMark/>
          </w:tcPr>
          <w:p w14:paraId="5A5BD0D6" w14:textId="77777777" w:rsidR="00FD5AE7" w:rsidRDefault="00FD5AE7">
            <w:pPr>
              <w:jc w:val="center"/>
              <w:rPr>
                <w:rFonts w:ascii="Tahoma" w:hAnsi="Tahoma" w:cs="Tahoma"/>
                <w:b/>
                <w:sz w:val="16"/>
                <w:szCs w:val="16"/>
              </w:rPr>
            </w:pPr>
            <w:r>
              <w:rPr>
                <w:rFonts w:ascii="Tahoma" w:hAnsi="Tahoma" w:cs="Tahoma"/>
                <w:b/>
                <w:sz w:val="16"/>
                <w:szCs w:val="16"/>
              </w:rPr>
              <w:t>Para ser llenado por la Entidad convocante</w:t>
            </w:r>
          </w:p>
        </w:tc>
        <w:tc>
          <w:tcPr>
            <w:tcW w:w="0" w:type="auto"/>
            <w:tcBorders>
              <w:top w:val="single" w:sz="12" w:space="0" w:color="auto"/>
              <w:left w:val="single" w:sz="2" w:space="0" w:color="000000"/>
              <w:bottom w:val="single" w:sz="2" w:space="0" w:color="000000"/>
              <w:right w:val="single" w:sz="12" w:space="0" w:color="auto"/>
            </w:tcBorders>
            <w:shd w:val="clear" w:color="auto" w:fill="BDD6EE"/>
            <w:vAlign w:val="center"/>
            <w:hideMark/>
          </w:tcPr>
          <w:p w14:paraId="0F678746" w14:textId="77777777" w:rsidR="00FD5AE7" w:rsidRDefault="00FD5AE7">
            <w:pPr>
              <w:jc w:val="center"/>
              <w:rPr>
                <w:rFonts w:ascii="Tahoma" w:hAnsi="Tahoma" w:cs="Tahoma"/>
                <w:b/>
                <w:sz w:val="16"/>
                <w:szCs w:val="16"/>
              </w:rPr>
            </w:pPr>
            <w:r>
              <w:rPr>
                <w:rFonts w:ascii="Tahoma" w:hAnsi="Tahoma" w:cs="Tahoma"/>
                <w:b/>
                <w:sz w:val="16"/>
                <w:szCs w:val="16"/>
              </w:rPr>
              <w:t>Para ser llenado por el proponente al momento de elaborar su propuesta</w:t>
            </w:r>
          </w:p>
        </w:tc>
      </w:tr>
      <w:tr w:rsidR="00FD5AE7" w14:paraId="326541E5" w14:textId="77777777" w:rsidTr="00FD5AE7">
        <w:trPr>
          <w:trHeight w:val="20"/>
          <w:jc w:val="center"/>
        </w:trPr>
        <w:tc>
          <w:tcPr>
            <w:tcW w:w="0" w:type="auto"/>
            <w:tcBorders>
              <w:top w:val="single" w:sz="2" w:space="0" w:color="000000"/>
              <w:left w:val="single" w:sz="12" w:space="0" w:color="auto"/>
              <w:bottom w:val="single" w:sz="2" w:space="0" w:color="000000"/>
              <w:right w:val="single" w:sz="2" w:space="0" w:color="000000"/>
            </w:tcBorders>
            <w:shd w:val="clear" w:color="auto" w:fill="BFBFBF"/>
            <w:vAlign w:val="center"/>
            <w:hideMark/>
          </w:tcPr>
          <w:p w14:paraId="24651CCF" w14:textId="77777777" w:rsidR="00FD5AE7" w:rsidRDefault="00FD5AE7">
            <w:pPr>
              <w:jc w:val="center"/>
              <w:rPr>
                <w:rFonts w:ascii="Tahoma" w:hAnsi="Tahoma" w:cs="Tahoma"/>
                <w:b/>
                <w:sz w:val="16"/>
                <w:szCs w:val="16"/>
              </w:rPr>
            </w:pPr>
            <w:r>
              <w:rPr>
                <w:rFonts w:ascii="Tahoma" w:hAnsi="Tahoma" w:cs="Tahoma"/>
                <w:b/>
                <w:sz w:val="16"/>
                <w:szCs w:val="16"/>
              </w:rPr>
              <w:t>#</w:t>
            </w:r>
          </w:p>
        </w:tc>
        <w:tc>
          <w:tcPr>
            <w:tcW w:w="0" w:type="auto"/>
            <w:tcBorders>
              <w:top w:val="single" w:sz="2" w:space="0" w:color="000000"/>
              <w:left w:val="single" w:sz="2" w:space="0" w:color="000000"/>
              <w:bottom w:val="single" w:sz="2" w:space="0" w:color="000000"/>
              <w:right w:val="single" w:sz="2" w:space="0" w:color="000000"/>
            </w:tcBorders>
            <w:shd w:val="clear" w:color="auto" w:fill="BFBFBF"/>
            <w:vAlign w:val="center"/>
            <w:hideMark/>
          </w:tcPr>
          <w:p w14:paraId="560EED24" w14:textId="77777777" w:rsidR="00FD5AE7" w:rsidRDefault="00FD5AE7">
            <w:pPr>
              <w:jc w:val="center"/>
              <w:rPr>
                <w:rFonts w:ascii="Tahoma" w:hAnsi="Tahoma" w:cs="Tahoma"/>
                <w:b/>
                <w:sz w:val="16"/>
                <w:szCs w:val="16"/>
              </w:rPr>
            </w:pPr>
            <w:r>
              <w:rPr>
                <w:rFonts w:ascii="Tahoma" w:hAnsi="Tahoma" w:cs="Tahoma"/>
                <w:b/>
                <w:sz w:val="16"/>
                <w:szCs w:val="16"/>
              </w:rPr>
              <w:t>Condiciones Adicionales Solicitadas (*)</w:t>
            </w:r>
          </w:p>
        </w:tc>
        <w:tc>
          <w:tcPr>
            <w:tcW w:w="0" w:type="auto"/>
            <w:tcBorders>
              <w:top w:val="single" w:sz="2" w:space="0" w:color="000000"/>
              <w:left w:val="single" w:sz="2" w:space="0" w:color="000000"/>
              <w:bottom w:val="single" w:sz="2" w:space="0" w:color="000000"/>
              <w:right w:val="single" w:sz="2" w:space="0" w:color="000000"/>
            </w:tcBorders>
            <w:shd w:val="clear" w:color="auto" w:fill="BFBFBF"/>
            <w:vAlign w:val="center"/>
            <w:hideMark/>
          </w:tcPr>
          <w:p w14:paraId="15AC63E9" w14:textId="77777777" w:rsidR="00FD5AE7" w:rsidRDefault="00FD5AE7">
            <w:pPr>
              <w:jc w:val="center"/>
              <w:rPr>
                <w:rFonts w:ascii="Tahoma" w:hAnsi="Tahoma" w:cs="Tahoma"/>
                <w:b/>
                <w:i/>
                <w:sz w:val="16"/>
                <w:szCs w:val="16"/>
              </w:rPr>
            </w:pPr>
            <w:r>
              <w:rPr>
                <w:rFonts w:ascii="Tahoma" w:hAnsi="Tahoma" w:cs="Tahoma"/>
                <w:b/>
                <w:sz w:val="16"/>
                <w:szCs w:val="16"/>
              </w:rPr>
              <w:t>Puntaje asignado (**)</w:t>
            </w:r>
          </w:p>
        </w:tc>
        <w:tc>
          <w:tcPr>
            <w:tcW w:w="0" w:type="auto"/>
            <w:tcBorders>
              <w:top w:val="single" w:sz="2" w:space="0" w:color="000000"/>
              <w:left w:val="single" w:sz="2" w:space="0" w:color="000000"/>
              <w:bottom w:val="single" w:sz="2" w:space="0" w:color="000000"/>
              <w:right w:val="single" w:sz="12" w:space="0" w:color="auto"/>
            </w:tcBorders>
            <w:shd w:val="clear" w:color="auto" w:fill="BFBFBF"/>
            <w:vAlign w:val="center"/>
            <w:hideMark/>
          </w:tcPr>
          <w:p w14:paraId="11818F5B" w14:textId="77777777" w:rsidR="00FD5AE7" w:rsidRDefault="00FD5AE7">
            <w:pPr>
              <w:jc w:val="center"/>
              <w:rPr>
                <w:rFonts w:ascii="Tahoma" w:hAnsi="Tahoma" w:cs="Tahoma"/>
                <w:b/>
                <w:sz w:val="16"/>
                <w:szCs w:val="16"/>
              </w:rPr>
            </w:pPr>
            <w:r>
              <w:rPr>
                <w:rFonts w:ascii="Tahoma" w:hAnsi="Tahoma" w:cs="Tahoma"/>
                <w:b/>
                <w:sz w:val="16"/>
                <w:szCs w:val="16"/>
              </w:rPr>
              <w:t>Condiciones Adicionales Propuestas (***)</w:t>
            </w:r>
          </w:p>
        </w:tc>
      </w:tr>
      <w:tr w:rsidR="00FD5AE7" w14:paraId="3CAB4713" w14:textId="77777777" w:rsidTr="00FD5AE7">
        <w:trPr>
          <w:trHeight w:val="20"/>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719DABA1" w14:textId="77777777" w:rsidR="00FD5AE7" w:rsidRDefault="00FD5AE7">
            <w:pPr>
              <w:jc w:val="center"/>
              <w:rPr>
                <w:rFonts w:ascii="Tahoma" w:hAnsi="Tahoma" w:cs="Tahoma"/>
                <w:sz w:val="16"/>
                <w:szCs w:val="16"/>
              </w:rPr>
            </w:pPr>
            <w:r>
              <w:rPr>
                <w:rFonts w:ascii="Tahoma" w:hAnsi="Tahoma" w:cs="Tahoma"/>
                <w:sz w:val="16"/>
                <w:szCs w:val="16"/>
              </w:rPr>
              <w:t>1</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48CE3D98" w14:textId="77777777" w:rsidR="00FD5AE7" w:rsidRDefault="00FD5AE7">
            <w:pPr>
              <w:jc w:val="both"/>
              <w:rPr>
                <w:rFonts w:ascii="Tahoma" w:hAnsi="Tahoma" w:cs="Tahoma"/>
                <w:b/>
                <w:sz w:val="16"/>
                <w:szCs w:val="16"/>
                <w:lang w:eastAsia="es-BO"/>
              </w:rPr>
            </w:pPr>
            <w:r>
              <w:rPr>
                <w:rFonts w:ascii="Tahoma" w:hAnsi="Tahoma" w:cs="Tahoma"/>
                <w:b/>
                <w:sz w:val="16"/>
                <w:szCs w:val="16"/>
                <w:lang w:eastAsia="es-BO"/>
              </w:rPr>
              <w:t>EXPERIENCIA ESPECÍFICA DE LA ENTIDAD EJECUTORA.</w:t>
            </w:r>
          </w:p>
          <w:p w14:paraId="2B1DBEAC" w14:textId="77777777" w:rsidR="00FD5AE7" w:rsidRDefault="00FD5AE7">
            <w:pPr>
              <w:jc w:val="both"/>
              <w:rPr>
                <w:rFonts w:ascii="Tahoma" w:hAnsi="Tahoma" w:cs="Tahoma"/>
                <w:sz w:val="16"/>
                <w:szCs w:val="16"/>
                <w:lang w:eastAsia="es-BO"/>
              </w:rPr>
            </w:pPr>
            <w:r>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Pr>
                <w:rFonts w:ascii="Tahoma" w:hAnsi="Tahoma" w:cs="Tahoma"/>
                <w:b/>
                <w:bCs/>
                <w:sz w:val="16"/>
                <w:szCs w:val="16"/>
                <w:lang w:eastAsia="es-BO"/>
              </w:rPr>
              <w:t>(Para la puntuación solo se tomará en cuenta experiencia en el Sector Público)</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2F2886C8" w14:textId="77777777" w:rsidR="00FD5AE7" w:rsidRDefault="00FD5AE7">
            <w:pPr>
              <w:jc w:val="center"/>
              <w:rPr>
                <w:rFonts w:ascii="Tahoma" w:hAnsi="Tahoma" w:cs="Tahoma"/>
                <w:sz w:val="16"/>
                <w:szCs w:val="16"/>
              </w:rPr>
            </w:pPr>
            <w:r>
              <w:rPr>
                <w:rFonts w:ascii="Tahoma" w:hAnsi="Tahoma" w:cs="Tahoma"/>
                <w:sz w:val="16"/>
                <w:szCs w:val="16"/>
              </w:rPr>
              <w:t>10</w:t>
            </w: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40C76645" w14:textId="77777777" w:rsidR="00FD5AE7" w:rsidRDefault="00FD5AE7">
            <w:pPr>
              <w:jc w:val="center"/>
              <w:rPr>
                <w:rFonts w:ascii="Tahoma" w:hAnsi="Tahoma" w:cs="Tahoma"/>
                <w:color w:val="FF0000"/>
                <w:sz w:val="16"/>
                <w:szCs w:val="16"/>
              </w:rPr>
            </w:pPr>
            <w:r>
              <w:rPr>
                <w:rFonts w:ascii="Tahoma" w:hAnsi="Tahoma" w:cs="Tahoma"/>
                <w:b/>
                <w:bCs/>
                <w:i/>
                <w:iCs/>
                <w:color w:val="00B050"/>
                <w:sz w:val="16"/>
                <w:szCs w:val="16"/>
              </w:rPr>
              <w:t>Ponderable de acuerdo a lo propuesto en el formulario A-3</w:t>
            </w:r>
          </w:p>
        </w:tc>
      </w:tr>
      <w:tr w:rsidR="00FD5AE7" w14:paraId="32067DD0" w14:textId="77777777" w:rsidTr="00FD5AE7">
        <w:trPr>
          <w:trHeight w:val="20"/>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11D26DDC" w14:textId="77777777" w:rsidR="00FD5AE7" w:rsidRDefault="00FD5AE7">
            <w:pPr>
              <w:jc w:val="center"/>
              <w:rPr>
                <w:rFonts w:ascii="Tahoma" w:hAnsi="Tahoma" w:cs="Tahoma"/>
                <w:sz w:val="16"/>
                <w:szCs w:val="16"/>
              </w:rPr>
            </w:pPr>
            <w:r>
              <w:rPr>
                <w:rFonts w:ascii="Tahoma" w:hAnsi="Tahoma" w:cs="Tahoma"/>
                <w:sz w:val="16"/>
                <w:szCs w:val="16"/>
              </w:rPr>
              <w:t>2</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50CD4F1D" w14:textId="77777777" w:rsidR="00FD5AE7" w:rsidRDefault="00FD5AE7">
            <w:pPr>
              <w:jc w:val="both"/>
              <w:rPr>
                <w:rFonts w:ascii="Tahoma" w:hAnsi="Tahoma" w:cs="Tahoma"/>
                <w:b/>
                <w:bCs/>
                <w:sz w:val="16"/>
                <w:szCs w:val="16"/>
                <w:lang w:eastAsia="es-BO"/>
              </w:rPr>
            </w:pPr>
            <w:r>
              <w:rPr>
                <w:rFonts w:ascii="Tahoma" w:hAnsi="Tahoma" w:cs="Tahoma"/>
                <w:b/>
                <w:bCs/>
                <w:sz w:val="16"/>
                <w:szCs w:val="16"/>
                <w:lang w:eastAsia="es-BO"/>
              </w:rPr>
              <w:t>EXPERIENCIA ESPECÍFICA: TÉCNICO OPERATIVO DE ÁREA (TOA)</w:t>
            </w:r>
          </w:p>
          <w:p w14:paraId="6F60DC3B" w14:textId="77777777" w:rsidR="00FD5AE7" w:rsidRDefault="00FD5AE7">
            <w:pPr>
              <w:jc w:val="both"/>
              <w:rPr>
                <w:rFonts w:ascii="Tahoma" w:hAnsi="Tahoma" w:cs="Tahoma"/>
                <w:sz w:val="16"/>
                <w:szCs w:val="16"/>
                <w:lang w:eastAsia="es-BO"/>
              </w:rPr>
            </w:pPr>
            <w:r>
              <w:rPr>
                <w:rFonts w:ascii="Tahoma" w:hAnsi="Tahoma" w:cs="Tahoma"/>
                <w:sz w:val="16"/>
                <w:szCs w:val="16"/>
                <w:lang w:eastAsia="es-BO"/>
              </w:rPr>
              <w:t>Se asignará 1,5 puntos por cada 6 meses adicionales al solicitado, hasta un máximo de 6 puntos</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71EDB552" w14:textId="77777777" w:rsidR="00FD5AE7" w:rsidRDefault="00FD5AE7">
            <w:pPr>
              <w:jc w:val="center"/>
              <w:rPr>
                <w:rFonts w:ascii="Tahoma" w:hAnsi="Tahoma" w:cs="Tahoma"/>
                <w:sz w:val="16"/>
                <w:szCs w:val="16"/>
              </w:rPr>
            </w:pPr>
            <w:r>
              <w:rPr>
                <w:rFonts w:ascii="Tahoma" w:hAnsi="Tahoma" w:cs="Tahoma"/>
                <w:sz w:val="16"/>
                <w:szCs w:val="16"/>
              </w:rPr>
              <w:t>6</w:t>
            </w: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47520E96" w14:textId="77777777" w:rsidR="00FD5AE7" w:rsidRDefault="00FD5AE7">
            <w:pPr>
              <w:jc w:val="center"/>
              <w:rPr>
                <w:rFonts w:ascii="Tahoma" w:hAnsi="Tahoma" w:cs="Tahoma"/>
                <w:color w:val="FF0000"/>
                <w:sz w:val="16"/>
                <w:szCs w:val="16"/>
              </w:rPr>
            </w:pPr>
            <w:r>
              <w:rPr>
                <w:rFonts w:ascii="Tahoma" w:hAnsi="Tahoma" w:cs="Tahoma"/>
                <w:b/>
                <w:bCs/>
                <w:i/>
                <w:iCs/>
                <w:color w:val="00B050"/>
                <w:sz w:val="16"/>
                <w:szCs w:val="16"/>
              </w:rPr>
              <w:t>Ponderable de acuerdo a lo propuesto en el formulario A-4</w:t>
            </w:r>
          </w:p>
        </w:tc>
      </w:tr>
      <w:tr w:rsidR="00FD5AE7" w14:paraId="4014A2B5" w14:textId="77777777" w:rsidTr="00FD5AE7">
        <w:trPr>
          <w:trHeight w:val="20"/>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3E156EED" w14:textId="77777777" w:rsidR="00FD5AE7" w:rsidRDefault="00FD5AE7">
            <w:pPr>
              <w:jc w:val="center"/>
              <w:rPr>
                <w:rFonts w:ascii="Tahoma" w:hAnsi="Tahoma" w:cs="Tahoma"/>
                <w:sz w:val="16"/>
                <w:szCs w:val="16"/>
              </w:rPr>
            </w:pPr>
            <w:r>
              <w:rPr>
                <w:rFonts w:ascii="Tahoma" w:hAnsi="Tahoma" w:cs="Tahoma"/>
                <w:sz w:val="16"/>
                <w:szCs w:val="16"/>
              </w:rPr>
              <w:t>3</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574D562F" w14:textId="77777777" w:rsidR="00FD5AE7" w:rsidRDefault="00FD5AE7">
            <w:pPr>
              <w:jc w:val="both"/>
              <w:rPr>
                <w:rFonts w:ascii="Tahoma" w:hAnsi="Tahoma" w:cs="Tahoma"/>
                <w:b/>
                <w:bCs/>
                <w:sz w:val="16"/>
                <w:szCs w:val="16"/>
                <w:lang w:eastAsia="es-BO"/>
              </w:rPr>
            </w:pPr>
            <w:r>
              <w:rPr>
                <w:rFonts w:ascii="Tahoma" w:hAnsi="Tahoma" w:cs="Tahoma"/>
                <w:b/>
                <w:bCs/>
                <w:sz w:val="16"/>
                <w:szCs w:val="16"/>
                <w:lang w:eastAsia="es-BO"/>
              </w:rPr>
              <w:t>EXPERIENCIA ESPECÍFICA: EDUCADOR SOCIAL</w:t>
            </w:r>
          </w:p>
          <w:p w14:paraId="4CF02BFB" w14:textId="77777777" w:rsidR="00FD5AE7" w:rsidRDefault="00FD5AE7">
            <w:pPr>
              <w:jc w:val="both"/>
              <w:rPr>
                <w:rFonts w:ascii="Tahoma" w:hAnsi="Tahoma" w:cs="Tahoma"/>
                <w:sz w:val="22"/>
                <w:szCs w:val="22"/>
              </w:rPr>
            </w:pPr>
            <w:r>
              <w:rPr>
                <w:rFonts w:ascii="Tahoma" w:hAnsi="Tahoma" w:cs="Tahoma"/>
                <w:sz w:val="16"/>
                <w:szCs w:val="16"/>
                <w:lang w:eastAsia="es-BO"/>
              </w:rPr>
              <w:t>Se asignará 1,5 puntos por cada 6 meses adicionales al solicitado, hasta un máximo de 6 puntos</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34D40D08" w14:textId="77777777" w:rsidR="00FD5AE7" w:rsidRDefault="00FD5AE7">
            <w:pPr>
              <w:jc w:val="center"/>
              <w:rPr>
                <w:rFonts w:ascii="Tahoma" w:hAnsi="Tahoma" w:cs="Tahoma"/>
                <w:sz w:val="16"/>
                <w:szCs w:val="16"/>
              </w:rPr>
            </w:pPr>
            <w:r>
              <w:rPr>
                <w:rFonts w:ascii="Tahoma" w:hAnsi="Tahoma" w:cs="Tahoma"/>
                <w:sz w:val="16"/>
                <w:szCs w:val="16"/>
              </w:rPr>
              <w:t>6</w:t>
            </w: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4604C55F" w14:textId="77777777" w:rsidR="00FD5AE7" w:rsidRDefault="00FD5AE7">
            <w:pPr>
              <w:jc w:val="center"/>
              <w:rPr>
                <w:rFonts w:ascii="Tahoma" w:hAnsi="Tahoma" w:cs="Tahoma"/>
                <w:color w:val="FF0000"/>
                <w:sz w:val="16"/>
                <w:szCs w:val="16"/>
              </w:rPr>
            </w:pPr>
            <w:r>
              <w:rPr>
                <w:rFonts w:ascii="Tahoma" w:hAnsi="Tahoma" w:cs="Tahoma"/>
                <w:b/>
                <w:bCs/>
                <w:i/>
                <w:iCs/>
                <w:color w:val="00B050"/>
                <w:sz w:val="16"/>
                <w:szCs w:val="16"/>
              </w:rPr>
              <w:t>Ponderable de acuerdo a lo propuesto en el formulario A-4</w:t>
            </w:r>
          </w:p>
        </w:tc>
      </w:tr>
      <w:tr w:rsidR="00FD5AE7" w14:paraId="13D846AA" w14:textId="77777777" w:rsidTr="00FD5AE7">
        <w:trPr>
          <w:trHeight w:val="20"/>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72B2C162" w14:textId="77777777" w:rsidR="00FD5AE7" w:rsidRDefault="00FD5AE7">
            <w:pPr>
              <w:jc w:val="center"/>
              <w:rPr>
                <w:rFonts w:ascii="Tahoma" w:hAnsi="Tahoma" w:cs="Tahoma"/>
                <w:sz w:val="16"/>
                <w:szCs w:val="16"/>
              </w:rPr>
            </w:pPr>
            <w:r>
              <w:rPr>
                <w:rFonts w:ascii="Tahoma" w:hAnsi="Tahoma" w:cs="Tahoma"/>
                <w:sz w:val="16"/>
                <w:szCs w:val="16"/>
              </w:rPr>
              <w:t>4</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4EB1BF51" w14:textId="77777777" w:rsidR="00FD5AE7" w:rsidRDefault="00FD5AE7">
            <w:pPr>
              <w:jc w:val="both"/>
              <w:rPr>
                <w:rFonts w:ascii="Tahoma" w:hAnsi="Tahoma" w:cs="Tahoma"/>
                <w:sz w:val="16"/>
                <w:szCs w:val="16"/>
              </w:rPr>
            </w:pPr>
            <w:r>
              <w:rPr>
                <w:rFonts w:ascii="Tahoma" w:hAnsi="Tahoma" w:cs="Tahoma"/>
                <w:b/>
                <w:bCs/>
                <w:sz w:val="16"/>
                <w:szCs w:val="16"/>
                <w:lang w:eastAsia="es-BO"/>
              </w:rPr>
              <w:t>EXPERIENCIA ESPECÍFICA:</w:t>
            </w:r>
            <w:r>
              <w:rPr>
                <w:rFonts w:ascii="Tahoma" w:hAnsi="Tahoma" w:cs="Tahoma"/>
                <w:sz w:val="16"/>
                <w:szCs w:val="16"/>
              </w:rPr>
              <w:t xml:space="preserve"> </w:t>
            </w:r>
            <w:r>
              <w:rPr>
                <w:rFonts w:ascii="Tahoma" w:hAnsi="Tahoma" w:cs="Tahoma"/>
                <w:b/>
                <w:sz w:val="16"/>
                <w:szCs w:val="16"/>
              </w:rPr>
              <w:t>TÉCNICO ALMACENERO</w:t>
            </w:r>
          </w:p>
          <w:p w14:paraId="140563DD" w14:textId="77777777" w:rsidR="00FD5AE7" w:rsidRDefault="00FD5AE7">
            <w:pPr>
              <w:jc w:val="both"/>
              <w:rPr>
                <w:rFonts w:ascii="Tahoma" w:hAnsi="Tahoma" w:cs="Tahoma"/>
                <w:sz w:val="16"/>
                <w:szCs w:val="16"/>
                <w:lang w:eastAsia="es-BO"/>
              </w:rPr>
            </w:pPr>
            <w:r>
              <w:rPr>
                <w:rFonts w:ascii="Tahoma" w:hAnsi="Tahoma" w:cs="Tahoma"/>
                <w:sz w:val="16"/>
                <w:szCs w:val="16"/>
                <w:lang w:eastAsia="es-BO"/>
              </w:rPr>
              <w:t>Se asignará un 1 punto por cada 6 meses adicionales al solicitado, hasta un máximo de 1 punto.</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2DD4DC2B" w14:textId="77777777" w:rsidR="00FD5AE7" w:rsidRDefault="00FD5AE7">
            <w:pPr>
              <w:jc w:val="center"/>
              <w:rPr>
                <w:rFonts w:ascii="Tahoma" w:hAnsi="Tahoma" w:cs="Tahoma"/>
                <w:sz w:val="16"/>
                <w:szCs w:val="16"/>
              </w:rPr>
            </w:pPr>
            <w:r>
              <w:rPr>
                <w:rFonts w:ascii="Tahoma" w:hAnsi="Tahoma" w:cs="Tahoma"/>
                <w:sz w:val="16"/>
                <w:szCs w:val="16"/>
              </w:rPr>
              <w:t>1</w:t>
            </w: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5A0F3104" w14:textId="77777777" w:rsidR="00FD5AE7" w:rsidRDefault="00FD5AE7">
            <w:pPr>
              <w:jc w:val="center"/>
              <w:rPr>
                <w:rFonts w:ascii="Tahoma" w:hAnsi="Tahoma" w:cs="Tahoma"/>
                <w:color w:val="FF0000"/>
                <w:sz w:val="16"/>
                <w:szCs w:val="16"/>
              </w:rPr>
            </w:pPr>
            <w:r>
              <w:rPr>
                <w:rFonts w:ascii="Tahoma" w:hAnsi="Tahoma" w:cs="Tahoma"/>
                <w:b/>
                <w:bCs/>
                <w:i/>
                <w:iCs/>
                <w:color w:val="00B050"/>
                <w:sz w:val="16"/>
                <w:szCs w:val="16"/>
              </w:rPr>
              <w:t>Ponderable de acuerdo a lo propuesto en el formulario A-4</w:t>
            </w:r>
          </w:p>
        </w:tc>
      </w:tr>
      <w:tr w:rsidR="00FD5AE7" w14:paraId="5FA1AD1A" w14:textId="77777777" w:rsidTr="00FD5AE7">
        <w:trPr>
          <w:trHeight w:val="20"/>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6B1BA3EC" w14:textId="77777777" w:rsidR="00FD5AE7" w:rsidRDefault="00FD5AE7">
            <w:pPr>
              <w:jc w:val="center"/>
              <w:rPr>
                <w:rFonts w:ascii="Tahoma" w:hAnsi="Tahoma" w:cs="Tahoma"/>
                <w:sz w:val="16"/>
                <w:szCs w:val="16"/>
              </w:rPr>
            </w:pPr>
            <w:r>
              <w:rPr>
                <w:rFonts w:ascii="Tahoma" w:hAnsi="Tahoma" w:cs="Tahoma"/>
                <w:sz w:val="16"/>
                <w:szCs w:val="16"/>
              </w:rPr>
              <w:t>5</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1E6C8F78" w14:textId="77777777" w:rsidR="00FD5AE7" w:rsidRDefault="00FD5AE7">
            <w:pPr>
              <w:jc w:val="both"/>
              <w:rPr>
                <w:rFonts w:ascii="Tahoma" w:hAnsi="Tahoma" w:cs="Tahoma"/>
                <w:b/>
                <w:bCs/>
                <w:sz w:val="16"/>
                <w:szCs w:val="16"/>
                <w:lang w:eastAsia="es-BO"/>
              </w:rPr>
            </w:pPr>
            <w:r>
              <w:rPr>
                <w:rFonts w:ascii="Tahoma" w:hAnsi="Tahoma" w:cs="Tahoma"/>
                <w:b/>
                <w:bCs/>
                <w:sz w:val="16"/>
                <w:szCs w:val="16"/>
                <w:lang w:eastAsia="es-BO"/>
              </w:rPr>
              <w:t>PARTICIPACIÓN DE PERSONAL FEMENINO</w:t>
            </w:r>
          </w:p>
          <w:p w14:paraId="45C8B673" w14:textId="77777777" w:rsidR="00FD5AE7" w:rsidRDefault="00FD5AE7">
            <w:pPr>
              <w:jc w:val="both"/>
              <w:rPr>
                <w:rFonts w:ascii="Tahoma" w:hAnsi="Tahoma" w:cs="Tahoma"/>
                <w:b/>
                <w:bCs/>
                <w:sz w:val="16"/>
                <w:szCs w:val="16"/>
                <w:lang w:eastAsia="es-BO"/>
              </w:rPr>
            </w:pPr>
            <w:r>
              <w:rPr>
                <w:rFonts w:ascii="Tahoma" w:hAnsi="Tahoma" w:cs="Tahoma"/>
                <w:sz w:val="16"/>
                <w:szCs w:val="16"/>
              </w:rPr>
              <w:t xml:space="preserve">Se asignará 1 punto, por cada Constructor Albañil femenino, </w:t>
            </w:r>
            <w:r>
              <w:rPr>
                <w:rFonts w:ascii="Tahoma" w:hAnsi="Tahoma" w:cs="Tahoma"/>
                <w:sz w:val="16"/>
                <w:szCs w:val="16"/>
                <w:lang w:eastAsia="es-BO"/>
              </w:rPr>
              <w:t xml:space="preserve">hasta un máximo de </w:t>
            </w:r>
            <w:r>
              <w:rPr>
                <w:rFonts w:ascii="Tahoma" w:hAnsi="Tahoma" w:cs="Tahoma"/>
                <w:b/>
                <w:bCs/>
                <w:sz w:val="16"/>
                <w:szCs w:val="16"/>
                <w:lang w:eastAsia="es-BO"/>
              </w:rPr>
              <w:t>2 puntos</w:t>
            </w:r>
            <w:r>
              <w:rPr>
                <w:rFonts w:ascii="Tahoma" w:hAnsi="Tahoma" w:cs="Tahoma"/>
                <w:sz w:val="16"/>
                <w:szCs w:val="16"/>
                <w:lang w:eastAsia="es-BO"/>
              </w:rPr>
              <w:t>, dicho personal deberá cumplir lo requerido en el TDR.</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400C3B09" w14:textId="77777777" w:rsidR="00FD5AE7" w:rsidRDefault="00FD5AE7">
            <w:pPr>
              <w:jc w:val="center"/>
              <w:rPr>
                <w:rFonts w:ascii="Tahoma" w:hAnsi="Tahoma" w:cs="Tahoma"/>
                <w:sz w:val="16"/>
                <w:szCs w:val="16"/>
              </w:rPr>
            </w:pPr>
            <w:r>
              <w:rPr>
                <w:rFonts w:ascii="Tahoma" w:hAnsi="Tahoma" w:cs="Tahoma"/>
                <w:sz w:val="16"/>
                <w:szCs w:val="16"/>
              </w:rPr>
              <w:t>2</w:t>
            </w: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30419945" w14:textId="77777777" w:rsidR="00FD5AE7" w:rsidRDefault="00FD5AE7">
            <w:pPr>
              <w:jc w:val="center"/>
              <w:rPr>
                <w:rFonts w:ascii="Tahoma" w:hAnsi="Tahoma" w:cs="Tahoma"/>
                <w:b/>
                <w:bCs/>
                <w:i/>
                <w:iCs/>
                <w:color w:val="00B050"/>
                <w:sz w:val="16"/>
                <w:szCs w:val="16"/>
              </w:rPr>
            </w:pPr>
            <w:r>
              <w:rPr>
                <w:rFonts w:ascii="Tahoma" w:hAnsi="Tahoma" w:cs="Tahoma"/>
                <w:b/>
                <w:i/>
                <w:color w:val="FF0000"/>
                <w:sz w:val="16"/>
                <w:szCs w:val="16"/>
                <w:lang w:eastAsia="es-BO"/>
              </w:rPr>
              <w:t xml:space="preserve">Para ser llenado por el proponente </w:t>
            </w:r>
            <w:r>
              <w:rPr>
                <w:rFonts w:ascii="Tahoma" w:hAnsi="Tahoma" w:cs="Tahoma"/>
                <w:bCs/>
                <w:i/>
                <w:color w:val="FF0000"/>
                <w:sz w:val="16"/>
                <w:szCs w:val="16"/>
                <w:lang w:eastAsia="es-BO"/>
              </w:rPr>
              <w:t>(detallar la cantidad de personal femenino)</w:t>
            </w:r>
          </w:p>
        </w:tc>
      </w:tr>
      <w:tr w:rsidR="00FD5AE7" w14:paraId="6F65D2AA" w14:textId="77777777" w:rsidTr="00FD5AE7">
        <w:trPr>
          <w:trHeight w:val="20"/>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587AB1C2" w14:textId="77777777" w:rsidR="00FD5AE7" w:rsidRDefault="00FD5AE7">
            <w:pPr>
              <w:jc w:val="center"/>
              <w:rPr>
                <w:rFonts w:ascii="Tahoma" w:hAnsi="Tahoma" w:cs="Tahoma"/>
                <w:sz w:val="16"/>
                <w:szCs w:val="16"/>
              </w:rPr>
            </w:pPr>
            <w:r>
              <w:rPr>
                <w:rFonts w:ascii="Tahoma" w:hAnsi="Tahoma" w:cs="Tahoma"/>
                <w:sz w:val="16"/>
                <w:szCs w:val="16"/>
              </w:rPr>
              <w:t>6</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76024E38" w14:textId="77777777" w:rsidR="00FD5AE7" w:rsidRDefault="00FD5AE7">
            <w:pPr>
              <w:jc w:val="both"/>
              <w:rPr>
                <w:rFonts w:ascii="Tahoma" w:hAnsi="Tahoma" w:cs="Tahoma"/>
                <w:b/>
                <w:bCs/>
                <w:sz w:val="16"/>
                <w:szCs w:val="16"/>
              </w:rPr>
            </w:pPr>
            <w:r>
              <w:rPr>
                <w:rFonts w:ascii="Tahoma" w:hAnsi="Tahoma" w:cs="Tahoma"/>
                <w:b/>
                <w:bCs/>
                <w:sz w:val="16"/>
                <w:szCs w:val="16"/>
              </w:rPr>
              <w:t>CONSTRUCTOR ESPECIALISTA ADICIONAL</w:t>
            </w:r>
          </w:p>
          <w:p w14:paraId="517FA604" w14:textId="77777777" w:rsidR="00FD5AE7" w:rsidRDefault="00FD5AE7">
            <w:pPr>
              <w:jc w:val="both"/>
              <w:rPr>
                <w:rFonts w:ascii="Tahoma" w:hAnsi="Tahoma" w:cs="Tahoma"/>
                <w:sz w:val="16"/>
                <w:szCs w:val="16"/>
                <w:lang w:eastAsia="es-BO"/>
              </w:rPr>
            </w:pPr>
            <w:r>
              <w:rPr>
                <w:rFonts w:ascii="Tahoma" w:hAnsi="Tahoma" w:cs="Tahoma"/>
                <w:sz w:val="16"/>
                <w:szCs w:val="16"/>
              </w:rPr>
              <w:t xml:space="preserve">Se asignará 1 punto, por cada </w:t>
            </w:r>
            <w:r>
              <w:rPr>
                <w:rFonts w:ascii="Tahoma" w:hAnsi="Tahoma" w:cs="Tahoma"/>
                <w:color w:val="FF0000"/>
                <w:sz w:val="16"/>
                <w:szCs w:val="16"/>
              </w:rPr>
              <w:t>Constructor Especialista p/instalación sanitaria y agua potable y/o Constructor Especialista p/instalación eléctrica y/o Constructor Especialista p/ instalación en materiales prefabricados</w:t>
            </w:r>
            <w:r>
              <w:rPr>
                <w:rFonts w:ascii="Tahoma" w:hAnsi="Tahoma" w:cs="Tahoma"/>
                <w:sz w:val="16"/>
                <w:szCs w:val="16"/>
              </w:rPr>
              <w:t xml:space="preserve"> </w:t>
            </w:r>
            <w:r>
              <w:rPr>
                <w:rFonts w:ascii="Tahoma" w:hAnsi="Tahoma" w:cs="Tahoma"/>
                <w:b/>
                <w:bCs/>
                <w:sz w:val="16"/>
                <w:szCs w:val="16"/>
              </w:rPr>
              <w:t>adicional</w:t>
            </w:r>
            <w:r>
              <w:rPr>
                <w:rFonts w:ascii="Tahoma" w:hAnsi="Tahoma" w:cs="Tahoma"/>
                <w:sz w:val="16"/>
                <w:szCs w:val="16"/>
              </w:rPr>
              <w:t xml:space="preserve">, </w:t>
            </w:r>
            <w:r>
              <w:rPr>
                <w:rFonts w:ascii="Tahoma" w:hAnsi="Tahoma" w:cs="Tahoma"/>
                <w:sz w:val="16"/>
                <w:szCs w:val="16"/>
                <w:lang w:eastAsia="es-BO"/>
              </w:rPr>
              <w:t>hasta un máximo de</w:t>
            </w:r>
            <w:r>
              <w:rPr>
                <w:rFonts w:ascii="Tahoma" w:hAnsi="Tahoma" w:cs="Tahoma"/>
                <w:b/>
                <w:bCs/>
                <w:sz w:val="16"/>
                <w:szCs w:val="16"/>
                <w:lang w:eastAsia="es-BO"/>
              </w:rPr>
              <w:t xml:space="preserve"> 3 puntos</w:t>
            </w:r>
            <w:r>
              <w:rPr>
                <w:rFonts w:ascii="Tahoma" w:hAnsi="Tahoma" w:cs="Tahoma"/>
                <w:sz w:val="16"/>
                <w:szCs w:val="16"/>
                <w:lang w:eastAsia="es-BO"/>
              </w:rPr>
              <w:t>, dicho personal deberá cumplir lo requerido en el TDR.</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2910C20B" w14:textId="77777777" w:rsidR="00FD5AE7" w:rsidRDefault="00FD5AE7">
            <w:pPr>
              <w:jc w:val="center"/>
              <w:rPr>
                <w:rFonts w:ascii="Tahoma" w:hAnsi="Tahoma" w:cs="Tahoma"/>
                <w:sz w:val="16"/>
                <w:szCs w:val="16"/>
              </w:rPr>
            </w:pPr>
            <w:r>
              <w:rPr>
                <w:rFonts w:ascii="Tahoma" w:hAnsi="Tahoma" w:cs="Tahoma"/>
                <w:sz w:val="16"/>
                <w:szCs w:val="16"/>
              </w:rPr>
              <w:t>3</w:t>
            </w: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02F0EAA1" w14:textId="77777777" w:rsidR="00FD5AE7" w:rsidRDefault="00FD5AE7">
            <w:pPr>
              <w:jc w:val="center"/>
              <w:rPr>
                <w:rFonts w:ascii="Tahoma" w:hAnsi="Tahoma" w:cs="Tahoma"/>
                <w:b/>
                <w:color w:val="FF0000"/>
                <w:sz w:val="16"/>
                <w:szCs w:val="16"/>
              </w:rPr>
            </w:pPr>
            <w:r>
              <w:rPr>
                <w:rFonts w:ascii="Tahoma" w:hAnsi="Tahoma" w:cs="Tahoma"/>
                <w:b/>
                <w:i/>
                <w:color w:val="FF0000"/>
                <w:sz w:val="16"/>
                <w:szCs w:val="16"/>
                <w:lang w:eastAsia="es-BO"/>
              </w:rPr>
              <w:t xml:space="preserve">Para ser llenado por el proponente </w:t>
            </w:r>
            <w:r>
              <w:rPr>
                <w:rFonts w:ascii="Tahoma" w:hAnsi="Tahoma" w:cs="Tahoma"/>
                <w:bCs/>
                <w:i/>
                <w:color w:val="FF0000"/>
                <w:sz w:val="16"/>
                <w:szCs w:val="16"/>
                <w:lang w:eastAsia="es-BO"/>
              </w:rPr>
              <w:t>(detallar la cantidad de personal adicional)</w:t>
            </w:r>
          </w:p>
        </w:tc>
      </w:tr>
      <w:tr w:rsidR="00FD5AE7" w14:paraId="19E5942B" w14:textId="77777777" w:rsidTr="00FD5AE7">
        <w:trPr>
          <w:trHeight w:val="20"/>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304FBC19" w14:textId="77777777" w:rsidR="00FD5AE7" w:rsidRDefault="00FD5AE7">
            <w:pPr>
              <w:jc w:val="center"/>
              <w:rPr>
                <w:rFonts w:ascii="Tahoma" w:hAnsi="Tahoma" w:cs="Tahoma"/>
                <w:sz w:val="16"/>
                <w:szCs w:val="16"/>
              </w:rPr>
            </w:pPr>
            <w:r>
              <w:rPr>
                <w:rFonts w:ascii="Tahoma" w:hAnsi="Tahoma" w:cs="Tahoma"/>
                <w:sz w:val="16"/>
                <w:szCs w:val="16"/>
              </w:rPr>
              <w:t>7</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7DEFCAB1" w14:textId="77777777" w:rsidR="00FD5AE7" w:rsidRDefault="00FD5AE7">
            <w:pPr>
              <w:jc w:val="both"/>
              <w:rPr>
                <w:rFonts w:ascii="Tahoma" w:hAnsi="Tahoma" w:cs="Tahoma"/>
                <w:b/>
                <w:bCs/>
                <w:sz w:val="16"/>
                <w:szCs w:val="16"/>
                <w:lang w:eastAsia="es-BO"/>
              </w:rPr>
            </w:pPr>
            <w:r>
              <w:rPr>
                <w:rFonts w:ascii="Tahoma" w:hAnsi="Tahoma" w:cs="Tahoma"/>
                <w:b/>
                <w:bCs/>
                <w:sz w:val="16"/>
                <w:szCs w:val="16"/>
                <w:lang w:eastAsia="es-BO"/>
              </w:rPr>
              <w:t>CONSTRUCTOR DE APOYO SOCIAL ADICIONAL</w:t>
            </w:r>
          </w:p>
          <w:p w14:paraId="733FF0AB" w14:textId="77777777" w:rsidR="00FD5AE7" w:rsidRDefault="00FD5AE7">
            <w:pPr>
              <w:jc w:val="both"/>
              <w:rPr>
                <w:rFonts w:ascii="Tahoma" w:hAnsi="Tahoma" w:cs="Tahoma"/>
                <w:b/>
                <w:bCs/>
                <w:sz w:val="16"/>
                <w:szCs w:val="16"/>
                <w:lang w:eastAsia="es-BO"/>
              </w:rPr>
            </w:pPr>
            <w:r>
              <w:rPr>
                <w:rFonts w:ascii="Tahoma" w:hAnsi="Tahoma" w:cs="Tahoma"/>
                <w:sz w:val="16"/>
                <w:szCs w:val="16"/>
              </w:rPr>
              <w:t xml:space="preserve">Se asignará 1 punto, por cada Constructor Albañil (apoyo social) adicional, </w:t>
            </w:r>
            <w:r>
              <w:rPr>
                <w:rFonts w:ascii="Tahoma" w:hAnsi="Tahoma" w:cs="Tahoma"/>
                <w:sz w:val="16"/>
                <w:szCs w:val="16"/>
                <w:lang w:eastAsia="es-BO"/>
              </w:rPr>
              <w:t xml:space="preserve">hasta un máximo de </w:t>
            </w:r>
            <w:r>
              <w:rPr>
                <w:rFonts w:ascii="Tahoma" w:hAnsi="Tahoma" w:cs="Tahoma"/>
                <w:b/>
                <w:bCs/>
                <w:sz w:val="16"/>
                <w:szCs w:val="16"/>
                <w:lang w:eastAsia="es-BO"/>
              </w:rPr>
              <w:t>2 puntos</w:t>
            </w:r>
            <w:r>
              <w:rPr>
                <w:rFonts w:ascii="Tahoma" w:hAnsi="Tahoma" w:cs="Tahoma"/>
                <w:sz w:val="16"/>
                <w:szCs w:val="16"/>
                <w:lang w:eastAsia="es-BO"/>
              </w:rPr>
              <w:t>, dicho personal deberá cumplir lo requerido en el TDR.</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7700C070" w14:textId="77777777" w:rsidR="00FD5AE7" w:rsidRDefault="00FD5AE7">
            <w:pPr>
              <w:jc w:val="center"/>
              <w:rPr>
                <w:rFonts w:ascii="Tahoma" w:hAnsi="Tahoma" w:cs="Tahoma"/>
                <w:sz w:val="16"/>
                <w:szCs w:val="16"/>
              </w:rPr>
            </w:pPr>
            <w:r>
              <w:rPr>
                <w:rFonts w:ascii="Tahoma" w:hAnsi="Tahoma" w:cs="Tahoma"/>
                <w:sz w:val="16"/>
                <w:szCs w:val="16"/>
              </w:rPr>
              <w:t>2</w:t>
            </w: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72E36D50" w14:textId="77777777" w:rsidR="00FD5AE7" w:rsidRDefault="00FD5AE7">
            <w:pPr>
              <w:jc w:val="center"/>
              <w:rPr>
                <w:rFonts w:ascii="Tahoma" w:hAnsi="Tahoma" w:cs="Tahoma"/>
                <w:b/>
                <w:i/>
                <w:color w:val="FF0000"/>
                <w:sz w:val="16"/>
                <w:szCs w:val="16"/>
                <w:lang w:eastAsia="es-BO"/>
              </w:rPr>
            </w:pPr>
            <w:r>
              <w:rPr>
                <w:rFonts w:ascii="Tahoma" w:hAnsi="Tahoma" w:cs="Tahoma"/>
                <w:b/>
                <w:i/>
                <w:color w:val="FF0000"/>
                <w:sz w:val="16"/>
                <w:szCs w:val="16"/>
                <w:lang w:eastAsia="es-BO"/>
              </w:rPr>
              <w:t xml:space="preserve">Para ser llenado por el proponente </w:t>
            </w:r>
            <w:r>
              <w:rPr>
                <w:rFonts w:ascii="Tahoma" w:hAnsi="Tahoma" w:cs="Tahoma"/>
                <w:bCs/>
                <w:i/>
                <w:color w:val="FF0000"/>
                <w:sz w:val="16"/>
                <w:szCs w:val="16"/>
                <w:lang w:eastAsia="es-BO"/>
              </w:rPr>
              <w:t>(detallar la cantidad de personal adicional)</w:t>
            </w:r>
          </w:p>
        </w:tc>
      </w:tr>
      <w:tr w:rsidR="00FD5AE7" w14:paraId="72EB87F2" w14:textId="77777777" w:rsidTr="00FD5AE7">
        <w:trPr>
          <w:trHeight w:val="307"/>
          <w:jc w:val="center"/>
        </w:trPr>
        <w:tc>
          <w:tcPr>
            <w:tcW w:w="0" w:type="auto"/>
            <w:vMerge w:val="restart"/>
            <w:tcBorders>
              <w:top w:val="single" w:sz="2" w:space="0" w:color="000000"/>
              <w:left w:val="single" w:sz="12" w:space="0" w:color="auto"/>
              <w:bottom w:val="single" w:sz="2" w:space="0" w:color="000000"/>
              <w:right w:val="single" w:sz="2" w:space="0" w:color="000000"/>
            </w:tcBorders>
            <w:vAlign w:val="center"/>
            <w:hideMark/>
          </w:tcPr>
          <w:p w14:paraId="17720413" w14:textId="77777777" w:rsidR="00FD5AE7" w:rsidRDefault="00FD5AE7">
            <w:pPr>
              <w:jc w:val="center"/>
              <w:rPr>
                <w:rFonts w:ascii="Tahoma" w:hAnsi="Tahoma" w:cs="Tahoma"/>
                <w:sz w:val="16"/>
                <w:szCs w:val="16"/>
              </w:rPr>
            </w:pPr>
            <w:r>
              <w:rPr>
                <w:rFonts w:ascii="Tahoma" w:hAnsi="Tahoma" w:cs="Tahoma"/>
                <w:sz w:val="16"/>
                <w:szCs w:val="16"/>
              </w:rPr>
              <w:t>8</w:t>
            </w:r>
          </w:p>
        </w:tc>
        <w:tc>
          <w:tcPr>
            <w:tcW w:w="0" w:type="auto"/>
            <w:tcBorders>
              <w:top w:val="single" w:sz="4" w:space="0" w:color="auto"/>
              <w:left w:val="single" w:sz="2" w:space="0" w:color="000000"/>
              <w:bottom w:val="single" w:sz="2" w:space="0" w:color="000000"/>
              <w:right w:val="single" w:sz="2" w:space="0" w:color="000000"/>
            </w:tcBorders>
            <w:vAlign w:val="center"/>
            <w:hideMark/>
          </w:tcPr>
          <w:p w14:paraId="0C130733" w14:textId="77777777" w:rsidR="00FD5AE7" w:rsidRDefault="00FD5AE7">
            <w:pPr>
              <w:jc w:val="both"/>
              <w:rPr>
                <w:rFonts w:ascii="Tahoma" w:hAnsi="Tahoma" w:cs="Tahoma"/>
                <w:b/>
                <w:bCs/>
                <w:sz w:val="16"/>
                <w:szCs w:val="16"/>
                <w:lang w:eastAsia="es-BO"/>
              </w:rPr>
            </w:pPr>
            <w:r>
              <w:rPr>
                <w:rFonts w:ascii="Tahoma" w:hAnsi="Tahoma" w:cs="Tahoma"/>
                <w:b/>
                <w:bCs/>
                <w:color w:val="000000"/>
                <w:sz w:val="18"/>
                <w:szCs w:val="18"/>
              </w:rPr>
              <w:t>Vehículos</w:t>
            </w:r>
          </w:p>
        </w:tc>
        <w:tc>
          <w:tcPr>
            <w:tcW w:w="0" w:type="auto"/>
            <w:tcBorders>
              <w:top w:val="single" w:sz="4" w:space="0" w:color="auto"/>
              <w:left w:val="single" w:sz="2" w:space="0" w:color="000000"/>
              <w:bottom w:val="single" w:sz="2" w:space="0" w:color="000000"/>
              <w:right w:val="single" w:sz="2" w:space="0" w:color="000000"/>
            </w:tcBorders>
            <w:shd w:val="clear" w:color="auto" w:fill="A3DBFF"/>
            <w:vAlign w:val="center"/>
            <w:hideMark/>
          </w:tcPr>
          <w:p w14:paraId="5107EF24" w14:textId="77777777" w:rsidR="00FD5AE7" w:rsidRDefault="00FD5AE7">
            <w:pPr>
              <w:jc w:val="center"/>
              <w:rPr>
                <w:rFonts w:ascii="Tahoma" w:hAnsi="Tahoma" w:cs="Tahoma"/>
                <w:b/>
                <w:bCs/>
                <w:sz w:val="16"/>
                <w:szCs w:val="16"/>
              </w:rPr>
            </w:pPr>
            <w:r>
              <w:rPr>
                <w:rFonts w:ascii="Tahoma" w:hAnsi="Tahoma" w:cs="Tahoma"/>
                <w:b/>
                <w:bCs/>
                <w:sz w:val="16"/>
                <w:szCs w:val="16"/>
              </w:rPr>
              <w:t>5</w:t>
            </w:r>
          </w:p>
        </w:tc>
        <w:tc>
          <w:tcPr>
            <w:tcW w:w="0" w:type="auto"/>
            <w:vMerge w:val="restart"/>
            <w:tcBorders>
              <w:top w:val="single" w:sz="2" w:space="0" w:color="000000"/>
              <w:left w:val="single" w:sz="2" w:space="0" w:color="000000"/>
              <w:bottom w:val="single" w:sz="2" w:space="0" w:color="000000"/>
              <w:right w:val="single" w:sz="12" w:space="0" w:color="auto"/>
            </w:tcBorders>
            <w:vAlign w:val="center"/>
            <w:hideMark/>
          </w:tcPr>
          <w:p w14:paraId="386E1A16" w14:textId="77777777" w:rsidR="00FD5AE7" w:rsidRDefault="00FD5AE7">
            <w:pPr>
              <w:jc w:val="center"/>
              <w:rPr>
                <w:rFonts w:ascii="Tahoma" w:hAnsi="Tahoma" w:cs="Tahoma"/>
                <w:b/>
                <w:i/>
                <w:color w:val="FF0000"/>
                <w:sz w:val="16"/>
                <w:szCs w:val="16"/>
                <w:lang w:eastAsia="es-BO"/>
              </w:rPr>
            </w:pPr>
            <w:r>
              <w:rPr>
                <w:rFonts w:ascii="Tahoma" w:hAnsi="Tahoma" w:cs="Tahoma"/>
                <w:b/>
                <w:i/>
                <w:color w:val="FF0000"/>
                <w:sz w:val="16"/>
                <w:szCs w:val="16"/>
                <w:lang w:eastAsia="es-BO"/>
              </w:rPr>
              <w:t xml:space="preserve">Para ser llenado por el proponente </w:t>
            </w:r>
            <w:r>
              <w:rPr>
                <w:rFonts w:ascii="Tahoma" w:hAnsi="Tahoma" w:cs="Tahoma"/>
                <w:bCs/>
                <w:i/>
                <w:color w:val="FF0000"/>
                <w:sz w:val="16"/>
                <w:szCs w:val="16"/>
                <w:lang w:eastAsia="es-BO"/>
              </w:rPr>
              <w:t>(detallar o describir los “vehículos” adicionales)</w:t>
            </w:r>
          </w:p>
        </w:tc>
      </w:tr>
      <w:tr w:rsidR="00FD5AE7" w14:paraId="6A6FAEFE" w14:textId="77777777" w:rsidTr="00FD5AE7">
        <w:trPr>
          <w:trHeight w:val="700"/>
          <w:jc w:val="center"/>
        </w:trPr>
        <w:tc>
          <w:tcPr>
            <w:tcW w:w="0" w:type="auto"/>
            <w:vMerge/>
            <w:tcBorders>
              <w:top w:val="single" w:sz="2" w:space="0" w:color="000000"/>
              <w:left w:val="single" w:sz="12" w:space="0" w:color="auto"/>
              <w:bottom w:val="single" w:sz="2" w:space="0" w:color="000000"/>
              <w:right w:val="single" w:sz="2" w:space="0" w:color="000000"/>
            </w:tcBorders>
            <w:vAlign w:val="center"/>
            <w:hideMark/>
          </w:tcPr>
          <w:p w14:paraId="50CB3378" w14:textId="77777777" w:rsidR="00FD5AE7" w:rsidRDefault="00FD5AE7">
            <w:pPr>
              <w:rPr>
                <w:rFonts w:ascii="Tahoma" w:hAnsi="Tahoma" w:cs="Tahoma"/>
                <w:sz w:val="16"/>
                <w:szCs w:val="16"/>
                <w:lang w:val="es-BO"/>
              </w:rPr>
            </w:pPr>
          </w:p>
        </w:tc>
        <w:tc>
          <w:tcPr>
            <w:tcW w:w="0" w:type="auto"/>
            <w:vMerge w:val="restart"/>
            <w:tcBorders>
              <w:top w:val="single" w:sz="4" w:space="0" w:color="auto"/>
              <w:left w:val="single" w:sz="2" w:space="0" w:color="000000"/>
              <w:bottom w:val="single" w:sz="2" w:space="0" w:color="000000"/>
              <w:right w:val="single" w:sz="2" w:space="0" w:color="000000"/>
            </w:tcBorders>
            <w:vAlign w:val="center"/>
            <w:hideMark/>
          </w:tcPr>
          <w:p w14:paraId="1E825372" w14:textId="77777777" w:rsidR="00FD5AE7" w:rsidRDefault="00FD5AE7">
            <w:pPr>
              <w:jc w:val="both"/>
              <w:rPr>
                <w:rFonts w:ascii="Tahoma" w:hAnsi="Tahoma" w:cs="Tahoma"/>
                <w:sz w:val="18"/>
                <w:szCs w:val="18"/>
              </w:rPr>
            </w:pPr>
            <w:r>
              <w:rPr>
                <w:rFonts w:ascii="Tahoma" w:hAnsi="Tahoma" w:cs="Tahoma"/>
                <w:sz w:val="18"/>
                <w:szCs w:val="18"/>
              </w:rPr>
              <w:t xml:space="preserve">La calificación se realizará al </w:t>
            </w:r>
            <w:r>
              <w:rPr>
                <w:rFonts w:ascii="Tahoma" w:hAnsi="Tahoma" w:cs="Tahoma"/>
                <w:b/>
                <w:bCs/>
                <w:sz w:val="18"/>
                <w:szCs w:val="18"/>
              </w:rPr>
              <w:t>Equipo Permanente</w:t>
            </w:r>
            <w:r>
              <w:rPr>
                <w:rFonts w:ascii="Tahoma" w:hAnsi="Tahoma" w:cs="Tahoma"/>
                <w:sz w:val="18"/>
                <w:szCs w:val="18"/>
              </w:rPr>
              <w:t xml:space="preserve"> propuesto de acuerdo al siguiente detalle:</w:t>
            </w:r>
          </w:p>
          <w:p w14:paraId="08C7EF85" w14:textId="77777777" w:rsidR="00FD5AE7" w:rsidRDefault="00FD5AE7" w:rsidP="00FD5AE7">
            <w:pPr>
              <w:pStyle w:val="Prrafodelista"/>
              <w:numPr>
                <w:ilvl w:val="0"/>
                <w:numId w:val="112"/>
              </w:numPr>
              <w:autoSpaceDN w:val="0"/>
              <w:spacing w:line="256" w:lineRule="auto"/>
              <w:ind w:left="347" w:hanging="283"/>
              <w:jc w:val="both"/>
              <w:rPr>
                <w:rFonts w:ascii="Tahoma" w:hAnsi="Tahoma" w:cs="Tahoma"/>
                <w:sz w:val="18"/>
                <w:szCs w:val="18"/>
                <w:lang w:val="es-BO"/>
              </w:rPr>
            </w:pPr>
            <w:r>
              <w:rPr>
                <w:rFonts w:ascii="Tahoma" w:hAnsi="Tahoma" w:cs="Tahoma"/>
                <w:sz w:val="18"/>
                <w:szCs w:val="18"/>
                <w:lang w:val="es-BO"/>
              </w:rPr>
              <w:t xml:space="preserve">A la Propuesta que oferte </w:t>
            </w:r>
            <w:r>
              <w:rPr>
                <w:rFonts w:ascii="Tahoma" w:hAnsi="Tahoma" w:cs="Tahoma"/>
                <w:b/>
                <w:bCs/>
                <w:sz w:val="18"/>
                <w:szCs w:val="18"/>
                <w:lang w:val="es-BO"/>
              </w:rPr>
              <w:t>1</w:t>
            </w:r>
            <w:r>
              <w:rPr>
                <w:rFonts w:ascii="Tahoma" w:hAnsi="Tahoma" w:cs="Tahoma"/>
                <w:sz w:val="18"/>
                <w:szCs w:val="18"/>
                <w:lang w:val="es-BO"/>
              </w:rPr>
              <w:t xml:space="preserve"> Camioneta </w:t>
            </w:r>
            <w:r>
              <w:rPr>
                <w:rFonts w:ascii="Tahoma" w:hAnsi="Tahoma" w:cs="Tahoma"/>
                <w:b/>
                <w:bCs/>
                <w:sz w:val="18"/>
                <w:szCs w:val="18"/>
                <w:lang w:val="es-BO"/>
              </w:rPr>
              <w:t>adicional a las mínimas requeridas</w:t>
            </w:r>
            <w:r>
              <w:rPr>
                <w:rFonts w:ascii="Tahoma" w:hAnsi="Tahoma" w:cs="Tahoma"/>
                <w:sz w:val="18"/>
                <w:szCs w:val="18"/>
                <w:lang w:val="es-BO"/>
              </w:rPr>
              <w:t xml:space="preserve"> se le asignará </w:t>
            </w:r>
            <w:r>
              <w:rPr>
                <w:rFonts w:ascii="Tahoma" w:hAnsi="Tahoma" w:cs="Tahoma"/>
                <w:b/>
                <w:bCs/>
                <w:sz w:val="18"/>
                <w:szCs w:val="18"/>
                <w:lang w:val="es-BO"/>
              </w:rPr>
              <w:t>2 Puntos</w:t>
            </w:r>
            <w:r>
              <w:rPr>
                <w:rFonts w:ascii="Tahoma" w:hAnsi="Tahoma" w:cs="Tahoma"/>
                <w:sz w:val="18"/>
                <w:szCs w:val="18"/>
                <w:lang w:val="es-BO"/>
              </w:rPr>
              <w:t>.</w:t>
            </w:r>
          </w:p>
          <w:p w14:paraId="793C7025" w14:textId="77777777" w:rsidR="00FD5AE7" w:rsidRDefault="00FD5AE7" w:rsidP="00FD5AE7">
            <w:pPr>
              <w:pStyle w:val="Prrafodelista"/>
              <w:numPr>
                <w:ilvl w:val="0"/>
                <w:numId w:val="112"/>
              </w:numPr>
              <w:autoSpaceDN w:val="0"/>
              <w:spacing w:line="256" w:lineRule="auto"/>
              <w:ind w:left="347" w:hanging="283"/>
              <w:jc w:val="both"/>
              <w:rPr>
                <w:rFonts w:ascii="Tahoma" w:hAnsi="Tahoma" w:cs="Tahoma"/>
                <w:sz w:val="18"/>
                <w:szCs w:val="18"/>
                <w:lang w:val="es-BO"/>
              </w:rPr>
            </w:pPr>
            <w:r>
              <w:rPr>
                <w:rFonts w:ascii="Tahoma" w:hAnsi="Tahoma" w:cs="Tahoma"/>
                <w:sz w:val="18"/>
                <w:szCs w:val="18"/>
                <w:lang w:val="es-BO"/>
              </w:rPr>
              <w:t xml:space="preserve">A la Propuesta que oferte </w:t>
            </w:r>
            <w:r>
              <w:rPr>
                <w:rFonts w:ascii="Tahoma" w:hAnsi="Tahoma" w:cs="Tahoma"/>
                <w:b/>
                <w:bCs/>
                <w:sz w:val="18"/>
                <w:szCs w:val="18"/>
                <w:lang w:val="es-BO"/>
              </w:rPr>
              <w:t xml:space="preserve">1 </w:t>
            </w:r>
            <w:r>
              <w:rPr>
                <w:rFonts w:ascii="Tahoma" w:hAnsi="Tahoma" w:cs="Tahoma"/>
                <w:sz w:val="18"/>
                <w:szCs w:val="18"/>
                <w:lang w:val="es-BO"/>
              </w:rPr>
              <w:t xml:space="preserve">Volqueta o Camión </w:t>
            </w:r>
            <w:r>
              <w:rPr>
                <w:rFonts w:ascii="Tahoma" w:hAnsi="Tahoma" w:cs="Tahoma"/>
                <w:b/>
                <w:bCs/>
                <w:sz w:val="18"/>
                <w:szCs w:val="18"/>
                <w:lang w:val="es-BO"/>
              </w:rPr>
              <w:t>adicional a los mínimos requeridos</w:t>
            </w:r>
            <w:r>
              <w:rPr>
                <w:rFonts w:ascii="Tahoma" w:hAnsi="Tahoma" w:cs="Tahoma"/>
                <w:sz w:val="18"/>
                <w:szCs w:val="18"/>
                <w:lang w:val="es-BO"/>
              </w:rPr>
              <w:t xml:space="preserve"> se le asignará </w:t>
            </w:r>
            <w:r>
              <w:rPr>
                <w:rFonts w:ascii="Tahoma" w:hAnsi="Tahoma" w:cs="Tahoma"/>
                <w:b/>
                <w:bCs/>
                <w:sz w:val="18"/>
                <w:szCs w:val="18"/>
                <w:lang w:val="es-BO"/>
              </w:rPr>
              <w:t>3 Puntos</w:t>
            </w:r>
            <w:r>
              <w:rPr>
                <w:rFonts w:ascii="Tahoma" w:hAnsi="Tahoma" w:cs="Tahoma"/>
                <w:sz w:val="18"/>
                <w:szCs w:val="18"/>
                <w:lang w:val="es-BO"/>
              </w:rPr>
              <w:t>.</w:t>
            </w:r>
          </w:p>
        </w:tc>
        <w:tc>
          <w:tcPr>
            <w:tcW w:w="0" w:type="auto"/>
            <w:tcBorders>
              <w:top w:val="single" w:sz="4" w:space="0" w:color="auto"/>
              <w:left w:val="single" w:sz="2" w:space="0" w:color="000000"/>
              <w:bottom w:val="single" w:sz="2" w:space="0" w:color="000000"/>
              <w:right w:val="single" w:sz="2" w:space="0" w:color="000000"/>
            </w:tcBorders>
            <w:vAlign w:val="center"/>
            <w:hideMark/>
          </w:tcPr>
          <w:p w14:paraId="1EA72970" w14:textId="77777777" w:rsidR="00FD5AE7" w:rsidRDefault="00FD5AE7">
            <w:pPr>
              <w:jc w:val="center"/>
              <w:rPr>
                <w:rFonts w:ascii="Tahoma" w:hAnsi="Tahoma" w:cs="Tahoma"/>
                <w:sz w:val="16"/>
                <w:szCs w:val="16"/>
                <w:lang w:val="es-BO"/>
              </w:rPr>
            </w:pPr>
            <w:r>
              <w:rPr>
                <w:rFonts w:ascii="Tahoma" w:hAnsi="Tahoma" w:cs="Tahoma"/>
                <w:sz w:val="16"/>
                <w:szCs w:val="16"/>
              </w:rPr>
              <w:t>2</w:t>
            </w:r>
          </w:p>
        </w:tc>
        <w:tc>
          <w:tcPr>
            <w:tcW w:w="0" w:type="auto"/>
            <w:vMerge/>
            <w:tcBorders>
              <w:top w:val="single" w:sz="2" w:space="0" w:color="000000"/>
              <w:left w:val="single" w:sz="2" w:space="0" w:color="000000"/>
              <w:bottom w:val="single" w:sz="2" w:space="0" w:color="000000"/>
              <w:right w:val="single" w:sz="12" w:space="0" w:color="auto"/>
            </w:tcBorders>
            <w:vAlign w:val="center"/>
            <w:hideMark/>
          </w:tcPr>
          <w:p w14:paraId="0DED7A0B" w14:textId="77777777" w:rsidR="00FD5AE7" w:rsidRDefault="00FD5AE7">
            <w:pPr>
              <w:rPr>
                <w:rFonts w:ascii="Tahoma" w:hAnsi="Tahoma" w:cs="Tahoma"/>
                <w:b/>
                <w:i/>
                <w:color w:val="FF0000"/>
                <w:sz w:val="16"/>
                <w:szCs w:val="16"/>
                <w:lang w:val="es-BO" w:eastAsia="es-BO"/>
              </w:rPr>
            </w:pPr>
          </w:p>
        </w:tc>
      </w:tr>
      <w:tr w:rsidR="00FD5AE7" w14:paraId="78AED8A0" w14:textId="77777777" w:rsidTr="00FD5AE7">
        <w:trPr>
          <w:trHeight w:val="179"/>
          <w:jc w:val="center"/>
        </w:trPr>
        <w:tc>
          <w:tcPr>
            <w:tcW w:w="0" w:type="auto"/>
            <w:vMerge/>
            <w:tcBorders>
              <w:top w:val="single" w:sz="2" w:space="0" w:color="000000"/>
              <w:left w:val="single" w:sz="12" w:space="0" w:color="auto"/>
              <w:bottom w:val="single" w:sz="2" w:space="0" w:color="000000"/>
              <w:right w:val="single" w:sz="2" w:space="0" w:color="000000"/>
            </w:tcBorders>
            <w:vAlign w:val="center"/>
            <w:hideMark/>
          </w:tcPr>
          <w:p w14:paraId="59992C8D" w14:textId="77777777" w:rsidR="00FD5AE7" w:rsidRDefault="00FD5AE7">
            <w:pPr>
              <w:rPr>
                <w:rFonts w:ascii="Tahoma" w:hAnsi="Tahoma" w:cs="Tahoma"/>
                <w:sz w:val="16"/>
                <w:szCs w:val="16"/>
                <w:lang w:val="es-BO"/>
              </w:rPr>
            </w:pPr>
          </w:p>
        </w:tc>
        <w:tc>
          <w:tcPr>
            <w:tcW w:w="0" w:type="auto"/>
            <w:vMerge/>
            <w:tcBorders>
              <w:top w:val="single" w:sz="4" w:space="0" w:color="auto"/>
              <w:left w:val="single" w:sz="2" w:space="0" w:color="000000"/>
              <w:bottom w:val="single" w:sz="2" w:space="0" w:color="000000"/>
              <w:right w:val="single" w:sz="2" w:space="0" w:color="000000"/>
            </w:tcBorders>
            <w:vAlign w:val="center"/>
            <w:hideMark/>
          </w:tcPr>
          <w:p w14:paraId="644EF4BD" w14:textId="77777777" w:rsidR="00FD5AE7" w:rsidRDefault="00FD5AE7">
            <w:pPr>
              <w:rPr>
                <w:rFonts w:ascii="Tahoma" w:eastAsia="Arial" w:hAnsi="Tahoma" w:cs="Tahoma"/>
                <w:sz w:val="18"/>
                <w:szCs w:val="18"/>
                <w:lang w:val="es-BO"/>
              </w:rPr>
            </w:pPr>
          </w:p>
        </w:tc>
        <w:tc>
          <w:tcPr>
            <w:tcW w:w="0" w:type="auto"/>
            <w:tcBorders>
              <w:top w:val="single" w:sz="4" w:space="0" w:color="auto"/>
              <w:left w:val="single" w:sz="2" w:space="0" w:color="000000"/>
              <w:bottom w:val="single" w:sz="2" w:space="0" w:color="000000"/>
              <w:right w:val="single" w:sz="2" w:space="0" w:color="000000"/>
            </w:tcBorders>
            <w:vAlign w:val="center"/>
            <w:hideMark/>
          </w:tcPr>
          <w:p w14:paraId="440FD67E" w14:textId="77777777" w:rsidR="00FD5AE7" w:rsidRDefault="00FD5AE7">
            <w:pPr>
              <w:jc w:val="center"/>
              <w:rPr>
                <w:rFonts w:ascii="Tahoma" w:hAnsi="Tahoma" w:cs="Tahoma"/>
                <w:sz w:val="16"/>
                <w:szCs w:val="16"/>
              </w:rPr>
            </w:pPr>
            <w:r>
              <w:rPr>
                <w:rFonts w:ascii="Tahoma" w:hAnsi="Tahoma" w:cs="Tahoma"/>
                <w:sz w:val="16"/>
                <w:szCs w:val="16"/>
              </w:rPr>
              <w:t>3</w:t>
            </w:r>
          </w:p>
        </w:tc>
        <w:tc>
          <w:tcPr>
            <w:tcW w:w="0" w:type="auto"/>
            <w:vMerge/>
            <w:tcBorders>
              <w:top w:val="single" w:sz="2" w:space="0" w:color="000000"/>
              <w:left w:val="single" w:sz="2" w:space="0" w:color="000000"/>
              <w:bottom w:val="single" w:sz="2" w:space="0" w:color="000000"/>
              <w:right w:val="single" w:sz="12" w:space="0" w:color="auto"/>
            </w:tcBorders>
            <w:vAlign w:val="center"/>
            <w:hideMark/>
          </w:tcPr>
          <w:p w14:paraId="2EA485D4" w14:textId="77777777" w:rsidR="00FD5AE7" w:rsidRDefault="00FD5AE7">
            <w:pPr>
              <w:rPr>
                <w:rFonts w:ascii="Tahoma" w:hAnsi="Tahoma" w:cs="Tahoma"/>
                <w:b/>
                <w:i/>
                <w:color w:val="FF0000"/>
                <w:sz w:val="16"/>
                <w:szCs w:val="16"/>
                <w:lang w:val="es-BO" w:eastAsia="es-BO"/>
              </w:rPr>
            </w:pPr>
          </w:p>
        </w:tc>
      </w:tr>
      <w:tr w:rsidR="00FD5AE7" w14:paraId="73C27140" w14:textId="77777777" w:rsidTr="00FD5AE7">
        <w:trPr>
          <w:trHeight w:val="20"/>
          <w:jc w:val="center"/>
        </w:trPr>
        <w:tc>
          <w:tcPr>
            <w:tcW w:w="0" w:type="auto"/>
            <w:gridSpan w:val="2"/>
            <w:tcBorders>
              <w:top w:val="single" w:sz="2" w:space="0" w:color="000000"/>
              <w:left w:val="single" w:sz="12" w:space="0" w:color="auto"/>
              <w:bottom w:val="single" w:sz="12" w:space="0" w:color="auto"/>
              <w:right w:val="single" w:sz="2" w:space="0" w:color="000000"/>
            </w:tcBorders>
            <w:shd w:val="clear" w:color="auto" w:fill="BFBFBF"/>
            <w:vAlign w:val="center"/>
            <w:hideMark/>
          </w:tcPr>
          <w:p w14:paraId="66B95E52" w14:textId="77777777" w:rsidR="00FD5AE7" w:rsidRDefault="00FD5AE7">
            <w:pPr>
              <w:jc w:val="center"/>
              <w:rPr>
                <w:rFonts w:ascii="Tahoma" w:hAnsi="Tahoma" w:cs="Tahoma"/>
                <w:b/>
                <w:sz w:val="24"/>
                <w:szCs w:val="24"/>
              </w:rPr>
            </w:pPr>
            <w:r>
              <w:rPr>
                <w:rFonts w:ascii="Tahoma" w:hAnsi="Tahoma" w:cs="Tahoma"/>
                <w:b/>
                <w:sz w:val="24"/>
                <w:szCs w:val="24"/>
              </w:rPr>
              <w:t>TOTAL</w:t>
            </w:r>
          </w:p>
        </w:tc>
        <w:tc>
          <w:tcPr>
            <w:tcW w:w="0" w:type="auto"/>
            <w:tcBorders>
              <w:top w:val="single" w:sz="2" w:space="0" w:color="000000"/>
              <w:left w:val="single" w:sz="2" w:space="0" w:color="000000"/>
              <w:bottom w:val="single" w:sz="12" w:space="0" w:color="auto"/>
              <w:right w:val="single" w:sz="2" w:space="0" w:color="000000"/>
            </w:tcBorders>
            <w:shd w:val="clear" w:color="auto" w:fill="BFBFBF"/>
            <w:vAlign w:val="center"/>
            <w:hideMark/>
          </w:tcPr>
          <w:p w14:paraId="706454B7" w14:textId="77777777" w:rsidR="00FD5AE7" w:rsidRDefault="00FD5AE7">
            <w:pPr>
              <w:jc w:val="center"/>
              <w:rPr>
                <w:rFonts w:ascii="Tahoma" w:hAnsi="Tahoma" w:cs="Tahoma"/>
                <w:b/>
                <w:sz w:val="24"/>
                <w:szCs w:val="24"/>
              </w:rPr>
            </w:pPr>
            <w:r>
              <w:rPr>
                <w:rFonts w:ascii="Tahoma" w:hAnsi="Tahoma" w:cs="Tahoma"/>
                <w:b/>
                <w:sz w:val="24"/>
                <w:szCs w:val="24"/>
              </w:rPr>
              <w:t>35</w:t>
            </w:r>
          </w:p>
        </w:tc>
        <w:tc>
          <w:tcPr>
            <w:tcW w:w="0" w:type="auto"/>
            <w:tcBorders>
              <w:top w:val="single" w:sz="2" w:space="0" w:color="000000"/>
              <w:left w:val="single" w:sz="2" w:space="0" w:color="000000"/>
              <w:bottom w:val="single" w:sz="12" w:space="0" w:color="auto"/>
              <w:right w:val="single" w:sz="12" w:space="0" w:color="auto"/>
            </w:tcBorders>
            <w:shd w:val="clear" w:color="auto" w:fill="BFBFBF"/>
            <w:vAlign w:val="center"/>
          </w:tcPr>
          <w:p w14:paraId="5412E405" w14:textId="77777777" w:rsidR="00FD5AE7" w:rsidRDefault="00FD5AE7">
            <w:pPr>
              <w:jc w:val="center"/>
              <w:rPr>
                <w:rFonts w:ascii="Tahoma" w:hAnsi="Tahoma" w:cs="Tahoma"/>
                <w:b/>
                <w:sz w:val="24"/>
                <w:szCs w:val="24"/>
              </w:rPr>
            </w:pPr>
          </w:p>
        </w:tc>
      </w:tr>
    </w:tbl>
    <w:p w14:paraId="057F9180" w14:textId="77777777" w:rsidR="00FD5AE7" w:rsidRDefault="00FD5AE7" w:rsidP="00FD5AE7">
      <w:pPr>
        <w:jc w:val="both"/>
        <w:rPr>
          <w:rFonts w:ascii="Tahoma" w:hAnsi="Tahoma" w:cs="Tahoma"/>
          <w:sz w:val="18"/>
          <w:szCs w:val="18"/>
          <w:lang w:val="es-BO"/>
        </w:rPr>
      </w:pPr>
    </w:p>
    <w:p w14:paraId="09FD88AF" w14:textId="77777777" w:rsidR="00FD5AE7" w:rsidRDefault="00FD5AE7" w:rsidP="00FD5AE7">
      <w:pPr>
        <w:jc w:val="both"/>
        <w:rPr>
          <w:rFonts w:ascii="Tahoma" w:hAnsi="Tahoma" w:cs="Tahoma"/>
          <w:sz w:val="18"/>
          <w:szCs w:val="18"/>
        </w:rPr>
      </w:pPr>
      <w:r>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5E71695B" w14:textId="77777777" w:rsidR="00FD5AE7" w:rsidRDefault="00FD5AE7" w:rsidP="00FD5AE7">
      <w:pPr>
        <w:jc w:val="both"/>
        <w:rPr>
          <w:rFonts w:ascii="Tahoma" w:hAnsi="Tahoma" w:cs="Tahoma"/>
          <w:sz w:val="18"/>
          <w:szCs w:val="18"/>
        </w:rPr>
      </w:pPr>
    </w:p>
    <w:p w14:paraId="3FE3A259" w14:textId="77777777" w:rsidR="00FD5AE7" w:rsidRDefault="00FD5AE7" w:rsidP="00FD5AE7">
      <w:pPr>
        <w:jc w:val="both"/>
        <w:rPr>
          <w:rFonts w:ascii="Tahoma" w:hAnsi="Tahoma" w:cs="Tahoma"/>
          <w:sz w:val="18"/>
          <w:szCs w:val="18"/>
        </w:rPr>
      </w:pPr>
      <w:r>
        <w:rPr>
          <w:rFonts w:ascii="Tahoma" w:hAnsi="Tahoma" w:cs="Tahoma"/>
          <w:sz w:val="18"/>
          <w:szCs w:val="18"/>
        </w:rPr>
        <w:t>(**) La suma de los puntajes asignados para las condiciones adicionales solicitadas deberá ser 35 puntos.</w:t>
      </w:r>
    </w:p>
    <w:p w14:paraId="1AD80574" w14:textId="77777777" w:rsidR="00FD5AE7" w:rsidRDefault="00FD5AE7" w:rsidP="00FD5AE7">
      <w:pPr>
        <w:jc w:val="both"/>
        <w:rPr>
          <w:rFonts w:ascii="Tahoma" w:hAnsi="Tahoma" w:cs="Tahoma"/>
          <w:sz w:val="18"/>
          <w:szCs w:val="18"/>
        </w:rPr>
      </w:pPr>
    </w:p>
    <w:p w14:paraId="6C55F3CD" w14:textId="77777777" w:rsidR="00FD5AE7" w:rsidRDefault="00FD5AE7" w:rsidP="00FD5AE7">
      <w:pPr>
        <w:jc w:val="both"/>
        <w:rPr>
          <w:rFonts w:ascii="Tahoma" w:hAnsi="Tahoma" w:cs="Tahoma"/>
          <w:sz w:val="18"/>
          <w:szCs w:val="18"/>
        </w:rPr>
      </w:pPr>
      <w:r>
        <w:rPr>
          <w:rFonts w:ascii="Tahoma" w:hAnsi="Tahoma" w:cs="Tahoma"/>
          <w:sz w:val="18"/>
          <w:szCs w:val="18"/>
        </w:rPr>
        <w:t xml:space="preserve">(***) El proponente podrá ofertar condiciones adicionales superiores a las solicitadas en el presente Formulario, que mejoren la calidad del </w:t>
      </w:r>
      <w:r>
        <w:rPr>
          <w:rFonts w:ascii="Tahoma" w:hAnsi="Tahoma" w:cs="Tahoma"/>
          <w:color w:val="0000FF"/>
          <w:sz w:val="18"/>
          <w:szCs w:val="18"/>
        </w:rPr>
        <w:t>objeto de contratación</w:t>
      </w:r>
      <w:r>
        <w:rPr>
          <w:rFonts w:ascii="Tahoma" w:hAnsi="Tahoma" w:cs="Tahoma"/>
          <w:sz w:val="18"/>
          <w:szCs w:val="18"/>
        </w:rPr>
        <w:t>, siempre que estas características fuesen beneficiosas para la entidad y/o no afecten para el fin que fue requerido el servicio.</w:t>
      </w:r>
    </w:p>
    <w:p w14:paraId="3876F64F" w14:textId="77777777" w:rsidR="00FD5AE7" w:rsidRDefault="00FD5AE7" w:rsidP="00FD5AE7">
      <w:pPr>
        <w:jc w:val="both"/>
        <w:rPr>
          <w:rFonts w:ascii="Tahoma" w:hAnsi="Tahoma" w:cs="Tahoma"/>
          <w:sz w:val="18"/>
          <w:szCs w:val="18"/>
        </w:rPr>
      </w:pPr>
    </w:p>
    <w:p w14:paraId="46D411D6" w14:textId="77777777" w:rsidR="00FD5AE7" w:rsidRDefault="00FD5AE7" w:rsidP="00FD5AE7">
      <w:pPr>
        <w:jc w:val="both"/>
        <w:rPr>
          <w:rFonts w:ascii="Tahoma" w:hAnsi="Tahoma" w:cs="Tahoma"/>
          <w:b/>
          <w:color w:val="000000"/>
          <w:sz w:val="18"/>
          <w:szCs w:val="18"/>
        </w:rPr>
      </w:pPr>
      <w:r>
        <w:rPr>
          <w:rFonts w:ascii="Tahoma" w:hAnsi="Tahoma" w:cs="Tahoma"/>
          <w:b/>
          <w:color w:val="000000"/>
          <w:sz w:val="18"/>
          <w:szCs w:val="18"/>
        </w:rPr>
        <w:t xml:space="preserve">NOTA: </w:t>
      </w:r>
    </w:p>
    <w:p w14:paraId="50BD101D" w14:textId="77777777" w:rsidR="00FD5AE7" w:rsidRDefault="00FD5AE7" w:rsidP="00FD5AE7">
      <w:pPr>
        <w:numPr>
          <w:ilvl w:val="0"/>
          <w:numId w:val="113"/>
        </w:numPr>
        <w:jc w:val="both"/>
        <w:rPr>
          <w:rFonts w:ascii="Tahoma" w:hAnsi="Tahoma" w:cs="Tahoma"/>
          <w:color w:val="000000"/>
          <w:sz w:val="18"/>
          <w:szCs w:val="18"/>
        </w:rPr>
      </w:pPr>
      <w:r>
        <w:rPr>
          <w:rFonts w:ascii="Tahoma" w:hAnsi="Tahoma" w:cs="Tahoma"/>
          <w:color w:val="000000"/>
          <w:sz w:val="18"/>
          <w:szCs w:val="18"/>
        </w:rPr>
        <w:t>El proponente que oferte “vehículos” adicionales, deberá adjuntar documento de respaldo en fotocopia simple legible del RUAT, para propios o alquilados. En caso de adjudicación debe presentar:</w:t>
      </w:r>
    </w:p>
    <w:p w14:paraId="00200C6B" w14:textId="77777777" w:rsidR="00FD5AE7" w:rsidRDefault="00FD5AE7" w:rsidP="00FD5AE7">
      <w:pPr>
        <w:pStyle w:val="Prrafodelista"/>
        <w:tabs>
          <w:tab w:val="left" w:pos="709"/>
        </w:tabs>
        <w:jc w:val="both"/>
        <w:outlineLvl w:val="0"/>
        <w:rPr>
          <w:rFonts w:ascii="Tahoma" w:hAnsi="Tahoma" w:cs="Tahoma"/>
          <w:b/>
          <w:i/>
          <w:sz w:val="16"/>
          <w:szCs w:val="16"/>
          <w:lang w:val="es-ES_tradnl"/>
        </w:rPr>
      </w:pPr>
      <w:r>
        <w:rPr>
          <w:rFonts w:ascii="Tahoma" w:hAnsi="Tahoma" w:cs="Tahoma"/>
          <w:b/>
          <w:i/>
          <w:sz w:val="16"/>
          <w:szCs w:val="16"/>
          <w:lang w:val="es-ES_tradnl"/>
        </w:rPr>
        <w:t xml:space="preserve">• Para Vehículos livianos, pesados y motocicletas PROPIOS, presentar Original o Fotocopia Legalizada o Notariado de RUAT. </w:t>
      </w:r>
    </w:p>
    <w:p w14:paraId="68891D37" w14:textId="77777777" w:rsidR="00FD5AE7" w:rsidRDefault="00FD5AE7" w:rsidP="00FD5AE7">
      <w:pPr>
        <w:pStyle w:val="Prrafodelista"/>
        <w:tabs>
          <w:tab w:val="left" w:pos="709"/>
        </w:tabs>
        <w:jc w:val="both"/>
        <w:outlineLvl w:val="0"/>
        <w:rPr>
          <w:rFonts w:ascii="Tahoma" w:hAnsi="Tahoma" w:cs="Tahoma"/>
          <w:b/>
          <w:i/>
          <w:sz w:val="16"/>
          <w:szCs w:val="16"/>
          <w:lang w:val="es-ES_tradnl"/>
        </w:rPr>
      </w:pPr>
      <w:r>
        <w:rPr>
          <w:rFonts w:ascii="Tahoma" w:hAnsi="Tahoma" w:cs="Tahoma"/>
          <w:b/>
          <w:i/>
          <w:sz w:val="16"/>
          <w:szCs w:val="16"/>
          <w:lang w:val="es-ES_tradnl"/>
        </w:rPr>
        <w:t>• Para Vehículos livianos, pesados y motocicletas ALQUILADOS, presentar el Contrato de Alquiler Original.</w:t>
      </w:r>
    </w:p>
    <w:p w14:paraId="6F32B799" w14:textId="77777777" w:rsidR="00FD5AE7" w:rsidRDefault="00FD5AE7" w:rsidP="00FD5AE7">
      <w:pPr>
        <w:pStyle w:val="Prrafodelista"/>
        <w:widowControl w:val="0"/>
        <w:numPr>
          <w:ilvl w:val="0"/>
          <w:numId w:val="113"/>
        </w:numPr>
        <w:autoSpaceDE w:val="0"/>
        <w:autoSpaceDN w:val="0"/>
        <w:rPr>
          <w:rFonts w:ascii="Tahoma" w:eastAsiaTheme="minorHAnsi" w:hAnsi="Tahoma" w:cs="Tahoma"/>
          <w:color w:val="0000CC"/>
          <w:sz w:val="18"/>
          <w:szCs w:val="18"/>
          <w:lang w:val="es-BO"/>
        </w:rPr>
      </w:pPr>
      <w:r>
        <w:rPr>
          <w:rFonts w:ascii="Tahoma" w:eastAsiaTheme="minorHAnsi" w:hAnsi="Tahoma" w:cs="Tahoma"/>
          <w:color w:val="0000CC"/>
          <w:sz w:val="18"/>
          <w:szCs w:val="18"/>
          <w:lang w:val="es-BO"/>
        </w:rPr>
        <w:t xml:space="preserve">En caso de empate, se recomendará la adjudicación en el siguiente orden de prelación: Al proponente que </w:t>
      </w:r>
      <w:r>
        <w:rPr>
          <w:rFonts w:ascii="Tahoma" w:eastAsiaTheme="minorHAnsi" w:hAnsi="Tahoma" w:cs="Tahoma"/>
          <w:color w:val="0000CC"/>
          <w:sz w:val="18"/>
          <w:szCs w:val="18"/>
          <w:lang w:val="es-BO"/>
        </w:rPr>
        <w:lastRenderedPageBreak/>
        <w:t>tenga la mayor experiencia específica de la empresa; experiencia específica del personal clave; número de personal clave adicional; propuesta técnica, sucesivamente hasta que haya desempate.</w:t>
      </w:r>
    </w:p>
    <w:p w14:paraId="07BA5109" w14:textId="77777777" w:rsidR="00FD5AE7" w:rsidRDefault="00FD5AE7" w:rsidP="00FD5AE7">
      <w:pPr>
        <w:ind w:left="720"/>
        <w:jc w:val="both"/>
        <w:rPr>
          <w:rFonts w:ascii="Tahoma" w:eastAsiaTheme="minorHAnsi" w:hAnsi="Tahoma" w:cs="Tahoma"/>
          <w:color w:val="000000"/>
          <w:sz w:val="18"/>
          <w:szCs w:val="18"/>
          <w:lang w:val="es-BO"/>
        </w:rPr>
      </w:pPr>
    </w:p>
    <w:p w14:paraId="11C381D7" w14:textId="77777777" w:rsidR="00FD5AE7" w:rsidRDefault="00FD5AE7" w:rsidP="00FD5AE7">
      <w:pPr>
        <w:rPr>
          <w:rFonts w:asciiTheme="minorHAnsi" w:hAnsiTheme="minorHAnsi" w:cstheme="minorBidi"/>
          <w:sz w:val="22"/>
          <w:szCs w:val="22"/>
        </w:rPr>
      </w:pPr>
    </w:p>
    <w:p w14:paraId="13B6677F" w14:textId="6779FA56" w:rsidR="00B1031B" w:rsidRPr="00405408" w:rsidRDefault="00B1031B" w:rsidP="00713413">
      <w:pPr>
        <w:jc w:val="center"/>
        <w:rPr>
          <w:rFonts w:ascii="Verdana" w:hAnsi="Verdana" w:cs="Arial"/>
          <w:b/>
          <w:color w:val="000000" w:themeColor="text1"/>
          <w:sz w:val="18"/>
          <w:szCs w:val="18"/>
        </w:rPr>
      </w:pPr>
      <w:bookmarkStart w:id="199" w:name="_GoBack"/>
      <w:bookmarkEnd w:id="199"/>
    </w:p>
    <w:p w14:paraId="37E71D64" w14:textId="77777777" w:rsidR="00430F97" w:rsidRPr="00653C8D" w:rsidRDefault="00430F97" w:rsidP="00B97221">
      <w:pPr>
        <w:rPr>
          <w:rFonts w:ascii="Verdana" w:hAnsi="Verdana" w:cs="Arial"/>
          <w:b/>
          <w:color w:val="000000" w:themeColor="text1"/>
          <w:sz w:val="18"/>
          <w:szCs w:val="18"/>
        </w:rPr>
      </w:pPr>
    </w:p>
    <w:p w14:paraId="7A9A881F" w14:textId="77777777" w:rsidR="00A853BF" w:rsidRPr="00653C8D" w:rsidRDefault="00A853BF" w:rsidP="009E39C9">
      <w:pPr>
        <w:rPr>
          <w:rFonts w:ascii="Verdana" w:hAnsi="Verdana" w:cs="Arial"/>
          <w:b/>
          <w:color w:val="000000" w:themeColor="text1"/>
          <w:sz w:val="18"/>
          <w:szCs w:val="18"/>
        </w:rPr>
      </w:pPr>
    </w:p>
    <w:p w14:paraId="156502E7" w14:textId="77777777" w:rsidR="00A853BF" w:rsidRPr="00653C8D" w:rsidRDefault="00A853BF" w:rsidP="00713413">
      <w:pPr>
        <w:jc w:val="center"/>
        <w:rPr>
          <w:rFonts w:ascii="Verdana" w:hAnsi="Verdana" w:cs="Arial"/>
          <w:b/>
          <w:color w:val="000000" w:themeColor="text1"/>
          <w:sz w:val="18"/>
          <w:szCs w:val="18"/>
        </w:rPr>
      </w:pPr>
    </w:p>
    <w:p w14:paraId="5F2D1249" w14:textId="77777777" w:rsidR="00A853BF" w:rsidRPr="00653C8D" w:rsidRDefault="00A853BF" w:rsidP="00713413">
      <w:pPr>
        <w:jc w:val="center"/>
        <w:rPr>
          <w:rFonts w:ascii="Verdana" w:hAnsi="Verdana" w:cs="Arial"/>
          <w:b/>
          <w:color w:val="000000" w:themeColor="text1"/>
          <w:sz w:val="18"/>
          <w:szCs w:val="18"/>
        </w:rPr>
      </w:pP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9E28E4">
        <w:rPr>
          <w:rFonts w:ascii="Verdana" w:hAnsi="Verdana" w:cs="Arial"/>
          <w:color w:val="000000" w:themeColor="text1"/>
          <w:sz w:val="18"/>
          <w:szCs w:val="18"/>
          <w:highlight w:val="cyan"/>
        </w:rPr>
        <w:t>Formulario V-4</w:t>
      </w:r>
      <w:r w:rsidRPr="009E28E4">
        <w:rPr>
          <w:rFonts w:ascii="Verdana" w:hAnsi="Verdana" w:cs="Arial"/>
          <w:color w:val="000000" w:themeColor="text1"/>
          <w:sz w:val="18"/>
          <w:szCs w:val="18"/>
          <w:highlight w:val="cyan"/>
        </w:rPr>
        <w:tab/>
      </w:r>
      <w:r w:rsidRPr="009E28E4">
        <w:rPr>
          <w:rFonts w:ascii="Verdana" w:hAnsi="Verdana" w:cs="Arial"/>
          <w:color w:val="000000" w:themeColor="text1"/>
          <w:sz w:val="18"/>
          <w:szCs w:val="18"/>
          <w:highlight w:val="cyan"/>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18"/>
          <w:footerReference w:type="default" r:id="rId19"/>
          <w:headerReference w:type="first" r:id="rId20"/>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0C33CC">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0C33CC">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0C33CC">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0C33CC">
            <w:pPr>
              <w:rPr>
                <w:rFonts w:ascii="Arial" w:hAnsi="Arial" w:cs="Arial"/>
                <w:b/>
                <w:color w:val="000000" w:themeColor="text1"/>
                <w:sz w:val="12"/>
                <w:szCs w:val="18"/>
              </w:rPr>
            </w:pPr>
          </w:p>
        </w:tc>
      </w:tr>
      <w:tr w:rsidR="009E28E4" w:rsidRPr="00653C8D" w14:paraId="483A81CF" w14:textId="77777777" w:rsidTr="000C33CC">
        <w:trPr>
          <w:jc w:val="center"/>
        </w:trPr>
        <w:tc>
          <w:tcPr>
            <w:tcW w:w="3154" w:type="dxa"/>
            <w:tcMar>
              <w:right w:w="85" w:type="dxa"/>
            </w:tcMar>
            <w:vAlign w:val="center"/>
          </w:tcPr>
          <w:p w14:paraId="3224962E" w14:textId="77777777" w:rsidR="009E28E4" w:rsidRPr="00653C8D" w:rsidRDefault="009E28E4" w:rsidP="000C33CC">
            <w:pPr>
              <w:jc w:val="right"/>
              <w:rPr>
                <w:rFonts w:ascii="Arial" w:hAnsi="Arial" w:cs="Arial"/>
                <w:sz w:val="2"/>
                <w:szCs w:val="2"/>
              </w:rPr>
            </w:pPr>
          </w:p>
        </w:tc>
        <w:tc>
          <w:tcPr>
            <w:tcW w:w="641" w:type="dxa"/>
            <w:vAlign w:val="center"/>
          </w:tcPr>
          <w:p w14:paraId="40A237C2" w14:textId="77777777" w:rsidR="009E28E4" w:rsidRPr="00653C8D" w:rsidRDefault="009E28E4" w:rsidP="000C33CC">
            <w:pPr>
              <w:jc w:val="center"/>
              <w:rPr>
                <w:rFonts w:ascii="Arial" w:hAnsi="Arial" w:cs="Arial"/>
                <w:b/>
                <w:sz w:val="2"/>
                <w:szCs w:val="2"/>
              </w:rPr>
            </w:pPr>
          </w:p>
        </w:tc>
        <w:tc>
          <w:tcPr>
            <w:tcW w:w="600" w:type="dxa"/>
            <w:vAlign w:val="center"/>
          </w:tcPr>
          <w:p w14:paraId="2A41DE2D" w14:textId="77777777" w:rsidR="009E28E4" w:rsidRPr="00653C8D" w:rsidRDefault="009E28E4" w:rsidP="000C33CC">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0C33CC">
            <w:pPr>
              <w:jc w:val="center"/>
              <w:rPr>
                <w:rFonts w:ascii="Arial" w:hAnsi="Arial" w:cs="Arial"/>
                <w:b/>
                <w:sz w:val="2"/>
                <w:szCs w:val="2"/>
              </w:rPr>
            </w:pPr>
          </w:p>
        </w:tc>
      </w:tr>
      <w:tr w:rsidR="009E28E4" w:rsidRPr="00653C8D" w14:paraId="03C1BD70" w14:textId="77777777" w:rsidTr="000C33CC">
        <w:trPr>
          <w:trHeight w:val="75"/>
          <w:jc w:val="center"/>
        </w:trPr>
        <w:tc>
          <w:tcPr>
            <w:tcW w:w="3154" w:type="dxa"/>
            <w:tcMar>
              <w:right w:w="85" w:type="dxa"/>
            </w:tcMar>
            <w:vAlign w:val="center"/>
          </w:tcPr>
          <w:p w14:paraId="0792CF73" w14:textId="77777777" w:rsidR="009E28E4" w:rsidRPr="00653C8D" w:rsidRDefault="009E28E4" w:rsidP="000C33CC">
            <w:pPr>
              <w:jc w:val="right"/>
              <w:rPr>
                <w:rFonts w:ascii="Arial" w:hAnsi="Arial" w:cs="Arial"/>
                <w:sz w:val="2"/>
                <w:szCs w:val="2"/>
              </w:rPr>
            </w:pPr>
          </w:p>
        </w:tc>
        <w:tc>
          <w:tcPr>
            <w:tcW w:w="641" w:type="dxa"/>
            <w:vAlign w:val="center"/>
          </w:tcPr>
          <w:p w14:paraId="262D1BD0" w14:textId="77777777" w:rsidR="009E28E4" w:rsidRPr="00653C8D" w:rsidRDefault="009E28E4" w:rsidP="000C33CC">
            <w:pPr>
              <w:jc w:val="center"/>
              <w:rPr>
                <w:rFonts w:ascii="Arial" w:hAnsi="Arial" w:cs="Arial"/>
                <w:b/>
                <w:sz w:val="2"/>
                <w:szCs w:val="2"/>
              </w:rPr>
            </w:pPr>
          </w:p>
        </w:tc>
        <w:tc>
          <w:tcPr>
            <w:tcW w:w="600" w:type="dxa"/>
            <w:vAlign w:val="center"/>
          </w:tcPr>
          <w:p w14:paraId="2B90B469" w14:textId="77777777" w:rsidR="009E28E4" w:rsidRPr="00653C8D" w:rsidRDefault="009E28E4" w:rsidP="000C33CC">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0C33CC">
            <w:pPr>
              <w:jc w:val="center"/>
              <w:rPr>
                <w:rFonts w:ascii="Arial" w:hAnsi="Arial" w:cs="Arial"/>
                <w:b/>
                <w:sz w:val="2"/>
                <w:szCs w:val="2"/>
              </w:rPr>
            </w:pPr>
          </w:p>
        </w:tc>
      </w:tr>
      <w:tr w:rsidR="009E28E4" w:rsidRPr="00653C8D" w14:paraId="3532F588" w14:textId="77777777" w:rsidTr="000C33CC">
        <w:trPr>
          <w:trHeight w:val="338"/>
          <w:jc w:val="center"/>
        </w:trPr>
        <w:tc>
          <w:tcPr>
            <w:tcW w:w="3154" w:type="dxa"/>
            <w:tcMar>
              <w:left w:w="0" w:type="dxa"/>
              <w:right w:w="85" w:type="dxa"/>
            </w:tcMar>
            <w:vAlign w:val="center"/>
          </w:tcPr>
          <w:p w14:paraId="3A8D1308" w14:textId="77777777" w:rsidR="009E28E4" w:rsidRPr="00653C8D" w:rsidRDefault="009E28E4" w:rsidP="000C33CC">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0C33CC">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0C33CC">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0C33CC">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0C33CC">
            <w:pPr>
              <w:rPr>
                <w:rFonts w:ascii="Arial" w:hAnsi="Arial" w:cs="Arial"/>
                <w:sz w:val="16"/>
                <w:szCs w:val="16"/>
              </w:rPr>
            </w:pPr>
          </w:p>
        </w:tc>
      </w:tr>
      <w:tr w:rsidR="009E28E4" w:rsidRPr="00653C8D" w14:paraId="3FC1175C" w14:textId="77777777" w:rsidTr="000C33CC">
        <w:trPr>
          <w:trHeight w:val="75"/>
          <w:jc w:val="center"/>
        </w:trPr>
        <w:tc>
          <w:tcPr>
            <w:tcW w:w="3154" w:type="dxa"/>
            <w:tcMar>
              <w:left w:w="0" w:type="dxa"/>
              <w:right w:w="85" w:type="dxa"/>
            </w:tcMar>
            <w:vAlign w:val="center"/>
          </w:tcPr>
          <w:p w14:paraId="7F0223F7" w14:textId="77777777" w:rsidR="009E28E4" w:rsidRPr="00653C8D" w:rsidRDefault="009E28E4" w:rsidP="000C33CC">
            <w:pPr>
              <w:jc w:val="right"/>
              <w:rPr>
                <w:rFonts w:ascii="Arial" w:hAnsi="Arial" w:cs="Arial"/>
                <w:sz w:val="2"/>
                <w:szCs w:val="2"/>
              </w:rPr>
            </w:pPr>
          </w:p>
        </w:tc>
        <w:tc>
          <w:tcPr>
            <w:tcW w:w="641" w:type="dxa"/>
            <w:vAlign w:val="center"/>
          </w:tcPr>
          <w:p w14:paraId="102AB877" w14:textId="77777777" w:rsidR="009E28E4" w:rsidRPr="00653C8D" w:rsidRDefault="009E28E4" w:rsidP="000C33CC">
            <w:pPr>
              <w:jc w:val="center"/>
              <w:rPr>
                <w:rFonts w:ascii="Arial" w:hAnsi="Arial" w:cs="Arial"/>
                <w:b/>
                <w:sz w:val="2"/>
                <w:szCs w:val="2"/>
              </w:rPr>
            </w:pPr>
          </w:p>
        </w:tc>
        <w:tc>
          <w:tcPr>
            <w:tcW w:w="600" w:type="dxa"/>
            <w:vAlign w:val="center"/>
          </w:tcPr>
          <w:p w14:paraId="51F358EA" w14:textId="77777777" w:rsidR="009E28E4" w:rsidRPr="00653C8D" w:rsidRDefault="009E28E4" w:rsidP="000C33CC">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0C33CC">
            <w:pPr>
              <w:jc w:val="center"/>
              <w:rPr>
                <w:rFonts w:ascii="Arial" w:hAnsi="Arial" w:cs="Arial"/>
                <w:b/>
                <w:sz w:val="2"/>
                <w:szCs w:val="2"/>
              </w:rPr>
            </w:pPr>
          </w:p>
        </w:tc>
      </w:tr>
      <w:tr w:rsidR="009E28E4" w:rsidRPr="00653C8D" w14:paraId="3E493630" w14:textId="77777777" w:rsidTr="000C33CC">
        <w:trPr>
          <w:trHeight w:val="257"/>
          <w:jc w:val="center"/>
        </w:trPr>
        <w:tc>
          <w:tcPr>
            <w:tcW w:w="3154" w:type="dxa"/>
            <w:tcMar>
              <w:left w:w="0" w:type="dxa"/>
              <w:right w:w="85" w:type="dxa"/>
            </w:tcMar>
            <w:vAlign w:val="center"/>
          </w:tcPr>
          <w:p w14:paraId="6DA9F21F" w14:textId="77777777" w:rsidR="009E28E4" w:rsidRPr="00653C8D" w:rsidRDefault="009E28E4" w:rsidP="000C33CC">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0C33CC">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0C33CC">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0C33CC">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0C33CC">
            <w:pPr>
              <w:rPr>
                <w:rFonts w:ascii="Arial" w:hAnsi="Arial" w:cs="Arial"/>
                <w:sz w:val="16"/>
                <w:szCs w:val="16"/>
              </w:rPr>
            </w:pPr>
          </w:p>
        </w:tc>
      </w:tr>
      <w:tr w:rsidR="009E28E4" w:rsidRPr="00653C8D" w14:paraId="41FFDA52" w14:textId="77777777" w:rsidTr="000C33CC">
        <w:trPr>
          <w:trHeight w:val="134"/>
          <w:jc w:val="center"/>
        </w:trPr>
        <w:tc>
          <w:tcPr>
            <w:tcW w:w="3154" w:type="dxa"/>
            <w:tcMar>
              <w:right w:w="85" w:type="dxa"/>
            </w:tcMar>
            <w:vAlign w:val="center"/>
          </w:tcPr>
          <w:p w14:paraId="19B0B3C5" w14:textId="77777777" w:rsidR="009E28E4" w:rsidRPr="00653C8D" w:rsidRDefault="009E28E4" w:rsidP="000C33CC">
            <w:pPr>
              <w:jc w:val="right"/>
              <w:rPr>
                <w:rFonts w:ascii="Arial" w:hAnsi="Arial" w:cs="Arial"/>
                <w:sz w:val="2"/>
                <w:szCs w:val="2"/>
              </w:rPr>
            </w:pPr>
          </w:p>
        </w:tc>
        <w:tc>
          <w:tcPr>
            <w:tcW w:w="641" w:type="dxa"/>
            <w:vAlign w:val="center"/>
          </w:tcPr>
          <w:p w14:paraId="2AED485C" w14:textId="77777777" w:rsidR="009E28E4" w:rsidRPr="00653C8D" w:rsidRDefault="009E28E4" w:rsidP="000C33CC">
            <w:pPr>
              <w:jc w:val="center"/>
              <w:rPr>
                <w:rFonts w:ascii="Arial" w:hAnsi="Arial" w:cs="Arial"/>
                <w:b/>
                <w:sz w:val="2"/>
                <w:szCs w:val="2"/>
              </w:rPr>
            </w:pPr>
          </w:p>
        </w:tc>
        <w:tc>
          <w:tcPr>
            <w:tcW w:w="600" w:type="dxa"/>
            <w:vAlign w:val="center"/>
          </w:tcPr>
          <w:p w14:paraId="6BFDC94F" w14:textId="77777777" w:rsidR="009E28E4" w:rsidRPr="00653C8D" w:rsidRDefault="009E28E4" w:rsidP="000C33CC">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0C33CC">
            <w:pPr>
              <w:jc w:val="center"/>
              <w:rPr>
                <w:rFonts w:ascii="Arial" w:hAnsi="Arial" w:cs="Arial"/>
                <w:b/>
                <w:sz w:val="2"/>
                <w:szCs w:val="2"/>
              </w:rPr>
            </w:pPr>
          </w:p>
        </w:tc>
      </w:tr>
      <w:tr w:rsidR="009E28E4" w:rsidRPr="00653C8D" w14:paraId="3CE6111A" w14:textId="77777777" w:rsidTr="000C33CC">
        <w:trPr>
          <w:trHeight w:val="278"/>
          <w:jc w:val="center"/>
        </w:trPr>
        <w:tc>
          <w:tcPr>
            <w:tcW w:w="3154" w:type="dxa"/>
            <w:tcMar>
              <w:left w:w="0" w:type="dxa"/>
              <w:right w:w="85" w:type="dxa"/>
            </w:tcMar>
            <w:vAlign w:val="center"/>
          </w:tcPr>
          <w:p w14:paraId="0F6766A4" w14:textId="77777777" w:rsidR="009E28E4" w:rsidRPr="00653C8D" w:rsidRDefault="009E28E4" w:rsidP="000C33CC">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0C33CC">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0C33CC">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0C33CC">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0C33CC">
            <w:pPr>
              <w:rPr>
                <w:rFonts w:ascii="Arial" w:hAnsi="Arial" w:cs="Arial"/>
                <w:sz w:val="16"/>
                <w:szCs w:val="16"/>
              </w:rPr>
            </w:pPr>
          </w:p>
        </w:tc>
      </w:tr>
      <w:tr w:rsidR="009E28E4" w:rsidRPr="00653C8D" w14:paraId="76035F37" w14:textId="77777777" w:rsidTr="000C33CC">
        <w:trPr>
          <w:trHeight w:val="75"/>
          <w:jc w:val="center"/>
        </w:trPr>
        <w:tc>
          <w:tcPr>
            <w:tcW w:w="3154" w:type="dxa"/>
            <w:tcMar>
              <w:right w:w="85" w:type="dxa"/>
            </w:tcMar>
            <w:vAlign w:val="center"/>
          </w:tcPr>
          <w:p w14:paraId="612AD44E" w14:textId="77777777" w:rsidR="009E28E4" w:rsidRPr="00653C8D" w:rsidRDefault="009E28E4" w:rsidP="000C33CC">
            <w:pPr>
              <w:jc w:val="right"/>
              <w:rPr>
                <w:rFonts w:ascii="Arial" w:hAnsi="Arial" w:cs="Arial"/>
                <w:sz w:val="2"/>
                <w:szCs w:val="2"/>
              </w:rPr>
            </w:pPr>
          </w:p>
        </w:tc>
        <w:tc>
          <w:tcPr>
            <w:tcW w:w="641" w:type="dxa"/>
            <w:vAlign w:val="center"/>
          </w:tcPr>
          <w:p w14:paraId="431FA793" w14:textId="77777777" w:rsidR="009E28E4" w:rsidRPr="00653C8D" w:rsidRDefault="009E28E4" w:rsidP="000C33CC">
            <w:pPr>
              <w:jc w:val="center"/>
              <w:rPr>
                <w:rFonts w:ascii="Arial" w:hAnsi="Arial" w:cs="Arial"/>
                <w:b/>
                <w:sz w:val="2"/>
                <w:szCs w:val="2"/>
              </w:rPr>
            </w:pPr>
          </w:p>
        </w:tc>
        <w:tc>
          <w:tcPr>
            <w:tcW w:w="600" w:type="dxa"/>
            <w:vAlign w:val="center"/>
          </w:tcPr>
          <w:p w14:paraId="306C9A2E" w14:textId="77777777" w:rsidR="009E28E4" w:rsidRPr="00653C8D" w:rsidRDefault="009E28E4" w:rsidP="000C33CC">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0C33CC">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2E7361" w:rsidRDefault="007A0438" w:rsidP="007A0438">
            <w:pPr>
              <w:numPr>
                <w:ilvl w:val="0"/>
                <w:numId w:val="13"/>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0C33CC">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0C33CC">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0C33CC">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0C33CC">
            <w:pPr>
              <w:rPr>
                <w:rFonts w:ascii="Arial" w:hAnsi="Arial" w:cs="Arial"/>
                <w:b/>
                <w:color w:val="FFFFFF"/>
                <w:sz w:val="18"/>
                <w:szCs w:val="18"/>
              </w:rPr>
            </w:pPr>
          </w:p>
        </w:tc>
      </w:tr>
      <w:tr w:rsidR="002E7361" w:rsidRPr="00653C8D" w14:paraId="2E0F6286" w14:textId="77777777" w:rsidTr="000C33CC">
        <w:trPr>
          <w:jc w:val="center"/>
        </w:trPr>
        <w:tc>
          <w:tcPr>
            <w:tcW w:w="3154" w:type="dxa"/>
            <w:tcMar>
              <w:right w:w="85" w:type="dxa"/>
            </w:tcMar>
            <w:vAlign w:val="center"/>
          </w:tcPr>
          <w:p w14:paraId="789746A0" w14:textId="77777777" w:rsidR="002E7361" w:rsidRPr="00653C8D" w:rsidRDefault="002E7361" w:rsidP="000C33CC">
            <w:pPr>
              <w:jc w:val="right"/>
              <w:rPr>
                <w:rFonts w:ascii="Arial" w:hAnsi="Arial" w:cs="Arial"/>
                <w:sz w:val="2"/>
                <w:szCs w:val="2"/>
              </w:rPr>
            </w:pPr>
          </w:p>
        </w:tc>
        <w:tc>
          <w:tcPr>
            <w:tcW w:w="641" w:type="dxa"/>
            <w:vAlign w:val="center"/>
          </w:tcPr>
          <w:p w14:paraId="5E7D57D7" w14:textId="77777777" w:rsidR="002E7361" w:rsidRPr="00653C8D" w:rsidRDefault="002E7361" w:rsidP="000C33CC">
            <w:pPr>
              <w:jc w:val="center"/>
              <w:rPr>
                <w:rFonts w:ascii="Arial" w:hAnsi="Arial" w:cs="Arial"/>
                <w:b/>
                <w:sz w:val="2"/>
                <w:szCs w:val="2"/>
              </w:rPr>
            </w:pPr>
          </w:p>
        </w:tc>
        <w:tc>
          <w:tcPr>
            <w:tcW w:w="600" w:type="dxa"/>
            <w:vAlign w:val="center"/>
          </w:tcPr>
          <w:p w14:paraId="099FCCB8" w14:textId="77777777" w:rsidR="002E7361" w:rsidRPr="00653C8D" w:rsidRDefault="002E7361" w:rsidP="000C33CC">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0C33CC">
            <w:pPr>
              <w:jc w:val="center"/>
              <w:rPr>
                <w:rFonts w:ascii="Arial" w:hAnsi="Arial" w:cs="Arial"/>
                <w:b/>
                <w:sz w:val="2"/>
                <w:szCs w:val="2"/>
              </w:rPr>
            </w:pPr>
          </w:p>
        </w:tc>
      </w:tr>
      <w:tr w:rsidR="002E7361" w:rsidRPr="00653C8D" w14:paraId="77643277" w14:textId="77777777" w:rsidTr="000C33CC">
        <w:trPr>
          <w:trHeight w:val="75"/>
          <w:jc w:val="center"/>
        </w:trPr>
        <w:tc>
          <w:tcPr>
            <w:tcW w:w="3154" w:type="dxa"/>
            <w:tcMar>
              <w:right w:w="85" w:type="dxa"/>
            </w:tcMar>
            <w:vAlign w:val="center"/>
          </w:tcPr>
          <w:p w14:paraId="1F43824D" w14:textId="77777777" w:rsidR="002E7361" w:rsidRPr="00653C8D" w:rsidRDefault="002E7361" w:rsidP="000C33CC">
            <w:pPr>
              <w:jc w:val="right"/>
              <w:rPr>
                <w:rFonts w:ascii="Arial" w:hAnsi="Arial" w:cs="Arial"/>
                <w:sz w:val="2"/>
                <w:szCs w:val="2"/>
              </w:rPr>
            </w:pPr>
          </w:p>
        </w:tc>
        <w:tc>
          <w:tcPr>
            <w:tcW w:w="641" w:type="dxa"/>
            <w:vAlign w:val="center"/>
          </w:tcPr>
          <w:p w14:paraId="7BEA92B8" w14:textId="77777777" w:rsidR="002E7361" w:rsidRPr="00653C8D" w:rsidRDefault="002E7361" w:rsidP="000C33CC">
            <w:pPr>
              <w:jc w:val="center"/>
              <w:rPr>
                <w:rFonts w:ascii="Arial" w:hAnsi="Arial" w:cs="Arial"/>
                <w:b/>
                <w:sz w:val="2"/>
                <w:szCs w:val="2"/>
              </w:rPr>
            </w:pPr>
          </w:p>
        </w:tc>
        <w:tc>
          <w:tcPr>
            <w:tcW w:w="600" w:type="dxa"/>
            <w:vAlign w:val="center"/>
          </w:tcPr>
          <w:p w14:paraId="710B995F" w14:textId="77777777" w:rsidR="002E7361" w:rsidRPr="00653C8D" w:rsidRDefault="002E7361" w:rsidP="000C33CC">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0C33CC">
            <w:pPr>
              <w:jc w:val="center"/>
              <w:rPr>
                <w:rFonts w:ascii="Arial" w:hAnsi="Arial" w:cs="Arial"/>
                <w:b/>
                <w:sz w:val="2"/>
                <w:szCs w:val="2"/>
              </w:rPr>
            </w:pPr>
          </w:p>
        </w:tc>
      </w:tr>
      <w:tr w:rsidR="002E7361" w:rsidRPr="00653C8D" w14:paraId="54B4759E" w14:textId="77777777" w:rsidTr="000C33CC">
        <w:trPr>
          <w:trHeight w:val="338"/>
          <w:jc w:val="center"/>
        </w:trPr>
        <w:tc>
          <w:tcPr>
            <w:tcW w:w="3154" w:type="dxa"/>
            <w:tcMar>
              <w:left w:w="0" w:type="dxa"/>
              <w:right w:w="85" w:type="dxa"/>
            </w:tcMar>
            <w:vAlign w:val="center"/>
          </w:tcPr>
          <w:p w14:paraId="59F1068D" w14:textId="77777777" w:rsidR="002E7361" w:rsidRPr="00653C8D" w:rsidRDefault="002E7361" w:rsidP="000C33CC">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0C33CC">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0C33CC">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0C33CC">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0C33CC">
            <w:pPr>
              <w:rPr>
                <w:rFonts w:ascii="Arial" w:hAnsi="Arial" w:cs="Arial"/>
                <w:sz w:val="16"/>
                <w:szCs w:val="16"/>
              </w:rPr>
            </w:pPr>
          </w:p>
        </w:tc>
      </w:tr>
      <w:tr w:rsidR="002E7361" w:rsidRPr="00653C8D" w14:paraId="59A00CE6" w14:textId="77777777" w:rsidTr="000C33CC">
        <w:trPr>
          <w:trHeight w:val="75"/>
          <w:jc w:val="center"/>
        </w:trPr>
        <w:tc>
          <w:tcPr>
            <w:tcW w:w="3154" w:type="dxa"/>
            <w:tcMar>
              <w:left w:w="0" w:type="dxa"/>
              <w:right w:w="85" w:type="dxa"/>
            </w:tcMar>
            <w:vAlign w:val="center"/>
          </w:tcPr>
          <w:p w14:paraId="2A10FE93" w14:textId="77777777" w:rsidR="002E7361" w:rsidRPr="00653C8D" w:rsidRDefault="002E7361" w:rsidP="000C33CC">
            <w:pPr>
              <w:jc w:val="right"/>
              <w:rPr>
                <w:rFonts w:ascii="Arial" w:hAnsi="Arial" w:cs="Arial"/>
                <w:sz w:val="2"/>
                <w:szCs w:val="2"/>
              </w:rPr>
            </w:pPr>
          </w:p>
        </w:tc>
        <w:tc>
          <w:tcPr>
            <w:tcW w:w="641" w:type="dxa"/>
            <w:vAlign w:val="center"/>
          </w:tcPr>
          <w:p w14:paraId="69030E83" w14:textId="77777777" w:rsidR="002E7361" w:rsidRPr="00653C8D" w:rsidRDefault="002E7361" w:rsidP="000C33CC">
            <w:pPr>
              <w:jc w:val="center"/>
              <w:rPr>
                <w:rFonts w:ascii="Arial" w:hAnsi="Arial" w:cs="Arial"/>
                <w:b/>
                <w:sz w:val="2"/>
                <w:szCs w:val="2"/>
              </w:rPr>
            </w:pPr>
          </w:p>
        </w:tc>
        <w:tc>
          <w:tcPr>
            <w:tcW w:w="600" w:type="dxa"/>
            <w:vAlign w:val="center"/>
          </w:tcPr>
          <w:p w14:paraId="3550B1E0" w14:textId="77777777" w:rsidR="002E7361" w:rsidRPr="00653C8D" w:rsidRDefault="002E7361" w:rsidP="000C33CC">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0C33CC">
            <w:pPr>
              <w:jc w:val="center"/>
              <w:rPr>
                <w:rFonts w:ascii="Arial" w:hAnsi="Arial" w:cs="Arial"/>
                <w:b/>
                <w:sz w:val="2"/>
                <w:szCs w:val="2"/>
              </w:rPr>
            </w:pPr>
          </w:p>
        </w:tc>
      </w:tr>
      <w:tr w:rsidR="002E7361" w:rsidRPr="00653C8D" w14:paraId="0C78290C" w14:textId="77777777" w:rsidTr="000C33CC">
        <w:trPr>
          <w:trHeight w:val="320"/>
          <w:jc w:val="center"/>
        </w:trPr>
        <w:tc>
          <w:tcPr>
            <w:tcW w:w="3154" w:type="dxa"/>
            <w:tcMar>
              <w:left w:w="0" w:type="dxa"/>
              <w:right w:w="85" w:type="dxa"/>
            </w:tcMar>
            <w:vAlign w:val="center"/>
          </w:tcPr>
          <w:p w14:paraId="6C1BAAB2" w14:textId="77777777" w:rsidR="002E7361" w:rsidRPr="00653C8D" w:rsidRDefault="002E7361" w:rsidP="000C33CC">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0C33CC">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0C33CC">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0C33CC">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0C33CC">
            <w:pPr>
              <w:rPr>
                <w:rFonts w:ascii="Arial" w:hAnsi="Arial" w:cs="Arial"/>
                <w:sz w:val="16"/>
                <w:szCs w:val="16"/>
              </w:rPr>
            </w:pPr>
          </w:p>
        </w:tc>
      </w:tr>
      <w:tr w:rsidR="002E7361" w:rsidRPr="00653C8D" w14:paraId="1431FCB8" w14:textId="77777777" w:rsidTr="000C33CC">
        <w:trPr>
          <w:trHeight w:val="75"/>
          <w:jc w:val="center"/>
        </w:trPr>
        <w:tc>
          <w:tcPr>
            <w:tcW w:w="3154" w:type="dxa"/>
            <w:tcMar>
              <w:right w:w="85" w:type="dxa"/>
            </w:tcMar>
            <w:vAlign w:val="center"/>
          </w:tcPr>
          <w:p w14:paraId="78CB6A60" w14:textId="77777777" w:rsidR="002E7361" w:rsidRPr="00653C8D" w:rsidRDefault="002E7361" w:rsidP="000C33CC">
            <w:pPr>
              <w:jc w:val="right"/>
              <w:rPr>
                <w:rFonts w:ascii="Arial" w:hAnsi="Arial" w:cs="Arial"/>
                <w:sz w:val="2"/>
                <w:szCs w:val="2"/>
              </w:rPr>
            </w:pPr>
          </w:p>
        </w:tc>
        <w:tc>
          <w:tcPr>
            <w:tcW w:w="641" w:type="dxa"/>
            <w:vAlign w:val="center"/>
          </w:tcPr>
          <w:p w14:paraId="2EBCEDD8" w14:textId="77777777" w:rsidR="002E7361" w:rsidRPr="00653C8D" w:rsidRDefault="002E7361" w:rsidP="000C33CC">
            <w:pPr>
              <w:jc w:val="center"/>
              <w:rPr>
                <w:rFonts w:ascii="Arial" w:hAnsi="Arial" w:cs="Arial"/>
                <w:b/>
                <w:sz w:val="2"/>
                <w:szCs w:val="2"/>
              </w:rPr>
            </w:pPr>
          </w:p>
        </w:tc>
        <w:tc>
          <w:tcPr>
            <w:tcW w:w="600" w:type="dxa"/>
            <w:vAlign w:val="center"/>
          </w:tcPr>
          <w:p w14:paraId="20FD52CF" w14:textId="77777777" w:rsidR="002E7361" w:rsidRPr="00653C8D" w:rsidRDefault="002E7361" w:rsidP="000C33CC">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0C33CC">
            <w:pPr>
              <w:jc w:val="center"/>
              <w:rPr>
                <w:rFonts w:ascii="Arial" w:hAnsi="Arial" w:cs="Arial"/>
                <w:b/>
                <w:sz w:val="2"/>
                <w:szCs w:val="2"/>
              </w:rPr>
            </w:pPr>
          </w:p>
        </w:tc>
      </w:tr>
      <w:tr w:rsidR="002E7361" w:rsidRPr="00653C8D" w14:paraId="26AE8311" w14:textId="77777777" w:rsidTr="000C33CC">
        <w:trPr>
          <w:trHeight w:val="274"/>
          <w:jc w:val="center"/>
        </w:trPr>
        <w:tc>
          <w:tcPr>
            <w:tcW w:w="3154" w:type="dxa"/>
            <w:tcMar>
              <w:left w:w="0" w:type="dxa"/>
              <w:right w:w="85" w:type="dxa"/>
            </w:tcMar>
            <w:vAlign w:val="center"/>
          </w:tcPr>
          <w:p w14:paraId="5CB8CE32" w14:textId="77777777" w:rsidR="002E7361" w:rsidRPr="00653C8D" w:rsidRDefault="002E7361" w:rsidP="000C33CC">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0C33CC">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0C33CC">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0C33CC">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0C33CC">
            <w:pPr>
              <w:rPr>
                <w:rFonts w:ascii="Arial" w:hAnsi="Arial" w:cs="Arial"/>
                <w:sz w:val="16"/>
                <w:szCs w:val="16"/>
              </w:rPr>
            </w:pPr>
          </w:p>
        </w:tc>
      </w:tr>
      <w:tr w:rsidR="002E7361" w:rsidRPr="00653C8D" w14:paraId="66BD4522" w14:textId="77777777" w:rsidTr="000C33CC">
        <w:trPr>
          <w:trHeight w:val="75"/>
          <w:jc w:val="center"/>
        </w:trPr>
        <w:tc>
          <w:tcPr>
            <w:tcW w:w="3154" w:type="dxa"/>
            <w:tcMar>
              <w:right w:w="85" w:type="dxa"/>
            </w:tcMar>
            <w:vAlign w:val="center"/>
          </w:tcPr>
          <w:p w14:paraId="0FE6E9C3" w14:textId="77777777" w:rsidR="002E7361" w:rsidRPr="00653C8D" w:rsidRDefault="002E7361" w:rsidP="000C33CC">
            <w:pPr>
              <w:jc w:val="right"/>
              <w:rPr>
                <w:rFonts w:ascii="Arial" w:hAnsi="Arial" w:cs="Arial"/>
                <w:sz w:val="2"/>
                <w:szCs w:val="2"/>
              </w:rPr>
            </w:pPr>
          </w:p>
        </w:tc>
        <w:tc>
          <w:tcPr>
            <w:tcW w:w="641" w:type="dxa"/>
            <w:vAlign w:val="center"/>
          </w:tcPr>
          <w:p w14:paraId="28A2955D" w14:textId="77777777" w:rsidR="002E7361" w:rsidRPr="00653C8D" w:rsidRDefault="002E7361" w:rsidP="000C33CC">
            <w:pPr>
              <w:jc w:val="center"/>
              <w:rPr>
                <w:rFonts w:ascii="Arial" w:hAnsi="Arial" w:cs="Arial"/>
                <w:b/>
                <w:sz w:val="2"/>
                <w:szCs w:val="2"/>
              </w:rPr>
            </w:pPr>
          </w:p>
        </w:tc>
        <w:tc>
          <w:tcPr>
            <w:tcW w:w="600" w:type="dxa"/>
            <w:vAlign w:val="center"/>
          </w:tcPr>
          <w:p w14:paraId="0048DB1E" w14:textId="77777777" w:rsidR="002E7361" w:rsidRPr="00653C8D" w:rsidRDefault="002E7361" w:rsidP="000C33CC">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0C33CC">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62598E">
            <w:pPr>
              <w:numPr>
                <w:ilvl w:val="0"/>
                <w:numId w:val="20"/>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62598E">
            <w:pPr>
              <w:numPr>
                <w:ilvl w:val="0"/>
                <w:numId w:val="20"/>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62598E">
            <w:pPr>
              <w:numPr>
                <w:ilvl w:val="0"/>
                <w:numId w:val="20"/>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62598E">
            <w:pPr>
              <w:numPr>
                <w:ilvl w:val="0"/>
                <w:numId w:val="20"/>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62598E">
            <w:pPr>
              <w:numPr>
                <w:ilvl w:val="0"/>
                <w:numId w:val="20"/>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62598E">
            <w:pPr>
              <w:numPr>
                <w:ilvl w:val="0"/>
                <w:numId w:val="20"/>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2E7361" w:rsidRDefault="00147A4C" w:rsidP="0062598E">
            <w:pPr>
              <w:numPr>
                <w:ilvl w:val="0"/>
                <w:numId w:val="20"/>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r w:rsidR="00FB5E51" w:rsidRPr="002E7361">
              <w:rPr>
                <w:rFonts w:ascii="Arial" w:hAnsi="Arial" w:cs="Arial"/>
                <w:sz w:val="16"/>
                <w:szCs w:val="16"/>
                <w:highlight w:val="cyan"/>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62598E">
            <w:pPr>
              <w:numPr>
                <w:ilvl w:val="0"/>
                <w:numId w:val="20"/>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62598E">
            <w:pPr>
              <w:numPr>
                <w:ilvl w:val="0"/>
                <w:numId w:val="20"/>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Default="00713413" w:rsidP="00713413">
      <w:pPr>
        <w:rPr>
          <w:rFonts w:ascii="Verdana" w:hAnsi="Verdana" w:cs="Arial"/>
          <w:b/>
          <w:sz w:val="16"/>
          <w:szCs w:val="16"/>
        </w:rPr>
      </w:pPr>
    </w:p>
    <w:p w14:paraId="1F7FE536" w14:textId="77777777" w:rsidR="002E7361" w:rsidRDefault="002E7361" w:rsidP="00713413">
      <w:pPr>
        <w:rPr>
          <w:rFonts w:ascii="Verdana" w:hAnsi="Verdana" w:cs="Arial"/>
          <w:b/>
          <w:sz w:val="16"/>
          <w:szCs w:val="16"/>
        </w:rPr>
      </w:pPr>
    </w:p>
    <w:p w14:paraId="0E46C7D6" w14:textId="77777777" w:rsidR="002E7361" w:rsidRDefault="002E7361" w:rsidP="00713413">
      <w:pPr>
        <w:rPr>
          <w:rFonts w:ascii="Verdana" w:hAnsi="Verdana" w:cs="Arial"/>
          <w:b/>
          <w:sz w:val="16"/>
          <w:szCs w:val="16"/>
        </w:rPr>
      </w:pPr>
    </w:p>
    <w:p w14:paraId="10E5B111" w14:textId="77777777" w:rsidR="002E7361" w:rsidRDefault="002E7361" w:rsidP="00713413">
      <w:pPr>
        <w:rPr>
          <w:rFonts w:ascii="Verdana" w:hAnsi="Verdana" w:cs="Arial"/>
          <w:b/>
          <w:sz w:val="16"/>
          <w:szCs w:val="16"/>
        </w:rPr>
      </w:pPr>
    </w:p>
    <w:p w14:paraId="1D6D0D8B" w14:textId="77777777" w:rsidR="002E7361" w:rsidRPr="00653C8D" w:rsidRDefault="002E7361" w:rsidP="00713413">
      <w:pPr>
        <w:rPr>
          <w:rFonts w:ascii="Verdana" w:hAnsi="Verdana" w:cs="Arial"/>
          <w:b/>
          <w:sz w:val="16"/>
          <w:szCs w:val="16"/>
        </w:rPr>
      </w:pPr>
    </w:p>
    <w:p w14:paraId="320705BD" w14:textId="77777777" w:rsidR="007C6F2E" w:rsidRPr="00653C8D" w:rsidRDefault="007C6F2E" w:rsidP="007C6F2E">
      <w:pPr>
        <w:rPr>
          <w:rFonts w:ascii="Verdana" w:hAnsi="Verdana" w:cs="Arial"/>
          <w:b/>
          <w:sz w:val="18"/>
          <w:szCs w:val="18"/>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t>FORMULARIO Nº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0C33CC">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0C33CC">
            <w:pPr>
              <w:jc w:val="center"/>
              <w:rPr>
                <w:rFonts w:ascii="Arial" w:hAnsi="Arial" w:cs="Arial"/>
                <w:b/>
                <w:sz w:val="16"/>
                <w:szCs w:val="16"/>
                <w:lang w:val="es-BO"/>
              </w:rPr>
            </w:pPr>
            <w:r w:rsidRPr="00AE79D2">
              <w:rPr>
                <w:rFonts w:ascii="Arial" w:hAnsi="Arial" w:cs="Arial"/>
                <w:b/>
                <w:sz w:val="16"/>
                <w:szCs w:val="16"/>
                <w:lang w:val="es-BO"/>
              </w:rPr>
              <w:t>N°</w:t>
            </w:r>
          </w:p>
        </w:tc>
        <w:tc>
          <w:tcPr>
            <w:tcW w:w="3458" w:type="dxa"/>
            <w:shd w:val="clear" w:color="auto" w:fill="DEEAF6" w:themeFill="accent1" w:themeFillTint="33"/>
            <w:vAlign w:val="center"/>
          </w:tcPr>
          <w:p w14:paraId="1F4AB207" w14:textId="77777777" w:rsidR="002E7361" w:rsidRPr="00AE79D2" w:rsidRDefault="002E7361" w:rsidP="000C33CC">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0C33CC">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0C33CC">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0C33CC">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0E250ED8" w14:textId="77777777" w:rsidR="002E7361" w:rsidRPr="005749E4" w:rsidRDefault="002E7361" w:rsidP="000C33CC">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0C33CC">
            <w:pPr>
              <w:jc w:val="center"/>
              <w:rPr>
                <w:rFonts w:ascii="Arial" w:hAnsi="Arial" w:cs="Arial"/>
                <w:b/>
                <w:strike/>
                <w:sz w:val="16"/>
                <w:szCs w:val="16"/>
                <w:lang w:val="es-BO"/>
              </w:rPr>
            </w:pPr>
          </w:p>
        </w:tc>
      </w:tr>
      <w:tr w:rsidR="002E7361" w:rsidRPr="00AE79D2" w14:paraId="28AB4C28" w14:textId="77777777" w:rsidTr="000C33CC">
        <w:trPr>
          <w:cantSplit/>
          <w:trHeight w:val="401"/>
          <w:jc w:val="center"/>
        </w:trPr>
        <w:tc>
          <w:tcPr>
            <w:tcW w:w="508" w:type="dxa"/>
            <w:vAlign w:val="center"/>
          </w:tcPr>
          <w:p w14:paraId="397FA1C5" w14:textId="77777777" w:rsidR="002E7361" w:rsidRPr="00AE79D2" w:rsidRDefault="002E7361" w:rsidP="000C33CC">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0C33CC">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0C33CC">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0C33CC">
            <w:pPr>
              <w:jc w:val="center"/>
              <w:rPr>
                <w:rFonts w:ascii="Arial" w:hAnsi="Arial" w:cs="Arial"/>
                <w:sz w:val="16"/>
                <w:szCs w:val="16"/>
                <w:lang w:val="es-BO"/>
              </w:rPr>
            </w:pPr>
          </w:p>
        </w:tc>
        <w:tc>
          <w:tcPr>
            <w:tcW w:w="1761" w:type="dxa"/>
          </w:tcPr>
          <w:p w14:paraId="36319EF1" w14:textId="77777777" w:rsidR="002E7361" w:rsidRPr="00AE79D2" w:rsidRDefault="002E7361" w:rsidP="000C33CC">
            <w:pPr>
              <w:jc w:val="center"/>
              <w:rPr>
                <w:rFonts w:ascii="Arial" w:hAnsi="Arial" w:cs="Arial"/>
                <w:sz w:val="16"/>
                <w:szCs w:val="16"/>
                <w:lang w:val="es-BO"/>
              </w:rPr>
            </w:pPr>
          </w:p>
        </w:tc>
      </w:tr>
      <w:tr w:rsidR="002E7361" w:rsidRPr="00AE79D2" w14:paraId="00BFC37E" w14:textId="77777777" w:rsidTr="000C33CC">
        <w:trPr>
          <w:cantSplit/>
          <w:trHeight w:val="401"/>
          <w:jc w:val="center"/>
        </w:trPr>
        <w:tc>
          <w:tcPr>
            <w:tcW w:w="508" w:type="dxa"/>
            <w:vAlign w:val="center"/>
          </w:tcPr>
          <w:p w14:paraId="4E9574BF" w14:textId="77777777" w:rsidR="002E7361" w:rsidRPr="00AE79D2" w:rsidRDefault="002E7361" w:rsidP="000C33CC">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0C33CC">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0C33CC">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0C33CC">
            <w:pPr>
              <w:jc w:val="center"/>
              <w:rPr>
                <w:rFonts w:ascii="Arial" w:hAnsi="Arial" w:cs="Arial"/>
                <w:sz w:val="16"/>
                <w:szCs w:val="16"/>
                <w:lang w:val="es-BO"/>
              </w:rPr>
            </w:pPr>
          </w:p>
        </w:tc>
        <w:tc>
          <w:tcPr>
            <w:tcW w:w="1761" w:type="dxa"/>
          </w:tcPr>
          <w:p w14:paraId="2EAEBE1A" w14:textId="77777777" w:rsidR="002E7361" w:rsidRPr="00AE79D2" w:rsidRDefault="002E7361" w:rsidP="000C33CC">
            <w:pPr>
              <w:jc w:val="center"/>
              <w:rPr>
                <w:rFonts w:ascii="Arial" w:hAnsi="Arial" w:cs="Arial"/>
                <w:sz w:val="16"/>
                <w:szCs w:val="16"/>
                <w:lang w:val="es-BO"/>
              </w:rPr>
            </w:pPr>
          </w:p>
        </w:tc>
      </w:tr>
      <w:tr w:rsidR="002E7361" w:rsidRPr="00AE79D2" w14:paraId="286F87C4" w14:textId="77777777" w:rsidTr="000C33CC">
        <w:trPr>
          <w:cantSplit/>
          <w:trHeight w:val="401"/>
          <w:jc w:val="center"/>
        </w:trPr>
        <w:tc>
          <w:tcPr>
            <w:tcW w:w="508" w:type="dxa"/>
            <w:vAlign w:val="center"/>
          </w:tcPr>
          <w:p w14:paraId="57BB564B" w14:textId="77777777" w:rsidR="002E7361" w:rsidRPr="00AE79D2" w:rsidRDefault="002E7361" w:rsidP="000C33CC">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0C33CC">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0C33CC">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0C33CC">
            <w:pPr>
              <w:jc w:val="center"/>
              <w:rPr>
                <w:rFonts w:ascii="Arial" w:hAnsi="Arial" w:cs="Arial"/>
                <w:sz w:val="16"/>
                <w:szCs w:val="16"/>
                <w:lang w:val="es-BO"/>
              </w:rPr>
            </w:pPr>
          </w:p>
        </w:tc>
        <w:tc>
          <w:tcPr>
            <w:tcW w:w="1761" w:type="dxa"/>
          </w:tcPr>
          <w:p w14:paraId="22E4391B" w14:textId="77777777" w:rsidR="002E7361" w:rsidRPr="00AE79D2" w:rsidRDefault="002E7361" w:rsidP="000C33CC">
            <w:pPr>
              <w:jc w:val="center"/>
              <w:rPr>
                <w:rFonts w:ascii="Arial" w:hAnsi="Arial" w:cs="Arial"/>
                <w:sz w:val="16"/>
                <w:szCs w:val="16"/>
                <w:lang w:val="es-BO"/>
              </w:rPr>
            </w:pPr>
          </w:p>
        </w:tc>
      </w:tr>
      <w:tr w:rsidR="002E7361" w:rsidRPr="00AE79D2" w14:paraId="4430DB89" w14:textId="77777777" w:rsidTr="000C33CC">
        <w:trPr>
          <w:cantSplit/>
          <w:trHeight w:val="401"/>
          <w:jc w:val="center"/>
        </w:trPr>
        <w:tc>
          <w:tcPr>
            <w:tcW w:w="508" w:type="dxa"/>
            <w:vAlign w:val="center"/>
          </w:tcPr>
          <w:p w14:paraId="59B84491" w14:textId="77777777" w:rsidR="002E7361" w:rsidRPr="00AE79D2" w:rsidRDefault="002E7361" w:rsidP="000C33CC">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0C33CC">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0C33CC">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0C33CC">
            <w:pPr>
              <w:jc w:val="center"/>
              <w:rPr>
                <w:rFonts w:ascii="Arial" w:hAnsi="Arial" w:cs="Arial"/>
                <w:sz w:val="16"/>
                <w:szCs w:val="16"/>
                <w:lang w:val="es-BO"/>
              </w:rPr>
            </w:pPr>
          </w:p>
        </w:tc>
        <w:tc>
          <w:tcPr>
            <w:tcW w:w="1761" w:type="dxa"/>
          </w:tcPr>
          <w:p w14:paraId="406A2C43" w14:textId="77777777" w:rsidR="002E7361" w:rsidRPr="00AE79D2" w:rsidRDefault="002E7361" w:rsidP="000C33CC">
            <w:pPr>
              <w:jc w:val="center"/>
              <w:rPr>
                <w:rFonts w:ascii="Arial" w:hAnsi="Arial" w:cs="Arial"/>
                <w:sz w:val="16"/>
                <w:szCs w:val="16"/>
                <w:lang w:val="es-BO"/>
              </w:rPr>
            </w:pPr>
          </w:p>
        </w:tc>
      </w:tr>
      <w:tr w:rsidR="002E7361" w:rsidRPr="00AE79D2" w14:paraId="5BA0A308" w14:textId="77777777" w:rsidTr="000C33CC">
        <w:trPr>
          <w:cantSplit/>
          <w:trHeight w:val="401"/>
          <w:jc w:val="center"/>
        </w:trPr>
        <w:tc>
          <w:tcPr>
            <w:tcW w:w="508" w:type="dxa"/>
            <w:vAlign w:val="center"/>
          </w:tcPr>
          <w:p w14:paraId="2162DE67" w14:textId="77777777" w:rsidR="002E7361" w:rsidRPr="00AE79D2" w:rsidRDefault="002E7361" w:rsidP="000C33CC">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0C33CC">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0C33CC">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0C33CC">
            <w:pPr>
              <w:jc w:val="center"/>
              <w:rPr>
                <w:rFonts w:ascii="Arial" w:hAnsi="Arial" w:cs="Arial"/>
                <w:sz w:val="16"/>
                <w:szCs w:val="16"/>
                <w:lang w:val="es-BO"/>
              </w:rPr>
            </w:pPr>
          </w:p>
        </w:tc>
        <w:tc>
          <w:tcPr>
            <w:tcW w:w="1761" w:type="dxa"/>
          </w:tcPr>
          <w:p w14:paraId="67BD1377" w14:textId="77777777" w:rsidR="002E7361" w:rsidRPr="00AE79D2" w:rsidRDefault="002E7361" w:rsidP="000C33CC">
            <w:pPr>
              <w:jc w:val="center"/>
              <w:rPr>
                <w:rFonts w:ascii="Arial" w:hAnsi="Arial" w:cs="Arial"/>
                <w:sz w:val="16"/>
                <w:szCs w:val="16"/>
                <w:lang w:val="es-BO"/>
              </w:rPr>
            </w:pPr>
          </w:p>
        </w:tc>
      </w:tr>
      <w:tr w:rsidR="002E7361" w:rsidRPr="00AE79D2" w14:paraId="14D02ABB" w14:textId="77777777" w:rsidTr="000C33CC">
        <w:trPr>
          <w:cantSplit/>
          <w:trHeight w:val="401"/>
          <w:jc w:val="center"/>
        </w:trPr>
        <w:tc>
          <w:tcPr>
            <w:tcW w:w="508" w:type="dxa"/>
            <w:vAlign w:val="center"/>
          </w:tcPr>
          <w:p w14:paraId="3C9B4BD7" w14:textId="77777777" w:rsidR="002E7361" w:rsidRPr="00AE79D2" w:rsidRDefault="002E7361" w:rsidP="000C33CC">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0C33CC">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0C33CC">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0C33CC">
            <w:pPr>
              <w:jc w:val="center"/>
              <w:rPr>
                <w:rFonts w:ascii="Arial" w:hAnsi="Arial" w:cs="Arial"/>
                <w:sz w:val="16"/>
                <w:szCs w:val="16"/>
                <w:lang w:val="es-BO"/>
              </w:rPr>
            </w:pPr>
          </w:p>
        </w:tc>
        <w:tc>
          <w:tcPr>
            <w:tcW w:w="1761" w:type="dxa"/>
          </w:tcPr>
          <w:p w14:paraId="1E93527C" w14:textId="77777777" w:rsidR="002E7361" w:rsidRPr="00AE79D2" w:rsidRDefault="002E7361" w:rsidP="000C33CC">
            <w:pPr>
              <w:jc w:val="center"/>
              <w:rPr>
                <w:rFonts w:ascii="Arial" w:hAnsi="Arial" w:cs="Arial"/>
                <w:sz w:val="16"/>
                <w:szCs w:val="16"/>
                <w:lang w:val="es-BO"/>
              </w:rPr>
            </w:pPr>
          </w:p>
        </w:tc>
      </w:tr>
      <w:tr w:rsidR="002E7361" w:rsidRPr="00AE79D2" w14:paraId="16727C4F" w14:textId="77777777" w:rsidTr="000C33CC">
        <w:trPr>
          <w:cantSplit/>
          <w:trHeight w:val="401"/>
          <w:jc w:val="center"/>
        </w:trPr>
        <w:tc>
          <w:tcPr>
            <w:tcW w:w="508" w:type="dxa"/>
            <w:tcBorders>
              <w:bottom w:val="single" w:sz="12" w:space="0" w:color="auto"/>
            </w:tcBorders>
            <w:vAlign w:val="center"/>
          </w:tcPr>
          <w:p w14:paraId="1103F215" w14:textId="77777777" w:rsidR="002E7361" w:rsidRPr="00AE79D2" w:rsidRDefault="002E7361" w:rsidP="000C33CC">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0C33CC">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0C33CC">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0C33CC">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0C33CC">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6271F8E8" w14:textId="77777777" w:rsidR="002E7361" w:rsidRDefault="002E7361" w:rsidP="007C6F2E">
      <w:pPr>
        <w:rPr>
          <w:rFonts w:ascii="Arial" w:hAnsi="Arial" w:cs="Arial"/>
          <w:b/>
          <w:lang w:val="es-BO"/>
        </w:rPr>
      </w:pPr>
    </w:p>
    <w:p w14:paraId="09423CF0" w14:textId="77777777" w:rsidR="002E7361" w:rsidRDefault="002E7361" w:rsidP="007C6F2E">
      <w:pPr>
        <w:rPr>
          <w:rFonts w:ascii="Arial" w:hAnsi="Arial" w:cs="Arial"/>
          <w:b/>
          <w:lang w:val="es-BO"/>
        </w:rPr>
      </w:pPr>
    </w:p>
    <w:p w14:paraId="2717AA01" w14:textId="77777777" w:rsidR="002E7361" w:rsidRDefault="002E7361" w:rsidP="007C6F2E">
      <w:pPr>
        <w:rPr>
          <w:rFonts w:ascii="Arial" w:hAnsi="Arial" w:cs="Arial"/>
          <w:b/>
          <w:lang w:val="es-BO"/>
        </w:rPr>
      </w:pPr>
    </w:p>
    <w:p w14:paraId="5C3A7E31" w14:textId="77777777" w:rsidR="002E7361" w:rsidRDefault="002E7361" w:rsidP="007C6F2E">
      <w:pPr>
        <w:rPr>
          <w:rFonts w:ascii="Arial" w:hAnsi="Arial" w:cs="Arial"/>
          <w:b/>
          <w:lang w:val="es-BO"/>
        </w:rPr>
      </w:pPr>
    </w:p>
    <w:p w14:paraId="0D942AA8" w14:textId="77777777" w:rsidR="002E7361" w:rsidRPr="00653C8D" w:rsidRDefault="002E7361"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w:t>
            </w:r>
            <w:r w:rsidRPr="001629AA">
              <w:rPr>
                <w:rFonts w:ascii="Arial" w:hAnsi="Arial" w:cs="Arial"/>
                <w:b/>
                <w:sz w:val="14"/>
                <w:szCs w:val="14"/>
              </w:rPr>
              <w:t xml:space="preserve"> </w:t>
            </w:r>
            <w:r w:rsidRPr="001629AA">
              <w:rPr>
                <w:rFonts w:ascii="Arial" w:hAnsi="Arial" w:cs="Arial"/>
                <w:sz w:val="14"/>
                <w:szCs w:val="14"/>
              </w:rPr>
              <w:t xml:space="preserve">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704C46" w:rsidRDefault="00DD6827" w:rsidP="00FC038C">
            <w:pPr>
              <w:jc w:val="center"/>
              <w:rPr>
                <w:rFonts w:ascii="Arial" w:hAnsi="Arial" w:cs="Arial"/>
                <w:b/>
                <w:sz w:val="16"/>
                <w:szCs w:val="16"/>
                <w:highlight w:val="cyan"/>
                <w:lang w:val="es-BO"/>
              </w:rPr>
            </w:pPr>
            <w:r w:rsidRPr="00704C46">
              <w:rPr>
                <w:rFonts w:ascii="Arial" w:hAnsi="Arial" w:cs="Arial"/>
                <w:b/>
                <w:sz w:val="16"/>
                <w:szCs w:val="16"/>
                <w:highlight w:val="cyan"/>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704C46">
              <w:rPr>
                <w:rFonts w:ascii="Arial" w:hAnsi="Arial" w:cs="Arial"/>
                <w:b/>
                <w:sz w:val="16"/>
                <w:szCs w:val="16"/>
                <w:highlight w:val="cyan"/>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217921BD" w14:textId="3F100562" w:rsidR="00704C46" w:rsidRDefault="00704C46" w:rsidP="00DD6827">
      <w:pPr>
        <w:tabs>
          <w:tab w:val="center" w:pos="5833"/>
          <w:tab w:val="right" w:pos="10252"/>
        </w:tabs>
        <w:rPr>
          <w:rFonts w:ascii="Verdana" w:hAnsi="Verdana" w:cs="Arial"/>
          <w:b/>
          <w:sz w:val="18"/>
          <w:szCs w:val="18"/>
        </w:rPr>
      </w:pPr>
    </w:p>
    <w:p w14:paraId="64AB6381" w14:textId="1E154314" w:rsidR="00704C46" w:rsidRDefault="00704C46" w:rsidP="00DD6827">
      <w:pPr>
        <w:tabs>
          <w:tab w:val="center" w:pos="5833"/>
          <w:tab w:val="right" w:pos="10252"/>
        </w:tabs>
        <w:rPr>
          <w:rFonts w:ascii="Verdana" w:hAnsi="Verdana" w:cs="Arial"/>
          <w:b/>
          <w:sz w:val="18"/>
          <w:szCs w:val="18"/>
        </w:rPr>
      </w:pPr>
    </w:p>
    <w:p w14:paraId="30BB095E" w14:textId="12633058" w:rsidR="00704C46" w:rsidRDefault="00704C46" w:rsidP="00DD6827">
      <w:pPr>
        <w:tabs>
          <w:tab w:val="center" w:pos="5833"/>
          <w:tab w:val="right" w:pos="10252"/>
        </w:tabs>
        <w:rPr>
          <w:rFonts w:ascii="Verdana" w:hAnsi="Verdana" w:cs="Arial"/>
          <w:b/>
          <w:sz w:val="18"/>
          <w:szCs w:val="18"/>
        </w:rPr>
      </w:pPr>
    </w:p>
    <w:p w14:paraId="0242679B" w14:textId="77777777" w:rsidR="00704C46" w:rsidRPr="00653C8D"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21"/>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B1D1CEB" w14:textId="77777777" w:rsidR="004D0440" w:rsidRDefault="004D0440">
      <w:r>
        <w:separator/>
      </w:r>
    </w:p>
  </w:endnote>
  <w:endnote w:type="continuationSeparator" w:id="0">
    <w:p w14:paraId="565C3789" w14:textId="77777777" w:rsidR="004D0440" w:rsidRDefault="004D04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Cambria">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charset w:val="00"/>
    <w:family w:val="swiss"/>
    <w:pitch w:val="variable"/>
    <w:sig w:usb0="00000287" w:usb1="00000000" w:usb2="00000000" w:usb3="00000000" w:csb0="0000009F" w:csb1="00000000"/>
  </w:font>
  <w:font w:name="Calisto MT">
    <w:charset w:val="00"/>
    <w:family w:val="roman"/>
    <w:pitch w:val="variable"/>
    <w:sig w:usb0="00000003" w:usb1="00000000" w:usb2="00000000" w:usb3="00000000" w:csb0="00000001" w:csb1="00000000"/>
  </w:font>
  <w:font w:name="Century Gothic">
    <w:charset w:val="00"/>
    <w:family w:val="swiss"/>
    <w:pitch w:val="variable"/>
    <w:sig w:usb0="00000287" w:usb1="00000000" w:usb2="00000000" w:usb3="00000000" w:csb0="0000009F" w:csb1="00000000"/>
  </w:font>
  <w:font w:name="Maiandra GD">
    <w:charset w:val="00"/>
    <w:family w:val="swiss"/>
    <w:pitch w:val="variable"/>
    <w:sig w:usb0="00000003" w:usb1="00000000" w:usb2="00000000" w:usb3="00000000" w:csb0="00000001" w:csb1="00000000"/>
  </w:font>
  <w:font w:name="Arial Narrow">
    <w:charset w:val="00"/>
    <w:family w:val="swiss"/>
    <w:pitch w:val="variable"/>
    <w:sig w:usb0="00000287" w:usb1="00000800" w:usb2="00000000" w:usb3="00000000" w:csb0="0000009F" w:csb1="00000000"/>
  </w:font>
  <w:font w:name="Microsoft Sans Serif">
    <w:charset w:val="00"/>
    <w:family w:val="swiss"/>
    <w:pitch w:val="variable"/>
    <w:sig w:usb0="E1002AFF" w:usb1="C0000002" w:usb2="00000008" w:usb3="00000000" w:csb0="000101FF" w:csb1="00000000"/>
  </w:font>
  <w:font w:name="Georgia">
    <w:charset w:val="00"/>
    <w:family w:val="roman"/>
    <w:pitch w:val="variable"/>
    <w:sig w:usb0="00000287" w:usb1="00000000" w:usb2="00000000" w:usb3="00000000" w:csb0="0000009F" w:csb1="00000000"/>
  </w:font>
  <w:font w:name="Cambria Math">
    <w:panose1 w:val="00000000000000000000"/>
    <w:charset w:val="00"/>
    <w:family w:val="roman"/>
    <w:pitch w:val="variable"/>
    <w:sig w:usb0="E00002FF" w:usb1="420024FF" w:usb2="00000000" w:usb3="00000000" w:csb0="0000019F" w:csb1="00000000"/>
  </w:font>
  <w:font w:name="Helvetica">
    <w:panose1 w:val="020B0504020202020204"/>
    <w:charset w:val="00"/>
    <w:family w:val="swiss"/>
    <w:pitch w:val="variable"/>
    <w:sig w:usb0="20002A87" w:usb1="00000000" w:usb2="00000000"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35522969"/>
      <w:docPartObj>
        <w:docPartGallery w:val="Page Numbers (Bottom of Page)"/>
        <w:docPartUnique/>
      </w:docPartObj>
    </w:sdtPr>
    <w:sdtContent>
      <w:p w14:paraId="771E85AE" w14:textId="058A7429" w:rsidR="004D0440" w:rsidRDefault="004D0440">
        <w:pPr>
          <w:pStyle w:val="Piedepgina"/>
          <w:jc w:val="right"/>
        </w:pPr>
        <w:r>
          <w:fldChar w:fldCharType="begin"/>
        </w:r>
        <w:r>
          <w:instrText>PAGE   \* MERGEFORMAT</w:instrText>
        </w:r>
        <w:r>
          <w:fldChar w:fldCharType="separate"/>
        </w:r>
        <w:r w:rsidRPr="00DD16E6">
          <w:rPr>
            <w:noProof/>
            <w:lang w:val="es-ES"/>
          </w:rPr>
          <w:t>36</w:t>
        </w:r>
        <w:r>
          <w:fldChar w:fldCharType="end"/>
        </w:r>
      </w:p>
    </w:sdtContent>
  </w:sdt>
  <w:p w14:paraId="4F2D598D" w14:textId="77777777" w:rsidR="004D0440" w:rsidRDefault="004D0440">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ACCA0F" w14:textId="29CC3FB8" w:rsidR="004D0440" w:rsidRDefault="004D0440"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4D0440" w:rsidRDefault="004D0440"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4A305E3" w14:textId="77777777" w:rsidR="004D0440" w:rsidRDefault="004D0440">
      <w:r>
        <w:separator/>
      </w:r>
    </w:p>
  </w:footnote>
  <w:footnote w:type="continuationSeparator" w:id="0">
    <w:p w14:paraId="367BBAC6" w14:textId="77777777" w:rsidR="004D0440" w:rsidRDefault="004D044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4D0440" w:rsidRPr="00455B62" w14:paraId="6C76B3B9" w14:textId="77777777" w:rsidTr="000C33CC">
      <w:trPr>
        <w:jc w:val="center"/>
      </w:trPr>
      <w:tc>
        <w:tcPr>
          <w:tcW w:w="2817" w:type="pct"/>
        </w:tcPr>
        <w:p w14:paraId="4D6B200E" w14:textId="77777777" w:rsidR="004D0440" w:rsidRDefault="004D0440" w:rsidP="00673D5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 - CPTC</w:t>
          </w:r>
        </w:p>
        <w:p w14:paraId="24353EB7" w14:textId="77777777" w:rsidR="004D0440" w:rsidRPr="00B85534" w:rsidRDefault="004D0440" w:rsidP="00673D58">
          <w:pPr>
            <w:pStyle w:val="Encabezado"/>
            <w:tabs>
              <w:tab w:val="clear" w:pos="4419"/>
              <w:tab w:val="clear" w:pos="8838"/>
            </w:tabs>
            <w:rPr>
              <w:rFonts w:ascii="Verdana" w:hAnsi="Verdana"/>
              <w:i/>
              <w:sz w:val="16"/>
              <w:szCs w:val="16"/>
            </w:rPr>
          </w:pPr>
        </w:p>
      </w:tc>
      <w:tc>
        <w:tcPr>
          <w:tcW w:w="2183" w:type="pct"/>
        </w:tcPr>
        <w:p w14:paraId="29B3A968" w14:textId="666EC978" w:rsidR="004D0440" w:rsidRPr="00455B62" w:rsidRDefault="004D0440" w:rsidP="00673D5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AEV/DNAF/UA_INS/Nro.010/2025 (11/04/2025)</w:t>
          </w:r>
        </w:p>
      </w:tc>
    </w:tr>
  </w:tbl>
  <w:p w14:paraId="6F3C8F0D" w14:textId="77777777" w:rsidR="004D0440" w:rsidRPr="00A017BF" w:rsidRDefault="004D0440" w:rsidP="00A017BF">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4D0440" w:rsidRPr="00455B62" w14:paraId="30E7B3AA" w14:textId="77777777" w:rsidTr="000C33CC">
      <w:trPr>
        <w:jc w:val="center"/>
      </w:trPr>
      <w:tc>
        <w:tcPr>
          <w:tcW w:w="2817" w:type="pct"/>
        </w:tcPr>
        <w:p w14:paraId="6AF9F552" w14:textId="01C5B2AE" w:rsidR="004D0440" w:rsidRDefault="004D0440" w:rsidP="00C93DE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 - CPTC</w:t>
          </w:r>
        </w:p>
        <w:p w14:paraId="1245356A" w14:textId="77777777" w:rsidR="004D0440" w:rsidRPr="00B85534" w:rsidRDefault="004D0440" w:rsidP="00C93DE8">
          <w:pPr>
            <w:pStyle w:val="Encabezado"/>
            <w:tabs>
              <w:tab w:val="clear" w:pos="4419"/>
              <w:tab w:val="clear" w:pos="8838"/>
            </w:tabs>
            <w:rPr>
              <w:rFonts w:ascii="Verdana" w:hAnsi="Verdana"/>
              <w:i/>
              <w:sz w:val="16"/>
              <w:szCs w:val="16"/>
            </w:rPr>
          </w:pPr>
        </w:p>
      </w:tc>
      <w:tc>
        <w:tcPr>
          <w:tcW w:w="2183" w:type="pct"/>
        </w:tcPr>
        <w:p w14:paraId="041EE945" w14:textId="63F8C4DB" w:rsidR="004D0440" w:rsidRPr="00455B62" w:rsidRDefault="004D0440" w:rsidP="00C93DE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AEV/DNAF/UA_INS/Nro.010/2025 (11/04/2025)</w:t>
          </w:r>
        </w:p>
      </w:tc>
    </w:tr>
  </w:tbl>
  <w:p w14:paraId="77DB9028" w14:textId="0D27F601" w:rsidR="004D0440" w:rsidRDefault="004D0440">
    <w:pPr>
      <w:spacing w:line="264" w:lineRule="auto"/>
    </w:pPr>
    <w:sdt>
      <w:sdtPr>
        <w:rPr>
          <w:color w:val="5B9BD5" w:themeColor="accent1"/>
        </w:rPr>
        <w:alias w:val="Título"/>
        <w:id w:val="15524250"/>
        <w:placeholder>
          <w:docPart w:val="B2602AE4E2D6434EAE6096C2D7C74B19"/>
        </w:placeholder>
        <w:showingPlcHdr/>
        <w:dataBinding w:prefixMappings="xmlns:ns0='http://schemas.openxmlformats.org/package/2006/metadata/core-properties' xmlns:ns1='http://purl.org/dc/elements/1.1/'" w:xpath="/ns0:coreProperties[1]/ns1:title[1]" w:storeItemID="{6C3C8BC8-F283-45AE-878A-BAB7291924A1}"/>
        <w:text/>
      </w:sdtPr>
      <w:sdtContent>
        <w:r>
          <w:rPr>
            <w:color w:val="5B9BD5" w:themeColor="accent1"/>
          </w:rPr>
          <w:t>[Título del documento]</w:t>
        </w:r>
      </w:sdtContent>
    </w:sdt>
  </w:p>
  <w:p w14:paraId="6CDF5A1F" w14:textId="77777777" w:rsidR="004D0440" w:rsidRDefault="004D0440">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23B4B11"/>
    <w:multiLevelType w:val="hybridMultilevel"/>
    <w:tmpl w:val="0E2062C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15:restartNumberingAfterBreak="0">
    <w:nsid w:val="034B7A97"/>
    <w:multiLevelType w:val="hybridMultilevel"/>
    <w:tmpl w:val="9AF0513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6" w15:restartNumberingAfterBreak="0">
    <w:nsid w:val="0A411BA3"/>
    <w:multiLevelType w:val="hybridMultilevel"/>
    <w:tmpl w:val="02C47CA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0EB722B6"/>
    <w:multiLevelType w:val="hybridMultilevel"/>
    <w:tmpl w:val="5EF08410"/>
    <w:lvl w:ilvl="0" w:tplc="B38A4A8C">
      <w:numFmt w:val="bullet"/>
      <w:lvlText w:val="-"/>
      <w:lvlJc w:val="left"/>
      <w:pPr>
        <w:ind w:left="720" w:hanging="360"/>
      </w:pPr>
      <w:rPr>
        <w:rFonts w:ascii="Verdana" w:eastAsia="Arial" w:hAnsi="Verdana" w:cs="Aria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8"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9"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0"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1"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4" w15:restartNumberingAfterBreak="0">
    <w:nsid w:val="17BE08E6"/>
    <w:multiLevelType w:val="hybridMultilevel"/>
    <w:tmpl w:val="06FC6D4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6"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7"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8"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15:restartNumberingAfterBreak="0">
    <w:nsid w:val="1F316176"/>
    <w:multiLevelType w:val="hybridMultilevel"/>
    <w:tmpl w:val="7A4E81C6"/>
    <w:lvl w:ilvl="0" w:tplc="400A0017">
      <w:start w:val="1"/>
      <w:numFmt w:val="lowerLetter"/>
      <w:lvlText w:val="%1)"/>
      <w:lvlJc w:val="left"/>
      <w:pPr>
        <w:ind w:left="1004" w:hanging="360"/>
      </w:pPr>
    </w:lvl>
    <w:lvl w:ilvl="1" w:tplc="400A0019" w:tentative="1">
      <w:start w:val="1"/>
      <w:numFmt w:val="lowerLetter"/>
      <w:lvlText w:val="%2."/>
      <w:lvlJc w:val="left"/>
      <w:pPr>
        <w:ind w:left="1724" w:hanging="360"/>
      </w:pPr>
    </w:lvl>
    <w:lvl w:ilvl="2" w:tplc="400A001B" w:tentative="1">
      <w:start w:val="1"/>
      <w:numFmt w:val="lowerRoman"/>
      <w:lvlText w:val="%3."/>
      <w:lvlJc w:val="right"/>
      <w:pPr>
        <w:ind w:left="2444" w:hanging="180"/>
      </w:pPr>
    </w:lvl>
    <w:lvl w:ilvl="3" w:tplc="400A000F" w:tentative="1">
      <w:start w:val="1"/>
      <w:numFmt w:val="decimal"/>
      <w:lvlText w:val="%4."/>
      <w:lvlJc w:val="left"/>
      <w:pPr>
        <w:ind w:left="3164" w:hanging="360"/>
      </w:pPr>
    </w:lvl>
    <w:lvl w:ilvl="4" w:tplc="400A0019" w:tentative="1">
      <w:start w:val="1"/>
      <w:numFmt w:val="lowerLetter"/>
      <w:lvlText w:val="%5."/>
      <w:lvlJc w:val="left"/>
      <w:pPr>
        <w:ind w:left="3884" w:hanging="360"/>
      </w:pPr>
    </w:lvl>
    <w:lvl w:ilvl="5" w:tplc="400A001B" w:tentative="1">
      <w:start w:val="1"/>
      <w:numFmt w:val="lowerRoman"/>
      <w:lvlText w:val="%6."/>
      <w:lvlJc w:val="right"/>
      <w:pPr>
        <w:ind w:left="4604" w:hanging="180"/>
      </w:pPr>
    </w:lvl>
    <w:lvl w:ilvl="6" w:tplc="400A000F" w:tentative="1">
      <w:start w:val="1"/>
      <w:numFmt w:val="decimal"/>
      <w:lvlText w:val="%7."/>
      <w:lvlJc w:val="left"/>
      <w:pPr>
        <w:ind w:left="5324" w:hanging="360"/>
      </w:pPr>
    </w:lvl>
    <w:lvl w:ilvl="7" w:tplc="400A0019" w:tentative="1">
      <w:start w:val="1"/>
      <w:numFmt w:val="lowerLetter"/>
      <w:lvlText w:val="%8."/>
      <w:lvlJc w:val="left"/>
      <w:pPr>
        <w:ind w:left="6044" w:hanging="360"/>
      </w:pPr>
    </w:lvl>
    <w:lvl w:ilvl="8" w:tplc="400A001B" w:tentative="1">
      <w:start w:val="1"/>
      <w:numFmt w:val="lowerRoman"/>
      <w:lvlText w:val="%9."/>
      <w:lvlJc w:val="right"/>
      <w:pPr>
        <w:ind w:left="6764" w:hanging="180"/>
      </w:pPr>
    </w:lvl>
  </w:abstractNum>
  <w:abstractNum w:abstractNumId="20"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1"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23"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4"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5"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6" w15:restartNumberingAfterBreak="0">
    <w:nsid w:val="299B4D54"/>
    <w:multiLevelType w:val="hybridMultilevel"/>
    <w:tmpl w:val="95B255C2"/>
    <w:lvl w:ilvl="0" w:tplc="400A000F">
      <w:start w:val="25"/>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7"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28"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15:restartNumberingAfterBreak="0">
    <w:nsid w:val="2B907E42"/>
    <w:multiLevelType w:val="hybridMultilevel"/>
    <w:tmpl w:val="F7180E3A"/>
    <w:lvl w:ilvl="0" w:tplc="0C0A000D">
      <w:numFmt w:val="decimal"/>
      <w:lvlText w:val=""/>
      <w:lvlJc w:val="left"/>
      <w:pPr>
        <w:ind w:left="720" w:hanging="360"/>
      </w:pPr>
      <w:rPr>
        <w:rFonts w:ascii="Wingdings" w:hAnsi="Wingdings" w:hint="default"/>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30"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1" w15:restartNumberingAfterBreak="0">
    <w:nsid w:val="2C817D91"/>
    <w:multiLevelType w:val="hybridMultilevel"/>
    <w:tmpl w:val="EADEF01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2" w15:restartNumberingAfterBreak="0">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34"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5" w15:restartNumberingAfterBreak="0">
    <w:nsid w:val="2F493F6B"/>
    <w:multiLevelType w:val="hybridMultilevel"/>
    <w:tmpl w:val="7B085276"/>
    <w:lvl w:ilvl="0" w:tplc="400A0019">
      <w:start w:val="1"/>
      <w:numFmt w:val="lowerLetter"/>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36" w15:restartNumberingAfterBreak="0">
    <w:nsid w:val="2F840FA4"/>
    <w:multiLevelType w:val="hybridMultilevel"/>
    <w:tmpl w:val="761C6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7"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8"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9"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0"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1" w15:restartNumberingAfterBreak="0">
    <w:nsid w:val="349A33D2"/>
    <w:multiLevelType w:val="hybridMultilevel"/>
    <w:tmpl w:val="20361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45"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6"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15:restartNumberingAfterBreak="0">
    <w:nsid w:val="3BFC68C5"/>
    <w:multiLevelType w:val="hybridMultilevel"/>
    <w:tmpl w:val="FCEA46F6"/>
    <w:lvl w:ilvl="0" w:tplc="400A0001">
      <w:numFmt w:val="decimal"/>
      <w:lvlText w:val=""/>
      <w:lvlJc w:val="left"/>
      <w:pPr>
        <w:ind w:left="720" w:hanging="360"/>
      </w:pPr>
      <w:rPr>
        <w:rFonts w:ascii="Symbol" w:hAnsi="Symbol" w:hint="default"/>
      </w:rPr>
    </w:lvl>
    <w:lvl w:ilvl="1" w:tplc="400A000F">
      <w:start w:val="1"/>
      <w:numFmt w:val="decimal"/>
      <w:lvlText w:val="%2."/>
      <w:lvlJc w:val="left"/>
      <w:pPr>
        <w:ind w:left="1440" w:hanging="360"/>
      </w:pPr>
    </w:lvl>
    <w:lvl w:ilvl="2" w:tplc="400A0005">
      <w:numFmt w:val="decimal"/>
      <w:lvlText w:val=""/>
      <w:lvlJc w:val="left"/>
      <w:pPr>
        <w:ind w:left="2160" w:hanging="360"/>
      </w:pPr>
      <w:rPr>
        <w:rFonts w:ascii="Wingdings" w:hAnsi="Wingdings" w:hint="default"/>
      </w:rPr>
    </w:lvl>
    <w:lvl w:ilvl="3" w:tplc="400A0001">
      <w:numFmt w:val="decimal"/>
      <w:lvlText w:val=""/>
      <w:lvlJc w:val="left"/>
      <w:pPr>
        <w:ind w:left="2880" w:hanging="360"/>
      </w:pPr>
      <w:rPr>
        <w:rFonts w:ascii="Symbol" w:hAnsi="Symbol" w:hint="default"/>
      </w:rPr>
    </w:lvl>
    <w:lvl w:ilvl="4" w:tplc="400A0003">
      <w:numFmt w:val="decimal"/>
      <w:lvlText w:val="o"/>
      <w:lvlJc w:val="left"/>
      <w:pPr>
        <w:ind w:left="3600" w:hanging="360"/>
      </w:pPr>
      <w:rPr>
        <w:rFonts w:ascii="Courier New" w:hAnsi="Courier New" w:cs="Courier New" w:hint="default"/>
      </w:rPr>
    </w:lvl>
    <w:lvl w:ilvl="5" w:tplc="400A0005">
      <w:numFmt w:val="decimal"/>
      <w:lvlText w:val=""/>
      <w:lvlJc w:val="left"/>
      <w:pPr>
        <w:ind w:left="4320" w:hanging="360"/>
      </w:pPr>
      <w:rPr>
        <w:rFonts w:ascii="Wingdings" w:hAnsi="Wingdings" w:hint="default"/>
      </w:rPr>
    </w:lvl>
    <w:lvl w:ilvl="6" w:tplc="400A0001">
      <w:numFmt w:val="decimal"/>
      <w:lvlText w:val=""/>
      <w:lvlJc w:val="left"/>
      <w:pPr>
        <w:ind w:left="5040" w:hanging="360"/>
      </w:pPr>
      <w:rPr>
        <w:rFonts w:ascii="Symbol" w:hAnsi="Symbol" w:hint="default"/>
      </w:rPr>
    </w:lvl>
    <w:lvl w:ilvl="7" w:tplc="400A0003">
      <w:numFmt w:val="decimal"/>
      <w:lvlText w:val="o"/>
      <w:lvlJc w:val="left"/>
      <w:pPr>
        <w:ind w:left="5760" w:hanging="360"/>
      </w:pPr>
      <w:rPr>
        <w:rFonts w:ascii="Courier New" w:hAnsi="Courier New" w:cs="Courier New" w:hint="default"/>
      </w:rPr>
    </w:lvl>
    <w:lvl w:ilvl="8" w:tplc="400A0005">
      <w:numFmt w:val="decimal"/>
      <w:lvlText w:val=""/>
      <w:lvlJc w:val="left"/>
      <w:pPr>
        <w:ind w:left="6480" w:hanging="360"/>
      </w:pPr>
      <w:rPr>
        <w:rFonts w:ascii="Wingdings" w:hAnsi="Wingdings" w:hint="default"/>
      </w:rPr>
    </w:lvl>
  </w:abstractNum>
  <w:abstractNum w:abstractNumId="48"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9"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0" w15:restartNumberingAfterBreak="0">
    <w:nsid w:val="3C8461CB"/>
    <w:multiLevelType w:val="hybridMultilevel"/>
    <w:tmpl w:val="E06C2CC8"/>
    <w:lvl w:ilvl="0" w:tplc="400A000F">
      <w:start w:val="1"/>
      <w:numFmt w:val="decimal"/>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51"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2" w15:restartNumberingAfterBreak="0">
    <w:nsid w:val="3DDB31D2"/>
    <w:multiLevelType w:val="hybridMultilevel"/>
    <w:tmpl w:val="15CE073C"/>
    <w:lvl w:ilvl="0" w:tplc="400A000F">
      <w:start w:val="1"/>
      <w:numFmt w:val="decimal"/>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53" w15:restartNumberingAfterBreak="0">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54"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55"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6"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7" w15:restartNumberingAfterBreak="0">
    <w:nsid w:val="48023FB3"/>
    <w:multiLevelType w:val="hybridMultilevel"/>
    <w:tmpl w:val="D1D69702"/>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8"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9"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0"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1"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62" w15:restartNumberingAfterBreak="0">
    <w:nsid w:val="4D433765"/>
    <w:multiLevelType w:val="hybridMultilevel"/>
    <w:tmpl w:val="9AC02E2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3"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4"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65"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66"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7"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68"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9"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0"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1" w15:restartNumberingAfterBreak="0">
    <w:nsid w:val="562C1897"/>
    <w:multiLevelType w:val="hybridMultilevel"/>
    <w:tmpl w:val="8FE01438"/>
    <w:lvl w:ilvl="0" w:tplc="400A000D">
      <w:start w:val="1"/>
      <w:numFmt w:val="bullet"/>
      <w:lvlText w:val=""/>
      <w:lvlJc w:val="left"/>
      <w:pPr>
        <w:ind w:left="720" w:hanging="360"/>
      </w:pPr>
      <w:rPr>
        <w:rFonts w:ascii="Wingdings" w:hAnsi="Wingdings"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72" w15:restartNumberingAfterBreak="0">
    <w:nsid w:val="58C24DF9"/>
    <w:multiLevelType w:val="hybridMultilevel"/>
    <w:tmpl w:val="359602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3"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4"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5"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7"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8"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79"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80"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1"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2"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83" w15:restartNumberingAfterBreak="0">
    <w:nsid w:val="6203693C"/>
    <w:multiLevelType w:val="hybridMultilevel"/>
    <w:tmpl w:val="F7180E3A"/>
    <w:lvl w:ilvl="0" w:tplc="0C0A000D">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4" w15:restartNumberingAfterBreak="0">
    <w:nsid w:val="641712B8"/>
    <w:multiLevelType w:val="hybridMultilevel"/>
    <w:tmpl w:val="68E8020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5" w15:restartNumberingAfterBreak="0">
    <w:nsid w:val="64C82B25"/>
    <w:multiLevelType w:val="hybridMultilevel"/>
    <w:tmpl w:val="DDD85D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6" w15:restartNumberingAfterBreak="0">
    <w:nsid w:val="658916AA"/>
    <w:multiLevelType w:val="hybridMultilevel"/>
    <w:tmpl w:val="DF22C8F4"/>
    <w:lvl w:ilvl="0" w:tplc="40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7"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8"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9"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90"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91"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92" w15:restartNumberingAfterBreak="0">
    <w:nsid w:val="6C37489D"/>
    <w:multiLevelType w:val="hybridMultilevel"/>
    <w:tmpl w:val="0B64777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3" w15:restartNumberingAfterBreak="0">
    <w:nsid w:val="6CDA35CD"/>
    <w:multiLevelType w:val="hybridMultilevel"/>
    <w:tmpl w:val="5D4EE91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4" w15:restartNumberingAfterBreak="0">
    <w:nsid w:val="6D203DEA"/>
    <w:multiLevelType w:val="hybridMultilevel"/>
    <w:tmpl w:val="F4E6A01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5"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96"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7" w15:restartNumberingAfterBreak="0">
    <w:nsid w:val="713020DA"/>
    <w:multiLevelType w:val="hybridMultilevel"/>
    <w:tmpl w:val="031480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8" w15:restartNumberingAfterBreak="0">
    <w:nsid w:val="71F5172C"/>
    <w:multiLevelType w:val="hybridMultilevel"/>
    <w:tmpl w:val="8DA8C8E4"/>
    <w:lvl w:ilvl="0" w:tplc="B1D83FB0">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9"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00"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1" w15:restartNumberingAfterBreak="0">
    <w:nsid w:val="74ED7FE8"/>
    <w:multiLevelType w:val="hybridMultilevel"/>
    <w:tmpl w:val="776E2F1A"/>
    <w:lvl w:ilvl="0" w:tplc="61AC79C2">
      <w:start w:val="3"/>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2" w15:restartNumberingAfterBreak="0">
    <w:nsid w:val="75156970"/>
    <w:multiLevelType w:val="hybridMultilevel"/>
    <w:tmpl w:val="5D481D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3" w15:restartNumberingAfterBreak="0">
    <w:nsid w:val="75EE08B0"/>
    <w:multiLevelType w:val="hybridMultilevel"/>
    <w:tmpl w:val="1278C406"/>
    <w:lvl w:ilvl="0" w:tplc="AC98B6DE">
      <w:numFmt w:val="bullet"/>
      <w:lvlText w:val="-"/>
      <w:lvlJc w:val="left"/>
      <w:pPr>
        <w:ind w:left="720" w:hanging="360"/>
      </w:pPr>
      <w:rPr>
        <w:rFonts w:ascii="Verdana" w:eastAsia="Times New Roman"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4"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05" w15:restartNumberingAfterBreak="0">
    <w:nsid w:val="788D05CF"/>
    <w:multiLevelType w:val="hybridMultilevel"/>
    <w:tmpl w:val="2E5490E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6"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07" w15:restartNumberingAfterBreak="0">
    <w:nsid w:val="78D37E7A"/>
    <w:multiLevelType w:val="hybridMultilevel"/>
    <w:tmpl w:val="55BEE324"/>
    <w:lvl w:ilvl="0" w:tplc="1884C90C">
      <w:numFmt w:val="bullet"/>
      <w:lvlText w:val="-"/>
      <w:lvlJc w:val="left"/>
      <w:pPr>
        <w:ind w:left="930" w:hanging="360"/>
      </w:pPr>
      <w:rPr>
        <w:rFonts w:ascii="Verdana" w:eastAsia="Times New Roman" w:hAnsi="Verdana" w:cs="Tahoma" w:hint="default"/>
      </w:rPr>
    </w:lvl>
    <w:lvl w:ilvl="1" w:tplc="400A0003" w:tentative="1">
      <w:start w:val="1"/>
      <w:numFmt w:val="bullet"/>
      <w:lvlText w:val="o"/>
      <w:lvlJc w:val="left"/>
      <w:pPr>
        <w:ind w:left="1650" w:hanging="360"/>
      </w:pPr>
      <w:rPr>
        <w:rFonts w:ascii="Courier New" w:hAnsi="Courier New" w:cs="Courier New" w:hint="default"/>
      </w:rPr>
    </w:lvl>
    <w:lvl w:ilvl="2" w:tplc="400A0005" w:tentative="1">
      <w:start w:val="1"/>
      <w:numFmt w:val="bullet"/>
      <w:lvlText w:val=""/>
      <w:lvlJc w:val="left"/>
      <w:pPr>
        <w:ind w:left="2370" w:hanging="360"/>
      </w:pPr>
      <w:rPr>
        <w:rFonts w:ascii="Wingdings" w:hAnsi="Wingdings" w:hint="default"/>
      </w:rPr>
    </w:lvl>
    <w:lvl w:ilvl="3" w:tplc="400A0001" w:tentative="1">
      <w:start w:val="1"/>
      <w:numFmt w:val="bullet"/>
      <w:lvlText w:val=""/>
      <w:lvlJc w:val="left"/>
      <w:pPr>
        <w:ind w:left="3090" w:hanging="360"/>
      </w:pPr>
      <w:rPr>
        <w:rFonts w:ascii="Symbol" w:hAnsi="Symbol" w:hint="default"/>
      </w:rPr>
    </w:lvl>
    <w:lvl w:ilvl="4" w:tplc="400A0003" w:tentative="1">
      <w:start w:val="1"/>
      <w:numFmt w:val="bullet"/>
      <w:lvlText w:val="o"/>
      <w:lvlJc w:val="left"/>
      <w:pPr>
        <w:ind w:left="3810" w:hanging="360"/>
      </w:pPr>
      <w:rPr>
        <w:rFonts w:ascii="Courier New" w:hAnsi="Courier New" w:cs="Courier New" w:hint="default"/>
      </w:rPr>
    </w:lvl>
    <w:lvl w:ilvl="5" w:tplc="400A0005" w:tentative="1">
      <w:start w:val="1"/>
      <w:numFmt w:val="bullet"/>
      <w:lvlText w:val=""/>
      <w:lvlJc w:val="left"/>
      <w:pPr>
        <w:ind w:left="4530" w:hanging="360"/>
      </w:pPr>
      <w:rPr>
        <w:rFonts w:ascii="Wingdings" w:hAnsi="Wingdings" w:hint="default"/>
      </w:rPr>
    </w:lvl>
    <w:lvl w:ilvl="6" w:tplc="400A0001" w:tentative="1">
      <w:start w:val="1"/>
      <w:numFmt w:val="bullet"/>
      <w:lvlText w:val=""/>
      <w:lvlJc w:val="left"/>
      <w:pPr>
        <w:ind w:left="5250" w:hanging="360"/>
      </w:pPr>
      <w:rPr>
        <w:rFonts w:ascii="Symbol" w:hAnsi="Symbol" w:hint="default"/>
      </w:rPr>
    </w:lvl>
    <w:lvl w:ilvl="7" w:tplc="400A0003" w:tentative="1">
      <w:start w:val="1"/>
      <w:numFmt w:val="bullet"/>
      <w:lvlText w:val="o"/>
      <w:lvlJc w:val="left"/>
      <w:pPr>
        <w:ind w:left="5970" w:hanging="360"/>
      </w:pPr>
      <w:rPr>
        <w:rFonts w:ascii="Courier New" w:hAnsi="Courier New" w:cs="Courier New" w:hint="default"/>
      </w:rPr>
    </w:lvl>
    <w:lvl w:ilvl="8" w:tplc="400A0005" w:tentative="1">
      <w:start w:val="1"/>
      <w:numFmt w:val="bullet"/>
      <w:lvlText w:val=""/>
      <w:lvlJc w:val="left"/>
      <w:pPr>
        <w:ind w:left="6690" w:hanging="360"/>
      </w:pPr>
      <w:rPr>
        <w:rFonts w:ascii="Wingdings" w:hAnsi="Wingdings" w:hint="default"/>
      </w:rPr>
    </w:lvl>
  </w:abstractNum>
  <w:abstractNum w:abstractNumId="108"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09" w15:restartNumberingAfterBreak="0">
    <w:nsid w:val="7F0E2126"/>
    <w:multiLevelType w:val="hybridMultilevel"/>
    <w:tmpl w:val="BB788C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0"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5"/>
  </w:num>
  <w:num w:numId="2">
    <w:abstractNumId w:val="23"/>
  </w:num>
  <w:num w:numId="3">
    <w:abstractNumId w:val="8"/>
  </w:num>
  <w:num w:numId="4">
    <w:abstractNumId w:val="17"/>
  </w:num>
  <w:num w:numId="5">
    <w:abstractNumId w:val="60"/>
  </w:num>
  <w:num w:numId="6">
    <w:abstractNumId w:val="82"/>
  </w:num>
  <w:num w:numId="7">
    <w:abstractNumId w:val="65"/>
  </w:num>
  <w:num w:numId="8">
    <w:abstractNumId w:val="90"/>
  </w:num>
  <w:num w:numId="9">
    <w:abstractNumId w:val="95"/>
  </w:num>
  <w:num w:numId="10">
    <w:abstractNumId w:val="33"/>
  </w:num>
  <w:num w:numId="11">
    <w:abstractNumId w:val="108"/>
  </w:num>
  <w:num w:numId="12">
    <w:abstractNumId w:val="22"/>
  </w:num>
  <w:num w:numId="13">
    <w:abstractNumId w:val="110"/>
  </w:num>
  <w:num w:numId="14">
    <w:abstractNumId w:val="49"/>
  </w:num>
  <w:num w:numId="15">
    <w:abstractNumId w:val="18"/>
  </w:num>
  <w:num w:numId="16">
    <w:abstractNumId w:val="75"/>
  </w:num>
  <w:num w:numId="17">
    <w:abstractNumId w:val="11"/>
  </w:num>
  <w:num w:numId="1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5"/>
  </w:num>
  <w:num w:numId="20">
    <w:abstractNumId w:val="63"/>
  </w:num>
  <w:num w:numId="21">
    <w:abstractNumId w:val="34"/>
  </w:num>
  <w:num w:numId="22">
    <w:abstractNumId w:val="3"/>
  </w:num>
  <w:num w:numId="23">
    <w:abstractNumId w:val="37"/>
  </w:num>
  <w:num w:numId="24">
    <w:abstractNumId w:val="0"/>
  </w:num>
  <w:num w:numId="25">
    <w:abstractNumId w:val="54"/>
  </w:num>
  <w:num w:numId="26">
    <w:abstractNumId w:val="44"/>
  </w:num>
  <w:num w:numId="27">
    <w:abstractNumId w:val="46"/>
  </w:num>
  <w:num w:numId="28">
    <w:abstractNumId w:val="76"/>
  </w:num>
  <w:num w:numId="29">
    <w:abstractNumId w:val="100"/>
  </w:num>
  <w:num w:numId="30">
    <w:abstractNumId w:val="89"/>
  </w:num>
  <w:num w:numId="31">
    <w:abstractNumId w:val="27"/>
  </w:num>
  <w:num w:numId="32">
    <w:abstractNumId w:val="74"/>
  </w:num>
  <w:num w:numId="33">
    <w:abstractNumId w:val="59"/>
  </w:num>
  <w:num w:numId="34">
    <w:abstractNumId w:val="12"/>
  </w:num>
  <w:num w:numId="35">
    <w:abstractNumId w:val="99"/>
  </w:num>
  <w:num w:numId="36">
    <w:abstractNumId w:val="96"/>
  </w:num>
  <w:num w:numId="37">
    <w:abstractNumId w:val="81"/>
  </w:num>
  <w:num w:numId="38">
    <w:abstractNumId w:val="69"/>
  </w:num>
  <w:num w:numId="39">
    <w:abstractNumId w:val="67"/>
  </w:num>
  <w:num w:numId="40">
    <w:abstractNumId w:val="53"/>
  </w:num>
  <w:num w:numId="41">
    <w:abstractNumId w:val="26"/>
  </w:num>
  <w:num w:numId="42">
    <w:abstractNumId w:val="68"/>
  </w:num>
  <w:num w:numId="43">
    <w:abstractNumId w:val="61"/>
  </w:num>
  <w:num w:numId="44">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42"/>
    <w:lvlOverride w:ilvl="0"/>
    <w:lvlOverride w:ilvl="1"/>
    <w:lvlOverride w:ilvl="2"/>
    <w:lvlOverride w:ilvl="3"/>
    <w:lvlOverride w:ilvl="4"/>
    <w:lvlOverride w:ilvl="5"/>
    <w:lvlOverride w:ilvl="6"/>
    <w:lvlOverride w:ilvl="7"/>
    <w:lvlOverride w:ilvl="8"/>
  </w:num>
  <w:num w:numId="47">
    <w:abstractNumId w:val="104"/>
    <w:lvlOverride w:ilvl="0"/>
    <w:lvlOverride w:ilvl="1"/>
    <w:lvlOverride w:ilvl="2"/>
    <w:lvlOverride w:ilvl="3"/>
    <w:lvlOverride w:ilvl="4"/>
    <w:lvlOverride w:ilvl="5"/>
    <w:lvlOverride w:ilvl="6"/>
    <w:lvlOverride w:ilvl="7"/>
    <w:lvlOverride w:ilvl="8"/>
  </w:num>
  <w:num w:numId="48">
    <w:abstractNumId w:val="45"/>
    <w:lvlOverride w:ilvl="0"/>
    <w:lvlOverride w:ilvl="1"/>
    <w:lvlOverride w:ilvl="2"/>
    <w:lvlOverride w:ilvl="3"/>
    <w:lvlOverride w:ilvl="4"/>
    <w:lvlOverride w:ilvl="5"/>
    <w:lvlOverride w:ilvl="6"/>
    <w:lvlOverride w:ilvl="7"/>
    <w:lvlOverride w:ilvl="8"/>
  </w:num>
  <w:num w:numId="49">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21"/>
    <w:lvlOverride w:ilvl="0"/>
    <w:lvlOverride w:ilvl="1"/>
    <w:lvlOverride w:ilvl="2"/>
    <w:lvlOverride w:ilvl="3"/>
    <w:lvlOverride w:ilvl="4"/>
    <w:lvlOverride w:ilvl="5"/>
    <w:lvlOverride w:ilvl="6"/>
    <w:lvlOverride w:ilvl="7"/>
    <w:lvlOverride w:ilvl="8"/>
  </w:num>
  <w:num w:numId="51">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79"/>
    <w:lvlOverride w:ilvl="0">
      <w:startOverride w:val="1"/>
    </w:lvlOverride>
    <w:lvlOverride w:ilvl="1"/>
    <w:lvlOverride w:ilvl="2"/>
    <w:lvlOverride w:ilvl="3"/>
    <w:lvlOverride w:ilvl="4"/>
    <w:lvlOverride w:ilvl="5"/>
    <w:lvlOverride w:ilvl="6"/>
    <w:lvlOverride w:ilvl="7"/>
    <w:lvlOverride w:ilvl="8"/>
  </w:num>
  <w:num w:numId="53">
    <w:abstractNumId w:val="20"/>
    <w:lvlOverride w:ilvl="0"/>
    <w:lvlOverride w:ilvl="1"/>
    <w:lvlOverride w:ilvl="2"/>
    <w:lvlOverride w:ilvl="3"/>
    <w:lvlOverride w:ilvl="4"/>
    <w:lvlOverride w:ilvl="5"/>
    <w:lvlOverride w:ilvl="6"/>
    <w:lvlOverride w:ilvl="7"/>
    <w:lvlOverride w:ilvl="8"/>
  </w:num>
  <w:num w:numId="54">
    <w:abstractNumId w:val="64"/>
    <w:lvlOverride w:ilvl="0"/>
    <w:lvlOverride w:ilvl="1"/>
    <w:lvlOverride w:ilvl="2"/>
    <w:lvlOverride w:ilvl="3"/>
    <w:lvlOverride w:ilvl="4"/>
    <w:lvlOverride w:ilvl="5"/>
    <w:lvlOverride w:ilvl="6"/>
    <w:lvlOverride w:ilvl="7"/>
    <w:lvlOverride w:ilvl="8"/>
  </w:num>
  <w:num w:numId="55">
    <w:abstractNumId w:val="4"/>
    <w:lvlOverride w:ilvl="0">
      <w:startOverride w:val="1"/>
    </w:lvlOverride>
    <w:lvlOverride w:ilvl="1"/>
    <w:lvlOverride w:ilvl="2"/>
    <w:lvlOverride w:ilvl="3"/>
    <w:lvlOverride w:ilvl="4"/>
    <w:lvlOverride w:ilvl="5"/>
    <w:lvlOverride w:ilvl="6"/>
    <w:lvlOverride w:ilvl="7"/>
    <w:lvlOverride w:ilvl="8"/>
  </w:num>
  <w:num w:numId="56">
    <w:abstractNumId w:val="51"/>
    <w:lvlOverride w:ilvl="0">
      <w:startOverride w:val="1"/>
    </w:lvlOverride>
    <w:lvlOverride w:ilvl="1"/>
    <w:lvlOverride w:ilvl="2"/>
    <w:lvlOverride w:ilvl="3"/>
    <w:lvlOverride w:ilvl="4"/>
    <w:lvlOverride w:ilvl="5"/>
    <w:lvlOverride w:ilvl="6"/>
    <w:lvlOverride w:ilvl="7"/>
    <w:lvlOverride w:ilvl="8"/>
  </w:num>
  <w:num w:numId="57">
    <w:abstractNumId w:val="30"/>
    <w:lvlOverride w:ilvl="0"/>
    <w:lvlOverride w:ilvl="1"/>
    <w:lvlOverride w:ilvl="2"/>
    <w:lvlOverride w:ilvl="3"/>
    <w:lvlOverride w:ilvl="4"/>
    <w:lvlOverride w:ilvl="5"/>
    <w:lvlOverride w:ilvl="6"/>
    <w:lvlOverride w:ilvl="7"/>
    <w:lvlOverride w:ilvl="8"/>
  </w:num>
  <w:num w:numId="58">
    <w:abstractNumId w:val="91"/>
    <w:lvlOverride w:ilvl="0">
      <w:startOverride w:val="1"/>
    </w:lvlOverride>
    <w:lvlOverride w:ilvl="1"/>
    <w:lvlOverride w:ilvl="2"/>
    <w:lvlOverride w:ilvl="3"/>
    <w:lvlOverride w:ilvl="4"/>
    <w:lvlOverride w:ilvl="5"/>
    <w:lvlOverride w:ilvl="6"/>
    <w:lvlOverride w:ilvl="7"/>
    <w:lvlOverride w:ilvl="8"/>
  </w:num>
  <w:num w:numId="59">
    <w:abstractNumId w:val="40"/>
    <w:lvlOverride w:ilvl="0">
      <w:startOverride w:val="1"/>
    </w:lvlOverride>
    <w:lvlOverride w:ilvl="1"/>
    <w:lvlOverride w:ilvl="2"/>
    <w:lvlOverride w:ilvl="3"/>
    <w:lvlOverride w:ilvl="4"/>
    <w:lvlOverride w:ilvl="5"/>
    <w:lvlOverride w:ilvl="6"/>
    <w:lvlOverride w:ilvl="7"/>
    <w:lvlOverride w:ilvl="8"/>
  </w:num>
  <w:num w:numId="60">
    <w:abstractNumId w:val="25"/>
    <w:lvlOverride w:ilvl="0">
      <w:startOverride w:val="1"/>
    </w:lvlOverride>
    <w:lvlOverride w:ilvl="1"/>
    <w:lvlOverride w:ilvl="2"/>
    <w:lvlOverride w:ilvl="3"/>
    <w:lvlOverride w:ilvl="4"/>
    <w:lvlOverride w:ilvl="5"/>
    <w:lvlOverride w:ilvl="6"/>
    <w:lvlOverride w:ilvl="7"/>
    <w:lvlOverride w:ilvl="8"/>
  </w:num>
  <w:num w:numId="61">
    <w:abstractNumId w:val="78"/>
    <w:lvlOverride w:ilvl="0">
      <w:startOverride w:val="1"/>
    </w:lvlOverride>
    <w:lvlOverride w:ilvl="1"/>
    <w:lvlOverride w:ilvl="2"/>
    <w:lvlOverride w:ilvl="3"/>
    <w:lvlOverride w:ilvl="4"/>
    <w:lvlOverride w:ilvl="5"/>
    <w:lvlOverride w:ilvl="6"/>
    <w:lvlOverride w:ilvl="7"/>
    <w:lvlOverride w:ilvl="8"/>
  </w:num>
  <w:num w:numId="62">
    <w:abstractNumId w:val="8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56"/>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58"/>
    <w:lvlOverride w:ilvl="0"/>
    <w:lvlOverride w:ilvl="1"/>
    <w:lvlOverride w:ilvl="2"/>
    <w:lvlOverride w:ilvl="3"/>
    <w:lvlOverride w:ilvl="4"/>
    <w:lvlOverride w:ilvl="5"/>
    <w:lvlOverride w:ilvl="6"/>
    <w:lvlOverride w:ilvl="7"/>
    <w:lvlOverride w:ilvl="8"/>
  </w:num>
  <w:num w:numId="67">
    <w:abstractNumId w:val="24"/>
    <w:lvlOverride w:ilvl="0"/>
    <w:lvlOverride w:ilvl="1"/>
    <w:lvlOverride w:ilvl="2"/>
    <w:lvlOverride w:ilvl="3"/>
    <w:lvlOverride w:ilvl="4"/>
    <w:lvlOverride w:ilvl="5"/>
    <w:lvlOverride w:ilvl="6"/>
    <w:lvlOverride w:ilvl="7"/>
    <w:lvlOverride w:ilvl="8"/>
  </w:num>
  <w:num w:numId="68">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28"/>
    <w:lvlOverride w:ilvl="0"/>
    <w:lvlOverride w:ilvl="1"/>
    <w:lvlOverride w:ilvl="2"/>
    <w:lvlOverride w:ilvl="3"/>
    <w:lvlOverride w:ilvl="4"/>
    <w:lvlOverride w:ilvl="5"/>
    <w:lvlOverride w:ilvl="6"/>
    <w:lvlOverride w:ilvl="7"/>
    <w:lvlOverride w:ilvl="8"/>
  </w:num>
  <w:num w:numId="7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7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7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70"/>
    <w:lvlOverride w:ilvl="0"/>
    <w:lvlOverride w:ilvl="1"/>
    <w:lvlOverride w:ilvl="2"/>
    <w:lvlOverride w:ilvl="3"/>
    <w:lvlOverride w:ilvl="4"/>
    <w:lvlOverride w:ilvl="5"/>
    <w:lvlOverride w:ilvl="6"/>
    <w:lvlOverride w:ilvl="7"/>
    <w:lvlOverride w:ilvl="8"/>
  </w:num>
  <w:num w:numId="76">
    <w:abstractNumId w:val="9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32"/>
    <w:lvlOverride w:ilvl="0"/>
    <w:lvlOverride w:ilvl="1"/>
    <w:lvlOverride w:ilvl="2"/>
    <w:lvlOverride w:ilvl="3"/>
    <w:lvlOverride w:ilvl="4"/>
    <w:lvlOverride w:ilvl="5"/>
    <w:lvlOverride w:ilvl="6"/>
    <w:lvlOverride w:ilvl="7"/>
    <w:lvlOverride w:ilvl="8"/>
  </w:num>
  <w:num w:numId="78">
    <w:abstractNumId w:val="13"/>
    <w:lvlOverride w:ilvl="0"/>
    <w:lvlOverride w:ilvl="1"/>
    <w:lvlOverride w:ilvl="2"/>
    <w:lvlOverride w:ilvl="3"/>
    <w:lvlOverride w:ilvl="4"/>
    <w:lvlOverride w:ilvl="5"/>
    <w:lvlOverride w:ilvl="6"/>
    <w:lvlOverride w:ilvl="7"/>
    <w:lvlOverride w:ilvl="8"/>
  </w:num>
  <w:num w:numId="79">
    <w:abstractNumId w:val="106"/>
    <w:lvlOverride w:ilvl="0"/>
    <w:lvlOverride w:ilvl="1"/>
    <w:lvlOverride w:ilvl="2"/>
    <w:lvlOverride w:ilvl="3"/>
    <w:lvlOverride w:ilvl="4"/>
    <w:lvlOverride w:ilvl="5"/>
    <w:lvlOverride w:ilvl="6"/>
    <w:lvlOverride w:ilvl="7"/>
    <w:lvlOverride w:ilvl="8"/>
  </w:num>
  <w:num w:numId="80">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98"/>
    <w:lvlOverride w:ilvl="0"/>
    <w:lvlOverride w:ilvl="1"/>
    <w:lvlOverride w:ilvl="2"/>
    <w:lvlOverride w:ilvl="3"/>
    <w:lvlOverride w:ilvl="4"/>
    <w:lvlOverride w:ilvl="5"/>
    <w:lvlOverride w:ilvl="6"/>
    <w:lvlOverride w:ilvl="7"/>
    <w:lvlOverride w:ilvl="8"/>
  </w:num>
  <w:num w:numId="82">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86"/>
    <w:lvlOverride w:ilvl="0"/>
    <w:lvlOverride w:ilvl="1"/>
    <w:lvlOverride w:ilvl="2"/>
    <w:lvlOverride w:ilvl="3"/>
    <w:lvlOverride w:ilvl="4"/>
    <w:lvlOverride w:ilvl="5"/>
    <w:lvlOverride w:ilvl="6"/>
    <w:lvlOverride w:ilvl="7"/>
    <w:lvlOverride w:ilvl="8"/>
  </w:num>
  <w:num w:numId="84">
    <w:abstractNumId w:val="1"/>
    <w:lvlOverride w:ilvl="0"/>
    <w:lvlOverride w:ilvl="1"/>
    <w:lvlOverride w:ilvl="2"/>
    <w:lvlOverride w:ilvl="3"/>
    <w:lvlOverride w:ilvl="4"/>
    <w:lvlOverride w:ilvl="5"/>
    <w:lvlOverride w:ilvl="6"/>
    <w:lvlOverride w:ilvl="7"/>
    <w:lvlOverride w:ilvl="8"/>
  </w:num>
  <w:num w:numId="85">
    <w:abstractNumId w:val="105"/>
    <w:lvlOverride w:ilvl="0"/>
    <w:lvlOverride w:ilvl="1"/>
    <w:lvlOverride w:ilvl="2"/>
    <w:lvlOverride w:ilvl="3"/>
    <w:lvlOverride w:ilvl="4"/>
    <w:lvlOverride w:ilvl="5"/>
    <w:lvlOverride w:ilvl="6"/>
    <w:lvlOverride w:ilvl="7"/>
    <w:lvlOverride w:ilvl="8"/>
  </w:num>
  <w:num w:numId="86">
    <w:abstractNumId w:val="62"/>
    <w:lvlOverride w:ilvl="0"/>
    <w:lvlOverride w:ilvl="1"/>
    <w:lvlOverride w:ilvl="2"/>
    <w:lvlOverride w:ilvl="3"/>
    <w:lvlOverride w:ilvl="4"/>
    <w:lvlOverride w:ilvl="5"/>
    <w:lvlOverride w:ilvl="6"/>
    <w:lvlOverride w:ilvl="7"/>
    <w:lvlOverride w:ilvl="8"/>
  </w:num>
  <w:num w:numId="87">
    <w:abstractNumId w:val="36"/>
    <w:lvlOverride w:ilvl="0"/>
    <w:lvlOverride w:ilvl="1"/>
    <w:lvlOverride w:ilvl="2"/>
    <w:lvlOverride w:ilvl="3"/>
    <w:lvlOverride w:ilvl="4"/>
    <w:lvlOverride w:ilvl="5"/>
    <w:lvlOverride w:ilvl="6"/>
    <w:lvlOverride w:ilvl="7"/>
    <w:lvlOverride w:ilvl="8"/>
  </w:num>
  <w:num w:numId="88">
    <w:abstractNumId w:val="41"/>
    <w:lvlOverride w:ilvl="0"/>
    <w:lvlOverride w:ilvl="1"/>
    <w:lvlOverride w:ilvl="2"/>
    <w:lvlOverride w:ilvl="3"/>
    <w:lvlOverride w:ilvl="4"/>
    <w:lvlOverride w:ilvl="5"/>
    <w:lvlOverride w:ilvl="6"/>
    <w:lvlOverride w:ilvl="7"/>
    <w:lvlOverride w:ilvl="8"/>
  </w:num>
  <w:num w:numId="89">
    <w:abstractNumId w:val="71"/>
    <w:lvlOverride w:ilvl="0"/>
    <w:lvlOverride w:ilvl="1"/>
    <w:lvlOverride w:ilvl="2"/>
    <w:lvlOverride w:ilvl="3"/>
    <w:lvlOverride w:ilvl="4"/>
    <w:lvlOverride w:ilvl="5"/>
    <w:lvlOverride w:ilvl="6"/>
    <w:lvlOverride w:ilvl="7"/>
    <w:lvlOverride w:ilvl="8"/>
  </w:num>
  <w:num w:numId="90">
    <w:abstractNumId w:val="2"/>
    <w:lvlOverride w:ilvl="0"/>
    <w:lvlOverride w:ilvl="1"/>
    <w:lvlOverride w:ilvl="2"/>
    <w:lvlOverride w:ilvl="3"/>
    <w:lvlOverride w:ilvl="4"/>
    <w:lvlOverride w:ilvl="5"/>
    <w:lvlOverride w:ilvl="6"/>
    <w:lvlOverride w:ilvl="7"/>
    <w:lvlOverride w:ilvl="8"/>
  </w:num>
  <w:num w:numId="91">
    <w:abstractNumId w:val="85"/>
    <w:lvlOverride w:ilvl="0"/>
    <w:lvlOverride w:ilvl="1"/>
    <w:lvlOverride w:ilvl="2"/>
    <w:lvlOverride w:ilvl="3"/>
    <w:lvlOverride w:ilvl="4"/>
    <w:lvlOverride w:ilvl="5"/>
    <w:lvlOverride w:ilvl="6"/>
    <w:lvlOverride w:ilvl="7"/>
    <w:lvlOverride w:ilvl="8"/>
  </w:num>
  <w:num w:numId="92">
    <w:abstractNumId w:val="6"/>
    <w:lvlOverride w:ilvl="0"/>
    <w:lvlOverride w:ilvl="1"/>
    <w:lvlOverride w:ilvl="2"/>
    <w:lvlOverride w:ilvl="3"/>
    <w:lvlOverride w:ilvl="4"/>
    <w:lvlOverride w:ilvl="5"/>
    <w:lvlOverride w:ilvl="6"/>
    <w:lvlOverride w:ilvl="7"/>
    <w:lvlOverride w:ilvl="8"/>
  </w:num>
  <w:num w:numId="93">
    <w:abstractNumId w:val="8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14"/>
    <w:lvlOverride w:ilvl="0"/>
    <w:lvlOverride w:ilvl="1"/>
    <w:lvlOverride w:ilvl="2"/>
    <w:lvlOverride w:ilvl="3"/>
    <w:lvlOverride w:ilvl="4"/>
    <w:lvlOverride w:ilvl="5"/>
    <w:lvlOverride w:ilvl="6"/>
    <w:lvlOverride w:ilvl="7"/>
    <w:lvlOverride w:ilvl="8"/>
  </w:num>
  <w:num w:numId="95">
    <w:abstractNumId w:val="47"/>
  </w:num>
  <w:num w:numId="96">
    <w:abstractNumId w:val="97"/>
    <w:lvlOverride w:ilvl="0"/>
    <w:lvlOverride w:ilvl="1"/>
    <w:lvlOverride w:ilvl="2"/>
    <w:lvlOverride w:ilvl="3"/>
    <w:lvlOverride w:ilvl="4"/>
    <w:lvlOverride w:ilvl="5"/>
    <w:lvlOverride w:ilvl="6"/>
    <w:lvlOverride w:ilvl="7"/>
    <w:lvlOverride w:ilvl="8"/>
  </w:num>
  <w:num w:numId="97">
    <w:abstractNumId w:val="102"/>
    <w:lvlOverride w:ilvl="0"/>
    <w:lvlOverride w:ilvl="1"/>
    <w:lvlOverride w:ilvl="2"/>
    <w:lvlOverride w:ilvl="3"/>
    <w:lvlOverride w:ilvl="4"/>
    <w:lvlOverride w:ilvl="5"/>
    <w:lvlOverride w:ilvl="6"/>
    <w:lvlOverride w:ilvl="7"/>
    <w:lvlOverride w:ilvl="8"/>
  </w:num>
  <w:num w:numId="98">
    <w:abstractNumId w:val="101"/>
    <w:lvlOverride w:ilvl="0"/>
    <w:lvlOverride w:ilvl="1"/>
    <w:lvlOverride w:ilvl="2"/>
    <w:lvlOverride w:ilvl="3"/>
    <w:lvlOverride w:ilvl="4"/>
    <w:lvlOverride w:ilvl="5"/>
    <w:lvlOverride w:ilvl="6"/>
    <w:lvlOverride w:ilvl="7"/>
    <w:lvlOverride w:ilvl="8"/>
  </w:num>
  <w:num w:numId="99">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84"/>
    <w:lvlOverride w:ilvl="0"/>
    <w:lvlOverride w:ilvl="1"/>
    <w:lvlOverride w:ilvl="2"/>
    <w:lvlOverride w:ilvl="3"/>
    <w:lvlOverride w:ilvl="4"/>
    <w:lvlOverride w:ilvl="5"/>
    <w:lvlOverride w:ilvl="6"/>
    <w:lvlOverride w:ilvl="7"/>
    <w:lvlOverride w:ilvl="8"/>
  </w:num>
  <w:num w:numId="101">
    <w:abstractNumId w:val="109"/>
    <w:lvlOverride w:ilvl="0"/>
    <w:lvlOverride w:ilvl="1"/>
    <w:lvlOverride w:ilvl="2"/>
    <w:lvlOverride w:ilvl="3"/>
    <w:lvlOverride w:ilvl="4"/>
    <w:lvlOverride w:ilvl="5"/>
    <w:lvlOverride w:ilvl="6"/>
    <w:lvlOverride w:ilvl="7"/>
    <w:lvlOverride w:ilvl="8"/>
  </w:num>
  <w:num w:numId="102">
    <w:abstractNumId w:val="31"/>
    <w:lvlOverride w:ilvl="0"/>
    <w:lvlOverride w:ilvl="1"/>
    <w:lvlOverride w:ilvl="2"/>
    <w:lvlOverride w:ilvl="3"/>
    <w:lvlOverride w:ilvl="4"/>
    <w:lvlOverride w:ilvl="5"/>
    <w:lvlOverride w:ilvl="6"/>
    <w:lvlOverride w:ilvl="7"/>
    <w:lvlOverride w:ilvl="8"/>
  </w:num>
  <w:num w:numId="103">
    <w:abstractNumId w:val="7"/>
    <w:lvlOverride w:ilvl="0"/>
    <w:lvlOverride w:ilvl="1"/>
    <w:lvlOverride w:ilvl="2"/>
    <w:lvlOverride w:ilvl="3"/>
    <w:lvlOverride w:ilvl="4"/>
    <w:lvlOverride w:ilvl="5"/>
    <w:lvlOverride w:ilvl="6"/>
    <w:lvlOverride w:ilvl="7"/>
    <w:lvlOverride w:ilvl="8"/>
  </w:num>
  <w:num w:numId="104">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29"/>
  </w:num>
  <w:num w:numId="10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103"/>
    <w:lvlOverride w:ilvl="0"/>
    <w:lvlOverride w:ilvl="1"/>
    <w:lvlOverride w:ilvl="2"/>
    <w:lvlOverride w:ilvl="3"/>
    <w:lvlOverride w:ilvl="4"/>
    <w:lvlOverride w:ilvl="5"/>
    <w:lvlOverride w:ilvl="6"/>
    <w:lvlOverride w:ilvl="7"/>
    <w:lvlOverride w:ilvl="8"/>
  </w:num>
  <w:num w:numId="108">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72"/>
    <w:lvlOverride w:ilvl="0"/>
    <w:lvlOverride w:ilvl="1"/>
    <w:lvlOverride w:ilvl="2"/>
    <w:lvlOverride w:ilvl="3"/>
    <w:lvlOverride w:ilvl="4"/>
    <w:lvlOverride w:ilvl="5"/>
    <w:lvlOverride w:ilvl="6"/>
    <w:lvlOverride w:ilvl="7"/>
    <w:lvlOverride w:ilvl="8"/>
  </w:num>
  <w:num w:numId="111">
    <w:abstractNumId w:val="107"/>
    <w:lvlOverride w:ilvl="0"/>
    <w:lvlOverride w:ilvl="1"/>
    <w:lvlOverride w:ilvl="2"/>
    <w:lvlOverride w:ilvl="3"/>
    <w:lvlOverride w:ilvl="4"/>
    <w:lvlOverride w:ilvl="5"/>
    <w:lvlOverride w:ilvl="6"/>
    <w:lvlOverride w:ilvl="7"/>
    <w:lvlOverride w:ilvl="8"/>
  </w:num>
  <w:num w:numId="112">
    <w:abstractNumId w:val="61"/>
    <w:lvlOverride w:ilvl="0"/>
    <w:lvlOverride w:ilvl="1"/>
    <w:lvlOverride w:ilvl="2"/>
    <w:lvlOverride w:ilvl="3"/>
    <w:lvlOverride w:ilvl="4"/>
    <w:lvlOverride w:ilvl="5"/>
    <w:lvlOverride w:ilvl="6"/>
    <w:lvlOverride w:ilvl="7"/>
    <w:lvlOverride w:ilvl="8"/>
  </w:num>
  <w:num w:numId="113">
    <w:abstractNumId w:val="68"/>
    <w:lvlOverride w:ilvl="0"/>
    <w:lvlOverride w:ilvl="1"/>
    <w:lvlOverride w:ilvl="2"/>
    <w:lvlOverride w:ilvl="3"/>
    <w:lvlOverride w:ilvl="4"/>
    <w:lvlOverride w:ilvl="5"/>
    <w:lvlOverride w:ilvl="6"/>
    <w:lvlOverride w:ilvl="7"/>
    <w:lvlOverride w:ilvl="8"/>
  </w:num>
  <w:numIdMacAtCleanup w:val="1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B09"/>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CC1"/>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986"/>
    <w:rsid w:val="00054EF6"/>
    <w:rsid w:val="0005541C"/>
    <w:rsid w:val="00055F37"/>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16E"/>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2DE"/>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3CC"/>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0AF"/>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8D2"/>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0F3"/>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DA2"/>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218"/>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6D8"/>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4A0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4E8B"/>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7B6"/>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8D3"/>
    <w:rsid w:val="002D4FE4"/>
    <w:rsid w:val="002D545F"/>
    <w:rsid w:val="002D54CB"/>
    <w:rsid w:val="002D5A61"/>
    <w:rsid w:val="002D5DD1"/>
    <w:rsid w:val="002D6E94"/>
    <w:rsid w:val="002D719D"/>
    <w:rsid w:val="002D72C8"/>
    <w:rsid w:val="002D7762"/>
    <w:rsid w:val="002D784E"/>
    <w:rsid w:val="002D78D1"/>
    <w:rsid w:val="002D793F"/>
    <w:rsid w:val="002D7D4A"/>
    <w:rsid w:val="002D7E72"/>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A68"/>
    <w:rsid w:val="002F0B03"/>
    <w:rsid w:val="002F0DC4"/>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C06"/>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191"/>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5D8"/>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04B"/>
    <w:rsid w:val="003D65F3"/>
    <w:rsid w:val="003D750A"/>
    <w:rsid w:val="003E03FA"/>
    <w:rsid w:val="003E0A59"/>
    <w:rsid w:val="003E0B56"/>
    <w:rsid w:val="003E0F70"/>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408"/>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27523"/>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430"/>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B62"/>
    <w:rsid w:val="00455EDB"/>
    <w:rsid w:val="00456012"/>
    <w:rsid w:val="0045624B"/>
    <w:rsid w:val="004567D1"/>
    <w:rsid w:val="0045682C"/>
    <w:rsid w:val="00456CC8"/>
    <w:rsid w:val="004572FA"/>
    <w:rsid w:val="0045740E"/>
    <w:rsid w:val="004576F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66B56"/>
    <w:rsid w:val="0047018B"/>
    <w:rsid w:val="00470646"/>
    <w:rsid w:val="0047078B"/>
    <w:rsid w:val="00470B96"/>
    <w:rsid w:val="00471109"/>
    <w:rsid w:val="00471D01"/>
    <w:rsid w:val="00471F5F"/>
    <w:rsid w:val="004721E3"/>
    <w:rsid w:val="00472B9F"/>
    <w:rsid w:val="00472E5D"/>
    <w:rsid w:val="004732B8"/>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0440"/>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69D"/>
    <w:rsid w:val="00515769"/>
    <w:rsid w:val="00515A0C"/>
    <w:rsid w:val="00515C5C"/>
    <w:rsid w:val="0051615E"/>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DE0"/>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DD5"/>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98E"/>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2F9D"/>
    <w:rsid w:val="006635F9"/>
    <w:rsid w:val="00663E61"/>
    <w:rsid w:val="00664141"/>
    <w:rsid w:val="00664257"/>
    <w:rsid w:val="006642E1"/>
    <w:rsid w:val="0066470A"/>
    <w:rsid w:val="00664EB5"/>
    <w:rsid w:val="00665007"/>
    <w:rsid w:val="0066543C"/>
    <w:rsid w:val="0066604D"/>
    <w:rsid w:val="00666A07"/>
    <w:rsid w:val="00667B57"/>
    <w:rsid w:val="00667DD9"/>
    <w:rsid w:val="00667E79"/>
    <w:rsid w:val="006703C1"/>
    <w:rsid w:val="006710F9"/>
    <w:rsid w:val="00671153"/>
    <w:rsid w:val="00671262"/>
    <w:rsid w:val="00671F7D"/>
    <w:rsid w:val="0067271C"/>
    <w:rsid w:val="00672AEA"/>
    <w:rsid w:val="00672BA3"/>
    <w:rsid w:val="00672FC7"/>
    <w:rsid w:val="00673472"/>
    <w:rsid w:val="00673490"/>
    <w:rsid w:val="00673D58"/>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93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2A9E"/>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1547"/>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6E0B"/>
    <w:rsid w:val="00787F70"/>
    <w:rsid w:val="00790177"/>
    <w:rsid w:val="0079036A"/>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2E19"/>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48CC"/>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6DBC"/>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3A7"/>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450"/>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3D3"/>
    <w:rsid w:val="0089349A"/>
    <w:rsid w:val="00894F70"/>
    <w:rsid w:val="00894FE6"/>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3F0B"/>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3BC0"/>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BF7"/>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087"/>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9C9"/>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68C"/>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461"/>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2B41"/>
    <w:rsid w:val="00B14BCE"/>
    <w:rsid w:val="00B14C8D"/>
    <w:rsid w:val="00B1527F"/>
    <w:rsid w:val="00B15940"/>
    <w:rsid w:val="00B1654B"/>
    <w:rsid w:val="00B167D8"/>
    <w:rsid w:val="00B17011"/>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C00"/>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328"/>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4D3"/>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221"/>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C6E17"/>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3CBE"/>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65"/>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6893"/>
    <w:rsid w:val="00E57701"/>
    <w:rsid w:val="00E60837"/>
    <w:rsid w:val="00E61534"/>
    <w:rsid w:val="00E61751"/>
    <w:rsid w:val="00E619AE"/>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45BC"/>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08"/>
    <w:rsid w:val="00F36E13"/>
    <w:rsid w:val="00F3735F"/>
    <w:rsid w:val="00F3779F"/>
    <w:rsid w:val="00F37A51"/>
    <w:rsid w:val="00F37C51"/>
    <w:rsid w:val="00F40564"/>
    <w:rsid w:val="00F405A4"/>
    <w:rsid w:val="00F4101E"/>
    <w:rsid w:val="00F41614"/>
    <w:rsid w:val="00F42854"/>
    <w:rsid w:val="00F43042"/>
    <w:rsid w:val="00F438F9"/>
    <w:rsid w:val="00F43D3B"/>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344"/>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5AE7"/>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9"/>
    <o:shapelayout v:ext="edit">
      <o:idmap v:ext="edit" data="2"/>
      <o:rules v:ext="edit">
        <o:r id="V:Rule1" type="connector" idref="#Conector recto de flecha 30"/>
        <o:r id="V:Rule2" type="connector" idref="#_x0000_s2065"/>
        <o:r id="V:Rule3" type="connector" idref="#Conector recto de flecha 9"/>
      </o:rules>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9"/>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uiPriority w:val="99"/>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9"/>
    <w:rsid w:val="0099520C"/>
    <w:rPr>
      <w:rFonts w:ascii="Arial" w:hAnsi="Arial" w:cs="Arial"/>
      <w:b/>
      <w:bCs/>
      <w:kern w:val="32"/>
      <w:sz w:val="32"/>
      <w:szCs w:val="32"/>
      <w:lang w:eastAsia="en-US"/>
    </w:rPr>
  </w:style>
  <w:style w:type="character" w:customStyle="1" w:styleId="Ttulo2Car">
    <w:name w:val="Título 2 Car"/>
    <w:aliases w:val="ROD2 Car"/>
    <w:link w:val="Ttulo2"/>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uiPriority w:val="99"/>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uiPriority w:val="99"/>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uiPriority w:val="99"/>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uiPriority w:val="99"/>
    <w:rsid w:val="00C779EB"/>
    <w:pPr>
      <w:spacing w:after="120"/>
      <w:ind w:left="283"/>
    </w:pPr>
  </w:style>
  <w:style w:type="character" w:customStyle="1" w:styleId="SangradetextonormalCar">
    <w:name w:val="Sangría de texto normal Car"/>
    <w:link w:val="Sangradetextonormal"/>
    <w:uiPriority w:val="99"/>
    <w:rsid w:val="00B55D7D"/>
    <w:rPr>
      <w:lang w:eastAsia="en-US"/>
    </w:rPr>
  </w:style>
  <w:style w:type="paragraph" w:customStyle="1" w:styleId="Ttulo10">
    <w:name w:val="Título1"/>
    <w:basedOn w:val="Normal"/>
    <w:link w:val="TtuloCar"/>
    <w:uiPriority w:val="99"/>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uiPriority w:val="10"/>
    <w:rsid w:val="00B55D7D"/>
    <w:rPr>
      <w:rFonts w:cs="Arial"/>
      <w:b/>
      <w:bCs/>
      <w:kern w:val="28"/>
      <w:szCs w:val="32"/>
    </w:rPr>
  </w:style>
  <w:style w:type="paragraph" w:styleId="Textoindependiente">
    <w:name w:val="Body Text"/>
    <w:aliases w:val=" Car"/>
    <w:basedOn w:val="Normal"/>
    <w:link w:val="TextoindependienteCar"/>
    <w:uiPriority w:val="99"/>
    <w:qFormat/>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uiPriority w:val="99"/>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uiPriority w:val="99"/>
    <w:rsid w:val="006E5154"/>
    <w:rPr>
      <w:rFonts w:ascii="Tms Rmn" w:hAnsi="Tms Rmn"/>
      <w:lang w:val="en-US" w:eastAsia="es-BO"/>
    </w:rPr>
  </w:style>
  <w:style w:type="paragraph" w:styleId="Listaconvietas2">
    <w:name w:val="List Bullet 2"/>
    <w:basedOn w:val="Normal"/>
    <w:autoRedefine/>
    <w:uiPriority w:val="99"/>
    <w:rsid w:val="00C779EB"/>
    <w:pPr>
      <w:tabs>
        <w:tab w:val="num" w:pos="643"/>
      </w:tabs>
      <w:ind w:left="643" w:hanging="360"/>
    </w:pPr>
    <w:rPr>
      <w:sz w:val="24"/>
      <w:szCs w:val="24"/>
      <w:lang w:eastAsia="es-ES"/>
    </w:rPr>
  </w:style>
  <w:style w:type="paragraph" w:styleId="Listaconvietas4">
    <w:name w:val="List Bullet 4"/>
    <w:basedOn w:val="Normal"/>
    <w:autoRedefine/>
    <w:uiPriority w:val="99"/>
    <w:rsid w:val="00C779EB"/>
    <w:pPr>
      <w:tabs>
        <w:tab w:val="num" w:pos="1209"/>
      </w:tabs>
      <w:ind w:left="1209" w:hanging="360"/>
    </w:pPr>
    <w:rPr>
      <w:sz w:val="24"/>
      <w:szCs w:val="24"/>
      <w:lang w:eastAsia="es-ES"/>
    </w:rPr>
  </w:style>
  <w:style w:type="paragraph" w:styleId="Textodebloque">
    <w:name w:val="Block Text"/>
    <w:basedOn w:val="Normal"/>
    <w:uiPriority w:val="99"/>
    <w:rsid w:val="00C779EB"/>
    <w:pPr>
      <w:ind w:left="1276" w:right="931"/>
      <w:jc w:val="center"/>
    </w:pPr>
    <w:rPr>
      <w:sz w:val="22"/>
    </w:rPr>
  </w:style>
  <w:style w:type="paragraph" w:styleId="Encabezado">
    <w:name w:val="header"/>
    <w:basedOn w:val="Normal"/>
    <w:link w:val="EncabezadoCar"/>
    <w:uiPriority w:val="99"/>
    <w:qFormat/>
    <w:rsid w:val="00952F15"/>
    <w:pPr>
      <w:tabs>
        <w:tab w:val="center" w:pos="4419"/>
        <w:tab w:val="right" w:pos="8838"/>
      </w:tabs>
    </w:pPr>
  </w:style>
  <w:style w:type="character" w:customStyle="1" w:styleId="EncabezadoCar">
    <w:name w:val="Encabezado Car"/>
    <w:link w:val="Encabezado"/>
    <w:uiPriority w:val="99"/>
    <w:qFormat/>
    <w:rsid w:val="00D61126"/>
    <w:rPr>
      <w:lang w:val="es-ES" w:eastAsia="en-US"/>
    </w:rPr>
  </w:style>
  <w:style w:type="paragraph" w:styleId="Piedepgina">
    <w:name w:val="footer"/>
    <w:basedOn w:val="Normal"/>
    <w:link w:val="PiedepginaCar"/>
    <w:uiPriority w:val="99"/>
    <w:qFormat/>
    <w:rsid w:val="00952F15"/>
    <w:pPr>
      <w:tabs>
        <w:tab w:val="center" w:pos="4419"/>
        <w:tab w:val="right" w:pos="8838"/>
      </w:tabs>
    </w:pPr>
    <w:rPr>
      <w:lang w:val="x-none"/>
    </w:rPr>
  </w:style>
  <w:style w:type="character" w:customStyle="1" w:styleId="PiedepginaCar">
    <w:name w:val="Pie de página Car"/>
    <w:link w:val="Piedepgina"/>
    <w:uiPriority w:val="99"/>
    <w:qFormat/>
    <w:rsid w:val="0027711E"/>
    <w:rPr>
      <w:lang w:eastAsia="en-US"/>
    </w:rPr>
  </w:style>
  <w:style w:type="paragraph" w:styleId="Prrafodelista">
    <w:name w:val="List Paragraph"/>
    <w:aliases w:val="List Paragraph,RAFO,MAPA,GRÁFICOS,titulo 5,Párrafo,centrado 10,Fase,GRÁFICO,Titulo,List Paragraph 1,List-Bulleted,TITULO,Párrafo de lista1,본문1,Superíndice,inciso_hortalizas,Párrafo de lista2,titulo"/>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Párrafo de lista1 Car,본문1 Car,Superíndice Car,titulo Car"/>
    <w:link w:val="Prrafodelista"/>
    <w:uiPriority w:val="34"/>
    <w:qFormat/>
    <w:locked/>
    <w:rsid w:val="0099520C"/>
    <w:rPr>
      <w:lang w:eastAsia="en-US"/>
    </w:r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rPr>
      <w:lang w:val="x-none"/>
    </w:rPr>
  </w:style>
  <w:style w:type="character" w:customStyle="1" w:styleId="TextocomentarioCar">
    <w:name w:val="Texto comentario Car"/>
    <w:link w:val="Textocomentario"/>
    <w:uiPriority w:val="99"/>
    <w:rsid w:val="00805295"/>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character" w:customStyle="1" w:styleId="AsuntodelcomentarioCar">
    <w:name w:val="Asunto del comentario Car"/>
    <w:link w:val="Asuntodelcomentario"/>
    <w:uiPriority w:val="99"/>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uiPriority w:val="99"/>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uiPriority w:val="99"/>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uiPriority w:val="99"/>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Car Car2"/>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rsid w:val="00F87CD1"/>
    <w:rPr>
      <w:lang w:val="es-ES" w:eastAsia="es-ES"/>
    </w:rPr>
  </w:style>
  <w:style w:type="paragraph" w:styleId="Continuarlista">
    <w:name w:val="List Continue"/>
    <w:basedOn w:val="Normal"/>
    <w:uiPriority w:val="99"/>
    <w:unhideWhenUsed/>
    <w:rsid w:val="00F87CD1"/>
    <w:pPr>
      <w:numPr>
        <w:numId w:val="18"/>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4"/>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 w:type="character" w:styleId="Mencinsinresolver">
    <w:name w:val="Unresolved Mention"/>
    <w:basedOn w:val="Fuentedeprrafopredeter"/>
    <w:uiPriority w:val="99"/>
    <w:semiHidden/>
    <w:unhideWhenUsed/>
    <w:rsid w:val="003C05D8"/>
    <w:rPr>
      <w:color w:val="605E5C"/>
      <w:shd w:val="clear" w:color="auto" w:fill="E1DFDD"/>
    </w:rPr>
  </w:style>
  <w:style w:type="character" w:customStyle="1" w:styleId="Mencinsinresolver1">
    <w:name w:val="Mención sin resolver1"/>
    <w:basedOn w:val="Fuentedeprrafopredeter"/>
    <w:uiPriority w:val="99"/>
    <w:semiHidden/>
    <w:unhideWhenUsed/>
    <w:rsid w:val="0079036A"/>
    <w:rPr>
      <w:color w:val="605E5C"/>
      <w:shd w:val="clear" w:color="auto" w:fill="E1DFDD"/>
    </w:rPr>
  </w:style>
  <w:style w:type="table" w:styleId="Tablaconcuadrcula4-nfasis1">
    <w:name w:val="Grid Table 4 Accent 1"/>
    <w:basedOn w:val="Tablanormal"/>
    <w:uiPriority w:val="49"/>
    <w:rsid w:val="0079036A"/>
    <w:rPr>
      <w:rFonts w:asciiTheme="minorHAnsi" w:eastAsiaTheme="minorHAnsi" w:hAnsiTheme="minorHAnsi" w:cstheme="minorBidi"/>
      <w:sz w:val="22"/>
      <w:szCs w:val="22"/>
      <w:lang w:val="es-BO" w:eastAsia="en-US"/>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TableParagraph">
    <w:name w:val="Table Paragraph"/>
    <w:basedOn w:val="Normal"/>
    <w:uiPriority w:val="1"/>
    <w:qFormat/>
    <w:rsid w:val="0079036A"/>
    <w:pPr>
      <w:widowControl w:val="0"/>
      <w:autoSpaceDE w:val="0"/>
      <w:autoSpaceDN w:val="0"/>
      <w:spacing w:before="14" w:line="238" w:lineRule="exact"/>
      <w:ind w:left="151"/>
    </w:pPr>
    <w:rPr>
      <w:rFonts w:ascii="Verdana" w:eastAsia="Verdana" w:hAnsi="Verdana" w:cs="Verdana"/>
      <w:sz w:val="22"/>
      <w:szCs w:val="22"/>
    </w:rPr>
  </w:style>
  <w:style w:type="paragraph" w:customStyle="1" w:styleId="min">
    <w:name w:val="°min"/>
    <w:basedOn w:val="Normal"/>
    <w:uiPriority w:val="1"/>
    <w:qFormat/>
    <w:rsid w:val="0079036A"/>
    <w:pPr>
      <w:tabs>
        <w:tab w:val="left" w:pos="560"/>
      </w:tabs>
      <w:spacing w:before="240"/>
      <w:jc w:val="both"/>
    </w:pPr>
    <w:rPr>
      <w:rFonts w:ascii="Verdana" w:eastAsia="Arial" w:hAnsi="Verdana" w:cs="Arial"/>
      <w:b/>
    </w:rPr>
  </w:style>
  <w:style w:type="table" w:customStyle="1" w:styleId="TableNormal">
    <w:name w:val="Table Normal"/>
    <w:uiPriority w:val="2"/>
    <w:semiHidden/>
    <w:qFormat/>
    <w:rsid w:val="0079036A"/>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636383">
      <w:bodyDiv w:val="1"/>
      <w:marLeft w:val="0"/>
      <w:marRight w:val="0"/>
      <w:marTop w:val="0"/>
      <w:marBottom w:val="0"/>
      <w:divBdr>
        <w:top w:val="none" w:sz="0" w:space="0" w:color="auto"/>
        <w:left w:val="none" w:sz="0" w:space="0" w:color="auto"/>
        <w:bottom w:val="none" w:sz="0" w:space="0" w:color="auto"/>
        <w:right w:val="none" w:sz="0" w:space="0" w:color="auto"/>
      </w:divBdr>
    </w:div>
    <w:div w:id="19203677">
      <w:bodyDiv w:val="1"/>
      <w:marLeft w:val="0"/>
      <w:marRight w:val="0"/>
      <w:marTop w:val="0"/>
      <w:marBottom w:val="0"/>
      <w:divBdr>
        <w:top w:val="none" w:sz="0" w:space="0" w:color="auto"/>
        <w:left w:val="none" w:sz="0" w:space="0" w:color="auto"/>
        <w:bottom w:val="none" w:sz="0" w:space="0" w:color="auto"/>
        <w:right w:val="none" w:sz="0" w:space="0" w:color="auto"/>
      </w:divBdr>
    </w:div>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53091661">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33783083">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17269811">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3741449">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6106222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781803234">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52571885">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134561776">
      <w:bodyDiv w:val="1"/>
      <w:marLeft w:val="0"/>
      <w:marRight w:val="0"/>
      <w:marTop w:val="0"/>
      <w:marBottom w:val="0"/>
      <w:divBdr>
        <w:top w:val="none" w:sz="0" w:space="0" w:color="auto"/>
        <w:left w:val="none" w:sz="0" w:space="0" w:color="auto"/>
        <w:bottom w:val="none" w:sz="0" w:space="0" w:color="auto"/>
        <w:right w:val="none" w:sz="0" w:space="0" w:color="auto"/>
      </w:divBdr>
    </w:div>
    <w:div w:id="1164131337">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51057072">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459376992">
      <w:bodyDiv w:val="1"/>
      <w:marLeft w:val="0"/>
      <w:marRight w:val="0"/>
      <w:marTop w:val="0"/>
      <w:marBottom w:val="0"/>
      <w:divBdr>
        <w:top w:val="none" w:sz="0" w:space="0" w:color="auto"/>
        <w:left w:val="none" w:sz="0" w:space="0" w:color="auto"/>
        <w:bottom w:val="none" w:sz="0" w:space="0" w:color="auto"/>
        <w:right w:val="none" w:sz="0" w:space="0" w:color="auto"/>
      </w:divBdr>
    </w:div>
    <w:div w:id="1497571536">
      <w:bodyDiv w:val="1"/>
      <w:marLeft w:val="0"/>
      <w:marRight w:val="0"/>
      <w:marTop w:val="0"/>
      <w:marBottom w:val="0"/>
      <w:divBdr>
        <w:top w:val="none" w:sz="0" w:space="0" w:color="auto"/>
        <w:left w:val="none" w:sz="0" w:space="0" w:color="auto"/>
        <w:bottom w:val="none" w:sz="0" w:space="0" w:color="auto"/>
        <w:right w:val="none" w:sz="0" w:space="0" w:color="auto"/>
      </w:divBdr>
    </w:div>
    <w:div w:id="1504396782">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 w:id="1953005167">
      <w:bodyDiv w:val="1"/>
      <w:marLeft w:val="0"/>
      <w:marRight w:val="0"/>
      <w:marTop w:val="0"/>
      <w:marBottom w:val="0"/>
      <w:divBdr>
        <w:top w:val="none" w:sz="0" w:space="0" w:color="auto"/>
        <w:left w:val="none" w:sz="0" w:space="0" w:color="auto"/>
        <w:bottom w:val="none" w:sz="0" w:space="0" w:color="auto"/>
        <w:right w:val="none" w:sz="0" w:space="0" w:color="auto"/>
      </w:divBdr>
    </w:div>
    <w:div w:id="19638799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glossaryDocument" Target="glossary/document.xml"/><Relationship Id="rId10" Type="http://schemas.openxmlformats.org/officeDocument/2006/relationships/hyperlink" Target="https://meet.google.com/fxf-vmat-uvh"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saul.sanchez@aevivienda.gob.bo" TargetMode="External"/><Relationship Id="rId14" Type="http://schemas.openxmlformats.org/officeDocument/2006/relationships/image" Target="media/image5.png"/><Relationship Id="rId22"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B2602AE4E2D6434EAE6096C2D7C74B19"/>
        <w:category>
          <w:name w:val="General"/>
          <w:gallery w:val="placeholder"/>
        </w:category>
        <w:types>
          <w:type w:val="bbPlcHdr"/>
        </w:types>
        <w:behaviors>
          <w:behavior w:val="content"/>
        </w:behaviors>
        <w:guid w:val="{FE0A0534-D362-4F7D-BAF4-FB0B4AADA028}"/>
      </w:docPartPr>
      <w:docPartBody>
        <w:p w:rsidR="00ED744C" w:rsidRDefault="00ED744C" w:rsidP="00ED744C">
          <w:pPr>
            <w:pStyle w:val="B2602AE4E2D6434EAE6096C2D7C74B19"/>
          </w:pPr>
          <w:r>
            <w:rPr>
              <w:color w:val="4472C4" w:themeColor="accent1"/>
              <w:sz w:val="20"/>
              <w:szCs w:val="20"/>
              <w:lang w:val="es-ES"/>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Cambria">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charset w:val="00"/>
    <w:family w:val="swiss"/>
    <w:pitch w:val="variable"/>
    <w:sig w:usb0="00000287" w:usb1="00000000" w:usb2="00000000" w:usb3="00000000" w:csb0="0000009F" w:csb1="00000000"/>
  </w:font>
  <w:font w:name="Calisto MT">
    <w:charset w:val="00"/>
    <w:family w:val="roman"/>
    <w:pitch w:val="variable"/>
    <w:sig w:usb0="00000003" w:usb1="00000000" w:usb2="00000000" w:usb3="00000000" w:csb0="00000001" w:csb1="00000000"/>
  </w:font>
  <w:font w:name="Century Gothic">
    <w:charset w:val="00"/>
    <w:family w:val="swiss"/>
    <w:pitch w:val="variable"/>
    <w:sig w:usb0="00000287" w:usb1="00000000" w:usb2="00000000" w:usb3="00000000" w:csb0="0000009F" w:csb1="00000000"/>
  </w:font>
  <w:font w:name="Maiandra GD">
    <w:charset w:val="00"/>
    <w:family w:val="swiss"/>
    <w:pitch w:val="variable"/>
    <w:sig w:usb0="00000003" w:usb1="00000000" w:usb2="00000000" w:usb3="00000000" w:csb0="00000001" w:csb1="00000000"/>
  </w:font>
  <w:font w:name="Arial Narrow">
    <w:charset w:val="00"/>
    <w:family w:val="swiss"/>
    <w:pitch w:val="variable"/>
    <w:sig w:usb0="00000287" w:usb1="00000800" w:usb2="00000000" w:usb3="00000000" w:csb0="0000009F" w:csb1="00000000"/>
  </w:font>
  <w:font w:name="Microsoft Sans Serif">
    <w:charset w:val="00"/>
    <w:family w:val="swiss"/>
    <w:pitch w:val="variable"/>
    <w:sig w:usb0="E1002AFF" w:usb1="C0000002" w:usb2="00000008" w:usb3="00000000" w:csb0="000101FF" w:csb1="00000000"/>
  </w:font>
  <w:font w:name="Georgia">
    <w:charset w:val="00"/>
    <w:family w:val="roman"/>
    <w:pitch w:val="variable"/>
    <w:sig w:usb0="00000287" w:usb1="00000000" w:usb2="00000000" w:usb3="00000000" w:csb0="0000009F" w:csb1="00000000"/>
  </w:font>
  <w:font w:name="Cambria Math">
    <w:panose1 w:val="00000000000000000000"/>
    <w:charset w:val="00"/>
    <w:family w:val="roman"/>
    <w:pitch w:val="variable"/>
    <w:sig w:usb0="E00002FF" w:usb1="420024FF" w:usb2="00000000" w:usb3="00000000" w:csb0="0000019F" w:csb1="00000000"/>
  </w:font>
  <w:font w:name="Helvetica">
    <w:panose1 w:val="020B0504020202020204"/>
    <w:charset w:val="00"/>
    <w:family w:val="swiss"/>
    <w:pitch w:val="variable"/>
    <w:sig w:usb0="20002A87" w:usb1="00000000" w:usb2="00000000"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744C"/>
    <w:rsid w:val="00027FFB"/>
    <w:rsid w:val="00045E5C"/>
    <w:rsid w:val="00373FE3"/>
    <w:rsid w:val="003E58CF"/>
    <w:rsid w:val="00450D7E"/>
    <w:rsid w:val="0047078B"/>
    <w:rsid w:val="004818A4"/>
    <w:rsid w:val="005358A7"/>
    <w:rsid w:val="005D58A5"/>
    <w:rsid w:val="005F51BF"/>
    <w:rsid w:val="00667B1B"/>
    <w:rsid w:val="006E24DE"/>
    <w:rsid w:val="00723F6B"/>
    <w:rsid w:val="0076241B"/>
    <w:rsid w:val="00C81DA5"/>
    <w:rsid w:val="00CD52F4"/>
    <w:rsid w:val="00DF08A8"/>
    <w:rsid w:val="00E543B4"/>
    <w:rsid w:val="00E73F8D"/>
    <w:rsid w:val="00EB7BCE"/>
    <w:rsid w:val="00ED744C"/>
    <w:rsid w:val="00F2415E"/>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2"/>
        <w:szCs w:val="22"/>
        <w:lang w:val="es-BO" w:eastAsia="es-BO"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2602AE4E2D6434EAE6096C2D7C74B19">
    <w:name w:val="B2602AE4E2D6434EAE6096C2D7C74B19"/>
    <w:rsid w:val="00ED74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277F25B-AD02-46F0-A18F-88B9B4E3DB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218</Pages>
  <Words>88943</Words>
  <Characters>489191</Characters>
  <Application>Microsoft Office Word</Application>
  <DocSecurity>0</DocSecurity>
  <Lines>4076</Lines>
  <Paragraphs>1153</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576981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Leo</cp:lastModifiedBy>
  <cp:revision>5</cp:revision>
  <cp:lastPrinted>2025-07-14T22:35:00Z</cp:lastPrinted>
  <dcterms:created xsi:type="dcterms:W3CDTF">2025-07-16T23:11:00Z</dcterms:created>
  <dcterms:modified xsi:type="dcterms:W3CDTF">2025-07-16T23:32:00Z</dcterms:modified>
</cp:coreProperties>
</file>